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D4" w:rsidRPr="00476DD4" w:rsidRDefault="00476DD4" w:rsidP="00476DD4">
      <w:pPr>
        <w:spacing w:line="360" w:lineRule="auto"/>
        <w:jc w:val="center"/>
        <w:rPr>
          <w:rFonts w:asciiTheme="majorEastAsia" w:eastAsiaTheme="majorEastAsia" w:hAnsiTheme="majorEastAsia"/>
          <w:sz w:val="32"/>
          <w:szCs w:val="32"/>
        </w:rPr>
      </w:pPr>
      <w:r w:rsidRPr="00476DD4">
        <w:rPr>
          <w:rFonts w:asciiTheme="majorEastAsia" w:eastAsiaTheme="majorEastAsia" w:hAnsiTheme="majorEastAsia" w:hint="eastAsia"/>
          <w:b/>
          <w:noProof/>
          <w:sz w:val="32"/>
          <w:szCs w:val="32"/>
        </w:rPr>
        <w:t>第三章 采购</w:t>
      </w:r>
      <w:r w:rsidRPr="00476DD4">
        <w:rPr>
          <w:rFonts w:asciiTheme="majorEastAsia" w:eastAsiaTheme="majorEastAsia" w:hAnsiTheme="majorEastAsia"/>
          <w:b/>
          <w:noProof/>
          <w:sz w:val="32"/>
          <w:szCs w:val="32"/>
        </w:rPr>
        <w:t>需求</w:t>
      </w:r>
    </w:p>
    <w:p w:rsidR="00607DF9" w:rsidRPr="00476DD4" w:rsidRDefault="00607DF9" w:rsidP="00607DF9">
      <w:pPr>
        <w:rPr>
          <w:rFonts w:asciiTheme="majorEastAsia" w:eastAsiaTheme="majorEastAsia" w:hAnsiTheme="majorEastAsia" w:cs="Times New Roman"/>
          <w:b/>
          <w:sz w:val="28"/>
          <w:szCs w:val="28"/>
        </w:rPr>
      </w:pPr>
      <w:r w:rsidRPr="00476DD4">
        <w:rPr>
          <w:rFonts w:asciiTheme="majorEastAsia" w:eastAsiaTheme="majorEastAsia" w:hAnsiTheme="majorEastAsia" w:cs="Times New Roman" w:hint="eastAsia"/>
          <w:b/>
          <w:sz w:val="28"/>
          <w:szCs w:val="28"/>
        </w:rPr>
        <w:t>一、</w:t>
      </w:r>
      <w:r w:rsidRPr="00476DD4">
        <w:rPr>
          <w:rFonts w:asciiTheme="majorEastAsia" w:eastAsiaTheme="majorEastAsia" w:hAnsiTheme="majorEastAsia" w:cs="Times New Roman"/>
          <w:b/>
          <w:sz w:val="28"/>
          <w:szCs w:val="28"/>
        </w:rPr>
        <w:t>项目名称：白沙县优质水资源调查评价</w:t>
      </w:r>
      <w:r w:rsidRPr="00476DD4">
        <w:rPr>
          <w:rFonts w:asciiTheme="majorEastAsia" w:eastAsiaTheme="majorEastAsia" w:hAnsiTheme="majorEastAsia" w:cs="Times New Roman" w:hint="eastAsia"/>
          <w:b/>
          <w:sz w:val="28"/>
          <w:szCs w:val="28"/>
        </w:rPr>
        <w:t>项目</w:t>
      </w:r>
    </w:p>
    <w:p w:rsidR="00607DF9" w:rsidRPr="00476DD4" w:rsidRDefault="00607DF9" w:rsidP="00607DF9">
      <w:pPr>
        <w:rPr>
          <w:rFonts w:asciiTheme="majorEastAsia" w:eastAsiaTheme="majorEastAsia" w:hAnsiTheme="majorEastAsia" w:cs="Times New Roman"/>
          <w:b/>
          <w:sz w:val="28"/>
          <w:szCs w:val="28"/>
        </w:rPr>
      </w:pPr>
      <w:r w:rsidRPr="00476DD4">
        <w:rPr>
          <w:rFonts w:asciiTheme="majorEastAsia" w:eastAsiaTheme="majorEastAsia" w:hAnsiTheme="majorEastAsia" w:cs="Times New Roman" w:hint="eastAsia"/>
          <w:b/>
          <w:sz w:val="28"/>
          <w:szCs w:val="28"/>
        </w:rPr>
        <w:t>二、</w:t>
      </w:r>
      <w:r w:rsidRPr="00476DD4">
        <w:rPr>
          <w:rFonts w:asciiTheme="majorEastAsia" w:eastAsiaTheme="majorEastAsia" w:hAnsiTheme="majorEastAsia" w:cs="Times New Roman"/>
          <w:b/>
          <w:sz w:val="28"/>
          <w:szCs w:val="28"/>
        </w:rPr>
        <w:t>采购人：</w:t>
      </w:r>
      <w:r w:rsidRPr="00476DD4">
        <w:rPr>
          <w:rFonts w:asciiTheme="majorEastAsia" w:eastAsiaTheme="majorEastAsia" w:hAnsiTheme="majorEastAsia" w:cs="Times New Roman" w:hint="eastAsia"/>
          <w:b/>
          <w:sz w:val="28"/>
          <w:szCs w:val="28"/>
        </w:rPr>
        <w:t>白沙黎族自治县自然资源和规划局</w:t>
      </w:r>
    </w:p>
    <w:p w:rsidR="00607DF9" w:rsidRPr="00476DD4" w:rsidRDefault="00607DF9" w:rsidP="00607DF9">
      <w:pPr>
        <w:rPr>
          <w:rFonts w:asciiTheme="majorEastAsia" w:eastAsiaTheme="majorEastAsia" w:hAnsiTheme="majorEastAsia" w:cs="Times New Roman"/>
          <w:b/>
          <w:sz w:val="28"/>
          <w:szCs w:val="28"/>
        </w:rPr>
      </w:pPr>
      <w:r w:rsidRPr="00476DD4">
        <w:rPr>
          <w:rFonts w:asciiTheme="majorEastAsia" w:eastAsiaTheme="majorEastAsia" w:hAnsiTheme="majorEastAsia" w:cs="Times New Roman" w:hint="eastAsia"/>
          <w:b/>
          <w:sz w:val="28"/>
          <w:szCs w:val="28"/>
        </w:rPr>
        <w:t>三、采购</w:t>
      </w:r>
      <w:r w:rsidRPr="00476DD4">
        <w:rPr>
          <w:rFonts w:asciiTheme="majorEastAsia" w:eastAsiaTheme="majorEastAsia" w:hAnsiTheme="majorEastAsia" w:cs="Times New Roman"/>
          <w:b/>
          <w:sz w:val="28"/>
          <w:szCs w:val="28"/>
        </w:rPr>
        <w:t>预算金额：487.68万元</w:t>
      </w:r>
    </w:p>
    <w:p w:rsidR="00607DF9" w:rsidRPr="00476DD4" w:rsidRDefault="00607DF9" w:rsidP="00607DF9">
      <w:pPr>
        <w:rPr>
          <w:rFonts w:asciiTheme="majorEastAsia" w:eastAsiaTheme="majorEastAsia" w:hAnsiTheme="majorEastAsia" w:cs="Times New Roman"/>
          <w:b/>
          <w:sz w:val="28"/>
          <w:szCs w:val="28"/>
        </w:rPr>
      </w:pPr>
      <w:r w:rsidRPr="00476DD4">
        <w:rPr>
          <w:rFonts w:asciiTheme="majorEastAsia" w:eastAsiaTheme="majorEastAsia" w:hAnsiTheme="majorEastAsia" w:cs="Times New Roman" w:hint="eastAsia"/>
          <w:b/>
          <w:sz w:val="28"/>
          <w:szCs w:val="28"/>
        </w:rPr>
        <w:t>四</w:t>
      </w:r>
      <w:r w:rsidRPr="00476DD4">
        <w:rPr>
          <w:rFonts w:asciiTheme="majorEastAsia" w:eastAsiaTheme="majorEastAsia" w:hAnsiTheme="majorEastAsia" w:cs="Times New Roman"/>
          <w:b/>
          <w:sz w:val="28"/>
          <w:szCs w:val="28"/>
        </w:rPr>
        <w:t>、项目</w:t>
      </w:r>
      <w:r w:rsidRPr="00476DD4">
        <w:rPr>
          <w:rFonts w:asciiTheme="majorEastAsia" w:eastAsiaTheme="majorEastAsia" w:hAnsiTheme="majorEastAsia" w:cs="Times New Roman" w:hint="eastAsia"/>
          <w:b/>
          <w:sz w:val="28"/>
          <w:szCs w:val="28"/>
        </w:rPr>
        <w:t>概况</w:t>
      </w:r>
    </w:p>
    <w:p w:rsidR="00607DF9" w:rsidRPr="00C4516A" w:rsidRDefault="00607DF9" w:rsidP="00607DF9">
      <w:pPr>
        <w:ind w:firstLineChars="200" w:firstLine="560"/>
        <w:rPr>
          <w:rFonts w:cs="Times New Roman"/>
          <w:color w:val="FF0000"/>
          <w:sz w:val="28"/>
          <w:szCs w:val="28"/>
        </w:rPr>
      </w:pPr>
      <w:r w:rsidRPr="00C4516A">
        <w:rPr>
          <w:rFonts w:cs="Times New Roman" w:hint="eastAsia"/>
          <w:sz w:val="28"/>
          <w:szCs w:val="28"/>
        </w:rPr>
        <w:t>为深入贯彻落实以习近平同志为核心的党中央关于加强生态文明建设的系列决策部署，</w:t>
      </w:r>
      <w:r w:rsidRPr="00C4516A">
        <w:rPr>
          <w:rFonts w:cs="Times New Roman"/>
          <w:sz w:val="28"/>
          <w:szCs w:val="28"/>
        </w:rPr>
        <w:t>本项目重点关注的优质水资源主要为优质天然矿泉水和径流途径较短的天然（山）泉水。项目的实施</w:t>
      </w:r>
      <w:r w:rsidRPr="00C4516A">
        <w:rPr>
          <w:rFonts w:cs="Times New Roman" w:hint="eastAsia"/>
          <w:sz w:val="28"/>
          <w:szCs w:val="28"/>
        </w:rPr>
        <w:t>以</w:t>
      </w:r>
      <w:r w:rsidRPr="00C4516A">
        <w:rPr>
          <w:rFonts w:cs="Times New Roman"/>
          <w:sz w:val="28"/>
          <w:szCs w:val="28"/>
        </w:rPr>
        <w:t>摸清白沙县优质水资源家底为目标，将查明白沙县优质水资源现状和分布特点，圈定优质水资源有利开发的范围，对资源开发利用潜力作出评价，为全县的优质水资源的合理开发</w:t>
      </w:r>
      <w:r w:rsidRPr="00C4516A">
        <w:rPr>
          <w:rFonts w:cs="Times New Roman" w:hint="eastAsia"/>
          <w:sz w:val="28"/>
          <w:szCs w:val="28"/>
        </w:rPr>
        <w:t>、</w:t>
      </w:r>
      <w:r w:rsidRPr="00C4516A">
        <w:rPr>
          <w:rFonts w:cs="Times New Roman"/>
          <w:sz w:val="28"/>
          <w:szCs w:val="28"/>
        </w:rPr>
        <w:t>高效利用与保护提供科学依据</w:t>
      </w:r>
      <w:r w:rsidRPr="00C4516A">
        <w:rPr>
          <w:rFonts w:cs="Times New Roman" w:hint="eastAsia"/>
          <w:sz w:val="28"/>
          <w:szCs w:val="28"/>
        </w:rPr>
        <w:t>，</w:t>
      </w:r>
      <w:r w:rsidRPr="00C4516A">
        <w:rPr>
          <w:rFonts w:cs="Times New Roman"/>
          <w:sz w:val="28"/>
          <w:szCs w:val="28"/>
        </w:rPr>
        <w:t>更好地推动白沙绿色经济产业的发展壮大</w:t>
      </w:r>
      <w:r w:rsidRPr="00C4516A">
        <w:rPr>
          <w:rFonts w:cs="Times New Roman" w:hint="eastAsia"/>
          <w:sz w:val="28"/>
          <w:szCs w:val="28"/>
        </w:rPr>
        <w:t>。</w:t>
      </w:r>
    </w:p>
    <w:p w:rsidR="00607DF9" w:rsidRPr="00B63A59" w:rsidRDefault="00607DF9" w:rsidP="00607DF9">
      <w:pPr>
        <w:ind w:firstLineChars="200" w:firstLine="560"/>
        <w:rPr>
          <w:rFonts w:cs="Times New Roman"/>
          <w:b/>
          <w:sz w:val="28"/>
          <w:szCs w:val="28"/>
        </w:rPr>
      </w:pPr>
      <w:r w:rsidRPr="00B63A59">
        <w:rPr>
          <w:rFonts w:cs="Times New Roman"/>
          <w:bCs/>
          <w:sz w:val="28"/>
          <w:szCs w:val="28"/>
        </w:rPr>
        <w:t>总体任务</w:t>
      </w:r>
      <w:r>
        <w:rPr>
          <w:rFonts w:cs="Times New Roman" w:hint="eastAsia"/>
          <w:bCs/>
          <w:sz w:val="28"/>
          <w:szCs w:val="28"/>
        </w:rPr>
        <w:t>是</w:t>
      </w:r>
      <w:r w:rsidRPr="00C4516A">
        <w:rPr>
          <w:rFonts w:cs="Times New Roman"/>
          <w:sz w:val="28"/>
          <w:szCs w:val="28"/>
        </w:rPr>
        <w:t>开展海南省白沙县优质水资源调查评价工作，摸清白沙县优质水资源家底，评价</w:t>
      </w:r>
      <w:r>
        <w:rPr>
          <w:rFonts w:cs="Times New Roman"/>
          <w:sz w:val="28"/>
          <w:szCs w:val="28"/>
        </w:rPr>
        <w:t>其优质水</w:t>
      </w:r>
      <w:r w:rsidRPr="00C4516A">
        <w:rPr>
          <w:rFonts w:cs="Times New Roman"/>
          <w:sz w:val="28"/>
          <w:szCs w:val="28"/>
        </w:rPr>
        <w:t>资源量和质量，提出优质水资源开发利用保护区划，为白沙县水资源的优质优用提供对策建议和基础数据。</w:t>
      </w:r>
    </w:p>
    <w:p w:rsidR="00607DF9" w:rsidRPr="00476DD4" w:rsidRDefault="00607DF9" w:rsidP="00607DF9">
      <w:pPr>
        <w:rPr>
          <w:rFonts w:asciiTheme="majorEastAsia" w:eastAsiaTheme="majorEastAsia" w:hAnsiTheme="majorEastAsia" w:cs="Times New Roman"/>
          <w:b/>
          <w:sz w:val="28"/>
          <w:szCs w:val="28"/>
        </w:rPr>
      </w:pPr>
      <w:r w:rsidRPr="00476DD4">
        <w:rPr>
          <w:rFonts w:asciiTheme="majorEastAsia" w:eastAsiaTheme="majorEastAsia" w:hAnsiTheme="majorEastAsia" w:cs="Times New Roman" w:hint="eastAsia"/>
          <w:b/>
          <w:sz w:val="28"/>
          <w:szCs w:val="28"/>
        </w:rPr>
        <w:t>五、采购</w:t>
      </w:r>
      <w:r w:rsidRPr="00476DD4">
        <w:rPr>
          <w:rFonts w:asciiTheme="majorEastAsia" w:eastAsiaTheme="majorEastAsia" w:hAnsiTheme="majorEastAsia" w:cs="Times New Roman"/>
          <w:b/>
          <w:sz w:val="28"/>
          <w:szCs w:val="28"/>
        </w:rPr>
        <w:t>需求</w:t>
      </w:r>
    </w:p>
    <w:p w:rsidR="00607DF9" w:rsidRPr="00476DD4" w:rsidRDefault="00607DF9" w:rsidP="00607DF9">
      <w:pPr>
        <w:spacing w:line="360" w:lineRule="auto"/>
        <w:ind w:firstLineChars="200" w:firstLine="560"/>
        <w:rPr>
          <w:rFonts w:ascii="宋体" w:hAnsi="宋体" w:cs="Times New Roman"/>
          <w:bCs/>
          <w:sz w:val="28"/>
          <w:szCs w:val="28"/>
        </w:rPr>
      </w:pPr>
      <w:r w:rsidRPr="00476DD4">
        <w:rPr>
          <w:rFonts w:ascii="宋体" w:hAnsi="宋体" w:cs="Times New Roman" w:hint="eastAsia"/>
          <w:bCs/>
          <w:sz w:val="28"/>
          <w:szCs w:val="28"/>
        </w:rPr>
        <w:t>1、完成白沙县</w:t>
      </w:r>
      <w:r w:rsidRPr="00476DD4">
        <w:rPr>
          <w:rFonts w:ascii="宋体" w:hAnsi="宋体" w:cs="Times New Roman" w:hint="eastAsia"/>
          <w:sz w:val="28"/>
          <w:szCs w:val="28"/>
        </w:rPr>
        <w:t>全域</w:t>
      </w:r>
      <w:r w:rsidR="00713495">
        <w:rPr>
          <w:rFonts w:ascii="宋体" w:hAnsi="宋体" w:cs="Times New Roman" w:hint="eastAsia"/>
          <w:sz w:val="28"/>
          <w:szCs w:val="28"/>
        </w:rPr>
        <w:t>（扣除白沙县境内海南热带雨林公园核心区）</w:t>
      </w:r>
      <w:r w:rsidRPr="00476DD4">
        <w:rPr>
          <w:rFonts w:ascii="宋体" w:hAnsi="宋体" w:cs="Times New Roman" w:hint="eastAsia"/>
          <w:bCs/>
          <w:sz w:val="28"/>
          <w:szCs w:val="28"/>
        </w:rPr>
        <w:t>1：10万的区域水文地质调查，</w:t>
      </w:r>
      <w:r w:rsidR="00713495">
        <w:rPr>
          <w:rFonts w:ascii="宋体" w:hAnsi="宋体" w:cs="Times New Roman" w:hint="eastAsia"/>
          <w:bCs/>
          <w:sz w:val="28"/>
          <w:szCs w:val="28"/>
        </w:rPr>
        <w:t>调查面积1774km</w:t>
      </w:r>
      <w:r w:rsidR="00713495" w:rsidRPr="00713495">
        <w:rPr>
          <w:rFonts w:ascii="宋体" w:hAnsi="宋体" w:cs="Times New Roman" w:hint="eastAsia"/>
          <w:bCs/>
          <w:sz w:val="28"/>
          <w:szCs w:val="28"/>
          <w:vertAlign w:val="superscript"/>
        </w:rPr>
        <w:t>2</w:t>
      </w:r>
      <w:r w:rsidR="00713495">
        <w:rPr>
          <w:rFonts w:ascii="宋体" w:hAnsi="宋体" w:cs="Times New Roman" w:hint="eastAsia"/>
          <w:bCs/>
          <w:sz w:val="28"/>
          <w:szCs w:val="28"/>
        </w:rPr>
        <w:t>；完</w:t>
      </w:r>
      <w:r w:rsidRPr="00476DD4">
        <w:rPr>
          <w:rFonts w:ascii="宋体" w:hAnsi="宋体" w:cs="Times New Roman" w:hint="eastAsia"/>
          <w:bCs/>
          <w:sz w:val="28"/>
          <w:szCs w:val="28"/>
        </w:rPr>
        <w:t>成</w:t>
      </w:r>
      <w:r w:rsidR="00713495">
        <w:rPr>
          <w:rFonts w:ascii="宋体" w:hAnsi="宋体" w:cs="Times New Roman" w:hint="eastAsia"/>
          <w:bCs/>
          <w:sz w:val="28"/>
          <w:szCs w:val="28"/>
        </w:rPr>
        <w:t>2处</w:t>
      </w:r>
      <w:r w:rsidRPr="00476DD4">
        <w:rPr>
          <w:rFonts w:ascii="宋体" w:hAnsi="宋体" w:cs="Times New Roman" w:hint="eastAsia"/>
          <w:bCs/>
          <w:sz w:val="28"/>
          <w:szCs w:val="28"/>
        </w:rPr>
        <w:t>重点区1：1万专项水文地质测量</w:t>
      </w:r>
      <w:r w:rsidR="00713495">
        <w:rPr>
          <w:rFonts w:ascii="宋体" w:hAnsi="宋体" w:cs="Times New Roman" w:hint="eastAsia"/>
          <w:bCs/>
          <w:sz w:val="28"/>
          <w:szCs w:val="28"/>
        </w:rPr>
        <w:t>，调查面积共计20</w:t>
      </w:r>
      <w:r w:rsidR="00713495" w:rsidRPr="00713495">
        <w:rPr>
          <w:rFonts w:ascii="宋体" w:hAnsi="宋体" w:cs="Times New Roman" w:hint="eastAsia"/>
          <w:bCs/>
          <w:sz w:val="28"/>
          <w:szCs w:val="28"/>
        </w:rPr>
        <w:t xml:space="preserve"> </w:t>
      </w:r>
      <w:r w:rsidR="00713495">
        <w:rPr>
          <w:rFonts w:ascii="宋体" w:hAnsi="宋体" w:cs="Times New Roman" w:hint="eastAsia"/>
          <w:bCs/>
          <w:sz w:val="28"/>
          <w:szCs w:val="28"/>
        </w:rPr>
        <w:t>km</w:t>
      </w:r>
      <w:r w:rsidR="00713495" w:rsidRPr="00713495">
        <w:rPr>
          <w:rFonts w:ascii="宋体" w:hAnsi="宋体" w:cs="Times New Roman" w:hint="eastAsia"/>
          <w:bCs/>
          <w:sz w:val="28"/>
          <w:szCs w:val="28"/>
          <w:vertAlign w:val="superscript"/>
        </w:rPr>
        <w:t>2</w:t>
      </w:r>
      <w:r w:rsidRPr="00476DD4">
        <w:rPr>
          <w:rFonts w:ascii="宋体" w:hAnsi="宋体" w:cs="Times New Roman" w:hint="eastAsia"/>
          <w:bCs/>
          <w:sz w:val="28"/>
          <w:szCs w:val="28"/>
        </w:rPr>
        <w:t>；</w:t>
      </w:r>
    </w:p>
    <w:p w:rsidR="00607DF9" w:rsidRPr="00476DD4" w:rsidRDefault="00607DF9" w:rsidP="00607DF9">
      <w:pPr>
        <w:spacing w:line="360" w:lineRule="auto"/>
        <w:ind w:firstLineChars="200" w:firstLine="560"/>
        <w:rPr>
          <w:rFonts w:ascii="宋体" w:hAnsi="宋体" w:cs="Times New Roman"/>
          <w:bCs/>
          <w:sz w:val="28"/>
          <w:szCs w:val="28"/>
        </w:rPr>
      </w:pPr>
      <w:r w:rsidRPr="00476DD4">
        <w:rPr>
          <w:rFonts w:ascii="宋体" w:hAnsi="宋体" w:cs="Times New Roman"/>
          <w:bCs/>
          <w:sz w:val="28"/>
          <w:szCs w:val="28"/>
        </w:rPr>
        <w:t>2</w:t>
      </w:r>
      <w:r w:rsidRPr="00476DD4">
        <w:rPr>
          <w:rFonts w:ascii="宋体" w:hAnsi="宋体" w:cs="Times New Roman" w:hint="eastAsia"/>
          <w:bCs/>
          <w:sz w:val="28"/>
          <w:szCs w:val="28"/>
        </w:rPr>
        <w:t>、</w:t>
      </w:r>
      <w:r w:rsidRPr="00476DD4">
        <w:rPr>
          <w:rFonts w:ascii="宋体" w:hAnsi="宋体" w:cs="Times New Roman"/>
          <w:bCs/>
          <w:sz w:val="28"/>
          <w:szCs w:val="28"/>
        </w:rPr>
        <w:t>完成</w:t>
      </w:r>
      <w:r w:rsidR="00713495">
        <w:rPr>
          <w:rFonts w:ascii="宋体" w:hAnsi="宋体" w:cs="Times New Roman" w:hint="eastAsia"/>
          <w:bCs/>
          <w:sz w:val="28"/>
          <w:szCs w:val="28"/>
        </w:rPr>
        <w:t>2处优质水源地区进行物探勘查</w:t>
      </w:r>
      <w:r w:rsidR="00555201">
        <w:rPr>
          <w:rFonts w:ascii="宋体" w:hAnsi="宋体" w:cs="Times New Roman" w:hint="eastAsia"/>
          <w:bCs/>
          <w:sz w:val="28"/>
          <w:szCs w:val="28"/>
        </w:rPr>
        <w:t>，单个物探勘查区面积1.5</w:t>
      </w:r>
      <w:r w:rsidR="00555201" w:rsidRPr="00555201">
        <w:rPr>
          <w:rFonts w:ascii="宋体" w:hAnsi="宋体" w:cs="Times New Roman" w:hint="eastAsia"/>
          <w:bCs/>
          <w:sz w:val="28"/>
          <w:szCs w:val="28"/>
        </w:rPr>
        <w:t xml:space="preserve"> </w:t>
      </w:r>
      <w:r w:rsidR="00555201">
        <w:rPr>
          <w:rFonts w:ascii="宋体" w:hAnsi="宋体" w:cs="Times New Roman" w:hint="eastAsia"/>
          <w:bCs/>
          <w:sz w:val="28"/>
          <w:szCs w:val="28"/>
        </w:rPr>
        <w:t>km</w:t>
      </w:r>
      <w:r w:rsidR="00555201" w:rsidRPr="00713495">
        <w:rPr>
          <w:rFonts w:ascii="宋体" w:hAnsi="宋体" w:cs="Times New Roman" w:hint="eastAsia"/>
          <w:bCs/>
          <w:sz w:val="28"/>
          <w:szCs w:val="28"/>
          <w:vertAlign w:val="superscript"/>
        </w:rPr>
        <w:t>2</w:t>
      </w:r>
      <w:r w:rsidR="00555201">
        <w:rPr>
          <w:rFonts w:ascii="宋体" w:hAnsi="宋体" w:cs="Times New Roman" w:hint="eastAsia"/>
          <w:bCs/>
          <w:sz w:val="28"/>
          <w:szCs w:val="28"/>
          <w:vertAlign w:val="superscript"/>
        </w:rPr>
        <w:t>，</w:t>
      </w:r>
      <w:r w:rsidR="00555201">
        <w:rPr>
          <w:rFonts w:ascii="宋体" w:hAnsi="宋体" w:cs="Times New Roman" w:hint="eastAsia"/>
          <w:bCs/>
          <w:sz w:val="28"/>
          <w:szCs w:val="28"/>
        </w:rPr>
        <w:t>，主要实物工作量为高密度电法1920个点、可控源音频大地</w:t>
      </w:r>
      <w:r w:rsidR="00555201">
        <w:rPr>
          <w:rFonts w:ascii="宋体" w:hAnsi="宋体" w:cs="Times New Roman" w:hint="eastAsia"/>
          <w:bCs/>
          <w:sz w:val="28"/>
          <w:szCs w:val="28"/>
        </w:rPr>
        <w:lastRenderedPageBreak/>
        <w:t>电磁测深400个点；</w:t>
      </w:r>
    </w:p>
    <w:p w:rsidR="00607DF9" w:rsidRPr="00476DD4" w:rsidRDefault="00607DF9" w:rsidP="00607DF9">
      <w:pPr>
        <w:spacing w:line="360" w:lineRule="auto"/>
        <w:ind w:firstLineChars="200" w:firstLine="560"/>
        <w:rPr>
          <w:rFonts w:ascii="宋体" w:hAnsi="宋体" w:cs="Times New Roman"/>
          <w:bCs/>
          <w:sz w:val="28"/>
          <w:szCs w:val="28"/>
        </w:rPr>
      </w:pPr>
      <w:r w:rsidRPr="00476DD4">
        <w:rPr>
          <w:rFonts w:ascii="宋体" w:hAnsi="宋体" w:cs="Times New Roman"/>
          <w:bCs/>
          <w:sz w:val="28"/>
          <w:szCs w:val="28"/>
        </w:rPr>
        <w:t>3</w:t>
      </w:r>
      <w:r w:rsidRPr="00476DD4">
        <w:rPr>
          <w:rFonts w:ascii="宋体" w:hAnsi="宋体" w:cs="Times New Roman" w:hint="eastAsia"/>
          <w:bCs/>
          <w:sz w:val="28"/>
          <w:szCs w:val="28"/>
        </w:rPr>
        <w:t>、完成</w:t>
      </w:r>
      <w:r w:rsidR="00555201">
        <w:rPr>
          <w:rFonts w:ascii="宋体" w:hAnsi="宋体" w:cs="Times New Roman" w:hint="eastAsia"/>
          <w:bCs/>
          <w:sz w:val="28"/>
          <w:szCs w:val="28"/>
        </w:rPr>
        <w:t>优质水水源地800米钻探工作量，完成新建钻孔电阻率、自然电位、井温、井斜参数的测井800米，并完成抽水试验88个台班</w:t>
      </w:r>
      <w:r w:rsidRPr="00476DD4">
        <w:rPr>
          <w:rFonts w:ascii="宋体" w:hAnsi="宋体" w:cs="Times New Roman" w:hint="eastAsia"/>
          <w:bCs/>
          <w:sz w:val="28"/>
          <w:szCs w:val="28"/>
        </w:rPr>
        <w:t>；</w:t>
      </w:r>
    </w:p>
    <w:p w:rsidR="00607DF9" w:rsidRPr="00476DD4" w:rsidRDefault="00607DF9" w:rsidP="00607DF9">
      <w:pPr>
        <w:spacing w:line="360" w:lineRule="auto"/>
        <w:ind w:firstLineChars="200" w:firstLine="560"/>
        <w:rPr>
          <w:rFonts w:ascii="宋体" w:hAnsi="宋体" w:cs="Times New Roman"/>
          <w:bCs/>
          <w:sz w:val="28"/>
          <w:szCs w:val="28"/>
        </w:rPr>
      </w:pPr>
      <w:r w:rsidRPr="00476DD4">
        <w:rPr>
          <w:rFonts w:ascii="宋体" w:hAnsi="宋体" w:cs="Times New Roman"/>
          <w:bCs/>
          <w:sz w:val="28"/>
          <w:szCs w:val="28"/>
        </w:rPr>
        <w:t>4</w:t>
      </w:r>
      <w:r w:rsidRPr="00476DD4">
        <w:rPr>
          <w:rFonts w:ascii="宋体" w:hAnsi="宋体" w:cs="Times New Roman" w:hint="eastAsia"/>
          <w:bCs/>
          <w:sz w:val="28"/>
          <w:szCs w:val="28"/>
        </w:rPr>
        <w:t>、</w:t>
      </w:r>
      <w:r w:rsidR="00713495">
        <w:rPr>
          <w:rFonts w:ascii="宋体" w:hAnsi="宋体" w:cs="Times New Roman" w:hint="eastAsia"/>
          <w:bCs/>
          <w:sz w:val="28"/>
          <w:szCs w:val="28"/>
        </w:rPr>
        <w:t>完成水样检测共计112件</w:t>
      </w:r>
      <w:r w:rsidRPr="00476DD4">
        <w:rPr>
          <w:rFonts w:ascii="宋体" w:hAnsi="宋体" w:cs="Times New Roman" w:hint="eastAsia"/>
          <w:bCs/>
          <w:sz w:val="28"/>
          <w:szCs w:val="28"/>
        </w:rPr>
        <w:t>；</w:t>
      </w:r>
    </w:p>
    <w:p w:rsidR="00607DF9" w:rsidRDefault="00607DF9" w:rsidP="00607DF9">
      <w:pPr>
        <w:spacing w:line="360" w:lineRule="auto"/>
        <w:ind w:firstLineChars="200" w:firstLine="560"/>
        <w:rPr>
          <w:rFonts w:ascii="宋体" w:hAnsi="宋体" w:cs="Times New Roman"/>
          <w:bCs/>
          <w:sz w:val="28"/>
          <w:szCs w:val="28"/>
        </w:rPr>
      </w:pPr>
      <w:r w:rsidRPr="00476DD4">
        <w:rPr>
          <w:rFonts w:ascii="宋体" w:hAnsi="宋体" w:cs="Times New Roman" w:hint="eastAsia"/>
          <w:bCs/>
          <w:sz w:val="28"/>
          <w:szCs w:val="28"/>
        </w:rPr>
        <w:t>5、</w:t>
      </w:r>
      <w:r w:rsidR="00713495">
        <w:rPr>
          <w:rFonts w:ascii="宋体" w:hAnsi="宋体" w:cs="Times New Roman" w:hint="eastAsia"/>
          <w:bCs/>
          <w:sz w:val="28"/>
          <w:szCs w:val="28"/>
        </w:rPr>
        <w:t>建成4个地下水监测点，并完成一个水文年的监测工作；</w:t>
      </w:r>
    </w:p>
    <w:p w:rsidR="00713495" w:rsidRDefault="00713495" w:rsidP="00607DF9">
      <w:pPr>
        <w:spacing w:line="360" w:lineRule="auto"/>
        <w:ind w:firstLineChars="200" w:firstLine="560"/>
        <w:rPr>
          <w:rFonts w:ascii="宋体" w:hAnsi="宋体" w:cs="Times New Roman"/>
          <w:bCs/>
          <w:sz w:val="28"/>
          <w:szCs w:val="28"/>
        </w:rPr>
      </w:pPr>
      <w:r>
        <w:rPr>
          <w:rFonts w:ascii="宋体" w:hAnsi="宋体" w:cs="Times New Roman" w:hint="eastAsia"/>
          <w:bCs/>
          <w:sz w:val="28"/>
          <w:szCs w:val="28"/>
        </w:rPr>
        <w:t>6、完成5个直饮水点建设；</w:t>
      </w:r>
    </w:p>
    <w:p w:rsidR="00713495" w:rsidRPr="00476DD4" w:rsidRDefault="00713495" w:rsidP="00607DF9">
      <w:pPr>
        <w:spacing w:line="360" w:lineRule="auto"/>
        <w:ind w:firstLineChars="200" w:firstLine="560"/>
        <w:rPr>
          <w:rFonts w:ascii="宋体" w:hAnsi="宋体" w:cs="Times New Roman"/>
          <w:bCs/>
          <w:sz w:val="28"/>
          <w:szCs w:val="28"/>
        </w:rPr>
      </w:pPr>
      <w:r>
        <w:rPr>
          <w:rFonts w:ascii="宋体" w:hAnsi="宋体" w:cs="Times New Roman" w:hint="eastAsia"/>
          <w:bCs/>
          <w:sz w:val="28"/>
          <w:szCs w:val="28"/>
        </w:rPr>
        <w:t>7、根据项目实际情况配备充足的人员和设备，保证调查评价项目顺利开展。</w:t>
      </w:r>
    </w:p>
    <w:p w:rsidR="00607DF9" w:rsidRPr="00805197" w:rsidRDefault="00607DF9" w:rsidP="00607DF9">
      <w:pPr>
        <w:rPr>
          <w:rFonts w:asciiTheme="majorEastAsia" w:eastAsiaTheme="majorEastAsia" w:hAnsiTheme="majorEastAsia" w:cs="Times New Roman"/>
          <w:b/>
          <w:sz w:val="28"/>
          <w:szCs w:val="28"/>
        </w:rPr>
      </w:pPr>
      <w:r w:rsidRPr="00805197">
        <w:rPr>
          <w:rFonts w:asciiTheme="majorEastAsia" w:eastAsiaTheme="majorEastAsia" w:hAnsiTheme="majorEastAsia" w:cs="Times New Roman" w:hint="eastAsia"/>
          <w:b/>
          <w:sz w:val="28"/>
          <w:szCs w:val="28"/>
        </w:rPr>
        <w:t>六、服务</w:t>
      </w:r>
      <w:r w:rsidR="004B2E0B">
        <w:rPr>
          <w:rFonts w:asciiTheme="majorEastAsia" w:eastAsiaTheme="majorEastAsia" w:hAnsiTheme="majorEastAsia" w:cs="Times New Roman" w:hint="eastAsia"/>
          <w:b/>
          <w:sz w:val="28"/>
          <w:szCs w:val="28"/>
        </w:rPr>
        <w:t>期</w:t>
      </w:r>
    </w:p>
    <w:p w:rsidR="00607DF9" w:rsidRPr="00805197" w:rsidRDefault="00810FB2" w:rsidP="00607DF9">
      <w:pPr>
        <w:ind w:firstLine="570"/>
        <w:rPr>
          <w:rFonts w:ascii="宋体" w:hAnsi="宋体" w:cs="Times New Roman"/>
          <w:sz w:val="28"/>
          <w:szCs w:val="28"/>
        </w:rPr>
      </w:pPr>
      <w:r w:rsidRPr="00805197">
        <w:rPr>
          <w:rFonts w:ascii="宋体" w:hAnsi="宋体" w:cs="Times New Roman" w:hint="eastAsia"/>
          <w:sz w:val="28"/>
          <w:szCs w:val="28"/>
        </w:rPr>
        <w:t>自合同签订之日起18个月</w:t>
      </w:r>
      <w:r w:rsidR="0098213B" w:rsidRPr="00805197">
        <w:rPr>
          <w:rFonts w:ascii="宋体" w:hAnsi="宋体" w:cs="Times New Roman" w:hint="eastAsia"/>
          <w:sz w:val="28"/>
          <w:szCs w:val="28"/>
        </w:rPr>
        <w:t>内</w:t>
      </w:r>
      <w:r w:rsidRPr="00805197">
        <w:rPr>
          <w:rFonts w:ascii="宋体" w:hAnsi="宋体" w:cs="Times New Roman" w:hint="eastAsia"/>
          <w:sz w:val="28"/>
          <w:szCs w:val="28"/>
        </w:rPr>
        <w:t>完成全部工作。</w:t>
      </w:r>
    </w:p>
    <w:p w:rsidR="00607DF9" w:rsidRPr="00476DD4" w:rsidRDefault="00607DF9" w:rsidP="00607DF9">
      <w:pPr>
        <w:rPr>
          <w:rFonts w:asciiTheme="majorEastAsia" w:eastAsiaTheme="majorEastAsia" w:hAnsiTheme="majorEastAsia" w:cs="Times New Roman"/>
          <w:b/>
          <w:sz w:val="28"/>
          <w:szCs w:val="28"/>
        </w:rPr>
      </w:pPr>
      <w:r w:rsidRPr="00476DD4">
        <w:rPr>
          <w:rFonts w:asciiTheme="majorEastAsia" w:eastAsiaTheme="majorEastAsia" w:hAnsiTheme="majorEastAsia" w:cs="Times New Roman" w:hint="eastAsia"/>
          <w:b/>
          <w:sz w:val="28"/>
          <w:szCs w:val="28"/>
        </w:rPr>
        <w:t>七、质量要求</w:t>
      </w:r>
    </w:p>
    <w:p w:rsidR="00FA4378" w:rsidRDefault="009C097E" w:rsidP="00607DF9">
      <w:pPr>
        <w:ind w:firstLineChars="200" w:firstLine="560"/>
        <w:rPr>
          <w:rFonts w:cs="Times New Roman"/>
          <w:sz w:val="28"/>
          <w:szCs w:val="28"/>
        </w:rPr>
      </w:pPr>
      <w:r>
        <w:rPr>
          <w:rFonts w:cs="Times New Roman" w:hint="eastAsia"/>
          <w:sz w:val="28"/>
          <w:szCs w:val="28"/>
        </w:rPr>
        <w:t>1</w:t>
      </w:r>
      <w:r>
        <w:rPr>
          <w:rFonts w:cs="Times New Roman" w:hint="eastAsia"/>
          <w:sz w:val="28"/>
          <w:szCs w:val="28"/>
        </w:rPr>
        <w:t>、</w:t>
      </w:r>
      <w:r w:rsidR="00FA4378">
        <w:rPr>
          <w:rFonts w:cs="Times New Roman" w:hint="eastAsia"/>
          <w:sz w:val="28"/>
          <w:szCs w:val="28"/>
        </w:rPr>
        <w:t>项目工作主要执行和参照下列规范和技术标准：</w:t>
      </w:r>
    </w:p>
    <w:p w:rsidR="00FA4378" w:rsidRDefault="00FA4378" w:rsidP="00607DF9">
      <w:pPr>
        <w:ind w:firstLineChars="200" w:firstLine="560"/>
        <w:rPr>
          <w:rFonts w:cs="Times New Roman"/>
          <w:sz w:val="28"/>
          <w:szCs w:val="28"/>
        </w:rPr>
      </w:pPr>
      <w:r>
        <w:rPr>
          <w:rFonts w:cs="Times New Roman" w:hint="eastAsia"/>
          <w:sz w:val="28"/>
          <w:szCs w:val="28"/>
        </w:rPr>
        <w:t>（</w:t>
      </w:r>
      <w:r>
        <w:rPr>
          <w:rFonts w:cs="Times New Roman" w:hint="eastAsia"/>
          <w:sz w:val="28"/>
          <w:szCs w:val="28"/>
        </w:rPr>
        <w:t>1</w:t>
      </w:r>
      <w:r>
        <w:rPr>
          <w:rFonts w:cs="Times New Roman" w:hint="eastAsia"/>
          <w:sz w:val="28"/>
          <w:szCs w:val="28"/>
        </w:rPr>
        <w:t>）《天然矿泉水地质勘探规范》（</w:t>
      </w:r>
      <w:r>
        <w:rPr>
          <w:rFonts w:cs="Times New Roman" w:hint="eastAsia"/>
          <w:sz w:val="28"/>
          <w:szCs w:val="28"/>
        </w:rPr>
        <w:t>GB/T 13727-2016</w:t>
      </w:r>
      <w:r>
        <w:rPr>
          <w:rFonts w:cs="Times New Roman" w:hint="eastAsia"/>
          <w:sz w:val="28"/>
          <w:szCs w:val="28"/>
        </w:rPr>
        <w:t>）</w:t>
      </w:r>
    </w:p>
    <w:p w:rsidR="00FA4378" w:rsidRDefault="00FA4378" w:rsidP="00607DF9">
      <w:pPr>
        <w:ind w:firstLineChars="200" w:firstLine="560"/>
        <w:rPr>
          <w:rFonts w:cs="Times New Roman"/>
          <w:sz w:val="28"/>
          <w:szCs w:val="28"/>
        </w:rPr>
      </w:pPr>
      <w:r>
        <w:rPr>
          <w:rFonts w:cs="Times New Roman" w:hint="eastAsia"/>
          <w:sz w:val="28"/>
          <w:szCs w:val="28"/>
        </w:rPr>
        <w:t>（</w:t>
      </w:r>
      <w:r>
        <w:rPr>
          <w:rFonts w:cs="Times New Roman" w:hint="eastAsia"/>
          <w:sz w:val="28"/>
          <w:szCs w:val="28"/>
        </w:rPr>
        <w:t>2</w:t>
      </w:r>
      <w:r>
        <w:rPr>
          <w:rFonts w:cs="Times New Roman" w:hint="eastAsia"/>
          <w:sz w:val="28"/>
          <w:szCs w:val="28"/>
        </w:rPr>
        <w:t>）《饮用天然矿泉水》（</w:t>
      </w:r>
      <w:r>
        <w:rPr>
          <w:rFonts w:cs="Times New Roman" w:hint="eastAsia"/>
          <w:sz w:val="28"/>
          <w:szCs w:val="28"/>
        </w:rPr>
        <w:t>GB 8537-2008</w:t>
      </w:r>
      <w:r>
        <w:rPr>
          <w:rFonts w:cs="Times New Roman" w:hint="eastAsia"/>
          <w:sz w:val="28"/>
          <w:szCs w:val="28"/>
        </w:rPr>
        <w:t>）</w:t>
      </w:r>
    </w:p>
    <w:p w:rsidR="00FA4378" w:rsidRDefault="00FA4378" w:rsidP="00607DF9">
      <w:pPr>
        <w:ind w:firstLineChars="200" w:firstLine="560"/>
        <w:rPr>
          <w:rFonts w:cs="Times New Roman"/>
          <w:sz w:val="28"/>
          <w:szCs w:val="28"/>
        </w:rPr>
      </w:pPr>
      <w:r>
        <w:rPr>
          <w:rFonts w:cs="Times New Roman" w:hint="eastAsia"/>
          <w:sz w:val="28"/>
          <w:szCs w:val="28"/>
        </w:rPr>
        <w:t>（</w:t>
      </w:r>
      <w:r>
        <w:rPr>
          <w:rFonts w:cs="Times New Roman" w:hint="eastAsia"/>
          <w:sz w:val="28"/>
          <w:szCs w:val="28"/>
        </w:rPr>
        <w:t>3</w:t>
      </w:r>
      <w:r>
        <w:rPr>
          <w:rFonts w:cs="Times New Roman" w:hint="eastAsia"/>
          <w:sz w:val="28"/>
          <w:szCs w:val="28"/>
        </w:rPr>
        <w:t>）水文地质调查规范（</w:t>
      </w:r>
      <w:r>
        <w:rPr>
          <w:rFonts w:cs="Times New Roman" w:hint="eastAsia"/>
          <w:sz w:val="28"/>
          <w:szCs w:val="28"/>
        </w:rPr>
        <w:t>1:50000</w:t>
      </w:r>
      <w:r>
        <w:rPr>
          <w:rFonts w:cs="Times New Roman" w:hint="eastAsia"/>
          <w:sz w:val="28"/>
          <w:szCs w:val="28"/>
        </w:rPr>
        <w:t>）（</w:t>
      </w:r>
      <w:r>
        <w:rPr>
          <w:rFonts w:cs="Times New Roman" w:hint="eastAsia"/>
          <w:sz w:val="28"/>
          <w:szCs w:val="28"/>
        </w:rPr>
        <w:t>DZ/T 0282-2015</w:t>
      </w:r>
      <w:r>
        <w:rPr>
          <w:rFonts w:cs="Times New Roman" w:hint="eastAsia"/>
          <w:sz w:val="28"/>
          <w:szCs w:val="28"/>
        </w:rPr>
        <w:t>）</w:t>
      </w:r>
    </w:p>
    <w:p w:rsidR="00FA4378" w:rsidRDefault="00FA4378" w:rsidP="00607DF9">
      <w:pPr>
        <w:ind w:firstLineChars="200" w:firstLine="560"/>
        <w:rPr>
          <w:rFonts w:cs="Times New Roman"/>
          <w:sz w:val="28"/>
          <w:szCs w:val="28"/>
        </w:rPr>
      </w:pPr>
      <w:r>
        <w:rPr>
          <w:rFonts w:cs="Times New Roman" w:hint="eastAsia"/>
          <w:sz w:val="28"/>
          <w:szCs w:val="28"/>
        </w:rPr>
        <w:t>（</w:t>
      </w:r>
      <w:r>
        <w:rPr>
          <w:rFonts w:cs="Times New Roman" w:hint="eastAsia"/>
          <w:sz w:val="28"/>
          <w:szCs w:val="28"/>
        </w:rPr>
        <w:t>4</w:t>
      </w:r>
      <w:r>
        <w:rPr>
          <w:rFonts w:cs="Times New Roman" w:hint="eastAsia"/>
          <w:sz w:val="28"/>
          <w:szCs w:val="28"/>
        </w:rPr>
        <w:t>）《水文地质手册》（第二版）</w:t>
      </w:r>
    </w:p>
    <w:p w:rsidR="00FA4378" w:rsidRDefault="00FA4378" w:rsidP="00FA4378">
      <w:pPr>
        <w:ind w:firstLineChars="200" w:firstLine="560"/>
        <w:rPr>
          <w:rFonts w:cs="Times New Roman"/>
          <w:sz w:val="28"/>
          <w:szCs w:val="28"/>
        </w:rPr>
      </w:pPr>
      <w:r>
        <w:rPr>
          <w:rFonts w:cs="Times New Roman" w:hint="eastAsia"/>
          <w:sz w:val="28"/>
          <w:szCs w:val="28"/>
        </w:rPr>
        <w:t>（</w:t>
      </w:r>
      <w:r>
        <w:rPr>
          <w:rFonts w:cs="Times New Roman" w:hint="eastAsia"/>
          <w:sz w:val="28"/>
          <w:szCs w:val="28"/>
        </w:rPr>
        <w:t>5</w:t>
      </w:r>
      <w:r>
        <w:rPr>
          <w:rFonts w:cs="Times New Roman" w:hint="eastAsia"/>
          <w:sz w:val="28"/>
          <w:szCs w:val="28"/>
        </w:rPr>
        <w:t>）《供水水文地质勘察规范》</w:t>
      </w:r>
      <w:r w:rsidR="009C097E">
        <w:rPr>
          <w:rFonts w:cs="Times New Roman" w:hint="eastAsia"/>
          <w:sz w:val="28"/>
          <w:szCs w:val="28"/>
        </w:rPr>
        <w:t>(</w:t>
      </w:r>
      <w:r>
        <w:rPr>
          <w:rFonts w:cs="Times New Roman" w:hint="eastAsia"/>
          <w:sz w:val="28"/>
          <w:szCs w:val="28"/>
        </w:rPr>
        <w:t>GB 50027-2001</w:t>
      </w:r>
      <w:r w:rsidR="009C097E">
        <w:rPr>
          <w:rFonts w:cs="Times New Roman" w:hint="eastAsia"/>
          <w:sz w:val="28"/>
          <w:szCs w:val="28"/>
        </w:rPr>
        <w:t>)</w:t>
      </w:r>
    </w:p>
    <w:p w:rsidR="00FA4378" w:rsidRDefault="00FA4378" w:rsidP="00FA4378">
      <w:pPr>
        <w:ind w:firstLineChars="200" w:firstLine="560"/>
        <w:rPr>
          <w:rFonts w:cs="Times New Roman"/>
          <w:sz w:val="28"/>
          <w:szCs w:val="28"/>
        </w:rPr>
      </w:pPr>
      <w:r>
        <w:rPr>
          <w:rFonts w:cs="Times New Roman" w:hint="eastAsia"/>
          <w:sz w:val="28"/>
          <w:szCs w:val="28"/>
        </w:rPr>
        <w:t>（</w:t>
      </w:r>
      <w:r>
        <w:rPr>
          <w:rFonts w:cs="Times New Roman" w:hint="eastAsia"/>
          <w:sz w:val="28"/>
          <w:szCs w:val="28"/>
        </w:rPr>
        <w:t>6</w:t>
      </w:r>
      <w:r>
        <w:rPr>
          <w:rFonts w:cs="Times New Roman" w:hint="eastAsia"/>
          <w:sz w:val="28"/>
          <w:szCs w:val="28"/>
        </w:rPr>
        <w:t>）《水文水井地质钻探规程》</w:t>
      </w:r>
      <w:r w:rsidR="009C097E">
        <w:rPr>
          <w:rFonts w:cs="Times New Roman" w:hint="eastAsia"/>
          <w:sz w:val="28"/>
          <w:szCs w:val="28"/>
        </w:rPr>
        <w:t>(</w:t>
      </w:r>
      <w:r>
        <w:rPr>
          <w:rFonts w:cs="Times New Roman" w:hint="eastAsia"/>
          <w:sz w:val="28"/>
          <w:szCs w:val="28"/>
        </w:rPr>
        <w:t>DZ /T 0148-2014</w:t>
      </w:r>
      <w:r w:rsidR="009C097E">
        <w:rPr>
          <w:rFonts w:cs="Times New Roman" w:hint="eastAsia"/>
          <w:sz w:val="28"/>
          <w:szCs w:val="28"/>
        </w:rPr>
        <w:t>)</w:t>
      </w:r>
    </w:p>
    <w:p w:rsidR="00FA4378" w:rsidRDefault="00FA4378" w:rsidP="00FA4378">
      <w:pPr>
        <w:ind w:firstLineChars="200" w:firstLine="560"/>
        <w:rPr>
          <w:rFonts w:cs="Times New Roman"/>
          <w:sz w:val="28"/>
          <w:szCs w:val="28"/>
        </w:rPr>
      </w:pPr>
      <w:r>
        <w:rPr>
          <w:rFonts w:cs="Times New Roman" w:hint="eastAsia"/>
          <w:sz w:val="28"/>
          <w:szCs w:val="28"/>
        </w:rPr>
        <w:t>（</w:t>
      </w:r>
      <w:r>
        <w:rPr>
          <w:rFonts w:cs="Times New Roman" w:hint="eastAsia"/>
          <w:sz w:val="28"/>
          <w:szCs w:val="28"/>
        </w:rPr>
        <w:t>7</w:t>
      </w:r>
      <w:r>
        <w:rPr>
          <w:rFonts w:cs="Times New Roman" w:hint="eastAsia"/>
          <w:sz w:val="28"/>
          <w:szCs w:val="28"/>
        </w:rPr>
        <w:t>）《地下水质分析方法》</w:t>
      </w:r>
      <w:r w:rsidR="009C097E">
        <w:rPr>
          <w:rFonts w:cs="Times New Roman" w:hint="eastAsia"/>
          <w:sz w:val="28"/>
          <w:szCs w:val="28"/>
        </w:rPr>
        <w:t>(</w:t>
      </w:r>
      <w:r>
        <w:rPr>
          <w:rFonts w:cs="Times New Roman" w:hint="eastAsia"/>
          <w:sz w:val="28"/>
          <w:szCs w:val="28"/>
        </w:rPr>
        <w:t>DZ /T 0064-2021</w:t>
      </w:r>
      <w:r w:rsidR="009C097E">
        <w:rPr>
          <w:rFonts w:cs="Times New Roman" w:hint="eastAsia"/>
          <w:sz w:val="28"/>
          <w:szCs w:val="28"/>
        </w:rPr>
        <w:t>)</w:t>
      </w:r>
    </w:p>
    <w:p w:rsidR="00FA4378" w:rsidRDefault="00FA4378" w:rsidP="00FA4378">
      <w:pPr>
        <w:ind w:firstLineChars="200" w:firstLine="560"/>
        <w:rPr>
          <w:rFonts w:cs="Times New Roman"/>
          <w:sz w:val="28"/>
          <w:szCs w:val="28"/>
        </w:rPr>
      </w:pPr>
      <w:r>
        <w:rPr>
          <w:rFonts w:cs="Times New Roman" w:hint="eastAsia"/>
          <w:sz w:val="28"/>
          <w:szCs w:val="28"/>
        </w:rPr>
        <w:t>（</w:t>
      </w:r>
      <w:r>
        <w:rPr>
          <w:rFonts w:cs="Times New Roman" w:hint="eastAsia"/>
          <w:sz w:val="28"/>
          <w:szCs w:val="28"/>
        </w:rPr>
        <w:t>8</w:t>
      </w:r>
      <w:r>
        <w:rPr>
          <w:rFonts w:cs="Times New Roman" w:hint="eastAsia"/>
          <w:sz w:val="28"/>
          <w:szCs w:val="28"/>
        </w:rPr>
        <w:t>）《</w:t>
      </w:r>
      <w:r w:rsidR="009C097E">
        <w:rPr>
          <w:rFonts w:cs="Times New Roman" w:hint="eastAsia"/>
          <w:sz w:val="28"/>
          <w:szCs w:val="28"/>
        </w:rPr>
        <w:t>电阻率测深法技术规程</w:t>
      </w:r>
      <w:r>
        <w:rPr>
          <w:rFonts w:cs="Times New Roman" w:hint="eastAsia"/>
          <w:sz w:val="28"/>
          <w:szCs w:val="28"/>
        </w:rPr>
        <w:t>》</w:t>
      </w:r>
      <w:r w:rsidR="009C097E">
        <w:rPr>
          <w:rFonts w:cs="Times New Roman" w:hint="eastAsia"/>
          <w:sz w:val="28"/>
          <w:szCs w:val="28"/>
        </w:rPr>
        <w:t>（</w:t>
      </w:r>
      <w:r>
        <w:rPr>
          <w:rFonts w:cs="Times New Roman" w:hint="eastAsia"/>
          <w:sz w:val="28"/>
          <w:szCs w:val="28"/>
        </w:rPr>
        <w:t>DZ /T 00</w:t>
      </w:r>
      <w:r w:rsidR="009C097E">
        <w:rPr>
          <w:rFonts w:cs="Times New Roman" w:hint="eastAsia"/>
          <w:sz w:val="28"/>
          <w:szCs w:val="28"/>
        </w:rPr>
        <w:t>72-2020</w:t>
      </w:r>
      <w:r w:rsidR="009C097E">
        <w:rPr>
          <w:rFonts w:cs="Times New Roman" w:hint="eastAsia"/>
          <w:sz w:val="28"/>
          <w:szCs w:val="28"/>
        </w:rPr>
        <w:t>）</w:t>
      </w:r>
    </w:p>
    <w:p w:rsidR="00FA4378" w:rsidRDefault="00FA4378" w:rsidP="00FA4378">
      <w:pPr>
        <w:ind w:firstLineChars="200" w:firstLine="560"/>
        <w:rPr>
          <w:rFonts w:cs="Times New Roman"/>
          <w:sz w:val="28"/>
          <w:szCs w:val="28"/>
        </w:rPr>
      </w:pPr>
      <w:r>
        <w:rPr>
          <w:rFonts w:cs="Times New Roman" w:hint="eastAsia"/>
          <w:sz w:val="28"/>
          <w:szCs w:val="28"/>
        </w:rPr>
        <w:t>（</w:t>
      </w:r>
      <w:r>
        <w:rPr>
          <w:rFonts w:cs="Times New Roman" w:hint="eastAsia"/>
          <w:sz w:val="28"/>
          <w:szCs w:val="28"/>
        </w:rPr>
        <w:t>9</w:t>
      </w:r>
      <w:r>
        <w:rPr>
          <w:rFonts w:cs="Times New Roman" w:hint="eastAsia"/>
          <w:sz w:val="28"/>
          <w:szCs w:val="28"/>
        </w:rPr>
        <w:t>）《电阻率</w:t>
      </w:r>
      <w:r w:rsidR="009C097E">
        <w:rPr>
          <w:rFonts w:cs="Times New Roman" w:hint="eastAsia"/>
          <w:sz w:val="28"/>
          <w:szCs w:val="28"/>
        </w:rPr>
        <w:t>剖面法技术规程</w:t>
      </w:r>
      <w:r>
        <w:rPr>
          <w:rFonts w:cs="Times New Roman" w:hint="eastAsia"/>
          <w:sz w:val="28"/>
          <w:szCs w:val="28"/>
        </w:rPr>
        <w:t>》</w:t>
      </w:r>
      <w:r w:rsidR="009C097E">
        <w:rPr>
          <w:rFonts w:cs="Times New Roman" w:hint="eastAsia"/>
          <w:sz w:val="28"/>
          <w:szCs w:val="28"/>
        </w:rPr>
        <w:t>（</w:t>
      </w:r>
      <w:r w:rsidR="009C097E">
        <w:rPr>
          <w:rFonts w:cs="Times New Roman" w:hint="eastAsia"/>
          <w:sz w:val="28"/>
          <w:szCs w:val="28"/>
        </w:rPr>
        <w:t>DZ /T 0073-2016</w:t>
      </w:r>
      <w:r w:rsidR="009C097E">
        <w:rPr>
          <w:rFonts w:cs="Times New Roman" w:hint="eastAsia"/>
          <w:sz w:val="28"/>
          <w:szCs w:val="28"/>
        </w:rPr>
        <w:t>）</w:t>
      </w:r>
    </w:p>
    <w:p w:rsidR="009C097E" w:rsidRDefault="009C097E" w:rsidP="00FA4378">
      <w:pPr>
        <w:ind w:firstLineChars="200" w:firstLine="560"/>
        <w:rPr>
          <w:rFonts w:cs="Times New Roman"/>
          <w:sz w:val="28"/>
          <w:szCs w:val="28"/>
        </w:rPr>
      </w:pPr>
      <w:r>
        <w:rPr>
          <w:rFonts w:cs="Times New Roman" w:hint="eastAsia"/>
          <w:sz w:val="28"/>
          <w:szCs w:val="28"/>
        </w:rPr>
        <w:lastRenderedPageBreak/>
        <w:t>（</w:t>
      </w:r>
      <w:r>
        <w:rPr>
          <w:rFonts w:cs="Times New Roman" w:hint="eastAsia"/>
          <w:sz w:val="28"/>
          <w:szCs w:val="28"/>
        </w:rPr>
        <w:t>10</w:t>
      </w:r>
      <w:r>
        <w:rPr>
          <w:rFonts w:cs="Times New Roman" w:hint="eastAsia"/>
          <w:sz w:val="28"/>
          <w:szCs w:val="28"/>
        </w:rPr>
        <w:t>）《可控源音频大地电磁法技术规程》（</w:t>
      </w:r>
      <w:r>
        <w:rPr>
          <w:rFonts w:cs="Times New Roman" w:hint="eastAsia"/>
          <w:sz w:val="28"/>
          <w:szCs w:val="28"/>
        </w:rPr>
        <w:t>DZ /T 0280-2015</w:t>
      </w:r>
      <w:r>
        <w:rPr>
          <w:rFonts w:cs="Times New Roman" w:hint="eastAsia"/>
          <w:sz w:val="28"/>
          <w:szCs w:val="28"/>
        </w:rPr>
        <w:t>）</w:t>
      </w:r>
    </w:p>
    <w:p w:rsidR="00FA4378" w:rsidRDefault="009C097E" w:rsidP="00FA4378">
      <w:pPr>
        <w:ind w:firstLineChars="200" w:firstLine="560"/>
        <w:rPr>
          <w:rFonts w:cs="Times New Roman"/>
          <w:sz w:val="28"/>
          <w:szCs w:val="28"/>
        </w:rPr>
      </w:pPr>
      <w:r>
        <w:rPr>
          <w:rFonts w:cs="Times New Roman" w:hint="eastAsia"/>
          <w:sz w:val="28"/>
          <w:szCs w:val="28"/>
        </w:rPr>
        <w:t>（</w:t>
      </w:r>
      <w:r>
        <w:rPr>
          <w:rFonts w:cs="Times New Roman" w:hint="eastAsia"/>
          <w:sz w:val="28"/>
          <w:szCs w:val="28"/>
        </w:rPr>
        <w:t>11</w:t>
      </w:r>
      <w:r>
        <w:rPr>
          <w:rFonts w:cs="Times New Roman" w:hint="eastAsia"/>
          <w:sz w:val="28"/>
          <w:szCs w:val="28"/>
        </w:rPr>
        <w:t>）</w:t>
      </w:r>
      <w:r w:rsidR="00FA4378">
        <w:rPr>
          <w:rFonts w:cs="Times New Roman" w:hint="eastAsia"/>
          <w:sz w:val="28"/>
          <w:szCs w:val="28"/>
        </w:rPr>
        <w:t>《</w:t>
      </w:r>
      <w:r>
        <w:rPr>
          <w:rFonts w:cs="Times New Roman" w:hint="eastAsia"/>
          <w:sz w:val="28"/>
          <w:szCs w:val="28"/>
        </w:rPr>
        <w:t>水文测井工作规范</w:t>
      </w:r>
      <w:r w:rsidR="00FA4378">
        <w:rPr>
          <w:rFonts w:cs="Times New Roman" w:hint="eastAsia"/>
          <w:sz w:val="28"/>
          <w:szCs w:val="28"/>
        </w:rPr>
        <w:t>》</w:t>
      </w:r>
      <w:r>
        <w:rPr>
          <w:rFonts w:cs="Times New Roman" w:hint="eastAsia"/>
          <w:sz w:val="28"/>
          <w:szCs w:val="28"/>
        </w:rPr>
        <w:t>（</w:t>
      </w:r>
      <w:r>
        <w:rPr>
          <w:rFonts w:cs="Times New Roman" w:hint="eastAsia"/>
          <w:sz w:val="28"/>
          <w:szCs w:val="28"/>
        </w:rPr>
        <w:t>DZ /T 0181-1997</w:t>
      </w:r>
      <w:r>
        <w:rPr>
          <w:rFonts w:cs="Times New Roman" w:hint="eastAsia"/>
          <w:sz w:val="28"/>
          <w:szCs w:val="28"/>
        </w:rPr>
        <w:t>）</w:t>
      </w:r>
    </w:p>
    <w:p w:rsidR="009C097E" w:rsidRDefault="009C097E" w:rsidP="009C097E">
      <w:pPr>
        <w:ind w:firstLineChars="200" w:firstLine="560"/>
        <w:rPr>
          <w:rFonts w:cs="Times New Roman"/>
          <w:sz w:val="28"/>
          <w:szCs w:val="28"/>
        </w:rPr>
      </w:pPr>
      <w:r>
        <w:rPr>
          <w:rFonts w:cs="Times New Roman" w:hint="eastAsia"/>
          <w:sz w:val="28"/>
          <w:szCs w:val="28"/>
        </w:rPr>
        <w:t>2</w:t>
      </w:r>
      <w:r>
        <w:rPr>
          <w:rFonts w:cs="Times New Roman" w:hint="eastAsia"/>
          <w:sz w:val="28"/>
          <w:szCs w:val="28"/>
        </w:rPr>
        <w:t>、</w:t>
      </w:r>
      <w:r w:rsidRPr="00E53917">
        <w:rPr>
          <w:rFonts w:cs="Times New Roman" w:hint="eastAsia"/>
          <w:sz w:val="28"/>
          <w:szCs w:val="28"/>
        </w:rPr>
        <w:t>符合国家现行有关规范标准，并通过专家评审。</w:t>
      </w:r>
    </w:p>
    <w:p w:rsidR="00607DF9" w:rsidRPr="00805197" w:rsidRDefault="00607DF9" w:rsidP="00607DF9">
      <w:pPr>
        <w:rPr>
          <w:rFonts w:asciiTheme="majorEastAsia" w:eastAsiaTheme="majorEastAsia" w:hAnsiTheme="majorEastAsia" w:cs="Times New Roman"/>
          <w:b/>
          <w:sz w:val="28"/>
          <w:szCs w:val="28"/>
        </w:rPr>
      </w:pPr>
      <w:r w:rsidRPr="00805197">
        <w:rPr>
          <w:rFonts w:asciiTheme="majorEastAsia" w:eastAsiaTheme="majorEastAsia" w:hAnsiTheme="majorEastAsia" w:cs="Times New Roman" w:hint="eastAsia"/>
          <w:b/>
          <w:sz w:val="28"/>
          <w:szCs w:val="28"/>
        </w:rPr>
        <w:t>八、</w:t>
      </w:r>
      <w:r w:rsidR="00810FB2" w:rsidRPr="00805197">
        <w:rPr>
          <w:rFonts w:asciiTheme="majorEastAsia" w:eastAsiaTheme="majorEastAsia" w:hAnsiTheme="majorEastAsia" w:cs="Times New Roman" w:hint="eastAsia"/>
          <w:b/>
          <w:sz w:val="28"/>
          <w:szCs w:val="28"/>
        </w:rPr>
        <w:t>需提交的</w:t>
      </w:r>
      <w:r w:rsidRPr="00805197">
        <w:rPr>
          <w:rFonts w:asciiTheme="majorEastAsia" w:eastAsiaTheme="majorEastAsia" w:hAnsiTheme="majorEastAsia" w:cs="Times New Roman" w:hint="eastAsia"/>
          <w:b/>
          <w:sz w:val="28"/>
          <w:szCs w:val="28"/>
        </w:rPr>
        <w:t>预期</w:t>
      </w:r>
      <w:r w:rsidRPr="00805197">
        <w:rPr>
          <w:rFonts w:asciiTheme="majorEastAsia" w:eastAsiaTheme="majorEastAsia" w:hAnsiTheme="majorEastAsia" w:cs="Times New Roman"/>
          <w:b/>
          <w:sz w:val="28"/>
          <w:szCs w:val="28"/>
        </w:rPr>
        <w:t>成果</w:t>
      </w:r>
    </w:p>
    <w:p w:rsidR="00607DF9" w:rsidRPr="00476DD4" w:rsidRDefault="00607DF9" w:rsidP="00607DF9">
      <w:pPr>
        <w:ind w:firstLine="570"/>
        <w:rPr>
          <w:rFonts w:ascii="宋体" w:hAnsi="宋体" w:cs="Times New Roman"/>
          <w:sz w:val="28"/>
          <w:szCs w:val="28"/>
        </w:rPr>
      </w:pPr>
      <w:r w:rsidRPr="00476DD4">
        <w:rPr>
          <w:rFonts w:ascii="宋体" w:hAnsi="宋体" w:cs="Times New Roman"/>
          <w:sz w:val="28"/>
          <w:szCs w:val="28"/>
        </w:rPr>
        <w:t>1</w:t>
      </w:r>
      <w:r w:rsidRPr="00476DD4">
        <w:rPr>
          <w:rFonts w:ascii="宋体" w:hAnsi="宋体" w:cs="Times New Roman" w:hint="eastAsia"/>
          <w:sz w:val="28"/>
          <w:szCs w:val="28"/>
        </w:rPr>
        <w:t>、报告</w:t>
      </w:r>
    </w:p>
    <w:p w:rsidR="00607DF9" w:rsidRPr="00476DD4" w:rsidRDefault="00607DF9" w:rsidP="00607DF9">
      <w:pPr>
        <w:ind w:firstLine="570"/>
        <w:rPr>
          <w:rFonts w:ascii="宋体" w:hAnsi="宋体" w:cs="Times New Roman"/>
          <w:sz w:val="28"/>
          <w:szCs w:val="28"/>
        </w:rPr>
      </w:pPr>
      <w:r w:rsidRPr="00476DD4">
        <w:rPr>
          <w:rFonts w:ascii="宋体" w:hAnsi="宋体" w:cs="Times New Roman"/>
          <w:sz w:val="28"/>
          <w:szCs w:val="28"/>
        </w:rPr>
        <w:t>成果报告</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2、图件</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（1）白沙黎族自治县1：10万区域水质地质图；</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（2）白沙黎族自治县重点区1：1万专项水文地质图；</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（3</w:t>
      </w:r>
      <w:r w:rsidRPr="00476DD4">
        <w:rPr>
          <w:rFonts w:ascii="宋体" w:hAnsi="宋体" w:cs="Times New Roman"/>
          <w:sz w:val="28"/>
          <w:szCs w:val="28"/>
        </w:rPr>
        <w:t>）</w:t>
      </w:r>
      <w:r w:rsidRPr="00476DD4">
        <w:rPr>
          <w:rFonts w:ascii="宋体" w:hAnsi="宋体" w:cs="Times New Roman" w:hint="eastAsia"/>
          <w:sz w:val="28"/>
          <w:szCs w:val="28"/>
        </w:rPr>
        <w:t>各专题实际</w:t>
      </w:r>
      <w:r w:rsidRPr="00476DD4">
        <w:rPr>
          <w:rFonts w:ascii="宋体" w:hAnsi="宋体" w:cs="Times New Roman"/>
          <w:sz w:val="28"/>
          <w:szCs w:val="28"/>
        </w:rPr>
        <w:t>材料图；</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（4</w:t>
      </w:r>
      <w:r w:rsidRPr="00476DD4">
        <w:rPr>
          <w:rFonts w:ascii="宋体" w:hAnsi="宋体" w:cs="Times New Roman"/>
          <w:sz w:val="28"/>
          <w:szCs w:val="28"/>
        </w:rPr>
        <w:t>）</w:t>
      </w:r>
      <w:r w:rsidRPr="00476DD4">
        <w:rPr>
          <w:rFonts w:ascii="宋体" w:hAnsi="宋体" w:cs="Times New Roman" w:hint="eastAsia"/>
          <w:sz w:val="28"/>
          <w:szCs w:val="28"/>
        </w:rPr>
        <w:t>重点区物探</w:t>
      </w:r>
      <w:r w:rsidRPr="00476DD4">
        <w:rPr>
          <w:rFonts w:ascii="宋体" w:hAnsi="宋体" w:cs="Times New Roman"/>
          <w:sz w:val="28"/>
          <w:szCs w:val="28"/>
        </w:rPr>
        <w:t>解译图；</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（5</w:t>
      </w:r>
      <w:r w:rsidRPr="00476DD4">
        <w:rPr>
          <w:rFonts w:ascii="宋体" w:hAnsi="宋体" w:cs="Times New Roman"/>
          <w:sz w:val="28"/>
          <w:szCs w:val="28"/>
        </w:rPr>
        <w:t>）</w:t>
      </w:r>
      <w:r w:rsidRPr="00476DD4">
        <w:rPr>
          <w:rFonts w:ascii="宋体" w:hAnsi="宋体" w:cs="Times New Roman" w:hint="eastAsia"/>
          <w:sz w:val="28"/>
          <w:szCs w:val="28"/>
        </w:rPr>
        <w:t>水文</w:t>
      </w:r>
      <w:r w:rsidRPr="00476DD4">
        <w:rPr>
          <w:rFonts w:ascii="宋体" w:hAnsi="宋体" w:cs="Times New Roman"/>
          <w:sz w:val="28"/>
          <w:szCs w:val="28"/>
        </w:rPr>
        <w:t>测井图</w:t>
      </w:r>
      <w:r w:rsidRPr="00476DD4">
        <w:rPr>
          <w:rFonts w:ascii="宋体" w:hAnsi="宋体" w:cs="Times New Roman" w:hint="eastAsia"/>
          <w:sz w:val="28"/>
          <w:szCs w:val="28"/>
        </w:rPr>
        <w:t>；</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（6</w:t>
      </w:r>
      <w:r w:rsidRPr="00476DD4">
        <w:rPr>
          <w:rFonts w:ascii="宋体" w:hAnsi="宋体" w:cs="Times New Roman"/>
          <w:sz w:val="28"/>
          <w:szCs w:val="28"/>
        </w:rPr>
        <w:t>）</w:t>
      </w:r>
      <w:r w:rsidRPr="00476DD4">
        <w:rPr>
          <w:rFonts w:ascii="宋体" w:hAnsi="宋体" w:cs="Times New Roman" w:hint="eastAsia"/>
          <w:sz w:val="28"/>
          <w:szCs w:val="28"/>
        </w:rPr>
        <w:t>水文地质钻探钻孔</w:t>
      </w:r>
      <w:r w:rsidRPr="00476DD4">
        <w:rPr>
          <w:rFonts w:ascii="宋体" w:hAnsi="宋体" w:cs="Times New Roman"/>
          <w:sz w:val="28"/>
          <w:szCs w:val="28"/>
        </w:rPr>
        <w:t>柱状图</w:t>
      </w:r>
      <w:r w:rsidRPr="00476DD4">
        <w:rPr>
          <w:rFonts w:ascii="宋体" w:hAnsi="宋体" w:cs="Times New Roman" w:hint="eastAsia"/>
          <w:sz w:val="28"/>
          <w:szCs w:val="28"/>
        </w:rPr>
        <w:t>；</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（7</w:t>
      </w:r>
      <w:r w:rsidRPr="00476DD4">
        <w:rPr>
          <w:rFonts w:ascii="宋体" w:hAnsi="宋体" w:cs="Times New Roman"/>
          <w:sz w:val="28"/>
          <w:szCs w:val="28"/>
        </w:rPr>
        <w:t>）</w:t>
      </w:r>
      <w:r w:rsidRPr="00476DD4">
        <w:rPr>
          <w:rFonts w:ascii="宋体" w:hAnsi="宋体" w:cs="Times New Roman" w:hint="eastAsia"/>
          <w:sz w:val="28"/>
          <w:szCs w:val="28"/>
        </w:rPr>
        <w:t>降压试验</w:t>
      </w:r>
      <w:r w:rsidRPr="00476DD4">
        <w:rPr>
          <w:rFonts w:ascii="宋体" w:hAnsi="宋体" w:cs="Times New Roman"/>
          <w:sz w:val="28"/>
          <w:szCs w:val="28"/>
        </w:rPr>
        <w:t>成果图</w:t>
      </w:r>
      <w:r w:rsidRPr="00476DD4">
        <w:rPr>
          <w:rFonts w:ascii="宋体" w:hAnsi="宋体" w:cs="Times New Roman" w:hint="eastAsia"/>
          <w:sz w:val="28"/>
          <w:szCs w:val="28"/>
        </w:rPr>
        <w:t>。</w:t>
      </w:r>
    </w:p>
    <w:p w:rsidR="00607DF9" w:rsidRPr="00476DD4" w:rsidRDefault="00607DF9" w:rsidP="00607DF9">
      <w:pPr>
        <w:rPr>
          <w:rFonts w:asciiTheme="majorEastAsia" w:eastAsiaTheme="majorEastAsia" w:hAnsiTheme="majorEastAsia" w:cs="Times New Roman"/>
          <w:b/>
          <w:sz w:val="28"/>
          <w:szCs w:val="28"/>
        </w:rPr>
      </w:pPr>
      <w:r w:rsidRPr="00476DD4">
        <w:rPr>
          <w:rFonts w:asciiTheme="majorEastAsia" w:eastAsiaTheme="majorEastAsia" w:hAnsiTheme="majorEastAsia" w:cs="Times New Roman" w:hint="eastAsia"/>
          <w:b/>
          <w:sz w:val="28"/>
          <w:szCs w:val="28"/>
        </w:rPr>
        <w:t>九、验收要求</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1、野外验收</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野外验收需经过采购人指定的有关专家验收通过，验收结果需为良好等级以上（评分≥80分）。</w:t>
      </w:r>
    </w:p>
    <w:p w:rsidR="00607DF9" w:rsidRPr="00476DD4" w:rsidRDefault="00607DF9" w:rsidP="00607DF9">
      <w:pPr>
        <w:ind w:firstLine="570"/>
        <w:rPr>
          <w:rFonts w:ascii="宋体" w:hAnsi="宋体" w:cs="Times New Roman"/>
          <w:sz w:val="28"/>
          <w:szCs w:val="28"/>
        </w:rPr>
      </w:pPr>
      <w:r w:rsidRPr="00476DD4">
        <w:rPr>
          <w:rFonts w:ascii="宋体" w:hAnsi="宋体" w:cs="Times New Roman" w:hint="eastAsia"/>
          <w:sz w:val="28"/>
          <w:szCs w:val="28"/>
        </w:rPr>
        <w:t>2、成果验收</w:t>
      </w:r>
    </w:p>
    <w:p w:rsidR="00607DF9" w:rsidRDefault="00607DF9" w:rsidP="00607DF9">
      <w:pPr>
        <w:ind w:firstLine="570"/>
        <w:rPr>
          <w:rFonts w:ascii="宋体" w:hAnsi="宋体" w:cs="Times New Roman"/>
          <w:sz w:val="28"/>
          <w:szCs w:val="28"/>
        </w:rPr>
      </w:pPr>
      <w:r w:rsidRPr="00476DD4">
        <w:rPr>
          <w:rFonts w:ascii="宋体" w:hAnsi="宋体" w:cs="Times New Roman" w:hint="eastAsia"/>
          <w:sz w:val="28"/>
          <w:szCs w:val="28"/>
        </w:rPr>
        <w:t>提交的成果报告需经过采购人组织有关专家进行会议评审，评审结果需为良好等级以上（评分≥80</w:t>
      </w:r>
      <w:bookmarkStart w:id="0" w:name="_GoBack"/>
      <w:bookmarkEnd w:id="0"/>
      <w:r w:rsidRPr="00476DD4">
        <w:rPr>
          <w:rFonts w:ascii="宋体" w:hAnsi="宋体" w:cs="Times New Roman" w:hint="eastAsia"/>
          <w:sz w:val="28"/>
          <w:szCs w:val="28"/>
        </w:rPr>
        <w:t>分）。</w:t>
      </w:r>
    </w:p>
    <w:p w:rsidR="00607DF9" w:rsidRPr="00476DD4" w:rsidRDefault="00607DF9">
      <w:pPr>
        <w:jc w:val="center"/>
        <w:rPr>
          <w:rFonts w:ascii="宋体" w:hAnsi="宋体" w:cs="Times New Roman"/>
          <w:b/>
          <w:sz w:val="44"/>
          <w:szCs w:val="44"/>
        </w:rPr>
      </w:pPr>
    </w:p>
    <w:sectPr w:rsidR="00607DF9" w:rsidRPr="00476DD4" w:rsidSect="00C229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69" w:rsidRDefault="00206B69" w:rsidP="00C2293F">
      <w:r>
        <w:separator/>
      </w:r>
    </w:p>
  </w:endnote>
  <w:endnote w:type="continuationSeparator" w:id="0">
    <w:p w:rsidR="00206B69" w:rsidRDefault="00206B69" w:rsidP="00C22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微软雅黑"/>
    <w:charset w:val="00"/>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69" w:rsidRDefault="00206B69" w:rsidP="00C2293F">
      <w:r>
        <w:separator/>
      </w:r>
    </w:p>
  </w:footnote>
  <w:footnote w:type="continuationSeparator" w:id="0">
    <w:p w:rsidR="00206B69" w:rsidRDefault="00206B69" w:rsidP="00C229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24D"/>
    <w:rsid w:val="00006557"/>
    <w:rsid w:val="00017A3E"/>
    <w:rsid w:val="00043C4F"/>
    <w:rsid w:val="00071AAD"/>
    <w:rsid w:val="00081DA1"/>
    <w:rsid w:val="000A523B"/>
    <w:rsid w:val="00100FD4"/>
    <w:rsid w:val="00123105"/>
    <w:rsid w:val="00140B2C"/>
    <w:rsid w:val="00141FD1"/>
    <w:rsid w:val="00147CF7"/>
    <w:rsid w:val="001661D8"/>
    <w:rsid w:val="001956BC"/>
    <w:rsid w:val="001A03D5"/>
    <w:rsid w:val="001A4352"/>
    <w:rsid w:val="001A69AC"/>
    <w:rsid w:val="001F5414"/>
    <w:rsid w:val="0020408B"/>
    <w:rsid w:val="00206B69"/>
    <w:rsid w:val="00263DB0"/>
    <w:rsid w:val="00280425"/>
    <w:rsid w:val="002A499D"/>
    <w:rsid w:val="002B6797"/>
    <w:rsid w:val="002C7C4E"/>
    <w:rsid w:val="00304A6A"/>
    <w:rsid w:val="00326879"/>
    <w:rsid w:val="003B161C"/>
    <w:rsid w:val="003D54B2"/>
    <w:rsid w:val="003E6F56"/>
    <w:rsid w:val="00432877"/>
    <w:rsid w:val="00447559"/>
    <w:rsid w:val="00457206"/>
    <w:rsid w:val="0047696E"/>
    <w:rsid w:val="00476DD4"/>
    <w:rsid w:val="00491E2A"/>
    <w:rsid w:val="004B2E0B"/>
    <w:rsid w:val="004D3157"/>
    <w:rsid w:val="004E0E01"/>
    <w:rsid w:val="004E209F"/>
    <w:rsid w:val="004E3085"/>
    <w:rsid w:val="004F7BCF"/>
    <w:rsid w:val="0051106D"/>
    <w:rsid w:val="00520FA5"/>
    <w:rsid w:val="005214C6"/>
    <w:rsid w:val="00555201"/>
    <w:rsid w:val="005768A2"/>
    <w:rsid w:val="00580B72"/>
    <w:rsid w:val="005B7A1D"/>
    <w:rsid w:val="005D7C9E"/>
    <w:rsid w:val="005F0A04"/>
    <w:rsid w:val="00604340"/>
    <w:rsid w:val="00607DF9"/>
    <w:rsid w:val="006308B0"/>
    <w:rsid w:val="00634F38"/>
    <w:rsid w:val="006B7B82"/>
    <w:rsid w:val="006D0FC7"/>
    <w:rsid w:val="006E3FB6"/>
    <w:rsid w:val="006F0269"/>
    <w:rsid w:val="00713495"/>
    <w:rsid w:val="00790EA3"/>
    <w:rsid w:val="0079537D"/>
    <w:rsid w:val="007966E1"/>
    <w:rsid w:val="007968C6"/>
    <w:rsid w:val="007B6785"/>
    <w:rsid w:val="007B78A9"/>
    <w:rsid w:val="007D0996"/>
    <w:rsid w:val="007F6397"/>
    <w:rsid w:val="00805197"/>
    <w:rsid w:val="00810FB2"/>
    <w:rsid w:val="008172FE"/>
    <w:rsid w:val="0083590A"/>
    <w:rsid w:val="00841135"/>
    <w:rsid w:val="0086337F"/>
    <w:rsid w:val="00876093"/>
    <w:rsid w:val="00895F2B"/>
    <w:rsid w:val="008F4CC5"/>
    <w:rsid w:val="00921283"/>
    <w:rsid w:val="0098213B"/>
    <w:rsid w:val="00993382"/>
    <w:rsid w:val="009965F2"/>
    <w:rsid w:val="009A624D"/>
    <w:rsid w:val="009C097E"/>
    <w:rsid w:val="009C3492"/>
    <w:rsid w:val="009D4936"/>
    <w:rsid w:val="009D5370"/>
    <w:rsid w:val="009E6E5F"/>
    <w:rsid w:val="009E74E6"/>
    <w:rsid w:val="00A41B32"/>
    <w:rsid w:val="00A51C0D"/>
    <w:rsid w:val="00A56038"/>
    <w:rsid w:val="00A663AE"/>
    <w:rsid w:val="00A739D3"/>
    <w:rsid w:val="00AA1025"/>
    <w:rsid w:val="00AA297C"/>
    <w:rsid w:val="00AF0835"/>
    <w:rsid w:val="00AF7997"/>
    <w:rsid w:val="00B40471"/>
    <w:rsid w:val="00BA59B7"/>
    <w:rsid w:val="00BD2015"/>
    <w:rsid w:val="00C2293F"/>
    <w:rsid w:val="00C436FB"/>
    <w:rsid w:val="00C82A67"/>
    <w:rsid w:val="00C92F16"/>
    <w:rsid w:val="00CA414F"/>
    <w:rsid w:val="00CB1074"/>
    <w:rsid w:val="00CE6F42"/>
    <w:rsid w:val="00D0610B"/>
    <w:rsid w:val="00D443AB"/>
    <w:rsid w:val="00D8157F"/>
    <w:rsid w:val="00D90099"/>
    <w:rsid w:val="00D90166"/>
    <w:rsid w:val="00E02CC6"/>
    <w:rsid w:val="00E10B7D"/>
    <w:rsid w:val="00E2773D"/>
    <w:rsid w:val="00E55204"/>
    <w:rsid w:val="00E83431"/>
    <w:rsid w:val="00EA1EA5"/>
    <w:rsid w:val="00EB1933"/>
    <w:rsid w:val="00F11F29"/>
    <w:rsid w:val="00F17955"/>
    <w:rsid w:val="00F220AD"/>
    <w:rsid w:val="00F56B2E"/>
    <w:rsid w:val="00F93EC8"/>
    <w:rsid w:val="00FA4378"/>
    <w:rsid w:val="00FC4DDE"/>
    <w:rsid w:val="00FF5250"/>
    <w:rsid w:val="35306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293F"/>
    <w:pPr>
      <w:tabs>
        <w:tab w:val="center" w:pos="4153"/>
        <w:tab w:val="right" w:pos="8306"/>
      </w:tabs>
      <w:snapToGrid w:val="0"/>
      <w:jc w:val="left"/>
    </w:pPr>
    <w:rPr>
      <w:sz w:val="18"/>
      <w:szCs w:val="18"/>
    </w:rPr>
  </w:style>
  <w:style w:type="paragraph" w:styleId="a4">
    <w:name w:val="header"/>
    <w:basedOn w:val="a"/>
    <w:link w:val="Char0"/>
    <w:uiPriority w:val="99"/>
    <w:unhideWhenUsed/>
    <w:rsid w:val="00C2293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C2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C2293F"/>
    <w:rPr>
      <w:sz w:val="18"/>
      <w:szCs w:val="18"/>
    </w:rPr>
  </w:style>
  <w:style w:type="character" w:customStyle="1" w:styleId="Char">
    <w:name w:val="页脚 Char"/>
    <w:basedOn w:val="a0"/>
    <w:link w:val="a3"/>
    <w:uiPriority w:val="99"/>
    <w:rsid w:val="00C2293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杨善仁</cp:lastModifiedBy>
  <cp:revision>9</cp:revision>
  <cp:lastPrinted>2022-02-22T06:49:00Z</cp:lastPrinted>
  <dcterms:created xsi:type="dcterms:W3CDTF">2022-06-20T09:15:00Z</dcterms:created>
  <dcterms:modified xsi:type="dcterms:W3CDTF">2022-06-29T09:32:00Z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33AF77EE33FF4A4DAD4AC2F44FE56246</vt:lpwstr>
  </property>
</Properties>
</file>