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3C5" w:rsidRDefault="00E363C5" w:rsidP="00E363C5">
      <w:pPr>
        <w:pStyle w:val="1"/>
        <w:jc w:val="center"/>
      </w:pPr>
      <w:r w:rsidRPr="00796E71">
        <w:rPr>
          <w:rFonts w:hint="eastAsia"/>
          <w:b w:val="0"/>
          <w:bCs w:val="0"/>
          <w:color w:val="000000"/>
          <w:sz w:val="44"/>
          <w:szCs w:val="44"/>
        </w:rPr>
        <w:t>第</w:t>
      </w:r>
      <w:r>
        <w:rPr>
          <w:rFonts w:hint="eastAsia"/>
          <w:b w:val="0"/>
          <w:bCs w:val="0"/>
          <w:color w:val="000000"/>
          <w:sz w:val="44"/>
          <w:szCs w:val="44"/>
        </w:rPr>
        <w:t>三</w:t>
      </w:r>
      <w:r w:rsidRPr="00796E71">
        <w:rPr>
          <w:rFonts w:hint="eastAsia"/>
          <w:b w:val="0"/>
          <w:bCs w:val="0"/>
          <w:color w:val="000000"/>
          <w:sz w:val="44"/>
          <w:szCs w:val="44"/>
        </w:rPr>
        <w:t xml:space="preserve">章　</w:t>
      </w:r>
      <w:r>
        <w:rPr>
          <w:rFonts w:hint="eastAsia"/>
          <w:b w:val="0"/>
          <w:bCs w:val="0"/>
          <w:color w:val="000000"/>
          <w:sz w:val="44"/>
          <w:szCs w:val="44"/>
        </w:rPr>
        <w:t>采购需求</w:t>
      </w:r>
    </w:p>
    <w:p w:rsidR="00E363C5" w:rsidRPr="00E363C5" w:rsidRDefault="00E363C5" w:rsidP="00D10DC3">
      <w:pPr>
        <w:numPr>
          <w:ilvl w:val="0"/>
          <w:numId w:val="1"/>
        </w:numPr>
        <w:spacing w:line="360" w:lineRule="auto"/>
        <w:rPr>
          <w:sz w:val="24"/>
          <w:szCs w:val="24"/>
        </w:rPr>
      </w:pPr>
      <w:r w:rsidRPr="00E363C5">
        <w:rPr>
          <w:rFonts w:hint="eastAsia"/>
          <w:sz w:val="24"/>
          <w:szCs w:val="24"/>
        </w:rPr>
        <w:t>项目名称：</w:t>
      </w:r>
      <w:r w:rsidR="00D10DC3" w:rsidRPr="00D10DC3">
        <w:rPr>
          <w:rFonts w:hint="eastAsia"/>
          <w:sz w:val="24"/>
          <w:szCs w:val="24"/>
        </w:rPr>
        <w:t>2022</w:t>
      </w:r>
      <w:r w:rsidR="00D10DC3" w:rsidRPr="00D10DC3">
        <w:rPr>
          <w:rFonts w:hint="eastAsia"/>
          <w:sz w:val="24"/>
          <w:szCs w:val="24"/>
        </w:rPr>
        <w:t>年白沙县第一小学建设项目</w:t>
      </w:r>
      <w:r w:rsidR="00D10DC3" w:rsidRPr="00D10DC3">
        <w:rPr>
          <w:rFonts w:hint="eastAsia"/>
          <w:sz w:val="24"/>
          <w:szCs w:val="24"/>
        </w:rPr>
        <w:t>-</w:t>
      </w:r>
      <w:r w:rsidR="00D10DC3" w:rsidRPr="00D10DC3">
        <w:rPr>
          <w:rFonts w:hint="eastAsia"/>
          <w:sz w:val="24"/>
          <w:szCs w:val="24"/>
        </w:rPr>
        <w:t>办公设施设备（二次招标）</w:t>
      </w:r>
    </w:p>
    <w:p w:rsidR="00E363C5" w:rsidRPr="00E363C5" w:rsidRDefault="00E363C5" w:rsidP="00E363C5">
      <w:pPr>
        <w:numPr>
          <w:ilvl w:val="0"/>
          <w:numId w:val="1"/>
        </w:numPr>
        <w:spacing w:line="360" w:lineRule="auto"/>
        <w:rPr>
          <w:sz w:val="24"/>
          <w:szCs w:val="24"/>
        </w:rPr>
      </w:pPr>
      <w:r>
        <w:rPr>
          <w:rFonts w:hint="eastAsia"/>
          <w:sz w:val="24"/>
          <w:szCs w:val="24"/>
        </w:rPr>
        <w:t>预算金额</w:t>
      </w:r>
      <w:r w:rsidRPr="00E363C5">
        <w:rPr>
          <w:rFonts w:hint="eastAsia"/>
          <w:sz w:val="24"/>
          <w:szCs w:val="24"/>
        </w:rPr>
        <w:t>：</w:t>
      </w:r>
      <w:r>
        <w:rPr>
          <w:rFonts w:hint="eastAsia"/>
          <w:sz w:val="24"/>
          <w:szCs w:val="24"/>
        </w:rPr>
        <w:t>本项目共</w:t>
      </w:r>
      <w:r>
        <w:rPr>
          <w:rFonts w:hint="eastAsia"/>
          <w:sz w:val="24"/>
          <w:szCs w:val="24"/>
        </w:rPr>
        <w:t>1</w:t>
      </w:r>
      <w:r>
        <w:rPr>
          <w:rFonts w:hint="eastAsia"/>
          <w:sz w:val="24"/>
          <w:szCs w:val="24"/>
        </w:rPr>
        <w:t>个包，预算金额人民币</w:t>
      </w:r>
      <w:r>
        <w:rPr>
          <w:rFonts w:hint="eastAsia"/>
          <w:sz w:val="24"/>
          <w:szCs w:val="24"/>
        </w:rPr>
        <w:t>2136536.00</w:t>
      </w:r>
      <w:r>
        <w:rPr>
          <w:rFonts w:hint="eastAsia"/>
          <w:sz w:val="24"/>
          <w:szCs w:val="24"/>
        </w:rPr>
        <w:t>元，超过预算金额为无效报价。</w:t>
      </w:r>
    </w:p>
    <w:p w:rsidR="00E363C5" w:rsidRDefault="00E363C5" w:rsidP="00E363C5">
      <w:pPr>
        <w:numPr>
          <w:ilvl w:val="0"/>
          <w:numId w:val="1"/>
        </w:numPr>
        <w:spacing w:line="360" w:lineRule="auto"/>
        <w:rPr>
          <w:b/>
          <w:bCs/>
          <w:sz w:val="24"/>
        </w:rPr>
      </w:pPr>
      <w:r>
        <w:rPr>
          <w:rFonts w:hint="eastAsia"/>
          <w:b/>
          <w:bCs/>
          <w:sz w:val="24"/>
          <w:szCs w:val="24"/>
        </w:rPr>
        <w:t>关于同品牌产品参加同一合同项（或同一包组）投标</w:t>
      </w:r>
    </w:p>
    <w:p w:rsidR="00E363C5" w:rsidRDefault="00E363C5" w:rsidP="00E363C5">
      <w:pPr>
        <w:spacing w:line="360" w:lineRule="auto"/>
        <w:rPr>
          <w:sz w:val="24"/>
        </w:rPr>
      </w:pPr>
      <w:r>
        <w:rPr>
          <w:rFonts w:hint="eastAsia"/>
          <w:sz w:val="24"/>
          <w:szCs w:val="24"/>
        </w:rPr>
        <w:t>（一）提供相同品牌产品且通过资格审查、符合性审查的不同投标人参加同一合同项下投标的，按一家投标人计算，评审后得分最高的同品牌投标人获得中标人推荐资格。综合得分相同的，按下列顺序比较确定一个投标人获得中标人推荐资格，其他同品牌投标人不作为中标候选人。（</w:t>
      </w:r>
      <w:r>
        <w:rPr>
          <w:rFonts w:hint="eastAsia"/>
          <w:sz w:val="24"/>
          <w:szCs w:val="24"/>
        </w:rPr>
        <w:t>1</w:t>
      </w:r>
      <w:r>
        <w:rPr>
          <w:rFonts w:hint="eastAsia"/>
          <w:sz w:val="24"/>
          <w:szCs w:val="24"/>
        </w:rPr>
        <w:t>）投标报价（由低到高）；（</w:t>
      </w:r>
      <w:r>
        <w:rPr>
          <w:rFonts w:hint="eastAsia"/>
          <w:sz w:val="24"/>
          <w:szCs w:val="24"/>
        </w:rPr>
        <w:t>2</w:t>
      </w:r>
      <w:r>
        <w:rPr>
          <w:rFonts w:hint="eastAsia"/>
          <w:sz w:val="24"/>
          <w:szCs w:val="24"/>
        </w:rPr>
        <w:t>）技术部分得分（由高到低）。综合得分相同、投标报价和技术评分均相同的，名次由评标委员会抽签确定。提供相同品牌产品（核心产品）且通过资格审查、符合性审查的不同供应商，按一家投标人计算，评审后得分最高的同品牌供应商获得中标供应商推荐资格；评审得分相同的，优先推荐报价最低的供应商为中标候选人；得分及报价均相同的采取随机抽取方式确定，其他同品牌供应商不作为中标候选人。</w:t>
      </w:r>
    </w:p>
    <w:p w:rsidR="00E363C5" w:rsidRDefault="00E363C5" w:rsidP="00E363C5">
      <w:pPr>
        <w:spacing w:line="360" w:lineRule="auto"/>
        <w:rPr>
          <w:b/>
          <w:bCs/>
          <w:sz w:val="24"/>
        </w:rPr>
      </w:pPr>
      <w:r>
        <w:rPr>
          <w:rFonts w:hint="eastAsia"/>
          <w:b/>
          <w:bCs/>
          <w:sz w:val="24"/>
          <w:szCs w:val="24"/>
        </w:rPr>
        <w:t>（二）相同品牌的定义：</w:t>
      </w:r>
      <w:r>
        <w:rPr>
          <w:rFonts w:hint="eastAsia"/>
          <w:sz w:val="24"/>
          <w:szCs w:val="24"/>
        </w:rPr>
        <w:t>多家供应商提供的核心产品的品牌均为相同的品牌。</w:t>
      </w:r>
      <w:r>
        <w:rPr>
          <w:rFonts w:hint="eastAsia"/>
          <w:sz w:val="24"/>
          <w:szCs w:val="24"/>
        </w:rPr>
        <w:t xml:space="preserve"> </w:t>
      </w:r>
    </w:p>
    <w:p w:rsidR="00E363C5" w:rsidRDefault="00E363C5" w:rsidP="00E363C5">
      <w:pPr>
        <w:numPr>
          <w:ilvl w:val="0"/>
          <w:numId w:val="1"/>
        </w:numPr>
        <w:spacing w:line="360" w:lineRule="auto"/>
        <w:rPr>
          <w:b/>
          <w:bCs/>
          <w:sz w:val="24"/>
        </w:rPr>
      </w:pPr>
      <w:r>
        <w:rPr>
          <w:rFonts w:hint="eastAsia"/>
          <w:b/>
          <w:bCs/>
          <w:sz w:val="24"/>
          <w:szCs w:val="24"/>
        </w:rPr>
        <w:t>本项目核心设备产品：彩色复印机</w:t>
      </w:r>
    </w:p>
    <w:p w:rsidR="00E363C5" w:rsidRPr="00D10DC3" w:rsidRDefault="00E363C5" w:rsidP="00E363C5">
      <w:pPr>
        <w:numPr>
          <w:ilvl w:val="0"/>
          <w:numId w:val="1"/>
        </w:numPr>
        <w:spacing w:line="360" w:lineRule="auto"/>
        <w:rPr>
          <w:b/>
          <w:bCs/>
          <w:spacing w:val="-4"/>
          <w:sz w:val="24"/>
        </w:rPr>
      </w:pPr>
      <w:r w:rsidRPr="00D10DC3">
        <w:rPr>
          <w:rFonts w:hint="eastAsia"/>
          <w:b/>
          <w:bCs/>
          <w:spacing w:val="-4"/>
          <w:sz w:val="24"/>
          <w:szCs w:val="24"/>
        </w:rPr>
        <w:t>除非在投标文件中说明或未经采购人同意，中标人不得以任何方式转包或分包本项目。</w:t>
      </w:r>
    </w:p>
    <w:p w:rsidR="00E363C5" w:rsidRPr="00E363C5" w:rsidRDefault="00E363C5" w:rsidP="00E363C5">
      <w:pPr>
        <w:spacing w:line="360" w:lineRule="auto"/>
        <w:jc w:val="center"/>
        <w:rPr>
          <w:rFonts w:ascii="宋体" w:hAnsi="宋体" w:cs="宋体"/>
          <w:b/>
          <w:bCs/>
          <w:color w:val="000000"/>
          <w:kern w:val="0"/>
          <w:sz w:val="36"/>
          <w:szCs w:val="36"/>
          <w:lang w:bidi="ar"/>
        </w:rPr>
      </w:pPr>
      <w:r w:rsidRPr="00E363C5">
        <w:rPr>
          <w:rFonts w:ascii="宋体" w:hAnsi="宋体" w:cs="宋体" w:hint="eastAsia"/>
          <w:b/>
          <w:bCs/>
          <w:color w:val="000000"/>
          <w:kern w:val="0"/>
          <w:sz w:val="36"/>
          <w:szCs w:val="36"/>
          <w:lang w:bidi="ar"/>
        </w:rPr>
        <w:t>第一部分</w:t>
      </w:r>
      <w:r>
        <w:rPr>
          <w:rFonts w:ascii="宋体" w:hAnsi="宋体" w:cs="宋体" w:hint="eastAsia"/>
          <w:b/>
          <w:bCs/>
          <w:color w:val="000000"/>
          <w:kern w:val="0"/>
          <w:sz w:val="36"/>
          <w:szCs w:val="36"/>
          <w:lang w:bidi="ar"/>
        </w:rPr>
        <w:t xml:space="preserve"> </w:t>
      </w:r>
      <w:r w:rsidRPr="00E363C5">
        <w:rPr>
          <w:rFonts w:ascii="宋体" w:hAnsi="宋体" w:cs="宋体" w:hint="eastAsia"/>
          <w:b/>
          <w:bCs/>
          <w:color w:val="000000"/>
          <w:kern w:val="0"/>
          <w:sz w:val="36"/>
          <w:szCs w:val="36"/>
          <w:lang w:bidi="ar"/>
        </w:rPr>
        <w:t>技术部分</w:t>
      </w:r>
    </w:p>
    <w:tbl>
      <w:tblPr>
        <w:tblW w:w="5000" w:type="pct"/>
        <w:tblLook w:val="04A0" w:firstRow="1" w:lastRow="0" w:firstColumn="1" w:lastColumn="0" w:noHBand="0" w:noVBand="1"/>
      </w:tblPr>
      <w:tblGrid>
        <w:gridCol w:w="9293"/>
      </w:tblGrid>
      <w:tr w:rsidR="00E363C5" w:rsidTr="006E5E89">
        <w:trPr>
          <w:trHeight w:val="450"/>
        </w:trPr>
        <w:tc>
          <w:tcPr>
            <w:tcW w:w="5000" w:type="pct"/>
            <w:tcBorders>
              <w:top w:val="nil"/>
              <w:left w:val="nil"/>
              <w:bottom w:val="nil"/>
              <w:right w:val="nil"/>
            </w:tcBorders>
            <w:shd w:val="clear" w:color="auto" w:fill="auto"/>
            <w:vAlign w:val="center"/>
          </w:tcPr>
          <w:p w:rsidR="006E5E89" w:rsidRPr="002D6BF2" w:rsidRDefault="006E5E89" w:rsidP="006E5E89">
            <w:pPr>
              <w:spacing w:line="360" w:lineRule="auto"/>
              <w:rPr>
                <w:rFonts w:cstheme="minorBidi"/>
                <w:sz w:val="18"/>
                <w:szCs w:val="18"/>
              </w:rPr>
            </w:pPr>
          </w:p>
          <w:tbl>
            <w:tblPr>
              <w:tblW w:w="9180" w:type="dxa"/>
              <w:tblLook w:val="04A0" w:firstRow="1" w:lastRow="0" w:firstColumn="1" w:lastColumn="0" w:noHBand="0" w:noVBand="1"/>
            </w:tblPr>
            <w:tblGrid>
              <w:gridCol w:w="692"/>
              <w:gridCol w:w="1543"/>
              <w:gridCol w:w="5244"/>
              <w:gridCol w:w="851"/>
              <w:gridCol w:w="850"/>
            </w:tblGrid>
            <w:tr w:rsidR="006E5E89" w:rsidTr="006E5E89">
              <w:trPr>
                <w:trHeight w:val="12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序号</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采购品目名称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参考规格型号和配置技术参数</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单位</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数量</w:t>
                  </w:r>
                </w:p>
              </w:tc>
            </w:tr>
            <w:tr w:rsidR="006E5E89" w:rsidTr="006E5E89">
              <w:trPr>
                <w:trHeight w:val="9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一、党员活动室</w:t>
                  </w:r>
                </w:p>
              </w:tc>
            </w:tr>
            <w:tr w:rsidR="006E5E89" w:rsidTr="006E5E89">
              <w:trPr>
                <w:trHeight w:val="135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大屏显示设备</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1.显示尺寸≥86 英寸；2.显示屏采用 A 规屏，钢化玻璃防护设计；</w:t>
                  </w:r>
                  <w:r>
                    <w:rPr>
                      <w:rFonts w:ascii="宋体" w:hAnsi="宋体" w:cs="宋体" w:hint="eastAsia"/>
                      <w:kern w:val="0"/>
                      <w:sz w:val="20"/>
                      <w:szCs w:val="20"/>
                      <w:lang w:bidi="ar"/>
                    </w:rPr>
                    <w:br/>
                    <w:t>3.显示亮度≥300cd/㎡，物理分辨率≥3840*2160，显示比例 16:9，整机屏幕水平可视角度≥178°；</w:t>
                  </w:r>
                  <w:r>
                    <w:rPr>
                      <w:rFonts w:ascii="宋体" w:hAnsi="宋体" w:cs="宋体" w:hint="eastAsia"/>
                      <w:kern w:val="0"/>
                      <w:sz w:val="20"/>
                      <w:szCs w:val="20"/>
                      <w:lang w:bidi="ar"/>
                    </w:rPr>
                    <w:br/>
                    <w:t>4.具备蓝光过滤功能，兼顾师生视力保护和使用习惯；</w:t>
                  </w:r>
                  <w:r>
                    <w:rPr>
                      <w:rFonts w:ascii="宋体" w:hAnsi="宋体" w:cs="宋体" w:hint="eastAsia"/>
                      <w:kern w:val="0"/>
                      <w:sz w:val="20"/>
                      <w:szCs w:val="20"/>
                      <w:lang w:bidi="ar"/>
                    </w:rPr>
                    <w:br/>
                    <w:t>5.视频输入：VGA 或 HDMI≥1 路；</w:t>
                  </w:r>
                  <w:r>
                    <w:rPr>
                      <w:rFonts w:ascii="宋体" w:hAnsi="宋体" w:cs="宋体" w:hint="eastAsia"/>
                      <w:kern w:val="0"/>
                      <w:sz w:val="20"/>
                      <w:szCs w:val="20"/>
                      <w:lang w:bidi="ar"/>
                    </w:rPr>
                    <w:br/>
                    <w:t>6.USB 输入:≥1；</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321"/>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无源全频音箱</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18"/>
                      <w:szCs w:val="18"/>
                      <w:lang w:bidi="ar"/>
                    </w:rPr>
                    <w:t>倒相式低频辐射的二分频全频系统</w:t>
                  </w:r>
                  <w:r>
                    <w:rPr>
                      <w:rFonts w:ascii="宋体" w:hAnsi="宋体" w:cs="宋体" w:hint="eastAsia"/>
                      <w:kern w:val="0"/>
                      <w:sz w:val="18"/>
                      <w:szCs w:val="18"/>
                      <w:lang w:bidi="ar"/>
                    </w:rPr>
                    <w:br/>
                    <w:t>表面黑色大斑点水性油漆喷涂处理木箱，有孔金属网背贴声学透声棉</w:t>
                  </w:r>
                  <w:r>
                    <w:rPr>
                      <w:rFonts w:ascii="宋体" w:hAnsi="宋体" w:cs="宋体" w:hint="eastAsia"/>
                      <w:kern w:val="0"/>
                      <w:sz w:val="18"/>
                      <w:szCs w:val="18"/>
                      <w:lang w:bidi="ar"/>
                    </w:rPr>
                    <w:br/>
                    <w:t>高效，高质量单元配置，多个吊挂孔设置，可悬挂安装</w:t>
                  </w:r>
                  <w:r>
                    <w:rPr>
                      <w:rFonts w:ascii="宋体" w:hAnsi="宋体" w:cs="宋体" w:hint="eastAsia"/>
                      <w:kern w:val="0"/>
                      <w:sz w:val="18"/>
                      <w:szCs w:val="18"/>
                      <w:lang w:bidi="ar"/>
                    </w:rPr>
                    <w:br/>
                    <w:t>性能规格：</w:t>
                  </w:r>
                  <w:r>
                    <w:rPr>
                      <w:rFonts w:ascii="宋体" w:hAnsi="宋体" w:cs="宋体" w:hint="eastAsia"/>
                      <w:kern w:val="0"/>
                      <w:sz w:val="18"/>
                      <w:szCs w:val="18"/>
                      <w:lang w:bidi="ar"/>
                    </w:rPr>
                    <w:br/>
                    <w:t>驱动单元 LF10"×1 HF1.35"×1</w:t>
                  </w:r>
                  <w:r>
                    <w:rPr>
                      <w:rFonts w:ascii="宋体" w:hAnsi="宋体" w:cs="宋体" w:hint="eastAsia"/>
                      <w:kern w:val="0"/>
                      <w:sz w:val="18"/>
                      <w:szCs w:val="18"/>
                      <w:lang w:bidi="ar"/>
                    </w:rPr>
                    <w:br/>
                    <w:t>频率响应 48Hz-18kHz</w:t>
                  </w:r>
                  <w:r>
                    <w:rPr>
                      <w:rFonts w:ascii="宋体" w:hAnsi="宋体" w:cs="宋体" w:hint="eastAsia"/>
                      <w:kern w:val="0"/>
                      <w:sz w:val="18"/>
                      <w:szCs w:val="18"/>
                      <w:lang w:bidi="ar"/>
                    </w:rPr>
                    <w:br/>
                    <w:t>灵敏度 96±2dB</w:t>
                  </w:r>
                  <w:r>
                    <w:rPr>
                      <w:rFonts w:ascii="宋体" w:hAnsi="宋体" w:cs="宋体" w:hint="eastAsia"/>
                      <w:kern w:val="0"/>
                      <w:sz w:val="18"/>
                      <w:szCs w:val="18"/>
                      <w:lang w:bidi="ar"/>
                    </w:rPr>
                    <w:br/>
                    <w:t>最大声压级 119±2dB</w:t>
                  </w:r>
                  <w:r>
                    <w:rPr>
                      <w:rFonts w:ascii="宋体" w:hAnsi="宋体" w:cs="宋体" w:hint="eastAsia"/>
                      <w:kern w:val="0"/>
                      <w:sz w:val="18"/>
                      <w:szCs w:val="18"/>
                      <w:lang w:bidi="ar"/>
                    </w:rPr>
                    <w:br/>
                    <w:t>额定阻抗 8Ω</w:t>
                  </w:r>
                  <w:r>
                    <w:rPr>
                      <w:rFonts w:ascii="宋体" w:hAnsi="宋体" w:cs="宋体" w:hint="eastAsia"/>
                      <w:kern w:val="0"/>
                      <w:sz w:val="18"/>
                      <w:szCs w:val="18"/>
                      <w:lang w:bidi="ar"/>
                    </w:rPr>
                    <w:br/>
                    <w:t>额定功率 250W</w:t>
                  </w:r>
                  <w:r>
                    <w:rPr>
                      <w:rFonts w:ascii="宋体" w:hAnsi="宋体" w:cs="宋体" w:hint="eastAsia"/>
                      <w:kern w:val="0"/>
                      <w:sz w:val="18"/>
                      <w:szCs w:val="18"/>
                      <w:lang w:bidi="ar"/>
                    </w:rPr>
                    <w:br/>
                    <w:t>指向性（H×V） 90°×40°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1863"/>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音箱支架</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全金属音箱壁架</w:t>
                  </w:r>
                  <w:r>
                    <w:rPr>
                      <w:rFonts w:ascii="宋体" w:hAnsi="宋体" w:cs="宋体" w:hint="eastAsia"/>
                      <w:kern w:val="0"/>
                      <w:sz w:val="20"/>
                      <w:szCs w:val="20"/>
                      <w:lang w:bidi="ar"/>
                    </w:rPr>
                    <w:br/>
                    <w:t>材料：钢材</w:t>
                  </w:r>
                  <w:r>
                    <w:rPr>
                      <w:rFonts w:ascii="宋体" w:hAnsi="宋体" w:cs="宋体" w:hint="eastAsia"/>
                      <w:kern w:val="0"/>
                      <w:sz w:val="20"/>
                      <w:szCs w:val="20"/>
                      <w:lang w:bidi="ar"/>
                    </w:rPr>
                    <w:br/>
                    <w:t>承重30公斤</w:t>
                  </w:r>
                  <w:r>
                    <w:rPr>
                      <w:rFonts w:ascii="宋体" w:hAnsi="宋体" w:cs="宋体" w:hint="eastAsia"/>
                      <w:kern w:val="0"/>
                      <w:sz w:val="20"/>
                      <w:szCs w:val="20"/>
                      <w:lang w:bidi="ar"/>
                    </w:rPr>
                    <w:br/>
                    <w:t>重：3.6KG/对</w:t>
                  </w:r>
                  <w:r>
                    <w:rPr>
                      <w:rFonts w:ascii="宋体" w:hAnsi="宋体" w:cs="宋体" w:hint="eastAsia"/>
                      <w:kern w:val="0"/>
                      <w:sz w:val="20"/>
                      <w:szCs w:val="20"/>
                      <w:lang w:bidi="ar"/>
                    </w:rPr>
                    <w:br/>
                    <w:t>架子伸缩长度：210MM~390MM</w:t>
                  </w:r>
                  <w:r>
                    <w:rPr>
                      <w:rFonts w:ascii="宋体" w:hAnsi="宋体" w:cs="宋体" w:hint="eastAsia"/>
                      <w:kern w:val="0"/>
                      <w:sz w:val="20"/>
                      <w:szCs w:val="20"/>
                      <w:lang w:bidi="ar"/>
                    </w:rPr>
                    <w:br/>
                    <w:t>音箱支柱直径：35</w:t>
                  </w:r>
                  <w:r>
                    <w:rPr>
                      <w:rFonts w:ascii="宋体" w:hAnsi="宋体" w:cs="宋体" w:hint="eastAsia"/>
                      <w:kern w:val="0"/>
                      <w:sz w:val="20"/>
                      <w:szCs w:val="20"/>
                      <w:lang w:bidi="ar"/>
                    </w:rPr>
                    <w:br/>
                    <w:t>可左右调节角度，中间杆子可伸缩调节，架子稳重扎实，稳定性强</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1464"/>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专业立体声功放</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1.双声道立体声专业功率放大器；</w:t>
                  </w:r>
                  <w:r>
                    <w:rPr>
                      <w:rFonts w:ascii="宋体" w:hAnsi="宋体" w:cs="宋体" w:hint="eastAsia"/>
                      <w:kern w:val="0"/>
                      <w:sz w:val="20"/>
                      <w:szCs w:val="20"/>
                      <w:lang w:bidi="ar"/>
                    </w:rPr>
                    <w:br/>
                    <w:t>2.有双声道、单声道和BTL桥接三种输出方式供选择，输出方式开关选择；</w:t>
                  </w:r>
                  <w:r>
                    <w:rPr>
                      <w:rFonts w:ascii="宋体" w:hAnsi="宋体" w:cs="宋体" w:hint="eastAsia"/>
                      <w:kern w:val="0"/>
                      <w:sz w:val="20"/>
                      <w:szCs w:val="20"/>
                      <w:lang w:bidi="ar"/>
                    </w:rPr>
                    <w:br/>
                    <w:t>3.每声道音量单独可调；</w:t>
                  </w:r>
                  <w:r>
                    <w:rPr>
                      <w:rFonts w:ascii="宋体" w:hAnsi="宋体" w:cs="宋体" w:hint="eastAsia"/>
                      <w:kern w:val="0"/>
                      <w:sz w:val="20"/>
                      <w:szCs w:val="20"/>
                      <w:lang w:bidi="ar"/>
                    </w:rPr>
                    <w:br/>
                    <w:t>4.立体声工作最小负载阻抗为4Ω，BTL工作最小负载阻抗为8Ω；动态功率强劲，可实现低阻抗驱动</w:t>
                  </w:r>
                  <w:r>
                    <w:rPr>
                      <w:rFonts w:ascii="宋体" w:hAnsi="宋体" w:cs="宋体" w:hint="eastAsia"/>
                      <w:kern w:val="0"/>
                      <w:sz w:val="20"/>
                      <w:szCs w:val="20"/>
                      <w:lang w:bidi="ar"/>
                    </w:rPr>
                    <w:br/>
                    <w:t>5.备有XLR和6.35mm两种信号输入接口，使用灵活方便；</w:t>
                  </w:r>
                  <w:r>
                    <w:rPr>
                      <w:rFonts w:ascii="宋体" w:hAnsi="宋体" w:cs="宋体" w:hint="eastAsia"/>
                      <w:kern w:val="0"/>
                      <w:sz w:val="20"/>
                      <w:szCs w:val="20"/>
                      <w:lang w:bidi="ar"/>
                    </w:rPr>
                    <w:br/>
                    <w:t>6.内置温度补偿技术，高温下仍然维持稳定的工作状态。</w:t>
                  </w:r>
                  <w:r>
                    <w:rPr>
                      <w:rFonts w:ascii="宋体" w:hAnsi="宋体" w:cs="宋体" w:hint="eastAsia"/>
                      <w:kern w:val="0"/>
                      <w:sz w:val="20"/>
                      <w:szCs w:val="20"/>
                      <w:lang w:bidi="ar"/>
                    </w:rPr>
                    <w:br/>
                    <w:t>7.具备智能保护模式，具有短路保护、直流保护、电源通断多种保护和告警功能；</w:t>
                  </w:r>
                  <w:r>
                    <w:rPr>
                      <w:rFonts w:ascii="宋体" w:hAnsi="宋体" w:cs="宋体" w:hint="eastAsia"/>
                      <w:kern w:val="0"/>
                      <w:sz w:val="20"/>
                      <w:szCs w:val="20"/>
                      <w:lang w:bidi="ar"/>
                    </w:rPr>
                    <w:br/>
                    <w:t>8.内置先进的整机模拟限幅式保护，即使在过载失真时也不会对您的扬声器系统造成损害。</w:t>
                  </w:r>
                  <w:r>
                    <w:rPr>
                      <w:rFonts w:ascii="宋体" w:hAnsi="宋体" w:cs="宋体" w:hint="eastAsia"/>
                      <w:kern w:val="0"/>
                      <w:sz w:val="20"/>
                      <w:szCs w:val="20"/>
                      <w:lang w:bidi="ar"/>
                    </w:rPr>
                    <w:br/>
                    <w:t>9.各通道都配备LED工作状态指示，低噪声设计；</w:t>
                  </w:r>
                  <w:r>
                    <w:rPr>
                      <w:rFonts w:ascii="宋体" w:hAnsi="宋体" w:cs="宋体" w:hint="eastAsia"/>
                      <w:kern w:val="0"/>
                      <w:sz w:val="20"/>
                      <w:szCs w:val="20"/>
                      <w:lang w:bidi="ar"/>
                    </w:rPr>
                    <w:br/>
                    <w:t>10.电源采用先进的防冲击保护设计，无论功率再大也不会对交流电网电压及音响产生冲击。</w:t>
                  </w:r>
                  <w:r>
                    <w:rPr>
                      <w:rFonts w:ascii="宋体" w:hAnsi="宋体" w:cs="宋体" w:hint="eastAsia"/>
                      <w:kern w:val="0"/>
                      <w:sz w:val="20"/>
                      <w:szCs w:val="20"/>
                      <w:lang w:bidi="ar"/>
                    </w:rPr>
                    <w:br/>
                    <w:t>11.额定输出/每声道,8Ω400W</w:t>
                  </w:r>
                  <w:r>
                    <w:rPr>
                      <w:rFonts w:ascii="宋体" w:hAnsi="宋体" w:cs="宋体" w:hint="eastAsia"/>
                      <w:kern w:val="0"/>
                      <w:sz w:val="20"/>
                      <w:szCs w:val="20"/>
                      <w:lang w:bidi="ar"/>
                    </w:rPr>
                    <w:br/>
                    <w:t>12.额定输出/每声道,4Ω700W</w:t>
                  </w:r>
                  <w:r>
                    <w:rPr>
                      <w:rFonts w:ascii="宋体" w:hAnsi="宋体" w:cs="宋体" w:hint="eastAsia"/>
                      <w:kern w:val="0"/>
                      <w:sz w:val="20"/>
                      <w:szCs w:val="20"/>
                      <w:lang w:bidi="ar"/>
                    </w:rPr>
                    <w:br/>
                    <w:t>13.额定输出/桥接,8Ω1400W</w:t>
                  </w:r>
                  <w:r>
                    <w:rPr>
                      <w:rFonts w:ascii="宋体" w:hAnsi="宋体" w:cs="宋体" w:hint="eastAsia"/>
                      <w:kern w:val="0"/>
                      <w:sz w:val="20"/>
                      <w:szCs w:val="20"/>
                      <w:lang w:bidi="ar"/>
                    </w:rPr>
                    <w:br/>
                    <w:t>14.输入灵敏度1.2dBV</w:t>
                  </w:r>
                  <w:r>
                    <w:rPr>
                      <w:rFonts w:ascii="宋体" w:hAnsi="宋体" w:cs="宋体" w:hint="eastAsia"/>
                      <w:kern w:val="0"/>
                      <w:sz w:val="20"/>
                      <w:szCs w:val="20"/>
                      <w:lang w:bidi="ar"/>
                    </w:rPr>
                    <w:br/>
                    <w:t>信噪比 100dB</w:t>
                  </w:r>
                  <w:r>
                    <w:rPr>
                      <w:rFonts w:ascii="宋体" w:hAnsi="宋体" w:cs="宋体" w:hint="eastAsia"/>
                      <w:kern w:val="0"/>
                      <w:sz w:val="20"/>
                      <w:szCs w:val="20"/>
                      <w:lang w:bidi="ar"/>
                    </w:rPr>
                    <w:br/>
                    <w:t>阻尼系数/8Ω,1kHz 200:1</w:t>
                  </w:r>
                  <w:r>
                    <w:rPr>
                      <w:rFonts w:ascii="宋体" w:hAnsi="宋体" w:cs="宋体" w:hint="eastAsia"/>
                      <w:kern w:val="0"/>
                      <w:sz w:val="20"/>
                      <w:szCs w:val="20"/>
                      <w:lang w:bidi="ar"/>
                    </w:rPr>
                    <w:br/>
                    <w:t>输入共模抑制 &gt; 90dB.</w:t>
                  </w:r>
                  <w:r>
                    <w:rPr>
                      <w:rFonts w:ascii="宋体" w:hAnsi="宋体" w:cs="宋体" w:hint="eastAsia"/>
                      <w:kern w:val="0"/>
                      <w:sz w:val="20"/>
                      <w:szCs w:val="20"/>
                      <w:lang w:bidi="ar"/>
                    </w:rPr>
                    <w:br/>
                    <w:t>频率响应 20Hz-20kHz（±0.5dB）</w:t>
                  </w:r>
                  <w:r>
                    <w:rPr>
                      <w:rFonts w:ascii="宋体" w:hAnsi="宋体" w:cs="宋体" w:hint="eastAsia"/>
                      <w:kern w:val="0"/>
                      <w:sz w:val="20"/>
                      <w:szCs w:val="20"/>
                      <w:lang w:bidi="ar"/>
                    </w:rPr>
                    <w:br/>
                    <w:t>谐波失真系数4Ω/1kHz &lt; 0.1%</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通道串音 &lt;-70dB</w:t>
                  </w:r>
                  <w:r>
                    <w:rPr>
                      <w:rFonts w:ascii="宋体" w:hAnsi="宋体" w:cs="宋体" w:hint="eastAsia"/>
                      <w:kern w:val="0"/>
                      <w:sz w:val="20"/>
                      <w:szCs w:val="20"/>
                      <w:lang w:bidi="ar"/>
                    </w:rPr>
                    <w:br/>
                    <w:t>电压增益 &gt; 38dB</w:t>
                  </w:r>
                  <w:r>
                    <w:rPr>
                      <w:rFonts w:ascii="宋体" w:hAnsi="宋体" w:cs="宋体" w:hint="eastAsia"/>
                      <w:kern w:val="0"/>
                      <w:sz w:val="20"/>
                      <w:szCs w:val="20"/>
                      <w:lang w:bidi="ar"/>
                    </w:rPr>
                    <w:br/>
                    <w:t>显示 电源 “power”, 削顶 “clip”, 信号 “signal”,</w:t>
                  </w:r>
                  <w:r>
                    <w:rPr>
                      <w:rFonts w:ascii="宋体" w:hAnsi="宋体" w:cs="宋体" w:hint="eastAsia"/>
                      <w:kern w:val="0"/>
                      <w:sz w:val="20"/>
                      <w:szCs w:val="20"/>
                      <w:lang w:bidi="ar"/>
                    </w:rPr>
                    <w:br/>
                    <w:t>直流保护 “DC”, 高温“TEMP” 等 LEDs</w:t>
                  </w:r>
                  <w:r>
                    <w:rPr>
                      <w:rFonts w:ascii="宋体" w:hAnsi="宋体" w:cs="宋体" w:hint="eastAsia"/>
                      <w:kern w:val="0"/>
                      <w:sz w:val="20"/>
                      <w:szCs w:val="20"/>
                      <w:lang w:bidi="ar"/>
                    </w:rPr>
                    <w:br/>
                    <w:t>工作电源 AC220-240V/50Hz</w:t>
                  </w:r>
                  <w:r>
                    <w:rPr>
                      <w:rFonts w:ascii="宋体" w:hAnsi="宋体" w:cs="宋体" w:hint="eastAsia"/>
                      <w:kern w:val="0"/>
                      <w:sz w:val="20"/>
                      <w:szCs w:val="20"/>
                      <w:lang w:bidi="ar"/>
                    </w:rPr>
                    <w:br/>
                    <w:t>保 护 电源通断，直流输出，负载短路。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2715"/>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模拟调音台</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1、14路XLR平衡单声道输入+2路立体声输入</w:t>
                  </w:r>
                  <w:r>
                    <w:rPr>
                      <w:rFonts w:ascii="宋体" w:hAnsi="宋体" w:cs="宋体" w:hint="eastAsia"/>
                      <w:kern w:val="0"/>
                      <w:sz w:val="20"/>
                      <w:szCs w:val="20"/>
                      <w:lang w:bidi="ar"/>
                    </w:rPr>
                    <w:br/>
                    <w:t>2、每通道3段均衡调节，MUTE静音开关，PFL耳机开关，平滑60MM行程推子器，</w:t>
                  </w:r>
                  <w:r>
                    <w:rPr>
                      <w:rFonts w:ascii="宋体" w:hAnsi="宋体" w:cs="宋体" w:hint="eastAsia"/>
                      <w:kern w:val="0"/>
                      <w:sz w:val="20"/>
                      <w:szCs w:val="20"/>
                      <w:lang w:bidi="ar"/>
                    </w:rPr>
                    <w:br/>
                    <w:t>3、2编组输出 +2组AUX输出（包括FX), 1组返回，1组耳机监听</w:t>
                  </w:r>
                  <w:r>
                    <w:rPr>
                      <w:rFonts w:ascii="宋体" w:hAnsi="宋体" w:cs="宋体" w:hint="eastAsia"/>
                      <w:kern w:val="0"/>
                      <w:sz w:val="20"/>
                      <w:szCs w:val="20"/>
                      <w:lang w:bidi="ar"/>
                    </w:rPr>
                    <w:br/>
                    <w:t>4、内置48V幻象电源供电；</w:t>
                  </w:r>
                  <w:r>
                    <w:rPr>
                      <w:rFonts w:ascii="宋体" w:hAnsi="宋体" w:cs="宋体" w:hint="eastAsia"/>
                      <w:kern w:val="0"/>
                      <w:sz w:val="20"/>
                      <w:szCs w:val="20"/>
                      <w:lang w:bidi="ar"/>
                    </w:rPr>
                    <w:br/>
                    <w:t>5、24种DSP数字效果器,</w:t>
                  </w:r>
                  <w:r>
                    <w:rPr>
                      <w:rFonts w:ascii="宋体" w:hAnsi="宋体" w:cs="宋体" w:hint="eastAsia"/>
                      <w:kern w:val="0"/>
                      <w:sz w:val="20"/>
                      <w:szCs w:val="20"/>
                      <w:lang w:bidi="ar"/>
                    </w:rPr>
                    <w:br/>
                    <w:t>6、内置USB音频播放MP3；USB录音、可连电脑播放音乐</w:t>
                  </w:r>
                  <w:r>
                    <w:rPr>
                      <w:rFonts w:ascii="宋体" w:hAnsi="宋体" w:cs="宋体" w:hint="eastAsia"/>
                      <w:kern w:val="0"/>
                      <w:sz w:val="20"/>
                      <w:szCs w:val="20"/>
                      <w:lang w:bidi="ar"/>
                    </w:rPr>
                    <w:br/>
                    <w:t>7、内置蓝牙接收模块</w:t>
                  </w:r>
                  <w:r>
                    <w:rPr>
                      <w:rFonts w:ascii="宋体" w:hAnsi="宋体" w:cs="宋体" w:hint="eastAsia"/>
                      <w:kern w:val="0"/>
                      <w:sz w:val="20"/>
                      <w:szCs w:val="20"/>
                      <w:lang w:bidi="ar"/>
                    </w:rPr>
                    <w:br/>
                    <w:t>8、LED大显示屏清淅显示播放状态;</w:t>
                  </w:r>
                  <w:r>
                    <w:rPr>
                      <w:rFonts w:ascii="宋体" w:hAnsi="宋体" w:cs="宋体" w:hint="eastAsia"/>
                      <w:kern w:val="0"/>
                      <w:sz w:val="20"/>
                      <w:szCs w:val="20"/>
                      <w:lang w:bidi="ar"/>
                    </w:rPr>
                    <w:br/>
                    <w:t>9、十段三色电平灯显示信号状态</w:t>
                  </w:r>
                  <w:r>
                    <w:rPr>
                      <w:rFonts w:ascii="宋体" w:hAnsi="宋体" w:cs="宋体" w:hint="eastAsia"/>
                      <w:kern w:val="0"/>
                      <w:sz w:val="20"/>
                      <w:szCs w:val="20"/>
                      <w:lang w:bidi="ar"/>
                    </w:rPr>
                    <w:br/>
                    <w:t>10、XLR平衡输入话放噪声极低，超低噪音线路设计，动态余量大</w:t>
                  </w:r>
                  <w:r>
                    <w:rPr>
                      <w:rFonts w:ascii="宋体" w:hAnsi="宋体" w:cs="宋体" w:hint="eastAsia"/>
                      <w:kern w:val="0"/>
                      <w:sz w:val="20"/>
                      <w:szCs w:val="20"/>
                      <w:lang w:bidi="ar"/>
                    </w:rPr>
                    <w:br/>
                    <w:t>11、适用供电电压功率30瓦；使用灵活。具有无噪声、瞬间反应好、电耗低的特性</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422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真分集无线话筒</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1：波段范围（UHF）：632MHz～695MHz；</w:t>
                  </w:r>
                  <w:r>
                    <w:rPr>
                      <w:rFonts w:ascii="宋体" w:hAnsi="宋体" w:cs="宋体" w:hint="eastAsia"/>
                      <w:kern w:val="0"/>
                      <w:sz w:val="20"/>
                      <w:szCs w:val="20"/>
                      <w:lang w:bidi="ar"/>
                    </w:rPr>
                    <w:br/>
                    <w:t>2：PLL双频道锁相环回路设计；</w:t>
                  </w:r>
                  <w:r>
                    <w:rPr>
                      <w:rFonts w:ascii="宋体" w:hAnsi="宋体" w:cs="宋体" w:hint="eastAsia"/>
                      <w:kern w:val="0"/>
                      <w:sz w:val="20"/>
                      <w:szCs w:val="20"/>
                      <w:lang w:bidi="ar"/>
                    </w:rPr>
                    <w:br/>
                    <w:t>3：UHF200频道PLL数字锁定自动通讯功能；</w:t>
                  </w:r>
                  <w:r>
                    <w:rPr>
                      <w:rFonts w:ascii="宋体" w:hAnsi="宋体" w:cs="宋体" w:hint="eastAsia"/>
                      <w:kern w:val="0"/>
                      <w:sz w:val="20"/>
                      <w:szCs w:val="20"/>
                      <w:lang w:bidi="ar"/>
                    </w:rPr>
                    <w:br/>
                    <w:t>4：显示屏显示功能(显示频率、频道、静噪、电平等)；</w:t>
                  </w:r>
                  <w:r>
                    <w:rPr>
                      <w:rFonts w:ascii="宋体" w:hAnsi="宋体" w:cs="宋体" w:hint="eastAsia"/>
                      <w:kern w:val="0"/>
                      <w:sz w:val="20"/>
                      <w:szCs w:val="20"/>
                      <w:lang w:bidi="ar"/>
                    </w:rPr>
                    <w:br/>
                    <w:t>5：每通道有音量调节功能；</w:t>
                  </w:r>
                  <w:r>
                    <w:rPr>
                      <w:rFonts w:ascii="宋体" w:hAnsi="宋体" w:cs="宋体" w:hint="eastAsia"/>
                      <w:kern w:val="0"/>
                      <w:sz w:val="20"/>
                      <w:szCs w:val="20"/>
                      <w:lang w:bidi="ar"/>
                    </w:rPr>
                    <w:br/>
                    <w:t>6：AF输出（采用“XLR”型插座分别输出，混合输出）；</w:t>
                  </w:r>
                  <w:r>
                    <w:rPr>
                      <w:rFonts w:ascii="宋体" w:hAnsi="宋体" w:cs="宋体" w:hint="eastAsia"/>
                      <w:kern w:val="0"/>
                      <w:sz w:val="20"/>
                      <w:szCs w:val="20"/>
                      <w:lang w:bidi="ar"/>
                    </w:rPr>
                    <w:br/>
                    <w:t>7:发射功率调节，高功率14dBm; 低功率6dBm；</w:t>
                  </w:r>
                  <w:r>
                    <w:rPr>
                      <w:rFonts w:ascii="宋体" w:hAnsi="宋体" w:cs="宋体" w:hint="eastAsia"/>
                      <w:kern w:val="0"/>
                      <w:sz w:val="20"/>
                      <w:szCs w:val="20"/>
                      <w:lang w:bidi="ar"/>
                    </w:rPr>
                    <w:br/>
                    <w:t>8:发射机采用2节5号1.5V碱性电池；</w:t>
                  </w:r>
                  <w:r>
                    <w:rPr>
                      <w:rFonts w:ascii="宋体" w:hAnsi="宋体" w:cs="宋体" w:hint="eastAsia"/>
                      <w:kern w:val="0"/>
                      <w:sz w:val="20"/>
                      <w:szCs w:val="20"/>
                      <w:lang w:bidi="ar"/>
                    </w:rPr>
                    <w:br/>
                    <w:t>9：动态范围：88dB;</w:t>
                  </w:r>
                  <w:r>
                    <w:rPr>
                      <w:rFonts w:ascii="宋体" w:hAnsi="宋体" w:cs="宋体" w:hint="eastAsia"/>
                      <w:kern w:val="0"/>
                      <w:sz w:val="20"/>
                      <w:szCs w:val="20"/>
                      <w:lang w:bidi="ar"/>
                    </w:rPr>
                    <w:br/>
                    <w:t>10:最大频偏：±45KHz；</w:t>
                  </w:r>
                  <w:r>
                    <w:rPr>
                      <w:rFonts w:ascii="宋体" w:hAnsi="宋体" w:cs="宋体" w:hint="eastAsia"/>
                      <w:kern w:val="0"/>
                      <w:sz w:val="20"/>
                      <w:szCs w:val="20"/>
                      <w:lang w:bidi="ar"/>
                    </w:rPr>
                    <w:br/>
                    <w:t>11：频率响应：120Hz-16KHz(±3dB)；</w:t>
                  </w:r>
                  <w:r>
                    <w:rPr>
                      <w:rFonts w:ascii="宋体" w:hAnsi="宋体" w:cs="宋体" w:hint="eastAsia"/>
                      <w:kern w:val="0"/>
                      <w:sz w:val="20"/>
                      <w:szCs w:val="20"/>
                      <w:lang w:bidi="ar"/>
                    </w:rPr>
                    <w:br/>
                    <w:t>12：综合信噪比：&gt;73dB；</w:t>
                  </w:r>
                  <w:r>
                    <w:rPr>
                      <w:rFonts w:ascii="宋体" w:hAnsi="宋体" w:cs="宋体" w:hint="eastAsia"/>
                      <w:kern w:val="0"/>
                      <w:sz w:val="20"/>
                      <w:szCs w:val="20"/>
                      <w:lang w:bidi="ar"/>
                    </w:rPr>
                    <w:br/>
                    <w:t>13：综合失真度：≤1%；</w:t>
                  </w:r>
                  <w:r>
                    <w:rPr>
                      <w:rFonts w:ascii="宋体" w:hAnsi="宋体" w:cs="宋体" w:hint="eastAsia"/>
                      <w:kern w:val="0"/>
                      <w:sz w:val="20"/>
                      <w:szCs w:val="20"/>
                      <w:lang w:bidi="ar"/>
                    </w:rPr>
                    <w:br/>
                    <w:t>14:发射机工作时间8小时以上；</w:t>
                  </w:r>
                  <w:r>
                    <w:rPr>
                      <w:rFonts w:ascii="宋体" w:hAnsi="宋体" w:cs="宋体" w:hint="eastAsia"/>
                      <w:kern w:val="0"/>
                      <w:sz w:val="20"/>
                      <w:szCs w:val="20"/>
                      <w:lang w:bidi="ar"/>
                    </w:rPr>
                    <w:br/>
                    <w:t>15.含1台一拖二接收机及2只手持式话筒.</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8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卡侬头（母）-卡侬头（公）</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1.2M卡侬头（母）-卡侬头（公）</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r>
            <w:tr w:rsidR="006E5E89" w:rsidTr="006E5E89">
              <w:trPr>
                <w:trHeight w:val="330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8</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会议室机柜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标准化模式，以满足各种需求；</w:t>
                  </w:r>
                  <w:r>
                    <w:rPr>
                      <w:rFonts w:ascii="宋体" w:hAnsi="宋体" w:cs="宋体" w:hint="eastAsia"/>
                      <w:kern w:val="0"/>
                      <w:sz w:val="20"/>
                      <w:szCs w:val="20"/>
                      <w:lang w:bidi="ar"/>
                    </w:rPr>
                    <w:br/>
                    <w:t>采用高强度钢制可拆装式机柜，最大承载重量达500公斤；</w:t>
                  </w:r>
                  <w:r>
                    <w:rPr>
                      <w:rFonts w:ascii="宋体" w:hAnsi="宋体" w:cs="宋体" w:hint="eastAsia"/>
                      <w:kern w:val="0"/>
                      <w:sz w:val="20"/>
                      <w:szCs w:val="20"/>
                      <w:lang w:bidi="ar"/>
                    </w:rPr>
                    <w:br/>
                    <w:t>机柜内设计4条可调节铝型材槽轨；</w:t>
                  </w:r>
                  <w:r>
                    <w:rPr>
                      <w:rFonts w:ascii="宋体" w:hAnsi="宋体" w:cs="宋体" w:hint="eastAsia"/>
                      <w:kern w:val="0"/>
                      <w:sz w:val="20"/>
                      <w:szCs w:val="20"/>
                      <w:lang w:bidi="ar"/>
                    </w:rPr>
                    <w:br/>
                    <w:t>底座可着地或安装活动脚轮；</w:t>
                  </w:r>
                  <w:r>
                    <w:rPr>
                      <w:rFonts w:ascii="宋体" w:hAnsi="宋体" w:cs="宋体" w:hint="eastAsia"/>
                      <w:kern w:val="0"/>
                      <w:sz w:val="20"/>
                      <w:szCs w:val="20"/>
                      <w:lang w:bidi="ar"/>
                    </w:rPr>
                    <w:br/>
                    <w:t>装配简单，方便搬运。</w:t>
                  </w:r>
                  <w:r>
                    <w:rPr>
                      <w:rFonts w:ascii="宋体" w:hAnsi="宋体" w:cs="宋体" w:hint="eastAsia"/>
                      <w:kern w:val="0"/>
                      <w:sz w:val="20"/>
                      <w:szCs w:val="20"/>
                      <w:lang w:bidi="ar"/>
                    </w:rPr>
                    <w:br/>
                    <w:t>标称高度：1.5M</w:t>
                  </w:r>
                  <w:r>
                    <w:rPr>
                      <w:rFonts w:ascii="宋体" w:hAnsi="宋体" w:cs="宋体" w:hint="eastAsia"/>
                      <w:kern w:val="0"/>
                      <w:sz w:val="20"/>
                      <w:szCs w:val="20"/>
                      <w:lang w:bidi="ar"/>
                    </w:rPr>
                    <w:br/>
                    <w:t>尺寸（高×宽×深）：1408×535×485mm</w:t>
                  </w:r>
                  <w:r>
                    <w:rPr>
                      <w:rFonts w:ascii="宋体" w:hAnsi="宋体" w:cs="宋体" w:hint="eastAsia"/>
                      <w:kern w:val="0"/>
                      <w:sz w:val="20"/>
                      <w:szCs w:val="20"/>
                      <w:lang w:bidi="ar"/>
                    </w:rPr>
                    <w:br/>
                    <w:t>安装空间：28U</w:t>
                  </w:r>
                  <w:r>
                    <w:rPr>
                      <w:rFonts w:ascii="宋体" w:hAnsi="宋体" w:cs="宋体" w:hint="eastAsia"/>
                      <w:kern w:val="0"/>
                      <w:sz w:val="20"/>
                      <w:szCs w:val="20"/>
                      <w:lang w:bidi="ar"/>
                    </w:rPr>
                    <w:br/>
                    <w:t>基本配置：</w:t>
                  </w:r>
                  <w:r>
                    <w:rPr>
                      <w:rFonts w:ascii="宋体" w:hAnsi="宋体" w:cs="宋体" w:hint="eastAsia"/>
                      <w:kern w:val="0"/>
                      <w:sz w:val="20"/>
                      <w:szCs w:val="20"/>
                      <w:lang w:bidi="ar"/>
                    </w:rPr>
                    <w:br/>
                    <w:t>底座、支架、顶盖和两个侧板；</w:t>
                  </w:r>
                  <w:r>
                    <w:rPr>
                      <w:rFonts w:ascii="宋体" w:hAnsi="宋体" w:cs="宋体" w:hint="eastAsia"/>
                      <w:kern w:val="0"/>
                      <w:sz w:val="20"/>
                      <w:szCs w:val="20"/>
                      <w:lang w:bidi="ar"/>
                    </w:rPr>
                    <w:br/>
                    <w:t>四条可调节铝合金槽轨；</w:t>
                  </w:r>
                  <w:r>
                    <w:rPr>
                      <w:rFonts w:ascii="宋体" w:hAnsi="宋体" w:cs="宋体" w:hint="eastAsia"/>
                      <w:kern w:val="0"/>
                      <w:sz w:val="20"/>
                      <w:szCs w:val="20"/>
                      <w:lang w:bidi="ar"/>
                    </w:rPr>
                    <w:br/>
                    <w:t>四个活动脚轮；</w:t>
                  </w:r>
                  <w:r>
                    <w:rPr>
                      <w:rFonts w:ascii="宋体" w:hAnsi="宋体" w:cs="宋体" w:hint="eastAsia"/>
                      <w:kern w:val="0"/>
                      <w:sz w:val="20"/>
                      <w:szCs w:val="20"/>
                      <w:lang w:bidi="ar"/>
                    </w:rPr>
                    <w:br/>
                    <w:t>配置22条可调横托、一块前板、一块后板；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3.5转双莲花</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3m 3.5转双莲花接头。</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卡侬公母头</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0.5m 卡龙头（母）-卡龙头（公）</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对</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6</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卡侬母-莲花</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反馈抑制器连接音频处理器使用。</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2</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音响金银线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单股300芯金银线。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150</w:t>
                  </w:r>
                </w:p>
              </w:tc>
            </w:tr>
            <w:tr w:rsidR="006E5E89" w:rsidTr="006E5E89">
              <w:trPr>
                <w:trHeight w:val="216"/>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音频线（咪线）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两芯带屏蔽音频线。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150</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网线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超五类非屏蔽网线。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200</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电源线</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2.5平方电源线。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150</w:t>
                  </w:r>
                </w:p>
              </w:tc>
            </w:tr>
            <w:tr w:rsidR="006E5E89" w:rsidTr="006E5E89">
              <w:trPr>
                <w:trHeight w:val="152"/>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布线管</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20PVC线管，布线整洁、保护线材。</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220</w:t>
                  </w:r>
                </w:p>
              </w:tc>
            </w:tr>
            <w:tr w:rsidR="006E5E89" w:rsidTr="006E5E89">
              <w:trPr>
                <w:trHeight w:val="432"/>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其他辅料</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6.5大三芯直头2个、3.5耳机接头4个、BNC头4个、焊锡50g、4*20扎带1包、PVC防水胶布9米、PVC电工胶布9米、10A电源3插头2个、28*20mm标签20枚、插排1个（5孔3插位、1.8米线）。</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37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彩色复印机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①节能、环境标准认证情况:节能环保；②幅面:A3；标配无线WI-FI热点直连，人体技术感应③输出速度:30页/分钟(黑彩同速)；④复印/打印分辨率:1200DPI；⑤输稿器:双面器,标配；⑥操作面板(显示屏）:10.1英寸全彩色LCD　screen可调节角度；⑦扫描功能:标配,；⑧纸盒:550页纸盒*2+100页旁路送纸、内存:3.5GB、固态硬盘容量:标配256G；⑨详细配置:预热时间:34秒｜首页复印时间:黑白6.1秒｜用纸尺英寸:A3-A5R｜连续输出页数:999份｜缩放倍率:25％－400％｜电子分页:标配｜打印功能:标配；⑩保修情况:依据厂商关于产品质保期承诺，标配原装工作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64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可折叠双人会议桌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外观尺寸：上托架1060mm；宽385mm；高725mm；台面板：饰面采用优质高密度刨花板，长为1200-1800mm，宽为400-600mm，厚度25mm,面粘三聚氰胺胶板，PU胶边，具防火、耐磨、防污、牢固耐用，台面形状是长方形。前挡板：饰面采用优质高密度刨花板，长为1100-1700mm，宽为300-500mm，厚度16-18mm,面粘三聚氰胺胶板，PU胶边，具防火、耐磨、防污、牢固耐用。形状是长方形。前脚：采用优质高精度冷轧钢，脚管是50*25*586mm椭圆管，壁</w:t>
                  </w:r>
                  <w:r>
                    <w:rPr>
                      <w:rFonts w:ascii="宋体" w:hAnsi="宋体" w:cs="宋体" w:hint="eastAsia"/>
                      <w:kern w:val="0"/>
                      <w:sz w:val="20"/>
                      <w:szCs w:val="20"/>
                      <w:lang w:bidi="ar"/>
                    </w:rPr>
                    <w:lastRenderedPageBreak/>
                    <w:t>厚为1.2mm。后脚：采用优质高密度冷轧钢及塑料配件而成，钢管是50*25*703mm，管壁为1.2mm,表面采用防静电喷涂处理，前后脚管由70度，夹角焊接而成，两脚距离450mm。台面打开尺寸：总长为1200-1800mm,宽为400-600mm,高度为750m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r>
            <w:tr w:rsidR="006E5E89" w:rsidTr="006E5E89">
              <w:trPr>
                <w:trHeight w:val="25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20</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单人会议椅</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整体规格：835高*610宽mm（±10mm）；坐垫到地面高度：460mm（±10mm）;</w:t>
                  </w:r>
                  <w:r>
                    <w:rPr>
                      <w:rFonts w:ascii="宋体" w:hAnsi="宋体" w:cs="宋体" w:hint="eastAsia"/>
                      <w:sz w:val="20"/>
                      <w:szCs w:val="20"/>
                    </w:rPr>
                    <w:br/>
                    <w:t>优质面料饰面</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靠背PP+GF材质</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扶手PP+GF材质</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坐棉采用4CM高密度泡棉</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钢架采用1.5厚表面黑色砂纹喷涂处理</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坐木板采用10MM抛压成型多层环保夹板</w:t>
                  </w:r>
                </w:p>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整椅座板可以翻转，钢架可以折叠</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定制储物边柜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规格：2100mm*1000mm；按现场定制；实木；玻璃门，可放置奖章等。</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墙面装饰展板1</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材质：5mmPVC板，规格：960*510mm，内容：需与党政党史等有关，排版自拟。</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墙面装饰展板2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材质：5mmPVC板，规格：1400*655mm内容：需与党政党史等有关，排版自拟。</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墙面装饰展板3</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内容：社会主义核心价值观；材质：5mmPVC板。规格：5500*1400mm。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室内装修</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600*600*0.8mm铝扣板吊顶、38WLED扣板灯12盏。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98</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270"/>
              </w:trPr>
              <w:tc>
                <w:tcPr>
                  <w:tcW w:w="918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二、综合会议室</w:t>
                  </w:r>
                </w:p>
              </w:tc>
            </w:tr>
            <w:tr w:rsidR="006E5E89" w:rsidTr="006E5E89">
              <w:trPr>
                <w:trHeight w:val="315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无源全频音箱</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18"/>
                      <w:szCs w:val="18"/>
                      <w:lang w:bidi="ar"/>
                    </w:rPr>
                    <w:t>倒相式低频辐射的二分频全频系统</w:t>
                  </w:r>
                  <w:r>
                    <w:rPr>
                      <w:rFonts w:ascii="宋体" w:hAnsi="宋体" w:cs="宋体" w:hint="eastAsia"/>
                      <w:kern w:val="0"/>
                      <w:sz w:val="18"/>
                      <w:szCs w:val="18"/>
                      <w:lang w:bidi="ar"/>
                    </w:rPr>
                    <w:br/>
                    <w:t>表面黑色大斑点水性油漆喷涂处理木箱，有孔金属网背贴声学透声棉高效，高质量单元配置，多个吊挂孔设置，可悬挂安装</w:t>
                  </w:r>
                  <w:r>
                    <w:rPr>
                      <w:rFonts w:ascii="宋体" w:hAnsi="宋体" w:cs="宋体" w:hint="eastAsia"/>
                      <w:kern w:val="0"/>
                      <w:sz w:val="18"/>
                      <w:szCs w:val="18"/>
                      <w:lang w:bidi="ar"/>
                    </w:rPr>
                    <w:br/>
                    <w:t>性能规格：</w:t>
                  </w:r>
                  <w:r>
                    <w:rPr>
                      <w:rFonts w:ascii="宋体" w:hAnsi="宋体" w:cs="宋体" w:hint="eastAsia"/>
                      <w:kern w:val="0"/>
                      <w:sz w:val="18"/>
                      <w:szCs w:val="18"/>
                      <w:lang w:bidi="ar"/>
                    </w:rPr>
                    <w:br/>
                    <w:t>驱动单元 LF10"×1 HF1.35"×1</w:t>
                  </w:r>
                  <w:r>
                    <w:rPr>
                      <w:rFonts w:ascii="宋体" w:hAnsi="宋体" w:cs="宋体" w:hint="eastAsia"/>
                      <w:kern w:val="0"/>
                      <w:sz w:val="18"/>
                      <w:szCs w:val="18"/>
                      <w:lang w:bidi="ar"/>
                    </w:rPr>
                    <w:br/>
                    <w:t>频率响应 48Hz-18kHz</w:t>
                  </w:r>
                  <w:r>
                    <w:rPr>
                      <w:rFonts w:ascii="宋体" w:hAnsi="宋体" w:cs="宋体" w:hint="eastAsia"/>
                      <w:kern w:val="0"/>
                      <w:sz w:val="18"/>
                      <w:szCs w:val="18"/>
                      <w:lang w:bidi="ar"/>
                    </w:rPr>
                    <w:br/>
                    <w:t>灵敏度 96±2dB</w:t>
                  </w:r>
                  <w:r>
                    <w:rPr>
                      <w:rFonts w:ascii="宋体" w:hAnsi="宋体" w:cs="宋体" w:hint="eastAsia"/>
                      <w:kern w:val="0"/>
                      <w:sz w:val="18"/>
                      <w:szCs w:val="18"/>
                      <w:lang w:bidi="ar"/>
                    </w:rPr>
                    <w:br/>
                    <w:t>最大声压级 119±2dB</w:t>
                  </w:r>
                  <w:r>
                    <w:rPr>
                      <w:rFonts w:ascii="宋体" w:hAnsi="宋体" w:cs="宋体" w:hint="eastAsia"/>
                      <w:kern w:val="0"/>
                      <w:sz w:val="18"/>
                      <w:szCs w:val="18"/>
                      <w:lang w:bidi="ar"/>
                    </w:rPr>
                    <w:br/>
                    <w:t>额定阻抗 8Ω</w:t>
                  </w:r>
                  <w:r>
                    <w:rPr>
                      <w:rFonts w:ascii="宋体" w:hAnsi="宋体" w:cs="宋体" w:hint="eastAsia"/>
                      <w:kern w:val="0"/>
                      <w:sz w:val="18"/>
                      <w:szCs w:val="18"/>
                      <w:lang w:bidi="ar"/>
                    </w:rPr>
                    <w:br/>
                    <w:t>额定功率 250W</w:t>
                  </w:r>
                  <w:r>
                    <w:rPr>
                      <w:rFonts w:ascii="宋体" w:hAnsi="宋体" w:cs="宋体" w:hint="eastAsia"/>
                      <w:kern w:val="0"/>
                      <w:sz w:val="18"/>
                      <w:szCs w:val="18"/>
                      <w:lang w:bidi="ar"/>
                    </w:rPr>
                    <w:br/>
                    <w:t>指向性（H×V） 90°×40°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194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音箱支架</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全金属音箱壁架</w:t>
                  </w:r>
                  <w:r>
                    <w:rPr>
                      <w:rFonts w:ascii="宋体" w:hAnsi="宋体" w:cs="宋体" w:hint="eastAsia"/>
                      <w:kern w:val="0"/>
                      <w:sz w:val="20"/>
                      <w:szCs w:val="20"/>
                      <w:lang w:bidi="ar"/>
                    </w:rPr>
                    <w:br/>
                    <w:t>材料：钢材</w:t>
                  </w:r>
                  <w:r>
                    <w:rPr>
                      <w:rFonts w:ascii="宋体" w:hAnsi="宋体" w:cs="宋体" w:hint="eastAsia"/>
                      <w:kern w:val="0"/>
                      <w:sz w:val="20"/>
                      <w:szCs w:val="20"/>
                      <w:lang w:bidi="ar"/>
                    </w:rPr>
                    <w:br/>
                    <w:t>承重30公斤</w:t>
                  </w:r>
                  <w:r>
                    <w:rPr>
                      <w:rFonts w:ascii="宋体" w:hAnsi="宋体" w:cs="宋体" w:hint="eastAsia"/>
                      <w:kern w:val="0"/>
                      <w:sz w:val="20"/>
                      <w:szCs w:val="20"/>
                      <w:lang w:bidi="ar"/>
                    </w:rPr>
                    <w:br/>
                    <w:t>重：3.6KG/对</w:t>
                  </w:r>
                  <w:r>
                    <w:rPr>
                      <w:rFonts w:ascii="宋体" w:hAnsi="宋体" w:cs="宋体" w:hint="eastAsia"/>
                      <w:kern w:val="0"/>
                      <w:sz w:val="20"/>
                      <w:szCs w:val="20"/>
                      <w:lang w:bidi="ar"/>
                    </w:rPr>
                    <w:br/>
                    <w:t>架子伸缩长度：210MM~390MM</w:t>
                  </w:r>
                  <w:r>
                    <w:rPr>
                      <w:rFonts w:ascii="宋体" w:hAnsi="宋体" w:cs="宋体" w:hint="eastAsia"/>
                      <w:kern w:val="0"/>
                      <w:sz w:val="20"/>
                      <w:szCs w:val="20"/>
                      <w:lang w:bidi="ar"/>
                    </w:rPr>
                    <w:br/>
                    <w:t>音箱支柱直径：35</w:t>
                  </w:r>
                  <w:r>
                    <w:rPr>
                      <w:rFonts w:ascii="宋体" w:hAnsi="宋体" w:cs="宋体" w:hint="eastAsia"/>
                      <w:kern w:val="0"/>
                      <w:sz w:val="20"/>
                      <w:szCs w:val="20"/>
                      <w:lang w:bidi="ar"/>
                    </w:rPr>
                    <w:br/>
                    <w:t>可左右调节角度，中间杆子可伸缩调节，架子稳重扎实，稳定性强</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66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专业立体声功放</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1.双声道立体声专业功率放大器；</w:t>
                  </w:r>
                  <w:r>
                    <w:rPr>
                      <w:rFonts w:ascii="宋体" w:hAnsi="宋体" w:cs="宋体" w:hint="eastAsia"/>
                      <w:kern w:val="0"/>
                      <w:sz w:val="20"/>
                      <w:szCs w:val="20"/>
                      <w:lang w:bidi="ar"/>
                    </w:rPr>
                    <w:br/>
                    <w:t>2.有双声道、单声道和BTL桥接三种输出方式供选择，输出方式开关选择；</w:t>
                  </w:r>
                  <w:r>
                    <w:rPr>
                      <w:rFonts w:ascii="宋体" w:hAnsi="宋体" w:cs="宋体" w:hint="eastAsia"/>
                      <w:kern w:val="0"/>
                      <w:sz w:val="20"/>
                      <w:szCs w:val="20"/>
                      <w:lang w:bidi="ar"/>
                    </w:rPr>
                    <w:br/>
                    <w:t>3.每声道音量单独可调；</w:t>
                  </w:r>
                  <w:r>
                    <w:rPr>
                      <w:rFonts w:ascii="宋体" w:hAnsi="宋体" w:cs="宋体" w:hint="eastAsia"/>
                      <w:kern w:val="0"/>
                      <w:sz w:val="20"/>
                      <w:szCs w:val="20"/>
                      <w:lang w:bidi="ar"/>
                    </w:rPr>
                    <w:br/>
                    <w:t>4.立体声工作最小负载阻抗为4Ω，BTL工作最小负载阻抗为8Ω；动态功率强劲，可实现低阻抗驱动</w:t>
                  </w:r>
                  <w:r>
                    <w:rPr>
                      <w:rFonts w:ascii="宋体" w:hAnsi="宋体" w:cs="宋体" w:hint="eastAsia"/>
                      <w:kern w:val="0"/>
                      <w:sz w:val="20"/>
                      <w:szCs w:val="20"/>
                      <w:lang w:bidi="ar"/>
                    </w:rPr>
                    <w:br/>
                    <w:t>5.备有XLR和6.35mm两种信号输入接口，使用灵活方便；</w:t>
                  </w:r>
                  <w:r>
                    <w:rPr>
                      <w:rFonts w:ascii="宋体" w:hAnsi="宋体" w:cs="宋体" w:hint="eastAsia"/>
                      <w:kern w:val="0"/>
                      <w:sz w:val="20"/>
                      <w:szCs w:val="20"/>
                      <w:lang w:bidi="ar"/>
                    </w:rPr>
                    <w:br/>
                    <w:t>6.内置温度补偿技术，高温下仍然维持稳定的工作状态。</w:t>
                  </w:r>
                  <w:r>
                    <w:rPr>
                      <w:rFonts w:ascii="宋体" w:hAnsi="宋体" w:cs="宋体" w:hint="eastAsia"/>
                      <w:kern w:val="0"/>
                      <w:sz w:val="20"/>
                      <w:szCs w:val="20"/>
                      <w:lang w:bidi="ar"/>
                    </w:rPr>
                    <w:br/>
                    <w:t>7.具备智能保护模式，具有短路保护、直流保护、电源通断多种保护和告警功能；</w:t>
                  </w:r>
                  <w:r>
                    <w:rPr>
                      <w:rFonts w:ascii="宋体" w:hAnsi="宋体" w:cs="宋体" w:hint="eastAsia"/>
                      <w:kern w:val="0"/>
                      <w:sz w:val="20"/>
                      <w:szCs w:val="20"/>
                      <w:lang w:bidi="ar"/>
                    </w:rPr>
                    <w:br/>
                    <w:t>8.内置先进的整机模拟限幅式保护，即使在过载失真时也不会对您的扬声器系统造成损害。</w:t>
                  </w:r>
                  <w:r>
                    <w:rPr>
                      <w:rFonts w:ascii="宋体" w:hAnsi="宋体" w:cs="宋体" w:hint="eastAsia"/>
                      <w:kern w:val="0"/>
                      <w:sz w:val="20"/>
                      <w:szCs w:val="20"/>
                      <w:lang w:bidi="ar"/>
                    </w:rPr>
                    <w:br/>
                    <w:t>9.各通道都配备LED工作状态指示，低噪声设计；</w:t>
                  </w:r>
                  <w:r>
                    <w:rPr>
                      <w:rFonts w:ascii="宋体" w:hAnsi="宋体" w:cs="宋体" w:hint="eastAsia"/>
                      <w:kern w:val="0"/>
                      <w:sz w:val="20"/>
                      <w:szCs w:val="20"/>
                      <w:lang w:bidi="ar"/>
                    </w:rPr>
                    <w:br/>
                    <w:t>10.电源采用先进的防冲击保护设计，无论功率再大也不会对交流电网电压及音响产生冲击。</w:t>
                  </w:r>
                  <w:r>
                    <w:rPr>
                      <w:rFonts w:ascii="宋体" w:hAnsi="宋体" w:cs="宋体" w:hint="eastAsia"/>
                      <w:kern w:val="0"/>
                      <w:sz w:val="20"/>
                      <w:szCs w:val="20"/>
                      <w:lang w:bidi="ar"/>
                    </w:rPr>
                    <w:br/>
                    <w:t>11.额定输出/每声道,8Ω400W</w:t>
                  </w:r>
                  <w:r>
                    <w:rPr>
                      <w:rFonts w:ascii="宋体" w:hAnsi="宋体" w:cs="宋体" w:hint="eastAsia"/>
                      <w:kern w:val="0"/>
                      <w:sz w:val="20"/>
                      <w:szCs w:val="20"/>
                      <w:lang w:bidi="ar"/>
                    </w:rPr>
                    <w:br/>
                    <w:t>12.额定输出/每声道,4Ω700W</w:t>
                  </w:r>
                  <w:r>
                    <w:rPr>
                      <w:rFonts w:ascii="宋体" w:hAnsi="宋体" w:cs="宋体" w:hint="eastAsia"/>
                      <w:kern w:val="0"/>
                      <w:sz w:val="20"/>
                      <w:szCs w:val="20"/>
                      <w:lang w:bidi="ar"/>
                    </w:rPr>
                    <w:br/>
                    <w:t>13.额定输出/桥接,8Ω1400W</w:t>
                  </w:r>
                  <w:r>
                    <w:rPr>
                      <w:rFonts w:ascii="宋体" w:hAnsi="宋体" w:cs="宋体" w:hint="eastAsia"/>
                      <w:kern w:val="0"/>
                      <w:sz w:val="20"/>
                      <w:szCs w:val="20"/>
                      <w:lang w:bidi="ar"/>
                    </w:rPr>
                    <w:br/>
                    <w:t>14.输入灵敏度1.2dBV</w:t>
                  </w:r>
                  <w:r>
                    <w:rPr>
                      <w:rFonts w:ascii="宋体" w:hAnsi="宋体" w:cs="宋体" w:hint="eastAsia"/>
                      <w:kern w:val="0"/>
                      <w:sz w:val="20"/>
                      <w:szCs w:val="20"/>
                      <w:lang w:bidi="ar"/>
                    </w:rPr>
                    <w:br/>
                    <w:t>信噪比 100dB</w:t>
                  </w:r>
                  <w:r>
                    <w:rPr>
                      <w:rFonts w:ascii="宋体" w:hAnsi="宋体" w:cs="宋体" w:hint="eastAsia"/>
                      <w:kern w:val="0"/>
                      <w:sz w:val="20"/>
                      <w:szCs w:val="20"/>
                      <w:lang w:bidi="ar"/>
                    </w:rPr>
                    <w:br/>
                    <w:t>阻尼系数/8Ω,1kHz 200:1</w:t>
                  </w:r>
                  <w:r>
                    <w:rPr>
                      <w:rFonts w:ascii="宋体" w:hAnsi="宋体" w:cs="宋体" w:hint="eastAsia"/>
                      <w:kern w:val="0"/>
                      <w:sz w:val="20"/>
                      <w:szCs w:val="20"/>
                      <w:lang w:bidi="ar"/>
                    </w:rPr>
                    <w:br/>
                    <w:t>输入共模抑制 &gt; 90dB.</w:t>
                  </w:r>
                  <w:r>
                    <w:rPr>
                      <w:rFonts w:ascii="宋体" w:hAnsi="宋体" w:cs="宋体" w:hint="eastAsia"/>
                      <w:kern w:val="0"/>
                      <w:sz w:val="20"/>
                      <w:szCs w:val="20"/>
                      <w:lang w:bidi="ar"/>
                    </w:rPr>
                    <w:br/>
                    <w:t>频率响应 20Hz-20kHz（±0.5dB）</w:t>
                  </w:r>
                  <w:r>
                    <w:rPr>
                      <w:rFonts w:ascii="宋体" w:hAnsi="宋体" w:cs="宋体" w:hint="eastAsia"/>
                      <w:kern w:val="0"/>
                      <w:sz w:val="20"/>
                      <w:szCs w:val="20"/>
                      <w:lang w:bidi="ar"/>
                    </w:rPr>
                    <w:br/>
                    <w:t>谐波失真系数4Ω/1kHz &lt; 0.1%</w:t>
                  </w:r>
                  <w:r>
                    <w:rPr>
                      <w:rFonts w:ascii="宋体" w:hAnsi="宋体" w:cs="宋体" w:hint="eastAsia"/>
                      <w:kern w:val="0"/>
                      <w:sz w:val="20"/>
                      <w:szCs w:val="20"/>
                      <w:lang w:bidi="ar"/>
                    </w:rPr>
                    <w:br/>
                    <w:t>通道串音 &lt;-70dB</w:t>
                  </w:r>
                  <w:r>
                    <w:rPr>
                      <w:rFonts w:ascii="宋体" w:hAnsi="宋体" w:cs="宋体" w:hint="eastAsia"/>
                      <w:kern w:val="0"/>
                      <w:sz w:val="20"/>
                      <w:szCs w:val="20"/>
                      <w:lang w:bidi="ar"/>
                    </w:rPr>
                    <w:br/>
                    <w:t>电压增益 &gt; 38dB</w:t>
                  </w:r>
                  <w:r>
                    <w:rPr>
                      <w:rFonts w:ascii="宋体" w:hAnsi="宋体" w:cs="宋体" w:hint="eastAsia"/>
                      <w:kern w:val="0"/>
                      <w:sz w:val="20"/>
                      <w:szCs w:val="20"/>
                      <w:lang w:bidi="ar"/>
                    </w:rPr>
                    <w:br/>
                    <w:t>显示 电源 “power”, 削顶 “clip”, 信号 “signal”,</w:t>
                  </w:r>
                  <w:r>
                    <w:rPr>
                      <w:rFonts w:ascii="宋体" w:hAnsi="宋体" w:cs="宋体" w:hint="eastAsia"/>
                      <w:kern w:val="0"/>
                      <w:sz w:val="20"/>
                      <w:szCs w:val="20"/>
                      <w:lang w:bidi="ar"/>
                    </w:rPr>
                    <w:br/>
                    <w:t>直流保护 “DC”, 高温“TEMP” 等 LEDs</w:t>
                  </w:r>
                  <w:r>
                    <w:rPr>
                      <w:rFonts w:ascii="宋体" w:hAnsi="宋体" w:cs="宋体" w:hint="eastAsia"/>
                      <w:kern w:val="0"/>
                      <w:sz w:val="20"/>
                      <w:szCs w:val="20"/>
                      <w:lang w:bidi="ar"/>
                    </w:rPr>
                    <w:br/>
                    <w:t>工作电源 AC220-240V/50Hz</w:t>
                  </w:r>
                  <w:r>
                    <w:rPr>
                      <w:rFonts w:ascii="宋体" w:hAnsi="宋体" w:cs="宋体" w:hint="eastAsia"/>
                      <w:kern w:val="0"/>
                      <w:sz w:val="20"/>
                      <w:szCs w:val="20"/>
                      <w:lang w:bidi="ar"/>
                    </w:rPr>
                    <w:br/>
                    <w:t>保 护 电源通断，直流输出，负载短路。</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70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数字音频处理器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8路平衡式话筒／线路输入，采用裸线接口端子。</w:t>
                  </w:r>
                  <w:r>
                    <w:rPr>
                      <w:rFonts w:ascii="宋体" w:hAnsi="宋体" w:cs="宋体" w:hint="eastAsia"/>
                      <w:kern w:val="0"/>
                      <w:sz w:val="20"/>
                      <w:szCs w:val="20"/>
                      <w:lang w:bidi="ar"/>
                    </w:rPr>
                    <w:br/>
                    <w:t>8路平衡式输出，采用裸线接口端子。</w:t>
                  </w:r>
                  <w:r>
                    <w:rPr>
                      <w:rFonts w:ascii="宋体" w:hAnsi="宋体" w:cs="宋体" w:hint="eastAsia"/>
                      <w:kern w:val="0"/>
                      <w:sz w:val="20"/>
                      <w:szCs w:val="20"/>
                      <w:lang w:bidi="ar"/>
                    </w:rPr>
                    <w:br/>
                    <w:t>120db的A/D与D/A转换，最高可达96kHz/48K采样率；</w:t>
                  </w:r>
                  <w:r>
                    <w:rPr>
                      <w:rFonts w:ascii="宋体" w:hAnsi="宋体" w:cs="宋体" w:hint="eastAsia"/>
                      <w:kern w:val="0"/>
                      <w:sz w:val="20"/>
                      <w:szCs w:val="20"/>
                      <w:lang w:bidi="ar"/>
                    </w:rPr>
                    <w:br/>
                    <w:t>高速DSP处理芯片Ti450MHzFLOPSDSP处理内核；</w:t>
                  </w:r>
                  <w:r>
                    <w:rPr>
                      <w:rFonts w:ascii="宋体" w:hAnsi="宋体" w:cs="宋体" w:hint="eastAsia"/>
                      <w:kern w:val="0"/>
                      <w:sz w:val="20"/>
                      <w:szCs w:val="20"/>
                      <w:lang w:bidi="ar"/>
                    </w:rPr>
                    <w:br/>
                    <w:t>通道拷贝、粘贴、联控功能；</w:t>
                  </w:r>
                  <w:r>
                    <w:rPr>
                      <w:rFonts w:ascii="宋体" w:hAnsi="宋体" w:cs="宋体" w:hint="eastAsia"/>
                      <w:kern w:val="0"/>
                      <w:sz w:val="20"/>
                      <w:szCs w:val="20"/>
                      <w:lang w:bidi="ar"/>
                    </w:rPr>
                    <w:br/>
                    <w:t>DSP音频处理，输入每通道：前级放大、信号发生器、扩展器、压缩器、5段参量均衡、自动混音台、AFC、AEC、ANC；每输出通道：音箱管理器（8段参量均衡器、延时器、分频器、高低通滤波器、限幅器）。</w:t>
                  </w:r>
                  <w:r>
                    <w:rPr>
                      <w:rFonts w:ascii="宋体" w:hAnsi="宋体" w:cs="宋体" w:hint="eastAsia"/>
                      <w:kern w:val="0"/>
                      <w:sz w:val="20"/>
                      <w:szCs w:val="20"/>
                      <w:lang w:bidi="ar"/>
                    </w:rPr>
                    <w:br/>
                    <w:t>全功能矩阵混音功能。</w:t>
                  </w:r>
                  <w:r>
                    <w:rPr>
                      <w:rFonts w:ascii="宋体" w:hAnsi="宋体" w:cs="宋体" w:hint="eastAsia"/>
                      <w:kern w:val="0"/>
                      <w:sz w:val="20"/>
                      <w:szCs w:val="20"/>
                      <w:lang w:bidi="ar"/>
                    </w:rPr>
                    <w:br/>
                    <w:t>内置自动混音台功能</w:t>
                  </w:r>
                  <w:r>
                    <w:rPr>
                      <w:rFonts w:ascii="宋体" w:hAnsi="宋体" w:cs="宋体" w:hint="eastAsia"/>
                      <w:kern w:val="0"/>
                      <w:sz w:val="20"/>
                      <w:szCs w:val="20"/>
                      <w:lang w:bidi="ar"/>
                    </w:rPr>
                    <w:br/>
                    <w:t>AEC自适应回声消除功能，可以处理超宽带的语音和音频信号，提供完美的听觉效果；</w:t>
                  </w:r>
                  <w:r>
                    <w:rPr>
                      <w:rFonts w:ascii="宋体" w:hAnsi="宋体" w:cs="宋体" w:hint="eastAsia"/>
                      <w:kern w:val="0"/>
                      <w:sz w:val="20"/>
                      <w:szCs w:val="20"/>
                      <w:lang w:bidi="ar"/>
                    </w:rPr>
                    <w:br/>
                    <w:t>采用子带算法，具有很少的MIPS消耗；</w:t>
                  </w:r>
                  <w:r>
                    <w:rPr>
                      <w:rFonts w:ascii="宋体" w:hAnsi="宋体" w:cs="宋体" w:hint="eastAsia"/>
                      <w:kern w:val="0"/>
                      <w:sz w:val="20"/>
                      <w:szCs w:val="20"/>
                      <w:lang w:bidi="ar"/>
                    </w:rPr>
                    <w:br/>
                    <w:t>可支持的最大回声脱尾高达512ms，适合在各种大、中、小型视频会议室使用；</w:t>
                  </w:r>
                  <w:r>
                    <w:rPr>
                      <w:rFonts w:ascii="宋体" w:hAnsi="宋体" w:cs="宋体" w:hint="eastAsia"/>
                      <w:kern w:val="0"/>
                      <w:sz w:val="20"/>
                      <w:szCs w:val="20"/>
                      <w:lang w:bidi="ar"/>
                    </w:rPr>
                    <w:br/>
                    <w:t>使用稳定的双方同时讲话（DoubleTalk）检测方法，即使在强背景噪声和非线性失真环境下也有效，并且在双方同时讲话期间残余回声不会增加；</w:t>
                  </w:r>
                  <w:r>
                    <w:rPr>
                      <w:rFonts w:ascii="宋体" w:hAnsi="宋体" w:cs="宋体" w:hint="eastAsia"/>
                      <w:kern w:val="0"/>
                      <w:sz w:val="20"/>
                      <w:szCs w:val="20"/>
                      <w:lang w:bidi="ar"/>
                    </w:rPr>
                    <w:br/>
                    <w:t>收敛速度和终端扬声器非线性失真时的回声抑制比（ERLE）高；</w:t>
                  </w:r>
                  <w:r>
                    <w:rPr>
                      <w:rFonts w:ascii="宋体" w:hAnsi="宋体" w:cs="宋体" w:hint="eastAsia"/>
                      <w:kern w:val="0"/>
                      <w:sz w:val="20"/>
                      <w:szCs w:val="20"/>
                      <w:lang w:bidi="ar"/>
                    </w:rPr>
                    <w:br/>
                    <w:t>ANC自动适应噪音消除功能，可以消除噪声环境下的附加噪声；</w:t>
                  </w:r>
                  <w:r>
                    <w:rPr>
                      <w:rFonts w:ascii="宋体" w:hAnsi="宋体" w:cs="宋体" w:hint="eastAsia"/>
                      <w:kern w:val="0"/>
                      <w:sz w:val="20"/>
                      <w:szCs w:val="20"/>
                      <w:lang w:bidi="ar"/>
                    </w:rPr>
                    <w:br/>
                    <w:t>Enternet多用途数据传输及控制端口；</w:t>
                  </w:r>
                  <w:r>
                    <w:rPr>
                      <w:rFonts w:ascii="宋体" w:hAnsi="宋体" w:cs="宋体" w:hint="eastAsia"/>
                      <w:kern w:val="0"/>
                      <w:sz w:val="20"/>
                      <w:szCs w:val="20"/>
                      <w:lang w:bidi="ar"/>
                    </w:rPr>
                    <w:br/>
                    <w:t>内置自动摄像跟踪功能；</w:t>
                  </w:r>
                  <w:r>
                    <w:rPr>
                      <w:rFonts w:ascii="宋体" w:hAnsi="宋体" w:cs="宋体" w:hint="eastAsia"/>
                      <w:kern w:val="0"/>
                      <w:sz w:val="20"/>
                      <w:szCs w:val="20"/>
                      <w:lang w:bidi="ar"/>
                    </w:rPr>
                    <w:br/>
                    <w:t>RS-232双向串行控制接口用于控制外部其它设备如：视频矩阵等RS-232设备，或接收第三方RS－232控制，如AMX、Crestron，</w:t>
                  </w:r>
                  <w:r>
                    <w:rPr>
                      <w:rFonts w:ascii="宋体" w:hAnsi="宋体" w:cs="宋体" w:hint="eastAsia"/>
                      <w:kern w:val="0"/>
                      <w:sz w:val="20"/>
                      <w:szCs w:val="20"/>
                      <w:lang w:bidi="ar"/>
                    </w:rPr>
                    <w:br/>
                    <w:t>RS-485摄像机控制端口；</w:t>
                  </w:r>
                  <w:r>
                    <w:rPr>
                      <w:rFonts w:ascii="宋体" w:hAnsi="宋体" w:cs="宋体" w:hint="eastAsia"/>
                      <w:kern w:val="0"/>
                      <w:sz w:val="20"/>
                      <w:szCs w:val="20"/>
                      <w:lang w:bidi="ar"/>
                    </w:rPr>
                    <w:br/>
                    <w:t>GPIO可编程控制接口（8组，可自定义输入输出）；</w:t>
                  </w:r>
                  <w:r>
                    <w:rPr>
                      <w:rFonts w:ascii="宋体" w:hAnsi="宋体" w:cs="宋体" w:hint="eastAsia"/>
                      <w:kern w:val="0"/>
                      <w:sz w:val="20"/>
                      <w:szCs w:val="20"/>
                      <w:lang w:bidi="ar"/>
                    </w:rPr>
                    <w:br/>
                    <w:t>支持平板界面操作控制。</w:t>
                  </w:r>
                  <w:r>
                    <w:rPr>
                      <w:rFonts w:ascii="宋体" w:hAnsi="宋体" w:cs="宋体" w:hint="eastAsia"/>
                      <w:kern w:val="0"/>
                      <w:sz w:val="20"/>
                      <w:szCs w:val="20"/>
                      <w:lang w:bidi="ar"/>
                    </w:rPr>
                    <w:br/>
                    <w:t>支持最少8~100组场景预设功能；</w:t>
                  </w:r>
                  <w:r>
                    <w:rPr>
                      <w:rFonts w:ascii="宋体" w:hAnsi="宋体" w:cs="宋体" w:hint="eastAsia"/>
                      <w:kern w:val="0"/>
                      <w:sz w:val="20"/>
                      <w:szCs w:val="20"/>
                      <w:lang w:bidi="ar"/>
                    </w:rPr>
                    <w:br/>
                    <w:t>直观、图形化软件控制界面，可工作在WindowsNT4.0／2000／XP/Windows7系统环境下</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6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自动反馈抑制器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1.64/128超取样24-bitA/D和D/A转换，高解析度</w:t>
                  </w:r>
                  <w:r>
                    <w:rPr>
                      <w:rFonts w:ascii="宋体" w:hAnsi="宋体" w:cs="宋体" w:hint="eastAsia"/>
                      <w:kern w:val="0"/>
                      <w:sz w:val="20"/>
                      <w:szCs w:val="20"/>
                      <w:lang w:bidi="ar"/>
                    </w:rPr>
                    <w:br/>
                    <w:t>2.每个声道12个频道反馈自动搜寻，智能处理</w:t>
                  </w:r>
                  <w:r>
                    <w:rPr>
                      <w:rFonts w:ascii="宋体" w:hAnsi="宋体" w:cs="宋体" w:hint="eastAsia"/>
                      <w:kern w:val="0"/>
                      <w:sz w:val="20"/>
                      <w:szCs w:val="20"/>
                      <w:lang w:bidi="ar"/>
                    </w:rPr>
                    <w:br/>
                    <w:t>3.及时方便的缺省处置，完备的反馈抑制性能</w:t>
                  </w:r>
                  <w:r>
                    <w:rPr>
                      <w:rFonts w:ascii="宋体" w:hAnsi="宋体" w:cs="宋体" w:hint="eastAsia"/>
                      <w:kern w:val="0"/>
                      <w:sz w:val="20"/>
                      <w:szCs w:val="20"/>
                      <w:lang w:bidi="ar"/>
                    </w:rPr>
                    <w:br/>
                    <w:t>4.单点模式自动搜寻并处理和锁定陷波频点，直到手动复位或重新设置</w:t>
                  </w:r>
                  <w:r>
                    <w:rPr>
                      <w:rFonts w:ascii="宋体" w:hAnsi="宋体" w:cs="宋体" w:hint="eastAsia"/>
                      <w:kern w:val="0"/>
                      <w:sz w:val="20"/>
                      <w:szCs w:val="20"/>
                      <w:lang w:bidi="ar"/>
                    </w:rPr>
                    <w:br/>
                    <w:t>5.手动模式可设置2×12个滤波器的所有参数，包括频率、Q值等</w:t>
                  </w:r>
                  <w:r>
                    <w:rPr>
                      <w:rFonts w:ascii="宋体" w:hAnsi="宋体" w:cs="宋体" w:hint="eastAsia"/>
                      <w:kern w:val="0"/>
                      <w:sz w:val="20"/>
                      <w:szCs w:val="20"/>
                      <w:lang w:bidi="ar"/>
                    </w:rPr>
                    <w:br/>
                    <w:t>6.伺服平衡输入和输出，镀金XLR和TRS端子</w:t>
                  </w:r>
                  <w:r>
                    <w:rPr>
                      <w:rFonts w:ascii="宋体" w:hAnsi="宋体" w:cs="宋体" w:hint="eastAsia"/>
                      <w:kern w:val="0"/>
                      <w:sz w:val="20"/>
                      <w:szCs w:val="20"/>
                      <w:lang w:bidi="ar"/>
                    </w:rPr>
                    <w:br/>
                    <w:t>7.每个滤波器均有单点、自动两种模式</w:t>
                  </w:r>
                  <w:r>
                    <w:rPr>
                      <w:rFonts w:ascii="宋体" w:hAnsi="宋体" w:cs="宋体" w:hint="eastAsia"/>
                      <w:kern w:val="0"/>
                      <w:sz w:val="20"/>
                      <w:szCs w:val="20"/>
                      <w:lang w:bidi="ar"/>
                    </w:rPr>
                    <w:br/>
                    <w:t>8.两个并行处理块，左右声道可单独或并联调整</w:t>
                  </w:r>
                  <w:r>
                    <w:rPr>
                      <w:rFonts w:ascii="宋体" w:hAnsi="宋体" w:cs="宋体" w:hint="eastAsia"/>
                      <w:kern w:val="0"/>
                      <w:sz w:val="20"/>
                      <w:szCs w:val="20"/>
                      <w:lang w:bidi="ar"/>
                    </w:rPr>
                    <w:br/>
                    <w:t>9.24-bit高性能DSP处理器，保证了信号的解析度和动态范围</w:t>
                  </w:r>
                  <w:r>
                    <w:rPr>
                      <w:rFonts w:ascii="宋体" w:hAnsi="宋体" w:cs="宋体" w:hint="eastAsia"/>
                      <w:kern w:val="0"/>
                      <w:sz w:val="20"/>
                      <w:szCs w:val="20"/>
                      <w:lang w:bidi="ar"/>
                    </w:rPr>
                    <w:br/>
                    <w:t>10.开关软启动，无冲击声，噪声门功能</w:t>
                  </w:r>
                  <w:r>
                    <w:rPr>
                      <w:rFonts w:ascii="宋体" w:hAnsi="宋体" w:cs="宋体" w:hint="eastAsia"/>
                      <w:kern w:val="0"/>
                      <w:sz w:val="20"/>
                      <w:szCs w:val="20"/>
                      <w:lang w:bidi="ar"/>
                    </w:rPr>
                    <w:br/>
                    <w:t>11.背光2×16字符LCD显示</w:t>
                  </w:r>
                  <w:r>
                    <w:rPr>
                      <w:rFonts w:ascii="宋体" w:hAnsi="宋体" w:cs="宋体" w:hint="eastAsia"/>
                      <w:kern w:val="0"/>
                      <w:sz w:val="20"/>
                      <w:szCs w:val="20"/>
                      <w:lang w:bidi="ar"/>
                    </w:rPr>
                    <w:br/>
                    <w:t>12.2×8LED电平显示，可显示输入或输出电平</w:t>
                  </w:r>
                  <w:r>
                    <w:rPr>
                      <w:rFonts w:ascii="宋体" w:hAnsi="宋体" w:cs="宋体" w:hint="eastAsia"/>
                      <w:kern w:val="0"/>
                      <w:sz w:val="20"/>
                      <w:szCs w:val="20"/>
                      <w:lang w:bidi="ar"/>
                    </w:rPr>
                    <w:br/>
                    <w:t>13.采用高质量贴片元件和贴片自动焊接和在线检测工艺，保证了产品的品质和可靠性</w:t>
                  </w:r>
                  <w:r>
                    <w:rPr>
                      <w:rFonts w:ascii="宋体" w:hAnsi="宋体" w:cs="宋体" w:hint="eastAsia"/>
                      <w:kern w:val="0"/>
                      <w:sz w:val="20"/>
                      <w:szCs w:val="20"/>
                      <w:lang w:bidi="ar"/>
                    </w:rPr>
                    <w:br/>
                    <w:t>14.采用专业设计内部供电系统</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97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模拟调音台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Style w:val="font71"/>
                      <w:rFonts w:hint="default"/>
                      <w:sz w:val="20"/>
                      <w:szCs w:val="20"/>
                      <w:lang w:bidi="ar"/>
                    </w:rPr>
                  </w:pPr>
                  <w:r>
                    <w:rPr>
                      <w:rStyle w:val="font71"/>
                      <w:rFonts w:hint="default"/>
                      <w:sz w:val="20"/>
                      <w:szCs w:val="20"/>
                      <w:lang w:bidi="ar"/>
                    </w:rPr>
                    <w:t>1、14路XLR平衡单声道输入+2路立体声输入</w:t>
                  </w:r>
                  <w:r>
                    <w:rPr>
                      <w:rStyle w:val="font71"/>
                      <w:rFonts w:hint="default"/>
                      <w:sz w:val="20"/>
                      <w:szCs w:val="20"/>
                      <w:lang w:bidi="ar"/>
                    </w:rPr>
                    <w:br/>
                    <w:t>2、每通道3段均衡调节，MUTE静音开关，PFL耳机开关，平滑60MM行程推子器，</w:t>
                  </w:r>
                  <w:r>
                    <w:rPr>
                      <w:rStyle w:val="font71"/>
                      <w:rFonts w:hint="default"/>
                      <w:sz w:val="20"/>
                      <w:szCs w:val="20"/>
                      <w:lang w:bidi="ar"/>
                    </w:rPr>
                    <w:br/>
                    <w:t>3、2编组输出 +2组AUX输出（包括FX), 1组返回，1组耳机监听</w:t>
                  </w:r>
                  <w:r>
                    <w:rPr>
                      <w:rStyle w:val="font71"/>
                      <w:rFonts w:hint="default"/>
                      <w:sz w:val="20"/>
                      <w:szCs w:val="20"/>
                      <w:lang w:bidi="ar"/>
                    </w:rPr>
                    <w:br/>
                    <w:t>4、内置48V幻象电源供电；</w:t>
                  </w:r>
                </w:p>
                <w:p w:rsidR="006E5E89" w:rsidRDefault="006E5E89" w:rsidP="006E5E89">
                  <w:pPr>
                    <w:widowControl/>
                    <w:jc w:val="left"/>
                    <w:textAlignment w:val="top"/>
                    <w:rPr>
                      <w:rFonts w:ascii="宋体" w:hAnsi="宋体" w:cs="宋体"/>
                      <w:sz w:val="20"/>
                      <w:szCs w:val="20"/>
                    </w:rPr>
                  </w:pPr>
                  <w:r>
                    <w:rPr>
                      <w:rStyle w:val="font71"/>
                      <w:rFonts w:hint="default"/>
                      <w:sz w:val="20"/>
                      <w:szCs w:val="20"/>
                      <w:lang w:bidi="ar"/>
                    </w:rPr>
                    <w:t>5、24种DSP数字效果器,</w:t>
                  </w:r>
                  <w:r>
                    <w:rPr>
                      <w:rStyle w:val="font71"/>
                      <w:rFonts w:hint="default"/>
                      <w:sz w:val="20"/>
                      <w:szCs w:val="20"/>
                      <w:lang w:bidi="ar"/>
                    </w:rPr>
                    <w:br/>
                    <w:t>6、内置USB音频播放MP3；USB录音、可连电脑播放音乐</w:t>
                  </w:r>
                  <w:r>
                    <w:rPr>
                      <w:rStyle w:val="font71"/>
                      <w:rFonts w:hint="default"/>
                      <w:sz w:val="20"/>
                      <w:szCs w:val="20"/>
                      <w:lang w:bidi="ar"/>
                    </w:rPr>
                    <w:br/>
                    <w:t>7、内置蓝牙接收模块</w:t>
                  </w:r>
                  <w:r>
                    <w:rPr>
                      <w:rStyle w:val="font71"/>
                      <w:rFonts w:hint="default"/>
                      <w:sz w:val="20"/>
                      <w:szCs w:val="20"/>
                      <w:lang w:bidi="ar"/>
                    </w:rPr>
                    <w:br/>
                    <w:t>8、LED大显示屏清淅显示播放状态;</w:t>
                  </w:r>
                  <w:r>
                    <w:rPr>
                      <w:rStyle w:val="font71"/>
                      <w:rFonts w:hint="default"/>
                      <w:sz w:val="20"/>
                      <w:szCs w:val="20"/>
                      <w:lang w:bidi="ar"/>
                    </w:rPr>
                    <w:br/>
                    <w:t>9、十段三色电平灯显示信号状态</w:t>
                  </w:r>
                  <w:r>
                    <w:rPr>
                      <w:rStyle w:val="font71"/>
                      <w:rFonts w:hint="default"/>
                      <w:sz w:val="20"/>
                      <w:szCs w:val="20"/>
                      <w:lang w:bidi="ar"/>
                    </w:rPr>
                    <w:br/>
                    <w:t>10、XLR平衡输入话放噪声极低，超低噪音线路设计，动态余量大</w:t>
                  </w:r>
                  <w:r>
                    <w:rPr>
                      <w:rStyle w:val="font71"/>
                      <w:rFonts w:hint="default"/>
                      <w:sz w:val="20"/>
                      <w:szCs w:val="20"/>
                      <w:lang w:bidi="ar"/>
                    </w:rPr>
                    <w:br/>
                    <w:t>11、适用供电电压功率30瓦；使用灵活。具有无噪声、瞬间反应好、电耗低的特性</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15"/>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八路智能电源控制器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1，机器采用工业级液晶显示屏，设置屏保时间，可实时显示当前每一通道的电能指标，日期、时间、星期、通道开关状态及定时点联机信息，每通道可设定延时开/关机；</w:t>
                  </w:r>
                  <w:r>
                    <w:rPr>
                      <w:rFonts w:ascii="宋体" w:hAnsi="宋体" w:cs="宋体" w:hint="eastAsia"/>
                      <w:kern w:val="0"/>
                      <w:sz w:val="20"/>
                      <w:szCs w:val="20"/>
                      <w:lang w:bidi="ar"/>
                    </w:rPr>
                    <w:br/>
                    <w:t>2，每路通道均可设定定时开关时间，设置多个定时方案，并可单次开/关或循环开关及周期定时开关设定，内置高精度时钟芯片，可根据日期时间设定，无需人为操作，自动联网校时功能，让设备管理更简单；</w:t>
                  </w:r>
                  <w:r>
                    <w:rPr>
                      <w:rFonts w:ascii="宋体" w:hAnsi="宋体" w:cs="宋体" w:hint="eastAsia"/>
                      <w:kern w:val="0"/>
                      <w:sz w:val="20"/>
                      <w:szCs w:val="20"/>
                      <w:lang w:bidi="ar"/>
                    </w:rPr>
                    <w:br/>
                    <w:t>3，配备专业的网口Web页面（电脑，安卓手机，苹果手机，IPAD）登陆管理控制操作，在系统集成中使产品具备更强的管理功能，RS-232串口控制协议，支持外部中央控制设备控制，RS-485串口联机即可实现系统安装从前到后，按</w:t>
                  </w:r>
                  <w:r>
                    <w:rPr>
                      <w:rFonts w:ascii="宋体" w:hAnsi="宋体" w:cs="宋体" w:hint="eastAsia"/>
                      <w:kern w:val="0"/>
                      <w:sz w:val="20"/>
                      <w:szCs w:val="20"/>
                      <w:lang w:bidi="ar"/>
                    </w:rPr>
                    <w:lastRenderedPageBreak/>
                    <w:t>顺序开机，从后向前关机；</w:t>
                  </w:r>
                  <w:r>
                    <w:rPr>
                      <w:rFonts w:ascii="宋体" w:hAnsi="宋体" w:cs="宋体" w:hint="eastAsia"/>
                      <w:kern w:val="0"/>
                      <w:sz w:val="20"/>
                      <w:szCs w:val="20"/>
                      <w:lang w:bidi="ar"/>
                    </w:rPr>
                    <w:br/>
                    <w:t>4，采用10A万能插座，能兼容全部产品电源接口；单机8路时序电源，可选配带滤波器，2U机身高度，带空气开关装置，外观精美，做工精细；</w:t>
                  </w:r>
                  <w:r>
                    <w:rPr>
                      <w:rFonts w:ascii="宋体" w:hAnsi="宋体" w:cs="宋体" w:hint="eastAsia"/>
                      <w:kern w:val="0"/>
                      <w:sz w:val="20"/>
                      <w:szCs w:val="20"/>
                      <w:lang w:bidi="ar"/>
                    </w:rPr>
                    <w:br/>
                    <w:t>5，特设欠压、超压检测及报警功能，为您的设备提供了可靠的保障,最大输入电流60A，单路最大输出电流10A；</w:t>
                  </w:r>
                  <w:r>
                    <w:rPr>
                      <w:rFonts w:ascii="宋体" w:hAnsi="宋体" w:cs="宋体" w:hint="eastAsia"/>
                      <w:kern w:val="0"/>
                      <w:sz w:val="20"/>
                      <w:szCs w:val="20"/>
                      <w:lang w:bidi="ar"/>
                    </w:rPr>
                    <w:br/>
                    <w:t>6，可实现远程集中控制，每台设备可设置修改编码ID；每组名字可自定义；</w:t>
                  </w:r>
                  <w:r>
                    <w:rPr>
                      <w:rFonts w:ascii="宋体" w:hAnsi="宋体" w:cs="宋体" w:hint="eastAsia"/>
                      <w:kern w:val="0"/>
                      <w:sz w:val="20"/>
                      <w:szCs w:val="20"/>
                      <w:lang w:bidi="ar"/>
                    </w:rPr>
                    <w:br/>
                    <w:t>7，启用多机级联功能后可通过登录软件控制（电脑，手机，IPAD等）级联电源系统的单个开关机操作；</w:t>
                  </w:r>
                  <w:r>
                    <w:rPr>
                      <w:rFonts w:ascii="宋体" w:hAnsi="宋体" w:cs="宋体" w:hint="eastAsia"/>
                      <w:kern w:val="0"/>
                      <w:sz w:val="20"/>
                      <w:szCs w:val="20"/>
                      <w:lang w:bidi="ar"/>
                    </w:rPr>
                    <w:br/>
                    <w:t>8，设备电源输入采用接线柱接线方式，配置63A大电流空气开关；</w:t>
                  </w:r>
                  <w:r>
                    <w:rPr>
                      <w:rFonts w:ascii="宋体" w:hAnsi="宋体" w:cs="宋体" w:hint="eastAsia"/>
                      <w:kern w:val="0"/>
                      <w:sz w:val="20"/>
                      <w:szCs w:val="20"/>
                      <w:lang w:bidi="ar"/>
                    </w:rPr>
                    <w:br/>
                    <w:t>9，配备有多种数字接口，包括中控RS232公头1个，扩展RS232，3对3.81MM绿座，RS485 1个3.81MM绿座，RJ45网络口1个，支持无线WIFI路由器接入、1组12V输出3.81MM绿座；</w:t>
                  </w:r>
                  <w:r>
                    <w:rPr>
                      <w:rFonts w:ascii="宋体" w:hAnsi="宋体" w:cs="宋体" w:hint="eastAsia"/>
                      <w:kern w:val="0"/>
                      <w:sz w:val="20"/>
                      <w:szCs w:val="20"/>
                      <w:lang w:bidi="ar"/>
                    </w:rPr>
                    <w:br/>
                    <w:t>10，支持软件密码登录，密码可改，方便权限接入；</w:t>
                  </w:r>
                  <w:r>
                    <w:rPr>
                      <w:rFonts w:ascii="宋体" w:hAnsi="宋体" w:cs="宋体" w:hint="eastAsia"/>
                      <w:kern w:val="0"/>
                      <w:sz w:val="20"/>
                      <w:szCs w:val="20"/>
                      <w:lang w:bidi="ar"/>
                    </w:rPr>
                    <w:br/>
                    <w:t>11，该机采集使用了专业工业级电源检测方案，采用专业电能算法校准，参数更加实时，让误差控制在最小范围，电压，电流，功率，频率一目了然；</w:t>
                  </w:r>
                  <w:r>
                    <w:rPr>
                      <w:rFonts w:ascii="宋体" w:hAnsi="宋体" w:cs="宋体" w:hint="eastAsia"/>
                      <w:kern w:val="0"/>
                      <w:sz w:val="20"/>
                      <w:szCs w:val="20"/>
                      <w:lang w:bidi="ar"/>
                    </w:rPr>
                    <w:br/>
                    <w:t>12，支持多机485远距离级联功能，最多可支持254台；</w:t>
                  </w:r>
                  <w:r>
                    <w:rPr>
                      <w:rFonts w:ascii="宋体" w:hAnsi="宋体" w:cs="宋体" w:hint="eastAsia"/>
                      <w:kern w:val="0"/>
                      <w:sz w:val="20"/>
                      <w:szCs w:val="20"/>
                      <w:lang w:bidi="ar"/>
                    </w:rPr>
                    <w:br/>
                    <w:t>13，工作电压:110V～240V；</w:t>
                  </w:r>
                  <w:r>
                    <w:rPr>
                      <w:rFonts w:ascii="宋体" w:hAnsi="宋体" w:cs="宋体" w:hint="eastAsia"/>
                      <w:kern w:val="0"/>
                      <w:sz w:val="20"/>
                      <w:szCs w:val="20"/>
                      <w:lang w:bidi="ar"/>
                    </w:rPr>
                    <w:br/>
                    <w:t>14，输出电源插座：后面板 8路受控最大10A 万用插座适应不同标准要求（万能座、欧标座、美标座）；</w:t>
                  </w:r>
                  <w:r>
                    <w:rPr>
                      <w:rFonts w:ascii="宋体" w:hAnsi="宋体" w:cs="宋体" w:hint="eastAsia"/>
                      <w:kern w:val="0"/>
                      <w:sz w:val="20"/>
                      <w:szCs w:val="20"/>
                      <w:lang w:bidi="ar"/>
                    </w:rPr>
                    <w:br/>
                    <w:t>15，插座标准: 兼容国标 6A、10A；</w:t>
                  </w:r>
                  <w:r>
                    <w:rPr>
                      <w:rFonts w:ascii="宋体" w:hAnsi="宋体" w:cs="宋体" w:hint="eastAsia"/>
                      <w:kern w:val="0"/>
                      <w:sz w:val="20"/>
                      <w:szCs w:val="20"/>
                      <w:lang w:bidi="ar"/>
                    </w:rPr>
                    <w:br/>
                    <w:t>16，开关间隔时间:可随意设定；</w:t>
                  </w:r>
                  <w:r>
                    <w:rPr>
                      <w:rFonts w:ascii="宋体" w:hAnsi="宋体" w:cs="宋体" w:hint="eastAsia"/>
                      <w:kern w:val="0"/>
                      <w:sz w:val="20"/>
                      <w:szCs w:val="20"/>
                      <w:lang w:bidi="ar"/>
                    </w:rPr>
                    <w:br/>
                    <w:t>17，可以实时显示当前电流，功率，电压参数，可以远程更加方便监控电能系统；</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380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8</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真分集无线话筒</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1：波段范围（UHF）：632MHz～695MHz；</w:t>
                  </w:r>
                  <w:r>
                    <w:rPr>
                      <w:rFonts w:ascii="宋体" w:hAnsi="宋体" w:cs="宋体" w:hint="eastAsia"/>
                      <w:kern w:val="0"/>
                      <w:sz w:val="20"/>
                      <w:szCs w:val="20"/>
                      <w:lang w:bidi="ar"/>
                    </w:rPr>
                    <w:br/>
                    <w:t>2：PLL双频道锁相环回路设计；</w:t>
                  </w:r>
                  <w:r>
                    <w:rPr>
                      <w:rFonts w:ascii="宋体" w:hAnsi="宋体" w:cs="宋体" w:hint="eastAsia"/>
                      <w:kern w:val="0"/>
                      <w:sz w:val="20"/>
                      <w:szCs w:val="20"/>
                      <w:lang w:bidi="ar"/>
                    </w:rPr>
                    <w:br/>
                    <w:t>3：UHF200频道PLL数字锁定自动通讯功能；</w:t>
                  </w:r>
                  <w:r>
                    <w:rPr>
                      <w:rFonts w:ascii="宋体" w:hAnsi="宋体" w:cs="宋体" w:hint="eastAsia"/>
                      <w:kern w:val="0"/>
                      <w:sz w:val="20"/>
                      <w:szCs w:val="20"/>
                      <w:lang w:bidi="ar"/>
                    </w:rPr>
                    <w:br/>
                    <w:t>4：显示屏显示功能(显示频率、频道、静噪、电平等)；</w:t>
                  </w:r>
                  <w:r>
                    <w:rPr>
                      <w:rFonts w:ascii="宋体" w:hAnsi="宋体" w:cs="宋体" w:hint="eastAsia"/>
                      <w:kern w:val="0"/>
                      <w:sz w:val="20"/>
                      <w:szCs w:val="20"/>
                      <w:lang w:bidi="ar"/>
                    </w:rPr>
                    <w:br/>
                    <w:t>5：每通道有音量调节功能；</w:t>
                  </w:r>
                  <w:r>
                    <w:rPr>
                      <w:rFonts w:ascii="宋体" w:hAnsi="宋体" w:cs="宋体" w:hint="eastAsia"/>
                      <w:kern w:val="0"/>
                      <w:sz w:val="20"/>
                      <w:szCs w:val="20"/>
                      <w:lang w:bidi="ar"/>
                    </w:rPr>
                    <w:br/>
                    <w:t>6：AF输出（采用“XLR”型插座分别输出，混合输出）；</w:t>
                  </w:r>
                  <w:r>
                    <w:rPr>
                      <w:rFonts w:ascii="宋体" w:hAnsi="宋体" w:cs="宋体" w:hint="eastAsia"/>
                      <w:kern w:val="0"/>
                      <w:sz w:val="20"/>
                      <w:szCs w:val="20"/>
                      <w:lang w:bidi="ar"/>
                    </w:rPr>
                    <w:br/>
                    <w:t>7:发射功率调节，高功率14dBm; 低功率6dBm；</w:t>
                  </w:r>
                  <w:r>
                    <w:rPr>
                      <w:rFonts w:ascii="宋体" w:hAnsi="宋体" w:cs="宋体" w:hint="eastAsia"/>
                      <w:kern w:val="0"/>
                      <w:sz w:val="20"/>
                      <w:szCs w:val="20"/>
                      <w:lang w:bidi="ar"/>
                    </w:rPr>
                    <w:br/>
                    <w:t>8:发射机采用4节5号1.5V碱性电池；</w:t>
                  </w:r>
                  <w:r>
                    <w:rPr>
                      <w:rFonts w:ascii="宋体" w:hAnsi="宋体" w:cs="宋体" w:hint="eastAsia"/>
                      <w:kern w:val="0"/>
                      <w:sz w:val="20"/>
                      <w:szCs w:val="20"/>
                      <w:lang w:bidi="ar"/>
                    </w:rPr>
                    <w:br/>
                    <w:t>9：动态范围：88dB;</w:t>
                  </w:r>
                  <w:r>
                    <w:rPr>
                      <w:rFonts w:ascii="宋体" w:hAnsi="宋体" w:cs="宋体" w:hint="eastAsia"/>
                      <w:kern w:val="0"/>
                      <w:sz w:val="20"/>
                      <w:szCs w:val="20"/>
                      <w:lang w:bidi="ar"/>
                    </w:rPr>
                    <w:br/>
                    <w:t>10:最大频偏：±45KHz；</w:t>
                  </w:r>
                  <w:r>
                    <w:rPr>
                      <w:rFonts w:ascii="宋体" w:hAnsi="宋体" w:cs="宋体" w:hint="eastAsia"/>
                      <w:kern w:val="0"/>
                      <w:sz w:val="20"/>
                      <w:szCs w:val="20"/>
                      <w:lang w:bidi="ar"/>
                    </w:rPr>
                    <w:br/>
                    <w:t>11：频率响应：120Hz-16KHz(±3dB)；</w:t>
                  </w:r>
                  <w:r>
                    <w:rPr>
                      <w:rFonts w:ascii="宋体" w:hAnsi="宋体" w:cs="宋体" w:hint="eastAsia"/>
                      <w:kern w:val="0"/>
                      <w:sz w:val="20"/>
                      <w:szCs w:val="20"/>
                      <w:lang w:bidi="ar"/>
                    </w:rPr>
                    <w:br/>
                    <w:t>12：综合信噪比：&gt;73dB；</w:t>
                  </w:r>
                  <w:r>
                    <w:rPr>
                      <w:rFonts w:ascii="宋体" w:hAnsi="宋体" w:cs="宋体" w:hint="eastAsia"/>
                      <w:kern w:val="0"/>
                      <w:sz w:val="20"/>
                      <w:szCs w:val="20"/>
                      <w:lang w:bidi="ar"/>
                    </w:rPr>
                    <w:br/>
                    <w:t>13：综合失真度：≤1%；</w:t>
                  </w:r>
                  <w:r>
                    <w:rPr>
                      <w:rFonts w:ascii="宋体" w:hAnsi="宋体" w:cs="宋体" w:hint="eastAsia"/>
                      <w:kern w:val="0"/>
                      <w:sz w:val="20"/>
                      <w:szCs w:val="20"/>
                      <w:lang w:bidi="ar"/>
                    </w:rPr>
                    <w:br/>
                    <w:t>14:发射机工作时间10小时以上；</w:t>
                  </w:r>
                  <w:r>
                    <w:rPr>
                      <w:rFonts w:ascii="宋体" w:hAnsi="宋体" w:cs="宋体" w:hint="eastAsia"/>
                      <w:kern w:val="0"/>
                      <w:sz w:val="20"/>
                      <w:szCs w:val="20"/>
                      <w:lang w:bidi="ar"/>
                    </w:rPr>
                    <w:br/>
                    <w:t>15：支持12V/1A适配器供电；</w:t>
                  </w:r>
                  <w:r>
                    <w:rPr>
                      <w:rFonts w:ascii="宋体" w:hAnsi="宋体" w:cs="宋体" w:hint="eastAsia"/>
                      <w:kern w:val="0"/>
                      <w:sz w:val="20"/>
                      <w:szCs w:val="20"/>
                      <w:lang w:bidi="ar"/>
                    </w:rPr>
                    <w:br/>
                    <w:t>16.含1台一拖二接收机及2只台式话筒</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50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真分集无线话筒</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1：波段范围（UHF）：632MHz～695MHz；</w:t>
                  </w:r>
                  <w:r>
                    <w:rPr>
                      <w:rFonts w:ascii="宋体" w:hAnsi="宋体" w:cs="宋体" w:hint="eastAsia"/>
                      <w:kern w:val="0"/>
                      <w:sz w:val="20"/>
                      <w:szCs w:val="20"/>
                      <w:lang w:bidi="ar"/>
                    </w:rPr>
                    <w:br/>
                    <w:t>2：PLL双频道锁相环回路设计；</w:t>
                  </w:r>
                  <w:r>
                    <w:rPr>
                      <w:rFonts w:ascii="宋体" w:hAnsi="宋体" w:cs="宋体" w:hint="eastAsia"/>
                      <w:kern w:val="0"/>
                      <w:sz w:val="20"/>
                      <w:szCs w:val="20"/>
                      <w:lang w:bidi="ar"/>
                    </w:rPr>
                    <w:br/>
                    <w:t>3：UHF200频道PLL数字锁定自动通讯功能；</w:t>
                  </w:r>
                  <w:r>
                    <w:rPr>
                      <w:rFonts w:ascii="宋体" w:hAnsi="宋体" w:cs="宋体" w:hint="eastAsia"/>
                      <w:kern w:val="0"/>
                      <w:sz w:val="20"/>
                      <w:szCs w:val="20"/>
                      <w:lang w:bidi="ar"/>
                    </w:rPr>
                    <w:br/>
                    <w:t>4：显示屏显示功能(显示频率、频道、静噪、电平等)；</w:t>
                  </w:r>
                  <w:r>
                    <w:rPr>
                      <w:rFonts w:ascii="宋体" w:hAnsi="宋体" w:cs="宋体" w:hint="eastAsia"/>
                      <w:kern w:val="0"/>
                      <w:sz w:val="20"/>
                      <w:szCs w:val="20"/>
                      <w:lang w:bidi="ar"/>
                    </w:rPr>
                    <w:br/>
                    <w:t>5：每通道有音量调节功能；</w:t>
                  </w:r>
                  <w:r>
                    <w:rPr>
                      <w:rFonts w:ascii="宋体" w:hAnsi="宋体" w:cs="宋体" w:hint="eastAsia"/>
                      <w:kern w:val="0"/>
                      <w:sz w:val="20"/>
                      <w:szCs w:val="20"/>
                      <w:lang w:bidi="ar"/>
                    </w:rPr>
                    <w:br/>
                    <w:t>6：AF输出（采用“XLR”型插座分别输出，混合输出）；</w:t>
                  </w:r>
                  <w:r>
                    <w:rPr>
                      <w:rFonts w:ascii="宋体" w:hAnsi="宋体" w:cs="宋体" w:hint="eastAsia"/>
                      <w:kern w:val="0"/>
                      <w:sz w:val="20"/>
                      <w:szCs w:val="20"/>
                      <w:lang w:bidi="ar"/>
                    </w:rPr>
                    <w:br/>
                    <w:t>7:发射功率调节，高功率14dBm; 低功率6dBm；</w:t>
                  </w:r>
                  <w:r>
                    <w:rPr>
                      <w:rFonts w:ascii="宋体" w:hAnsi="宋体" w:cs="宋体" w:hint="eastAsia"/>
                      <w:kern w:val="0"/>
                      <w:sz w:val="20"/>
                      <w:szCs w:val="20"/>
                      <w:lang w:bidi="ar"/>
                    </w:rPr>
                    <w:br/>
                    <w:t>8:发射机采用2节5号1.5V碱性电池；</w:t>
                  </w:r>
                  <w:r>
                    <w:rPr>
                      <w:rFonts w:ascii="宋体" w:hAnsi="宋体" w:cs="宋体" w:hint="eastAsia"/>
                      <w:kern w:val="0"/>
                      <w:sz w:val="20"/>
                      <w:szCs w:val="20"/>
                      <w:lang w:bidi="ar"/>
                    </w:rPr>
                    <w:br/>
                    <w:t>9：动态范围：88dB;</w:t>
                  </w:r>
                  <w:r>
                    <w:rPr>
                      <w:rFonts w:ascii="宋体" w:hAnsi="宋体" w:cs="宋体" w:hint="eastAsia"/>
                      <w:kern w:val="0"/>
                      <w:sz w:val="20"/>
                      <w:szCs w:val="20"/>
                      <w:lang w:bidi="ar"/>
                    </w:rPr>
                    <w:br/>
                    <w:t>10:最大频偏：±45KHz；</w:t>
                  </w:r>
                  <w:r>
                    <w:rPr>
                      <w:rFonts w:ascii="宋体" w:hAnsi="宋体" w:cs="宋体" w:hint="eastAsia"/>
                      <w:kern w:val="0"/>
                      <w:sz w:val="20"/>
                      <w:szCs w:val="20"/>
                      <w:lang w:bidi="ar"/>
                    </w:rPr>
                    <w:br/>
                    <w:t>11：频率响应：120Hz-16KHz(±3dB)；</w:t>
                  </w:r>
                  <w:r>
                    <w:rPr>
                      <w:rFonts w:ascii="宋体" w:hAnsi="宋体" w:cs="宋体" w:hint="eastAsia"/>
                      <w:kern w:val="0"/>
                      <w:sz w:val="20"/>
                      <w:szCs w:val="20"/>
                      <w:lang w:bidi="ar"/>
                    </w:rPr>
                    <w:br/>
                    <w:t>12：综合信噪比：&gt;73dB；</w:t>
                  </w:r>
                  <w:r>
                    <w:rPr>
                      <w:rFonts w:ascii="宋体" w:hAnsi="宋体" w:cs="宋体" w:hint="eastAsia"/>
                      <w:kern w:val="0"/>
                      <w:sz w:val="20"/>
                      <w:szCs w:val="20"/>
                      <w:lang w:bidi="ar"/>
                    </w:rPr>
                    <w:br/>
                    <w:t>13：综合失真度：≤1%；</w:t>
                  </w:r>
                  <w:r>
                    <w:rPr>
                      <w:rFonts w:ascii="宋体" w:hAnsi="宋体" w:cs="宋体" w:hint="eastAsia"/>
                      <w:kern w:val="0"/>
                      <w:sz w:val="20"/>
                      <w:szCs w:val="20"/>
                      <w:lang w:bidi="ar"/>
                    </w:rPr>
                    <w:br/>
                    <w:t>14:发射机工作时间8小时以上；</w:t>
                  </w:r>
                  <w:r>
                    <w:rPr>
                      <w:rFonts w:ascii="宋体" w:hAnsi="宋体" w:cs="宋体" w:hint="eastAsia"/>
                      <w:kern w:val="0"/>
                      <w:sz w:val="20"/>
                      <w:szCs w:val="20"/>
                      <w:lang w:bidi="ar"/>
                    </w:rPr>
                    <w:br/>
                    <w:t>15.含1台一拖二接收机及2只手持式话筒.</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4E3B0F">
              <w:trPr>
                <w:trHeight w:val="381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高清无缝混插矩阵主机箱</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一款专门为音视频信号的切换而设计的高性能智能矩阵开关设备，可兼容不同信号类型输入/输出信号卡；插入搭配的信号卡包括：HDMI、DVI、VGA、SDI、AV 无缝输入/输出信号卡，结合不同信号卡功能可以解决综合视听的问题。支持多个信号输入输出交叉矩阵切换，提供独立的视频信号和音频输入、输出端子；每路视频信号、音视频信号单独传输、单独切换，使信号传输衰减降至最低，图像和声音信号能高保真输出，可以与输入、输出信号卡任意搭配。</w:t>
                  </w:r>
                  <w:r>
                    <w:rPr>
                      <w:rFonts w:ascii="宋体" w:hAnsi="宋体" w:cs="宋体" w:hint="eastAsia"/>
                      <w:kern w:val="0"/>
                      <w:sz w:val="20"/>
                      <w:szCs w:val="20"/>
                      <w:lang w:bidi="ar"/>
                    </w:rPr>
                    <w:br/>
                    <w:t>本产品带有断电现场保护、音视频同步或单独切换等功能，并具备 RS232 通讯接口和 TCP/IP（可选功能）控制，可方便与个人电脑、遥控系统或各种远端控制设备配合使用。它主要应用于广播电视工程、多媒体会议厅、大屏幕显示工程、电视教学、指挥控制中心等场合。</w:t>
                  </w:r>
                  <w:r>
                    <w:rPr>
                      <w:rFonts w:ascii="宋体" w:hAnsi="宋体" w:cs="宋体" w:hint="eastAsia"/>
                      <w:kern w:val="0"/>
                      <w:sz w:val="20"/>
                      <w:szCs w:val="20"/>
                      <w:lang w:bidi="ar"/>
                    </w:rPr>
                    <w:br/>
                    <w:t>内置无缝切换卡，切换无黑屏，无闪屏，无需特效过渡。无缝输出支持 VGA/SDI/HDMI/DVI/AV信号格式，HDMI 完美支持隔行和逐行扫描输出。</w:t>
                  </w:r>
                  <w:r>
                    <w:rPr>
                      <w:rFonts w:ascii="宋体" w:hAnsi="宋体" w:cs="宋体" w:hint="eastAsia"/>
                      <w:kern w:val="0"/>
                      <w:sz w:val="20"/>
                      <w:szCs w:val="20"/>
                      <w:lang w:bidi="ar"/>
                    </w:rPr>
                    <w:br/>
                    <w:t>采用触摸屏操控，内置4.3寸LCD真彩色显示屏和电容触摸屏；所有功能项及设置操作信息一目了然，让人机互交极具人性化</w:t>
                  </w:r>
                  <w:r>
                    <w:rPr>
                      <w:rFonts w:ascii="宋体" w:hAnsi="宋体" w:cs="宋体" w:hint="eastAsia"/>
                      <w:kern w:val="0"/>
                      <w:sz w:val="20"/>
                      <w:szCs w:val="20"/>
                      <w:lang w:bidi="ar"/>
                    </w:rPr>
                    <w:br/>
                    <w:t>插卡式箱体结构：输入卡支持：AV、VGA、DVI、HDMI、SDI；输出卡支持：AV、VGA、DVI、HDMI、SDI，卡片式结构，极其容易扩展或更换。</w:t>
                  </w:r>
                  <w:r>
                    <w:rPr>
                      <w:rFonts w:ascii="宋体" w:hAnsi="宋体" w:cs="宋体" w:hint="eastAsia"/>
                      <w:kern w:val="0"/>
                      <w:sz w:val="20"/>
                      <w:szCs w:val="20"/>
                      <w:lang w:bidi="ar"/>
                    </w:rPr>
                    <w:br/>
                    <w:t>视频处理能力：完全支持无缝切换；全彩色处理，无任何色彩丢失；支持帧率适配，内建图像缩放引擎，输入缩放到输出的任意分辨率转换。</w:t>
                  </w:r>
                  <w:r>
                    <w:rPr>
                      <w:rFonts w:ascii="宋体" w:hAnsi="宋体" w:cs="宋体" w:hint="eastAsia"/>
                      <w:kern w:val="0"/>
                      <w:sz w:val="20"/>
                      <w:szCs w:val="20"/>
                      <w:lang w:bidi="ar"/>
                    </w:rPr>
                    <w:br/>
                    <w:t>音频处理能力：AV、VGA 等输入支持模拟音频输入混合；DVI、HDMI、SDI 输入支持模拟音频/数字音频选择混合；混合后的信号经切换后，支持内嵌音频输出（HDMI、SDI、DVI）</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支持各种输入分辨率：800*600、1024*768、1280*720、1280*768、1280*800、1280*1024、1360*768、1366*768、1440*900、1400*1050、1600*900、1680*1050、1920*1080@60Hz、1920*1080@50Hz、1920*1080@30Hz、1920*1080@25Hz、1920*1200</w:t>
                  </w:r>
                  <w:r>
                    <w:rPr>
                      <w:rFonts w:ascii="宋体" w:hAnsi="宋体" w:cs="宋体" w:hint="eastAsia"/>
                      <w:kern w:val="0"/>
                      <w:sz w:val="20"/>
                      <w:szCs w:val="20"/>
                      <w:lang w:bidi="ar"/>
                    </w:rPr>
                    <w:br/>
                    <w:t>支持切换状态和记忆功能：远程网络控制矩阵切换、RS232 切换、面板切换功能；具有掉电记忆功能和现场记忆功能：带有断电现场保护功能；并可保存和调用 10 个切换场景。</w:t>
                  </w:r>
                  <w:r>
                    <w:rPr>
                      <w:rFonts w:ascii="宋体" w:hAnsi="宋体" w:cs="宋体" w:hint="eastAsia"/>
                      <w:kern w:val="0"/>
                      <w:sz w:val="20"/>
                      <w:szCs w:val="20"/>
                      <w:lang w:bidi="ar"/>
                    </w:rPr>
                    <w:br/>
                    <w:t>低功耗设计：持续老化 7*24 小时无异常。</w:t>
                  </w:r>
                  <w:r>
                    <w:rPr>
                      <w:rFonts w:ascii="宋体" w:hAnsi="宋体" w:cs="宋体" w:hint="eastAsia"/>
                      <w:kern w:val="0"/>
                      <w:sz w:val="20"/>
                      <w:szCs w:val="20"/>
                      <w:lang w:bidi="ar"/>
                    </w:rPr>
                    <w:br/>
                    <w:t>支持协议：支持3D、HDMI1.4（部分）、HDCP、与及 DVI 1.0 协议。支持高色深，以及高达 3.25Gbps 速率； 支持一路 RJ45 网络口,一路 RS-232 通讯接口。</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724"/>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数字高清音视频输入卡</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支持HDMI1.3标准，兼容DVI信号；</w:t>
                  </w:r>
                  <w:r>
                    <w:rPr>
                      <w:rFonts w:ascii="宋体" w:hAnsi="宋体" w:cs="宋体" w:hint="eastAsia"/>
                      <w:kern w:val="0"/>
                      <w:sz w:val="20"/>
                      <w:szCs w:val="20"/>
                      <w:lang w:bidi="ar"/>
                    </w:rPr>
                    <w:br/>
                    <w:t>最高分辨率支持1080p@60Hz；</w:t>
                  </w:r>
                  <w:r>
                    <w:rPr>
                      <w:rFonts w:ascii="宋体" w:hAnsi="宋体" w:cs="宋体" w:hint="eastAsia"/>
                      <w:kern w:val="0"/>
                      <w:sz w:val="20"/>
                      <w:szCs w:val="20"/>
                      <w:lang w:bidi="ar"/>
                    </w:rPr>
                    <w:br/>
                    <w:t>输入信号卡具有字符叠加功能，可通过指令更改字符相关属性，相关指令详见指令表；</w:t>
                  </w:r>
                  <w:r>
                    <w:rPr>
                      <w:rFonts w:ascii="宋体" w:hAnsi="宋体" w:cs="宋体" w:hint="eastAsia"/>
                      <w:kern w:val="0"/>
                      <w:sz w:val="20"/>
                      <w:szCs w:val="20"/>
                      <w:lang w:bidi="ar"/>
                    </w:rPr>
                    <w:br/>
                    <w:t>输入信号卡与其他输出分辨率不可调信号卡配合使用时，也可通过指令调节每路输入对应输出分辨率：1360x768、1024x768、1280x720、1280x800、1920x1080、1920x1200、1600x1200；</w:t>
                  </w:r>
                  <w:r>
                    <w:rPr>
                      <w:rFonts w:ascii="宋体" w:hAnsi="宋体" w:cs="宋体" w:hint="eastAsia"/>
                      <w:kern w:val="0"/>
                      <w:sz w:val="20"/>
                      <w:szCs w:val="20"/>
                      <w:lang w:bidi="ar"/>
                    </w:rPr>
                    <w:br/>
                    <w:t>支持音视频HDMI内置同传与视频HDMI传输；</w:t>
                  </w:r>
                  <w:r>
                    <w:rPr>
                      <w:rFonts w:ascii="宋体" w:hAnsi="宋体" w:cs="宋体" w:hint="eastAsia"/>
                      <w:kern w:val="0"/>
                      <w:sz w:val="20"/>
                      <w:szCs w:val="20"/>
                      <w:lang w:bidi="ar"/>
                    </w:rPr>
                    <w:br/>
                    <w:t>触摸屏选择输入音频为HDMI内置音频/外接模拟音频，默认为HDMI内置音频，外接输出音频凤凰端子输出为选择的音源，且具有断电记忆功能；</w:t>
                  </w:r>
                  <w:r>
                    <w:rPr>
                      <w:rFonts w:ascii="宋体" w:hAnsi="宋体" w:cs="宋体" w:hint="eastAsia"/>
                      <w:kern w:val="0"/>
                      <w:sz w:val="20"/>
                      <w:szCs w:val="20"/>
                      <w:lang w:bidi="ar"/>
                    </w:rPr>
                    <w:br/>
                    <w:t>可通过触摸屏设置输出模拟音频内置/外接，默认内置；</w:t>
                  </w:r>
                  <w:r>
                    <w:rPr>
                      <w:rFonts w:ascii="宋体" w:hAnsi="宋体" w:cs="宋体" w:hint="eastAsia"/>
                      <w:kern w:val="0"/>
                      <w:sz w:val="20"/>
                      <w:szCs w:val="20"/>
                      <w:lang w:bidi="ar"/>
                    </w:rPr>
                    <w:br/>
                    <w:t>HDMI无缝输出信号卡与其他输入信号卡进行无缝切换时，切换通道连接的输入信号源分辨率需保持一致。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4E3B0F">
              <w:trPr>
                <w:trHeight w:val="155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数字高清音视频输出卡</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支持HDMI1.3标准，兼容DVI信号；</w:t>
                  </w:r>
                  <w:r>
                    <w:rPr>
                      <w:rFonts w:ascii="宋体" w:hAnsi="宋体" w:cs="宋体" w:hint="eastAsia"/>
                      <w:kern w:val="0"/>
                      <w:sz w:val="20"/>
                      <w:szCs w:val="20"/>
                      <w:lang w:bidi="ar"/>
                    </w:rPr>
                    <w:br/>
                    <w:t>最高分辨率支持1080p@60Hz；</w:t>
                  </w:r>
                  <w:r>
                    <w:rPr>
                      <w:rFonts w:ascii="宋体" w:hAnsi="宋体" w:cs="宋体" w:hint="eastAsia"/>
                      <w:kern w:val="0"/>
                      <w:sz w:val="20"/>
                      <w:szCs w:val="20"/>
                      <w:lang w:bidi="ar"/>
                    </w:rPr>
                    <w:br/>
                    <w:t>输出信号卡的每路输出分辨率可调：720x480i@60Hz、720x576i@50Hz、720x480p@60Hz、720x576p@50Hz、1280x720p@60Hz、1280x720p@59Hz、1280x720p@50Hz、1280x720p@30Hz、1280x720p@25Hz、1280x720p@24Hz、1920x1080i@60Hz、1920x1080i@59Hz、1920x1080i@50Hz、1920x1080p@60Hz、1920x1080p@59Hz、1920x1080p@50Hz、1920x1080p@30Hz、1920x1080p@29Hz、1920x1080p@25Hz、1920x1080p@24Hz、640x480p@60Hz、640x480p@75Hz、800x600p@60Hz、800x600p@75Hz、1024x768p@60Hz、1024x768p@75Hz、1280x1024p@60Hz、1280x1024p@75Hz、1360x768p@60Hz、1366x768p@60Hz、1400x1050p@60Hz、1600x1200p@60Hz、1440x900p@60Hz、1440x900p@75Hz、1680x1050p@60Hz、1920x1200p@60Hz；</w:t>
                  </w:r>
                  <w:r>
                    <w:rPr>
                      <w:rFonts w:ascii="宋体" w:hAnsi="宋体" w:cs="宋体" w:hint="eastAsia"/>
                      <w:kern w:val="0"/>
                      <w:sz w:val="20"/>
                      <w:szCs w:val="20"/>
                      <w:lang w:bidi="ar"/>
                    </w:rPr>
                    <w:br/>
                    <w:t>支持音视频HDMI内置同传与视频HDMI传输；</w:t>
                  </w:r>
                  <w:r>
                    <w:rPr>
                      <w:rFonts w:ascii="宋体" w:hAnsi="宋体" w:cs="宋体" w:hint="eastAsia"/>
                      <w:kern w:val="0"/>
                      <w:sz w:val="20"/>
                      <w:szCs w:val="20"/>
                      <w:lang w:bidi="ar"/>
                    </w:rPr>
                    <w:br/>
                    <w:t>触摸屏选择输入音频为HDMI内置音频/外接模拟音频，默</w:t>
                  </w:r>
                  <w:r>
                    <w:rPr>
                      <w:rFonts w:ascii="宋体" w:hAnsi="宋体" w:cs="宋体" w:hint="eastAsia"/>
                      <w:kern w:val="0"/>
                      <w:sz w:val="20"/>
                      <w:szCs w:val="20"/>
                      <w:lang w:bidi="ar"/>
                    </w:rPr>
                    <w:lastRenderedPageBreak/>
                    <w:t>认为HDMI内置音频，外接输出音频凤凰端子输出为选择的音源，且具有断电记忆功能；</w:t>
                  </w:r>
                  <w:r>
                    <w:rPr>
                      <w:rFonts w:ascii="宋体" w:hAnsi="宋体" w:cs="宋体" w:hint="eastAsia"/>
                      <w:kern w:val="0"/>
                      <w:sz w:val="20"/>
                      <w:szCs w:val="20"/>
                      <w:lang w:bidi="ar"/>
                    </w:rPr>
                    <w:br/>
                    <w:t>可通过触摸屏设置输出模拟音频内置/外接，默认内置；</w:t>
                  </w:r>
                  <w:r>
                    <w:rPr>
                      <w:rFonts w:ascii="宋体" w:hAnsi="宋体" w:cs="宋体" w:hint="eastAsia"/>
                      <w:kern w:val="0"/>
                      <w:sz w:val="20"/>
                      <w:szCs w:val="20"/>
                      <w:lang w:bidi="ar"/>
                    </w:rPr>
                    <w:br/>
                    <w:t>HDMI无缝输出信号卡与其他输入信号卡进行无缝切换时，切换通道连接的输入信号源分辨率需保持一致。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66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网络编程多媒体中央控制主机</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基于手持终端 iOS 平台（ipad/iphone)、Android 安卓控制平台的网络中控主机，它支持网络级联，实现智能控制网络化，并且全面兼容传统中控编程控制方式。</w:t>
                  </w:r>
                  <w:r>
                    <w:rPr>
                      <w:rFonts w:ascii="宋体" w:hAnsi="宋体" w:cs="宋体" w:hint="eastAsia"/>
                      <w:kern w:val="0"/>
                      <w:sz w:val="20"/>
                      <w:szCs w:val="20"/>
                      <w:lang w:bidi="ar"/>
                    </w:rPr>
                    <w:br/>
                    <w:t>全面支持远程网络控制，内建网络接口，支持网络级联，支持 ipad/iphone、Android(安卓)手持终端，通过 wifi 与主机通讯；</w:t>
                  </w:r>
                  <w:r>
                    <w:rPr>
                      <w:rFonts w:ascii="宋体" w:hAnsi="宋体" w:cs="宋体" w:hint="eastAsia"/>
                      <w:kern w:val="0"/>
                      <w:sz w:val="20"/>
                      <w:szCs w:val="20"/>
                      <w:lang w:bidi="ar"/>
                    </w:rPr>
                    <w:br/>
                    <w:t>采用可编程控制平台，中英文可编程界面，交互式的控制结构；</w:t>
                  </w:r>
                  <w:r>
                    <w:rPr>
                      <w:rFonts w:ascii="宋体" w:hAnsi="宋体" w:cs="宋体" w:hint="eastAsia"/>
                      <w:kern w:val="0"/>
                      <w:sz w:val="20"/>
                      <w:szCs w:val="20"/>
                      <w:lang w:bidi="ar"/>
                    </w:rPr>
                    <w:br/>
                    <w:t>采用最新32位内嵌式处理器，处理速度最高可达533MHZ；</w:t>
                  </w:r>
                  <w:r>
                    <w:rPr>
                      <w:rFonts w:ascii="宋体" w:hAnsi="宋体" w:cs="宋体" w:hint="eastAsia"/>
                      <w:kern w:val="0"/>
                      <w:sz w:val="20"/>
                      <w:szCs w:val="20"/>
                      <w:lang w:bidi="ar"/>
                    </w:rPr>
                    <w:br/>
                    <w:t>大量采用高度集成化协处理芯片，考究的 LAY OUT 让系统运行非常稳定、流畅；</w:t>
                  </w:r>
                  <w:r>
                    <w:rPr>
                      <w:rFonts w:ascii="宋体" w:hAnsi="宋体" w:cs="宋体" w:hint="eastAsia"/>
                      <w:kern w:val="0"/>
                      <w:sz w:val="20"/>
                      <w:szCs w:val="20"/>
                      <w:lang w:bidi="ar"/>
                    </w:rPr>
                    <w:br/>
                    <w:t>主机内置 8MB 内存及 16MB 的大容量 FLASH 存储器；</w:t>
                  </w:r>
                  <w:r>
                    <w:rPr>
                      <w:rFonts w:ascii="宋体" w:hAnsi="宋体" w:cs="宋体" w:hint="eastAsia"/>
                      <w:kern w:val="0"/>
                      <w:sz w:val="20"/>
                      <w:szCs w:val="20"/>
                      <w:lang w:bidi="ar"/>
                    </w:rPr>
                    <w:br/>
                    <w:t>ipad/iphone/Android(安卓)人机界面编程全面兼容传统触摸屏编程方式，无需重新学习新的编程方法，极其方便升级更换；</w:t>
                  </w:r>
                  <w:r>
                    <w:rPr>
                      <w:rFonts w:ascii="宋体" w:hAnsi="宋体" w:cs="宋体" w:hint="eastAsia"/>
                      <w:kern w:val="0"/>
                      <w:sz w:val="20"/>
                      <w:szCs w:val="20"/>
                      <w:lang w:bidi="ar"/>
                    </w:rPr>
                    <w:br/>
                    <w:t>8路独立可编程RS-232控制接口，可以收发RS232、RS485、RS422格式数据；</w:t>
                  </w:r>
                  <w:r>
                    <w:rPr>
                      <w:rFonts w:ascii="宋体" w:hAnsi="宋体" w:cs="宋体" w:hint="eastAsia"/>
                      <w:kern w:val="0"/>
                      <w:sz w:val="20"/>
                      <w:szCs w:val="20"/>
                      <w:lang w:bidi="ar"/>
                    </w:rPr>
                    <w:br/>
                    <w:t>主机能串口环出，串口1—8，任意一个输入都可以从另外一个串口环出；</w:t>
                  </w:r>
                  <w:r>
                    <w:rPr>
                      <w:rFonts w:ascii="宋体" w:hAnsi="宋体" w:cs="宋体" w:hint="eastAsia"/>
                      <w:kern w:val="0"/>
                      <w:sz w:val="20"/>
                      <w:szCs w:val="20"/>
                      <w:lang w:bidi="ar"/>
                    </w:rPr>
                    <w:br/>
                    <w:t>8路独立可编程 IR 红外发射口，红外发射口可以做串口使用，使可编程口总数达到 16 个；</w:t>
                  </w:r>
                  <w:r>
                    <w:rPr>
                      <w:rFonts w:ascii="宋体" w:hAnsi="宋体" w:cs="宋体" w:hint="eastAsia"/>
                      <w:kern w:val="0"/>
                      <w:sz w:val="20"/>
                      <w:szCs w:val="20"/>
                      <w:lang w:bidi="ar"/>
                    </w:rPr>
                    <w:br/>
                    <w:t>8路数字 I/0 输入输出控制口，带保护电路；</w:t>
                  </w:r>
                  <w:r>
                    <w:rPr>
                      <w:rFonts w:ascii="宋体" w:hAnsi="宋体" w:cs="宋体" w:hint="eastAsia"/>
                      <w:kern w:val="0"/>
                      <w:sz w:val="20"/>
                      <w:szCs w:val="20"/>
                      <w:lang w:bidi="ar"/>
                    </w:rPr>
                    <w:br/>
                    <w:t>8路弱电继电器控制接口；</w:t>
                  </w:r>
                  <w:r>
                    <w:rPr>
                      <w:rFonts w:ascii="宋体" w:hAnsi="宋体" w:cs="宋体" w:hint="eastAsia"/>
                      <w:kern w:val="0"/>
                      <w:sz w:val="20"/>
                      <w:szCs w:val="20"/>
                      <w:lang w:bidi="ar"/>
                    </w:rPr>
                    <w:br/>
                    <w:t>全面支持远程网络控制，内建网络接口，无需扩展卡；</w:t>
                  </w:r>
                  <w:r>
                    <w:rPr>
                      <w:rFonts w:ascii="宋体" w:hAnsi="宋体" w:cs="宋体" w:hint="eastAsia"/>
                      <w:kern w:val="0"/>
                      <w:sz w:val="20"/>
                      <w:szCs w:val="20"/>
                      <w:lang w:bidi="ar"/>
                    </w:rPr>
                    <w:br/>
                    <w:t>2个NET网络控制接口，可以并接最大256个网络设备；</w:t>
                  </w:r>
                  <w:r>
                    <w:rPr>
                      <w:rFonts w:ascii="宋体" w:hAnsi="宋体" w:cs="宋体" w:hint="eastAsia"/>
                      <w:kern w:val="0"/>
                      <w:sz w:val="20"/>
                      <w:szCs w:val="20"/>
                      <w:lang w:bidi="ar"/>
                    </w:rPr>
                    <w:br/>
                    <w:t>客户可编程设置的任何控制协议或者控制代码；</w:t>
                  </w:r>
                  <w:r>
                    <w:rPr>
                      <w:rFonts w:ascii="宋体" w:hAnsi="宋体" w:cs="宋体" w:hint="eastAsia"/>
                      <w:kern w:val="0"/>
                      <w:sz w:val="20"/>
                      <w:szCs w:val="20"/>
                      <w:lang w:bidi="ar"/>
                    </w:rPr>
                    <w:br/>
                    <w:t>内嵌智能红外学习功能模块，无须配置专业学习器；</w:t>
                  </w:r>
                  <w:r>
                    <w:rPr>
                      <w:rFonts w:ascii="宋体" w:hAnsi="宋体" w:cs="宋体" w:hint="eastAsia"/>
                      <w:kern w:val="0"/>
                      <w:sz w:val="20"/>
                      <w:szCs w:val="20"/>
                      <w:lang w:bidi="ar"/>
                    </w:rPr>
                    <w:br/>
                    <w:t>支持双代码的控制，即一键发二种代码；</w:t>
                  </w:r>
                  <w:r>
                    <w:rPr>
                      <w:rFonts w:ascii="宋体" w:hAnsi="宋体" w:cs="宋体" w:hint="eastAsia"/>
                      <w:kern w:val="0"/>
                      <w:sz w:val="20"/>
                      <w:szCs w:val="20"/>
                      <w:lang w:bidi="ar"/>
                    </w:rPr>
                    <w:br/>
                    <w:t>支持硬件学习红外功能，客户可方便现场更换红外设备而无需再次编程；</w:t>
                  </w:r>
                  <w:r>
                    <w:rPr>
                      <w:rFonts w:ascii="宋体" w:hAnsi="宋体" w:cs="宋体" w:hint="eastAsia"/>
                      <w:kern w:val="0"/>
                      <w:sz w:val="20"/>
                      <w:szCs w:val="20"/>
                      <w:lang w:bidi="ar"/>
                    </w:rPr>
                    <w:br/>
                    <w:t>可从网上下载各种常用的电器设备的红外代码库；</w:t>
                  </w:r>
                  <w:r>
                    <w:rPr>
                      <w:rFonts w:ascii="宋体" w:hAnsi="宋体" w:cs="宋体" w:hint="eastAsia"/>
                      <w:kern w:val="0"/>
                      <w:sz w:val="20"/>
                      <w:szCs w:val="20"/>
                      <w:lang w:bidi="ar"/>
                    </w:rPr>
                    <w:br/>
                    <w:t>后面板具有系统软件传输接口；</w:t>
                  </w:r>
                  <w:r>
                    <w:rPr>
                      <w:rFonts w:ascii="宋体" w:hAnsi="宋体" w:cs="宋体" w:hint="eastAsia"/>
                      <w:kern w:val="0"/>
                      <w:sz w:val="20"/>
                      <w:szCs w:val="20"/>
                      <w:lang w:bidi="ar"/>
                    </w:rPr>
                    <w:br/>
                    <w:t>采用国际流行 SMT 全贴片式生产工艺；</w:t>
                  </w:r>
                  <w:r>
                    <w:rPr>
                      <w:rFonts w:ascii="宋体" w:hAnsi="宋体" w:cs="宋体" w:hint="eastAsia"/>
                      <w:kern w:val="0"/>
                      <w:sz w:val="20"/>
                      <w:szCs w:val="20"/>
                      <w:lang w:bidi="ar"/>
                    </w:rPr>
                    <w:br/>
                    <w:t>标准 19 寸机柜设计，1.5U 高度，前面板采用黑色氧化拉丝工艺，尽显高贵典雅风采；</w:t>
                  </w:r>
                  <w:r>
                    <w:rPr>
                      <w:rFonts w:ascii="宋体" w:hAnsi="宋体" w:cs="宋体" w:hint="eastAsia"/>
                      <w:kern w:val="0"/>
                      <w:sz w:val="20"/>
                      <w:szCs w:val="20"/>
                      <w:lang w:bidi="ar"/>
                    </w:rPr>
                    <w:br/>
                    <w:t>全制式环保电源(110V-240V),适合任何地区。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65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中控强力电源控制器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中控强力电源控制器主要是搭配各种中控使用，进行对各种设备电源的管理，起到保护设备的作用。</w:t>
                  </w:r>
                  <w:r>
                    <w:rPr>
                      <w:rFonts w:ascii="宋体" w:hAnsi="宋体" w:cs="宋体" w:hint="eastAsia"/>
                      <w:kern w:val="0"/>
                      <w:sz w:val="20"/>
                      <w:szCs w:val="20"/>
                      <w:lang w:bidi="ar"/>
                    </w:rPr>
                    <w:br/>
                    <w:t>在机器的正前方，有8个按键开关，紧急情况下可以手动控制继电器的开关，比如在中控出现故障时可以使用这一功能，很好的保护其他的设备。</w:t>
                  </w:r>
                  <w:r>
                    <w:rPr>
                      <w:rFonts w:ascii="宋体" w:hAnsi="宋体" w:cs="宋体" w:hint="eastAsia"/>
                      <w:kern w:val="0"/>
                      <w:sz w:val="20"/>
                      <w:szCs w:val="20"/>
                      <w:lang w:bidi="ar"/>
                    </w:rPr>
                    <w:br/>
                    <w:t>在机器的内部有8个IO接口，在没有中控的情况下也能使用，用途更广。</w:t>
                  </w:r>
                  <w:r>
                    <w:rPr>
                      <w:rFonts w:ascii="宋体" w:hAnsi="宋体" w:cs="宋体" w:hint="eastAsia"/>
                      <w:kern w:val="0"/>
                      <w:sz w:val="20"/>
                      <w:szCs w:val="20"/>
                      <w:lang w:bidi="ar"/>
                    </w:rPr>
                    <w:br/>
                    <w:t>广泛兼容目前市面上的中控网络协议。</w:t>
                  </w:r>
                  <w:r>
                    <w:rPr>
                      <w:rFonts w:ascii="宋体" w:hAnsi="宋体" w:cs="宋体" w:hint="eastAsia"/>
                      <w:kern w:val="0"/>
                      <w:sz w:val="20"/>
                      <w:szCs w:val="20"/>
                      <w:lang w:bidi="ar"/>
                    </w:rPr>
                    <w:br/>
                    <w:t>ID选择：旋转的ID切换设置网络ID身份代码。</w:t>
                  </w:r>
                  <w:r>
                    <w:rPr>
                      <w:rFonts w:ascii="宋体" w:hAnsi="宋体" w:cs="宋体" w:hint="eastAsia"/>
                      <w:kern w:val="0"/>
                      <w:sz w:val="20"/>
                      <w:szCs w:val="20"/>
                      <w:lang w:bidi="ar"/>
                    </w:rPr>
                    <w:br/>
                    <w:t>每路继电器都有三连接点的接线柱，具有常开与常闭（可选）的功能。</w:t>
                  </w:r>
                  <w:r>
                    <w:rPr>
                      <w:rFonts w:ascii="宋体" w:hAnsi="宋体" w:cs="宋体" w:hint="eastAsia"/>
                      <w:kern w:val="0"/>
                      <w:sz w:val="20"/>
                      <w:szCs w:val="20"/>
                      <w:lang w:bidi="ar"/>
                    </w:rPr>
                    <w:br/>
                    <w:t>载入容量：单路功率20A。</w:t>
                  </w:r>
                  <w:r>
                    <w:rPr>
                      <w:rFonts w:ascii="宋体" w:hAnsi="宋体" w:cs="宋体" w:hint="eastAsia"/>
                      <w:kern w:val="0"/>
                      <w:sz w:val="20"/>
                      <w:szCs w:val="20"/>
                      <w:lang w:bidi="ar"/>
                    </w:rPr>
                    <w:br/>
                    <w:t>电源：DC24V网络供电。</w:t>
                  </w:r>
                  <w:r>
                    <w:rPr>
                      <w:rFonts w:ascii="宋体" w:hAnsi="宋体" w:cs="宋体" w:hint="eastAsia"/>
                      <w:kern w:val="0"/>
                      <w:sz w:val="20"/>
                      <w:szCs w:val="20"/>
                      <w:lang w:bidi="ar"/>
                    </w:rPr>
                    <w:br/>
                    <w:t>通过独立的网络协议（选配），前面板按键和IO控制，网络协议包括RS485和RS232（其中 RS485 和 RS232 两个只能选一个）。</w:t>
                  </w:r>
                  <w:r>
                    <w:rPr>
                      <w:rFonts w:ascii="宋体" w:hAnsi="宋体" w:cs="宋体" w:hint="eastAsia"/>
                      <w:kern w:val="0"/>
                      <w:sz w:val="20"/>
                      <w:szCs w:val="20"/>
                      <w:lang w:bidi="ar"/>
                    </w:rPr>
                    <w:br/>
                    <w:t>待机功耗 3W</w:t>
                  </w:r>
                  <w:r>
                    <w:rPr>
                      <w:rFonts w:ascii="宋体" w:hAnsi="宋体" w:cs="宋体" w:hint="eastAsia"/>
                      <w:kern w:val="0"/>
                      <w:sz w:val="20"/>
                      <w:szCs w:val="20"/>
                      <w:lang w:bidi="ar"/>
                    </w:rPr>
                    <w:br/>
                    <w:t>整机功耗 8W</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32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音量控制器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1.4路独立音频通道音量调节模块</w:t>
                  </w:r>
                  <w:r>
                    <w:rPr>
                      <w:rFonts w:ascii="宋体" w:hAnsi="宋体" w:cs="宋体" w:hint="eastAsia"/>
                      <w:kern w:val="0"/>
                      <w:sz w:val="20"/>
                      <w:szCs w:val="20"/>
                      <w:lang w:bidi="ar"/>
                    </w:rPr>
                    <w:br/>
                    <w:t>2.支持平衡或非平衡线路级音频输入／出</w:t>
                  </w:r>
                  <w:r>
                    <w:rPr>
                      <w:rFonts w:ascii="宋体" w:hAnsi="宋体" w:cs="宋体" w:hint="eastAsia"/>
                      <w:kern w:val="0"/>
                      <w:sz w:val="20"/>
                      <w:szCs w:val="20"/>
                      <w:lang w:bidi="ar"/>
                    </w:rPr>
                    <w:br/>
                    <w:t>3.面板具备小键盘,支持手动操作控制,具有LED指示功能</w:t>
                  </w:r>
                  <w:r>
                    <w:rPr>
                      <w:rFonts w:ascii="宋体" w:hAnsi="宋体" w:cs="宋体" w:hint="eastAsia"/>
                      <w:kern w:val="0"/>
                      <w:sz w:val="20"/>
                      <w:szCs w:val="20"/>
                      <w:lang w:bidi="ar"/>
                    </w:rPr>
                    <w:br/>
                    <w:t>4.控制方法：通过R232协议控制,可搭配中控,也全面支持第三方设备</w:t>
                  </w:r>
                  <w:r>
                    <w:rPr>
                      <w:rFonts w:ascii="宋体" w:hAnsi="宋体" w:cs="宋体" w:hint="eastAsia"/>
                      <w:kern w:val="0"/>
                      <w:sz w:val="20"/>
                      <w:szCs w:val="20"/>
                      <w:lang w:bidi="ar"/>
                    </w:rPr>
                    <w:br/>
                    <w:t>5.输入端口:4个终端模块，支持平衡或非平衡线路级音频输入</w:t>
                  </w:r>
                  <w:r>
                    <w:rPr>
                      <w:rFonts w:ascii="宋体" w:hAnsi="宋体" w:cs="宋体" w:hint="eastAsia"/>
                      <w:kern w:val="0"/>
                      <w:sz w:val="20"/>
                      <w:szCs w:val="20"/>
                      <w:lang w:bidi="ar"/>
                    </w:rPr>
                    <w:br/>
                    <w:t>6.输出端口:4个终端模块，支持平衡或非平衡线路级音频输出</w:t>
                  </w:r>
                  <w:r>
                    <w:rPr>
                      <w:rFonts w:ascii="宋体" w:hAnsi="宋体" w:cs="宋体" w:hint="eastAsia"/>
                      <w:kern w:val="0"/>
                      <w:sz w:val="20"/>
                      <w:szCs w:val="20"/>
                      <w:lang w:bidi="ar"/>
                    </w:rPr>
                    <w:br/>
                    <w:t>7.音量频道输入阻抗:680Ω</w:t>
                  </w:r>
                  <w:r>
                    <w:rPr>
                      <w:rFonts w:ascii="宋体" w:hAnsi="宋体" w:cs="宋体" w:hint="eastAsia"/>
                      <w:kern w:val="0"/>
                      <w:sz w:val="20"/>
                      <w:szCs w:val="20"/>
                      <w:lang w:bidi="ar"/>
                    </w:rPr>
                    <w:br/>
                    <w:t>8.音量频道输出阻抗:10Ω•总谐波失真：-85dB</w:t>
                  </w:r>
                  <w:r>
                    <w:rPr>
                      <w:rFonts w:ascii="宋体" w:hAnsi="宋体" w:cs="宋体" w:hint="eastAsia"/>
                      <w:kern w:val="0"/>
                      <w:sz w:val="20"/>
                      <w:szCs w:val="20"/>
                      <w:lang w:bidi="ar"/>
                    </w:rPr>
                    <w:br/>
                    <w:t>9.噪声:-85dB</w:t>
                  </w:r>
                  <w:r>
                    <w:rPr>
                      <w:rFonts w:ascii="宋体" w:hAnsi="宋体" w:cs="宋体" w:hint="eastAsia"/>
                      <w:kern w:val="0"/>
                      <w:sz w:val="20"/>
                      <w:szCs w:val="20"/>
                      <w:lang w:bidi="ar"/>
                    </w:rPr>
                    <w:br/>
                    <w:t>10.输入电平:2VPP</w:t>
                  </w:r>
                  <w:r>
                    <w:rPr>
                      <w:rFonts w:ascii="宋体" w:hAnsi="宋体" w:cs="宋体" w:hint="eastAsia"/>
                      <w:kern w:val="0"/>
                      <w:sz w:val="20"/>
                      <w:szCs w:val="20"/>
                      <w:lang w:bidi="ar"/>
                    </w:rPr>
                    <w:br/>
                    <w:t>11.声道间隔:-90DB•静音：-104dB</w:t>
                  </w:r>
                  <w:r>
                    <w:rPr>
                      <w:rFonts w:ascii="宋体" w:hAnsi="宋体" w:cs="宋体" w:hint="eastAsia"/>
                      <w:kern w:val="0"/>
                      <w:sz w:val="20"/>
                      <w:szCs w:val="20"/>
                      <w:lang w:bidi="ar"/>
                    </w:rPr>
                    <w:br/>
                    <w:t>12.均匀性:8-60KHz±0.2dB</w:t>
                  </w:r>
                  <w:r>
                    <w:rPr>
                      <w:rFonts w:ascii="宋体" w:hAnsi="宋体" w:cs="宋体" w:hint="eastAsia"/>
                      <w:kern w:val="0"/>
                      <w:sz w:val="20"/>
                      <w:szCs w:val="20"/>
                      <w:lang w:bidi="ar"/>
                    </w:rPr>
                    <w:br/>
                    <w:t>13.衰减范围:0-76DB（非静音，最大值）</w:t>
                  </w:r>
                  <w:r>
                    <w:rPr>
                      <w:rFonts w:ascii="宋体" w:hAnsi="宋体" w:cs="宋体" w:hint="eastAsia"/>
                      <w:kern w:val="0"/>
                      <w:sz w:val="20"/>
                      <w:szCs w:val="20"/>
                      <w:lang w:bidi="ar"/>
                    </w:rPr>
                    <w:br/>
                    <w:t>14.频繁响应:8Hz-60KHz（-3最小值）</w:t>
                  </w:r>
                  <w:r>
                    <w:rPr>
                      <w:rFonts w:ascii="宋体" w:hAnsi="宋体" w:cs="宋体" w:hint="eastAsia"/>
                      <w:kern w:val="0"/>
                      <w:sz w:val="20"/>
                      <w:szCs w:val="20"/>
                      <w:lang w:bidi="ar"/>
                    </w:rPr>
                    <w:br/>
                    <w:t>15.电源规格:110-220VAC宽电源供电</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51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编程控制软件</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根据系统实际使用需要编程，以图文触控形式实现对系统设备的开关、切换、模式调用等控制，支持安卓和ios 的用户界面，配合中控系统使用。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45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无线平板电脑</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8.4英寸显示；连接方式：wifi、蓝牙；4G类型：联通4G/移动4G/电信4G；运行内存：8GB；分辨率：2560*1600；内容容量：128GB。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453"/>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无线路由器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适用频段：2.4GHz+5GHz；适用面积：120㎡以上；内存容量：256MB；LAN口数：4个。LAN输出口：千兆网口；WAN</w:t>
                  </w:r>
                  <w:r>
                    <w:rPr>
                      <w:rFonts w:ascii="宋体" w:hAnsi="宋体" w:cs="宋体" w:hint="eastAsia"/>
                      <w:kern w:val="0"/>
                      <w:sz w:val="20"/>
                      <w:szCs w:val="20"/>
                      <w:lang w:bidi="ar"/>
                    </w:rPr>
                    <w:lastRenderedPageBreak/>
                    <w:t>接入口：千兆网口。</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94"/>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卡侬头（母）-卡侬头（公）</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1.2M卡侬头（母）-卡侬头（公）</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r>
            <w:tr w:rsidR="006E5E89" w:rsidTr="006E5E89">
              <w:trPr>
                <w:trHeight w:val="32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会议室机柜</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标准化模式，以满足各种需求；</w:t>
                  </w:r>
                  <w:r>
                    <w:rPr>
                      <w:rFonts w:ascii="宋体" w:hAnsi="宋体" w:cs="宋体" w:hint="eastAsia"/>
                      <w:kern w:val="0"/>
                      <w:sz w:val="20"/>
                      <w:szCs w:val="20"/>
                      <w:lang w:bidi="ar"/>
                    </w:rPr>
                    <w:br/>
                    <w:t>采用高强度钢制可拆装式机柜，最大承载重量达500公斤；</w:t>
                  </w:r>
                  <w:r>
                    <w:rPr>
                      <w:rFonts w:ascii="宋体" w:hAnsi="宋体" w:cs="宋体" w:hint="eastAsia"/>
                      <w:kern w:val="0"/>
                      <w:sz w:val="20"/>
                      <w:szCs w:val="20"/>
                      <w:lang w:bidi="ar"/>
                    </w:rPr>
                    <w:br/>
                    <w:t>机柜内设计4条可调节铝型材槽轨；</w:t>
                  </w:r>
                  <w:r>
                    <w:rPr>
                      <w:rFonts w:ascii="宋体" w:hAnsi="宋体" w:cs="宋体" w:hint="eastAsia"/>
                      <w:kern w:val="0"/>
                      <w:sz w:val="20"/>
                      <w:szCs w:val="20"/>
                      <w:lang w:bidi="ar"/>
                    </w:rPr>
                    <w:br/>
                    <w:t>底座可着地或安装活动脚轮；</w:t>
                  </w:r>
                  <w:r>
                    <w:rPr>
                      <w:rFonts w:ascii="宋体" w:hAnsi="宋体" w:cs="宋体" w:hint="eastAsia"/>
                      <w:kern w:val="0"/>
                      <w:sz w:val="20"/>
                      <w:szCs w:val="20"/>
                      <w:lang w:bidi="ar"/>
                    </w:rPr>
                    <w:br/>
                    <w:t>装配简单，方便搬运。</w:t>
                  </w:r>
                  <w:r>
                    <w:rPr>
                      <w:rFonts w:ascii="宋体" w:hAnsi="宋体" w:cs="宋体" w:hint="eastAsia"/>
                      <w:kern w:val="0"/>
                      <w:sz w:val="20"/>
                      <w:szCs w:val="20"/>
                      <w:lang w:bidi="ar"/>
                    </w:rPr>
                    <w:br/>
                    <w:t>标称高度：1.5M</w:t>
                  </w:r>
                  <w:r>
                    <w:rPr>
                      <w:rFonts w:ascii="宋体" w:hAnsi="宋体" w:cs="宋体" w:hint="eastAsia"/>
                      <w:kern w:val="0"/>
                      <w:sz w:val="20"/>
                      <w:szCs w:val="20"/>
                      <w:lang w:bidi="ar"/>
                    </w:rPr>
                    <w:br/>
                    <w:t>尺寸（高×宽×深）：1408×535×485mm</w:t>
                  </w:r>
                  <w:r>
                    <w:rPr>
                      <w:rFonts w:ascii="宋体" w:hAnsi="宋体" w:cs="宋体" w:hint="eastAsia"/>
                      <w:kern w:val="0"/>
                      <w:sz w:val="20"/>
                      <w:szCs w:val="20"/>
                      <w:lang w:bidi="ar"/>
                    </w:rPr>
                    <w:br/>
                    <w:t>安装空间：28U</w:t>
                  </w:r>
                  <w:r>
                    <w:rPr>
                      <w:rFonts w:ascii="宋体" w:hAnsi="宋体" w:cs="宋体" w:hint="eastAsia"/>
                      <w:kern w:val="0"/>
                      <w:sz w:val="20"/>
                      <w:szCs w:val="20"/>
                      <w:lang w:bidi="ar"/>
                    </w:rPr>
                    <w:br/>
                    <w:t>基本配置：</w:t>
                  </w:r>
                  <w:r>
                    <w:rPr>
                      <w:rFonts w:ascii="宋体" w:hAnsi="宋体" w:cs="宋体" w:hint="eastAsia"/>
                      <w:kern w:val="0"/>
                      <w:sz w:val="20"/>
                      <w:szCs w:val="20"/>
                      <w:lang w:bidi="ar"/>
                    </w:rPr>
                    <w:br/>
                    <w:t>底座、支架、顶盖和两个侧板；</w:t>
                  </w:r>
                  <w:r>
                    <w:rPr>
                      <w:rFonts w:ascii="宋体" w:hAnsi="宋体" w:cs="宋体" w:hint="eastAsia"/>
                      <w:kern w:val="0"/>
                      <w:sz w:val="20"/>
                      <w:szCs w:val="20"/>
                      <w:lang w:bidi="ar"/>
                    </w:rPr>
                    <w:br/>
                    <w:t>四条可调节铝合金槽轨；</w:t>
                  </w:r>
                  <w:r>
                    <w:rPr>
                      <w:rFonts w:ascii="宋体" w:hAnsi="宋体" w:cs="宋体" w:hint="eastAsia"/>
                      <w:kern w:val="0"/>
                      <w:sz w:val="20"/>
                      <w:szCs w:val="20"/>
                      <w:lang w:bidi="ar"/>
                    </w:rPr>
                    <w:br/>
                    <w:t>四个活动脚轮；</w:t>
                  </w:r>
                  <w:r>
                    <w:rPr>
                      <w:rFonts w:ascii="宋体" w:hAnsi="宋体" w:cs="宋体" w:hint="eastAsia"/>
                      <w:kern w:val="0"/>
                      <w:sz w:val="20"/>
                      <w:szCs w:val="20"/>
                      <w:lang w:bidi="ar"/>
                    </w:rPr>
                    <w:br/>
                    <w:t>配置22条可调横托、一块前板、一块后板；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2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3.5转双莲花</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3m 3.5转双莲花接头。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w:t>
                  </w:r>
                </w:p>
              </w:tc>
            </w:tr>
            <w:tr w:rsidR="006E5E89" w:rsidTr="006E5E89">
              <w:trPr>
                <w:trHeight w:val="18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卡侬公母头</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0.5m 卡龙头（母）-卡龙头（公）</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6</w:t>
                  </w:r>
                </w:p>
              </w:tc>
            </w:tr>
            <w:tr w:rsidR="006E5E89" w:rsidTr="006E5E89">
              <w:trPr>
                <w:trHeight w:val="152"/>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卡侬母-莲花</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1.2米莲花线接头。</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2</w:t>
                  </w:r>
                </w:p>
              </w:tc>
            </w:tr>
            <w:tr w:rsidR="006E5E89" w:rsidTr="006E5E89">
              <w:trPr>
                <w:trHeight w:val="205"/>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音响金银线</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单股300芯金银线。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color w:val="000000"/>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150</w:t>
                  </w:r>
                </w:p>
              </w:tc>
            </w:tr>
            <w:tr w:rsidR="006E5E89" w:rsidTr="006E5E89">
              <w:trPr>
                <w:trHeight w:val="24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音频线（咪线）</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两芯带屏蔽音频线。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color w:val="000000"/>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hint="eastAsia"/>
                      <w:kern w:val="0"/>
                      <w:sz w:val="20"/>
                      <w:szCs w:val="20"/>
                      <w:lang w:bidi="ar"/>
                    </w:rPr>
                    <w:t>170</w:t>
                  </w:r>
                </w:p>
              </w:tc>
            </w:tr>
            <w:tr w:rsidR="006E5E89" w:rsidTr="006E5E89">
              <w:trPr>
                <w:trHeight w:val="251"/>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网线</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超五类非屏蔽网线。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color w:val="000000"/>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200</w:t>
                  </w:r>
                </w:p>
              </w:tc>
            </w:tr>
            <w:tr w:rsidR="006E5E89" w:rsidTr="006E5E89">
              <w:trPr>
                <w:trHeight w:val="165"/>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电源线</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2.5平方电源线。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color w:val="000000"/>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150</w:t>
                  </w:r>
                </w:p>
              </w:tc>
            </w:tr>
            <w:tr w:rsidR="006E5E89" w:rsidTr="006E5E89">
              <w:trPr>
                <w:trHeight w:val="218"/>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布线管</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20PVC线管，布线整洁、保护线材。</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color w:val="000000"/>
                      <w:kern w:val="0"/>
                      <w:sz w:val="22"/>
                      <w:lang w:bidi="ar"/>
                    </w:rPr>
                    <w:t>米</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Pr="004E3B0F" w:rsidRDefault="006E5E89" w:rsidP="006E5E89">
                  <w:pPr>
                    <w:widowControl/>
                    <w:jc w:val="center"/>
                    <w:textAlignment w:val="center"/>
                    <w:rPr>
                      <w:rFonts w:ascii="宋体" w:hAnsi="宋体" w:cs="宋体"/>
                      <w:kern w:val="0"/>
                      <w:sz w:val="20"/>
                      <w:szCs w:val="20"/>
                      <w:lang w:bidi="ar"/>
                    </w:rPr>
                  </w:pPr>
                  <w:r w:rsidRPr="004E3B0F">
                    <w:rPr>
                      <w:rFonts w:ascii="宋体" w:hAnsi="宋体" w:cs="宋体"/>
                      <w:kern w:val="0"/>
                      <w:sz w:val="20"/>
                      <w:szCs w:val="20"/>
                      <w:lang w:bidi="ar"/>
                    </w:rPr>
                    <w:t>220</w:t>
                  </w:r>
                </w:p>
              </w:tc>
            </w:tr>
            <w:tr w:rsidR="006E5E89" w:rsidTr="006E5E89">
              <w:trPr>
                <w:trHeight w:val="431"/>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其他辅料</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6.5大三芯直头2个、3.5耳机接头4个、BNC头4个、焊锡50g、4*20扎带1包、PVC防水胶布9米、PVC电工胶布9米、10A电源3插头2个、28*20mm标签20枚、插排1个（5孔3插位、1.8米线）。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sz w:val="20"/>
                      <w:szCs w:val="20"/>
                    </w:rPr>
                    <w:t>项</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60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定制会议桌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规格：7*2.5m；1.面材：优质胡桃木皮，纹理清晰自然、色泽一致、木孔分布均匀、表面平整光滑、耐磨性好（所有板材封边及收口：采用实木封边，硬度高、韧性强）；</w:t>
                  </w:r>
                  <w:r>
                    <w:rPr>
                      <w:rFonts w:ascii="宋体" w:hAnsi="宋体" w:cs="宋体" w:hint="eastAsia"/>
                      <w:kern w:val="0"/>
                      <w:sz w:val="20"/>
                      <w:szCs w:val="20"/>
                      <w:lang w:bidi="ar"/>
                    </w:rPr>
                    <w:br/>
                    <w:t>2.基材：采用优质中纤板材制作，板材密度要求在730---780kg/m³之间,甲醛释放量优于国标E1级环保，经防虫防腐处理</w:t>
                  </w:r>
                  <w:r>
                    <w:rPr>
                      <w:rFonts w:ascii="宋体" w:hAnsi="宋体" w:cs="宋体" w:hint="eastAsia"/>
                      <w:kern w:val="0"/>
                      <w:sz w:val="20"/>
                      <w:szCs w:val="20"/>
                      <w:lang w:bidi="ar"/>
                    </w:rPr>
                    <w:br/>
                    <w:t>3.油漆：保证台面透明度高、耐压、耐磨，可长期保持表面效果</w:t>
                  </w:r>
                  <w:r>
                    <w:rPr>
                      <w:rFonts w:ascii="宋体" w:hAnsi="宋体" w:cs="宋体" w:hint="eastAsia"/>
                      <w:kern w:val="0"/>
                      <w:sz w:val="20"/>
                      <w:szCs w:val="20"/>
                      <w:lang w:bidi="ar"/>
                    </w:rPr>
                    <w:br/>
                    <w:t>4.五金配件:采用优质五金配件，经防腐/防锈处理.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67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会议椅</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规格：座前宽465*整体高900mm，靠背宽44mm。</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材质：饰面采用皮料,柔软舒适,光泽持久性；橡木脚架，环保漆全封闭涂装，三级干燥木制框架，经防潮、防虫、防腐处理。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r>
            <w:tr w:rsidR="006E5E89" w:rsidTr="006E5E89">
              <w:trPr>
                <w:trHeight w:val="68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旁听椅</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规格：座前宽465*整体高900mm，靠背宽44mm。</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材质：饰面采用皮料,柔软舒适,光泽持久性；橡木脚架，</w:t>
                  </w:r>
                  <w:r>
                    <w:rPr>
                      <w:rFonts w:ascii="宋体" w:hAnsi="宋体" w:cs="宋体" w:hint="eastAsia"/>
                      <w:kern w:val="0"/>
                      <w:sz w:val="20"/>
                      <w:szCs w:val="20"/>
                      <w:lang w:bidi="ar"/>
                    </w:rPr>
                    <w:lastRenderedPageBreak/>
                    <w:t>环保漆全封闭涂装，三级干燥木制框架，经防潮、防虫、防腐处理。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r>
            <w:tr w:rsidR="006E5E89" w:rsidTr="006E5E89">
              <w:trPr>
                <w:trHeight w:val="92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文件柜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1、尺寸（mm）：长*宽*高（900*400*1800），单向允许误差：±5mm</w:t>
                  </w:r>
                  <w:r>
                    <w:rPr>
                      <w:rFonts w:ascii="宋体" w:hAnsi="宋体" w:cs="宋体" w:hint="eastAsia"/>
                      <w:kern w:val="0"/>
                      <w:sz w:val="20"/>
                      <w:szCs w:val="20"/>
                      <w:lang w:bidi="ar"/>
                    </w:rPr>
                    <w:br/>
                    <w:t>2、柜身采用优质冷轧板0.6mm制造，经模具化钣金流水线精工而成，耐压，强度大，抗冲击不易变形。采用静电热固性喷塑，喷塑材料采用绿色环保型粉末，对人体及周围环境不产生危害，无毒，无副作用，使用时无异味。连接标准件（镀锌），支持加固辅件耐磨耐压，硬度满足承重要求。备有各种锁具选用，坚固耐用。</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50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投影机</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1、投影系统成像技术： 3片LCD（3LCD）；液晶面板:0.67英寸，激光光源，标准分辨率:1920×1200,4K增强。</w:t>
                  </w:r>
                  <w:r>
                    <w:rPr>
                      <w:rFonts w:ascii="宋体" w:hAnsi="宋体" w:cs="宋体" w:hint="eastAsia"/>
                      <w:kern w:val="0"/>
                      <w:sz w:val="20"/>
                      <w:szCs w:val="20"/>
                      <w:lang w:bidi="ar"/>
                    </w:rPr>
                    <w:br/>
                    <w:t>2、标准亮度:6200流明（非叠加方式，符合ISO21118标准）；色彩亮度:6200流明（非叠加方式，符合SJ/T11346-2015国家标准和IDMS国际标准），对比度:2500000:1（符合ISO21118标准）；</w:t>
                  </w:r>
                  <w:r>
                    <w:rPr>
                      <w:rFonts w:ascii="宋体" w:hAnsi="宋体" w:cs="宋体" w:hint="eastAsia"/>
                      <w:kern w:val="0"/>
                      <w:sz w:val="20"/>
                      <w:szCs w:val="20"/>
                      <w:lang w:bidi="ar"/>
                    </w:rPr>
                    <w:br/>
                    <w:t>3、投射比:1.35-2.20；变焦比：1.6，镜头位移：垂直：-50%到+50%（水平居中）；水平：-20%到+20%（垂直居中）。</w:t>
                  </w:r>
                  <w:r>
                    <w:rPr>
                      <w:rFonts w:ascii="宋体" w:hAnsi="宋体" w:cs="宋体" w:hint="eastAsia"/>
                      <w:kern w:val="0"/>
                      <w:sz w:val="20"/>
                      <w:szCs w:val="20"/>
                      <w:lang w:bidi="ar"/>
                    </w:rPr>
                    <w:br/>
                    <w:t>4、光源寿命≥20000小时（正常模式）、，光源寿命≥30000小时（节能模式）；</w:t>
                  </w:r>
                  <w:r>
                    <w:rPr>
                      <w:rFonts w:ascii="宋体" w:hAnsi="宋体" w:cs="宋体" w:hint="eastAsia"/>
                      <w:kern w:val="0"/>
                      <w:sz w:val="20"/>
                      <w:szCs w:val="20"/>
                      <w:lang w:bidi="ar"/>
                    </w:rPr>
                    <w:br/>
                    <w:t>5、支持批量设置功能，可以使用U盘、USB线连接计算机或网络等方式对不限数量的投影机的菜单设置内容和用户标识LOGO进行大批量复制。支持直接关机功能（即冷却时间0秒，可直接断电关机）；支持直接开机功能（即通电时无需人为操作而直接开机）；可以支持360度全方位安装，并不会造成画面亮度的减损。防尘网：寿命≥20,000 小时  ( 标准模式) ,≥30,000 小时  ( 扩展模式)</w:t>
                  </w:r>
                  <w:r>
                    <w:rPr>
                      <w:rFonts w:ascii="宋体" w:hAnsi="宋体" w:cs="宋体" w:hint="eastAsia"/>
                      <w:kern w:val="0"/>
                      <w:sz w:val="20"/>
                      <w:szCs w:val="20"/>
                      <w:lang w:bidi="ar"/>
                    </w:rPr>
                    <w:br/>
                    <w:t>6、随机至少标配、HDMI输入接口*2、HDMI输出接口*1、VGA输入*1、VGA输出*1，USB-A*2,USB-B*1, HD-BaseT*1、输入输出迷你立体声接口；支持AV/MUTE功能。</w:t>
                  </w:r>
                  <w:r>
                    <w:rPr>
                      <w:rFonts w:ascii="宋体" w:hAnsi="宋体" w:cs="宋体" w:hint="eastAsia"/>
                      <w:kern w:val="0"/>
                      <w:sz w:val="20"/>
                      <w:szCs w:val="20"/>
                      <w:lang w:bidi="ar"/>
                    </w:rPr>
                    <w:br/>
                    <w:t>7、色彩模式：支持动态、演示 、影院、sRGB 、DICOM SIM、内置扬声器≥10W；内置六轴（RGBCMY的色调\饱和度\亮度）色彩校正技术；支持多画面投影；支持网络投影和网络管理功能；</w:t>
                  </w:r>
                  <w:r>
                    <w:rPr>
                      <w:rFonts w:ascii="宋体" w:hAnsi="宋体" w:cs="宋体" w:hint="eastAsia"/>
                      <w:kern w:val="0"/>
                      <w:sz w:val="20"/>
                      <w:szCs w:val="20"/>
                      <w:lang w:bidi="ar"/>
                    </w:rPr>
                    <w:br/>
                    <w:t xml:space="preserve">8、支持水平和垂直梯形（-30 度到 +30 度）、快速四角校正、弧形纠正、gamma 曲线 9 点调节； </w:t>
                  </w:r>
                  <w:r>
                    <w:rPr>
                      <w:rFonts w:ascii="宋体" w:hAnsi="宋体" w:cs="宋体" w:hint="eastAsia"/>
                      <w:kern w:val="0"/>
                      <w:sz w:val="20"/>
                      <w:szCs w:val="20"/>
                      <w:lang w:bidi="ar"/>
                    </w:rPr>
                    <w:br/>
                    <w:t>9、内置信号源自动搜索功能；支持日程管理、10条菜单变动内容等信息存储功能、用户标识自定义、画面冻结等功能；内置无线投影功能；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幕布</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150寸；16：10高清拉线幕。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7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投影机吊架</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材质：碳素钢管；50-100CM。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笔记本电脑</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  产品类型: 商用笔记本电脑</w:t>
                  </w:r>
                  <w:r>
                    <w:rPr>
                      <w:rFonts w:ascii="宋体" w:hAnsi="宋体" w:cs="宋体" w:hint="eastAsia"/>
                      <w:kern w:val="0"/>
                      <w:sz w:val="20"/>
                      <w:szCs w:val="20"/>
                      <w:lang w:bidi="ar"/>
                    </w:rPr>
                    <w:br/>
                    <w:t>2.  CPU：≥i7-1195G7 处理器；4核，主频2.9Ghz，睿频5Ghz</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3.  内存：≥8G DDR4 3200MHz 内存 支持双通道</w:t>
                  </w:r>
                  <w:r>
                    <w:rPr>
                      <w:rFonts w:ascii="宋体" w:hAnsi="宋体" w:cs="宋体" w:hint="eastAsia"/>
                      <w:kern w:val="0"/>
                      <w:sz w:val="20"/>
                      <w:szCs w:val="20"/>
                      <w:lang w:bidi="ar"/>
                    </w:rPr>
                    <w:br/>
                    <w:t>4.  硬盘：≥512G M.2 PCIe NVME SSD</w:t>
                  </w:r>
                  <w:r>
                    <w:rPr>
                      <w:rFonts w:ascii="宋体" w:hAnsi="宋体" w:cs="宋体" w:hint="eastAsia"/>
                      <w:kern w:val="0"/>
                      <w:sz w:val="20"/>
                      <w:szCs w:val="20"/>
                      <w:lang w:bidi="ar"/>
                    </w:rPr>
                    <w:br/>
                    <w:t xml:space="preserve">5.  显示屏： 14” LED（1920x1080）,配置合金转轴，屏幕180度平放，更加牢固、美观、耐用  </w:t>
                  </w:r>
                  <w:r>
                    <w:rPr>
                      <w:rFonts w:ascii="宋体" w:hAnsi="宋体" w:cs="宋体" w:hint="eastAsia"/>
                      <w:kern w:val="0"/>
                      <w:sz w:val="20"/>
                      <w:szCs w:val="20"/>
                      <w:lang w:bidi="ar"/>
                    </w:rPr>
                    <w:br/>
                    <w:t>6.  显卡：集显</w:t>
                  </w:r>
                  <w:r>
                    <w:rPr>
                      <w:rFonts w:ascii="宋体" w:hAnsi="宋体" w:cs="宋体" w:hint="eastAsia"/>
                      <w:kern w:val="0"/>
                      <w:sz w:val="20"/>
                      <w:szCs w:val="20"/>
                      <w:lang w:bidi="ar"/>
                    </w:rPr>
                    <w:br/>
                    <w:t>7.  网卡：配置802.11 AX无线网卡</w:t>
                  </w:r>
                  <w:r>
                    <w:rPr>
                      <w:rFonts w:ascii="宋体" w:hAnsi="宋体" w:cs="宋体" w:hint="eastAsia"/>
                      <w:kern w:val="0"/>
                      <w:sz w:val="20"/>
                      <w:szCs w:val="20"/>
                      <w:lang w:bidi="ar"/>
                    </w:rPr>
                    <w:br/>
                    <w:t>8.  防泼溅键盘 、多点触控触摸板</w:t>
                  </w:r>
                  <w:r>
                    <w:rPr>
                      <w:rFonts w:ascii="宋体" w:hAnsi="宋体" w:cs="宋体" w:hint="eastAsia"/>
                      <w:kern w:val="0"/>
                      <w:sz w:val="20"/>
                      <w:szCs w:val="20"/>
                      <w:lang w:bidi="ar"/>
                    </w:rPr>
                    <w:br/>
                    <w:t xml:space="preserve">9.  电池：内置60WHr及以上锂电池 </w:t>
                  </w:r>
                  <w:r>
                    <w:rPr>
                      <w:rFonts w:ascii="宋体" w:hAnsi="宋体" w:cs="宋体" w:hint="eastAsia"/>
                      <w:kern w:val="0"/>
                      <w:sz w:val="20"/>
                      <w:szCs w:val="20"/>
                      <w:lang w:bidi="ar"/>
                    </w:rPr>
                    <w:br/>
                    <w:t>10.  体积：重量≤1.46KG（含电池），厚度≤17.9mm</w:t>
                  </w:r>
                  <w:r>
                    <w:rPr>
                      <w:rFonts w:ascii="宋体" w:hAnsi="宋体" w:cs="宋体" w:hint="eastAsia"/>
                      <w:kern w:val="0"/>
                      <w:sz w:val="20"/>
                      <w:szCs w:val="20"/>
                      <w:lang w:bidi="ar"/>
                    </w:rPr>
                    <w:br/>
                    <w:t>11. 接口：≥2 USB3.2 Gen1，2Type-C（含1个USB3.2 Gen2全功能+1个雷电4)；HDMI接口、原生RJ45接口、电脑锁孔、读卡器；</w:t>
                  </w:r>
                  <w:r>
                    <w:rPr>
                      <w:rFonts w:ascii="宋体" w:hAnsi="宋体" w:cs="宋体" w:hint="eastAsia"/>
                      <w:kern w:val="0"/>
                      <w:sz w:val="20"/>
                      <w:szCs w:val="20"/>
                      <w:lang w:bidi="ar"/>
                    </w:rPr>
                    <w:br/>
                    <w:t>12. 摄像头：720P高清摄像头 ，支持物理防窥功能，保护个人隐私。</w:t>
                  </w:r>
                  <w:r>
                    <w:rPr>
                      <w:rFonts w:ascii="宋体" w:hAnsi="宋体" w:cs="宋体" w:hint="eastAsia"/>
                      <w:kern w:val="0"/>
                      <w:sz w:val="20"/>
                      <w:szCs w:val="20"/>
                      <w:lang w:bidi="ar"/>
                    </w:rPr>
                    <w:br/>
                    <w:t>13. 功能：开盖开机功能</w:t>
                  </w:r>
                  <w:r>
                    <w:rPr>
                      <w:rFonts w:ascii="宋体" w:hAnsi="宋体" w:cs="宋体" w:hint="eastAsia"/>
                      <w:kern w:val="0"/>
                      <w:sz w:val="20"/>
                      <w:szCs w:val="20"/>
                      <w:lang w:bidi="ar"/>
                    </w:rPr>
                    <w:br/>
                    <w:t>14.指纹识别器：电源二合一指纹识别器</w:t>
                  </w:r>
                  <w:r>
                    <w:rPr>
                      <w:rFonts w:ascii="宋体" w:hAnsi="宋体" w:cs="宋体" w:hint="eastAsia"/>
                      <w:kern w:val="0"/>
                      <w:sz w:val="20"/>
                      <w:szCs w:val="20"/>
                      <w:lang w:bidi="ar"/>
                    </w:rPr>
                    <w:br/>
                    <w:t>15. 操作系统：正版系统</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17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38</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室内全彩LED显示屏</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整体规格：长5.12m*高0.48m。                                                                                  屏体实际净显示面积(m2)：2.4576。                                                      </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像素封装 SMD1515</w:t>
                  </w:r>
                  <w:r>
                    <w:rPr>
                      <w:rFonts w:ascii="宋体" w:hAnsi="宋体" w:cs="宋体" w:hint="eastAsia"/>
                      <w:kern w:val="0"/>
                      <w:sz w:val="20"/>
                      <w:szCs w:val="20"/>
                      <w:lang w:bidi="ar"/>
                    </w:rPr>
                    <w:br/>
                    <w:t>像素间距（mm） 1.839</w:t>
                  </w:r>
                  <w:r>
                    <w:rPr>
                      <w:rFonts w:ascii="宋体" w:hAnsi="宋体" w:cs="宋体" w:hint="eastAsia"/>
                      <w:kern w:val="0"/>
                      <w:sz w:val="20"/>
                      <w:szCs w:val="20"/>
                      <w:lang w:bidi="ar"/>
                    </w:rPr>
                    <w:br/>
                    <w:t>模组分辨率（W×H） 174X87=15138</w:t>
                  </w:r>
                  <w:r>
                    <w:rPr>
                      <w:rFonts w:ascii="宋体" w:hAnsi="宋体" w:cs="宋体" w:hint="eastAsia"/>
                      <w:kern w:val="0"/>
                      <w:sz w:val="20"/>
                      <w:szCs w:val="20"/>
                      <w:lang w:bidi="ar"/>
                    </w:rPr>
                    <w:br/>
                    <w:t>模组尺寸（mm） 320（W）×160（H）×16.6（D）</w:t>
                  </w:r>
                  <w:r>
                    <w:rPr>
                      <w:rFonts w:ascii="宋体" w:hAnsi="宋体" w:cs="宋体" w:hint="eastAsia"/>
                      <w:kern w:val="0"/>
                      <w:sz w:val="20"/>
                      <w:szCs w:val="20"/>
                      <w:lang w:bidi="ar"/>
                    </w:rPr>
                    <w:br/>
                    <w:t>模组重量（kg） 0.46±0.02</w:t>
                  </w:r>
                  <w:r>
                    <w:rPr>
                      <w:rFonts w:ascii="宋体" w:hAnsi="宋体" w:cs="宋体" w:hint="eastAsia"/>
                      <w:kern w:val="0"/>
                      <w:sz w:val="20"/>
                      <w:szCs w:val="20"/>
                      <w:lang w:bidi="ar"/>
                    </w:rPr>
                    <w:br/>
                    <w:t>模组输入电压 4.2V/5V</w:t>
                  </w:r>
                  <w:r>
                    <w:rPr>
                      <w:rFonts w:ascii="宋体" w:hAnsi="宋体" w:cs="宋体" w:hint="eastAsia"/>
                      <w:kern w:val="0"/>
                      <w:sz w:val="20"/>
                      <w:szCs w:val="20"/>
                      <w:lang w:bidi="ar"/>
                    </w:rPr>
                    <w:br/>
                    <w:t>模组最大功耗（W） ≤25</w:t>
                  </w:r>
                  <w:r>
                    <w:rPr>
                      <w:rFonts w:ascii="宋体" w:hAnsi="宋体" w:cs="宋体" w:hint="eastAsia"/>
                      <w:kern w:val="0"/>
                      <w:sz w:val="20"/>
                      <w:szCs w:val="20"/>
                      <w:lang w:bidi="ar"/>
                    </w:rPr>
                    <w:br/>
                    <w:t xml:space="preserve">电源带载量（40A） 6 块 </w:t>
                  </w:r>
                  <w:r>
                    <w:rPr>
                      <w:rFonts w:ascii="宋体" w:hAnsi="宋体" w:cs="宋体" w:hint="eastAsia"/>
                      <w:kern w:val="0"/>
                      <w:sz w:val="20"/>
                      <w:szCs w:val="20"/>
                      <w:lang w:bidi="ar"/>
                    </w:rPr>
                    <w:br/>
                    <w:t>逐点色度、亮度校正技术支持</w:t>
                  </w:r>
                  <w:r>
                    <w:rPr>
                      <w:rFonts w:ascii="宋体" w:hAnsi="宋体" w:cs="宋体" w:hint="eastAsia"/>
                      <w:kern w:val="0"/>
                      <w:sz w:val="20"/>
                      <w:szCs w:val="20"/>
                      <w:lang w:bidi="ar"/>
                    </w:rPr>
                    <w:br/>
                    <w:t>白平衡亮度（nits） ≥500</w:t>
                  </w:r>
                  <w:r>
                    <w:rPr>
                      <w:rFonts w:ascii="宋体" w:hAnsi="宋体" w:cs="宋体" w:hint="eastAsia"/>
                      <w:kern w:val="0"/>
                      <w:sz w:val="20"/>
                      <w:szCs w:val="20"/>
                      <w:lang w:bidi="ar"/>
                    </w:rPr>
                    <w:br/>
                    <w:t>标准色温（K） 6500K (1000K～9500K 可调)</w:t>
                  </w:r>
                  <w:r>
                    <w:rPr>
                      <w:rFonts w:ascii="宋体" w:hAnsi="宋体" w:cs="宋体" w:hint="eastAsia"/>
                      <w:kern w:val="0"/>
                      <w:sz w:val="20"/>
                      <w:szCs w:val="20"/>
                      <w:lang w:bidi="ar"/>
                    </w:rPr>
                    <w:br/>
                    <w:t>视角（水平/垂直°） 140/140</w:t>
                  </w:r>
                  <w:r>
                    <w:rPr>
                      <w:rFonts w:ascii="宋体" w:hAnsi="宋体" w:cs="宋体" w:hint="eastAsia"/>
                      <w:kern w:val="0"/>
                      <w:sz w:val="20"/>
                      <w:szCs w:val="20"/>
                      <w:lang w:bidi="ar"/>
                    </w:rPr>
                    <w:br/>
                    <w:t>发光点中心距偏差 &lt;3%</w:t>
                  </w:r>
                  <w:r>
                    <w:rPr>
                      <w:rFonts w:ascii="宋体" w:hAnsi="宋体" w:cs="宋体" w:hint="eastAsia"/>
                      <w:kern w:val="0"/>
                      <w:sz w:val="20"/>
                      <w:szCs w:val="20"/>
                      <w:lang w:bidi="ar"/>
                    </w:rPr>
                    <w:br/>
                    <w:t>亮度均匀性 ＞0.95</w:t>
                  </w:r>
                  <w:r>
                    <w:rPr>
                      <w:rFonts w:ascii="宋体" w:hAnsi="宋体" w:cs="宋体" w:hint="eastAsia"/>
                      <w:kern w:val="0"/>
                      <w:sz w:val="20"/>
                      <w:szCs w:val="20"/>
                      <w:lang w:bidi="ar"/>
                    </w:rPr>
                    <w:br/>
                    <w:t>对比度 5000:1</w:t>
                  </w:r>
                  <w:r>
                    <w:rPr>
                      <w:rFonts w:ascii="宋体" w:hAnsi="宋体" w:cs="宋体" w:hint="eastAsia"/>
                      <w:kern w:val="0"/>
                      <w:sz w:val="20"/>
                      <w:szCs w:val="20"/>
                      <w:lang w:bidi="ar"/>
                    </w:rPr>
                    <w:br/>
                    <w:t>最大功耗（W/m2） ≤488</w:t>
                  </w:r>
                  <w:r>
                    <w:rPr>
                      <w:rFonts w:ascii="宋体" w:hAnsi="宋体" w:cs="宋体" w:hint="eastAsia"/>
                      <w:kern w:val="0"/>
                      <w:sz w:val="20"/>
                      <w:szCs w:val="20"/>
                      <w:lang w:bidi="ar"/>
                    </w:rPr>
                    <w:br/>
                    <w:t>平均功耗 (W/m2) ≤163</w:t>
                  </w:r>
                  <w:r>
                    <w:rPr>
                      <w:rFonts w:ascii="宋体" w:hAnsi="宋体" w:cs="宋体" w:hint="eastAsia"/>
                      <w:kern w:val="0"/>
                      <w:sz w:val="20"/>
                      <w:szCs w:val="20"/>
                      <w:lang w:bidi="ar"/>
                    </w:rPr>
                    <w:br/>
                    <w:t>供电要求 AC90～132V/ AC186～264V，频率 47-63（Hz）</w:t>
                  </w:r>
                  <w:r>
                    <w:rPr>
                      <w:rFonts w:ascii="宋体" w:hAnsi="宋体" w:cs="宋体" w:hint="eastAsia"/>
                      <w:kern w:val="0"/>
                      <w:sz w:val="20"/>
                      <w:szCs w:val="20"/>
                      <w:lang w:bidi="ar"/>
                    </w:rPr>
                    <w:br/>
                    <w:t>安全特性 GB4943/EN60950</w:t>
                  </w:r>
                  <w:r>
                    <w:rPr>
                      <w:rFonts w:ascii="宋体" w:hAnsi="宋体" w:cs="宋体" w:hint="eastAsia"/>
                      <w:kern w:val="0"/>
                      <w:sz w:val="20"/>
                      <w:szCs w:val="20"/>
                      <w:lang w:bidi="ar"/>
                    </w:rPr>
                    <w:br/>
                    <w:t>处理性能</w:t>
                  </w:r>
                  <w:r>
                    <w:rPr>
                      <w:rFonts w:ascii="宋体" w:hAnsi="宋体" w:cs="宋体" w:hint="eastAsia"/>
                      <w:kern w:val="0"/>
                      <w:sz w:val="20"/>
                      <w:szCs w:val="20"/>
                      <w:lang w:bidi="ar"/>
                    </w:rPr>
                    <w:br/>
                    <w:t>换帧频率 ≥60 帧/秒</w:t>
                  </w:r>
                  <w:r>
                    <w:rPr>
                      <w:rFonts w:ascii="宋体" w:hAnsi="宋体" w:cs="宋体" w:hint="eastAsia"/>
                      <w:kern w:val="0"/>
                      <w:sz w:val="20"/>
                      <w:szCs w:val="20"/>
                      <w:lang w:bidi="ar"/>
                    </w:rPr>
                    <w:br/>
                    <w:t>驱动方式 恒流驱动</w:t>
                  </w:r>
                  <w:r>
                    <w:rPr>
                      <w:rFonts w:ascii="宋体" w:hAnsi="宋体" w:cs="宋体" w:hint="eastAsia"/>
                      <w:kern w:val="0"/>
                      <w:sz w:val="20"/>
                      <w:szCs w:val="20"/>
                      <w:lang w:bidi="ar"/>
                    </w:rPr>
                    <w:br/>
                    <w:t>扫描方式 58 扫</w:t>
                  </w:r>
                  <w:r>
                    <w:rPr>
                      <w:rFonts w:ascii="宋体" w:hAnsi="宋体" w:cs="宋体" w:hint="eastAsia"/>
                      <w:kern w:val="0"/>
                      <w:sz w:val="20"/>
                      <w:szCs w:val="20"/>
                      <w:lang w:bidi="ar"/>
                    </w:rPr>
                    <w:br/>
                    <w:t>刷新率 ≥3840Hz</w:t>
                  </w:r>
                  <w:r>
                    <w:rPr>
                      <w:rFonts w:ascii="宋体" w:hAnsi="宋体" w:cs="宋体" w:hint="eastAsia"/>
                      <w:kern w:val="0"/>
                      <w:sz w:val="20"/>
                      <w:szCs w:val="20"/>
                      <w:lang w:bidi="ar"/>
                    </w:rPr>
                    <w:br/>
                    <w:t>颜色处理位数 12-14Bit</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寿命典型值（hrs） 100000</w:t>
                  </w:r>
                  <w:r>
                    <w:rPr>
                      <w:rFonts w:ascii="宋体" w:hAnsi="宋体" w:cs="宋体" w:hint="eastAsia"/>
                      <w:kern w:val="0"/>
                      <w:sz w:val="20"/>
                      <w:szCs w:val="20"/>
                      <w:lang w:bidi="ar"/>
                    </w:rPr>
                    <w:br/>
                    <w:t>工作温/湿度范围 -20℃–50℃ / 10%-65%RH（无结露）</w:t>
                  </w:r>
                  <w:r>
                    <w:rPr>
                      <w:rFonts w:ascii="宋体" w:hAnsi="宋体" w:cs="宋体" w:hint="eastAsia"/>
                      <w:kern w:val="0"/>
                      <w:sz w:val="20"/>
                      <w:szCs w:val="20"/>
                      <w:lang w:bidi="ar"/>
                    </w:rPr>
                    <w:br/>
                    <w:t>存储温/湿度范围 -10℃–30℃ / 10%-60%RH（无结露）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39</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墙面装饰展板1</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材质：5mmPVC板；规格：960*550mm，含造型、内容设计。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6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墙面装饰展板2</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材质：5mmPVC板；规格：1100*570mm，含造型、内容设计。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146"/>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室内装修</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规格：600*600*0.8mm铝扣板吊顶；38WLED扣板灯12盏。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m2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98</w:t>
                  </w:r>
                </w:p>
              </w:tc>
            </w:tr>
            <w:tr w:rsidR="006E5E89" w:rsidTr="006E5E89">
              <w:trPr>
                <w:trHeight w:val="103"/>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141"/>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三、会议室</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定制会议桌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1.规格：7*2.5m；1.面材：</w:t>
                  </w:r>
                  <w:r>
                    <w:rPr>
                      <w:rFonts w:ascii="宋体" w:hAnsi="宋体" w:cs="宋体" w:hint="eastAsia"/>
                      <w:sz w:val="20"/>
                      <w:szCs w:val="20"/>
                    </w:rPr>
                    <w:t>优质</w:t>
                  </w:r>
                  <w:r>
                    <w:rPr>
                      <w:rFonts w:ascii="宋体" w:hAnsi="宋体" w:cs="宋体" w:hint="eastAsia"/>
                      <w:kern w:val="0"/>
                      <w:sz w:val="20"/>
                      <w:szCs w:val="20"/>
                      <w:lang w:bidi="ar"/>
                    </w:rPr>
                    <w:t>胡桃木皮，纹理清晰自然、色泽一致、木孔分布均匀、表面平整光滑、耐磨性好（所有板材封边及收口：采用实木封边，硬度高、韧性强）；</w:t>
                  </w:r>
                  <w:r>
                    <w:rPr>
                      <w:rFonts w:ascii="宋体" w:hAnsi="宋体" w:cs="宋体" w:hint="eastAsia"/>
                      <w:kern w:val="0"/>
                      <w:sz w:val="20"/>
                      <w:szCs w:val="20"/>
                      <w:lang w:bidi="ar"/>
                    </w:rPr>
                    <w:br/>
                    <w:t>2.基材：采用优质保中纤板材制作，板材密度要求在730---780kg/m³之间,甲醛释放量优于国标E1级环保，经防虫防腐处理；</w:t>
                  </w:r>
                  <w:r>
                    <w:rPr>
                      <w:rFonts w:ascii="宋体" w:hAnsi="宋体" w:cs="宋体" w:hint="eastAsia"/>
                      <w:kern w:val="0"/>
                      <w:sz w:val="20"/>
                      <w:szCs w:val="20"/>
                      <w:lang w:bidi="ar"/>
                    </w:rPr>
                    <w:br/>
                    <w:t>3.油漆：保证台面透明度高、耐压、耐磨，可长期保持表面效果；</w:t>
                  </w:r>
                  <w:r>
                    <w:rPr>
                      <w:rFonts w:ascii="宋体" w:hAnsi="宋体" w:cs="宋体" w:hint="eastAsia"/>
                      <w:kern w:val="0"/>
                      <w:sz w:val="20"/>
                      <w:szCs w:val="20"/>
                      <w:lang w:bidi="ar"/>
                    </w:rPr>
                    <w:br/>
                    <w:t>4.五金配件:采用优质五金配件，经防腐/防锈处理。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50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会议椅</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规格：座宽465*整体高900mm，靠背宽44mm。</w:t>
                  </w:r>
                  <w:r>
                    <w:rPr>
                      <w:rFonts w:ascii="宋体" w:hAnsi="宋体" w:cs="宋体" w:hint="eastAsia"/>
                      <w:kern w:val="0"/>
                      <w:sz w:val="20"/>
                      <w:szCs w:val="20"/>
                      <w:lang w:bidi="ar"/>
                    </w:rPr>
                    <w:br/>
                    <w:t>材质：饰面采用皮料,柔软舒适,光泽持久性；橡木脚架，环保漆全封闭涂装，三级干燥木制框架，经防潮、防虫、防腐处理。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r>
            <w:tr w:rsidR="006E5E89" w:rsidTr="006E5E89">
              <w:trPr>
                <w:trHeight w:val="221"/>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四、外语标识牌等</w:t>
                  </w:r>
                </w:p>
              </w:tc>
            </w:tr>
            <w:tr w:rsidR="006E5E89" w:rsidTr="006E5E89">
              <w:trPr>
                <w:trHeight w:val="264"/>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双语门牌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规格：310*130mm；材质：双层亚克力(8mm+3/5mm)，含造型、内容设计。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950</w:t>
                  </w:r>
                </w:p>
              </w:tc>
            </w:tr>
            <w:tr w:rsidR="006E5E89" w:rsidTr="006E5E89">
              <w:trPr>
                <w:trHeight w:val="232"/>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双语标识/警示牌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规格：390*150mm；材质：双层亚克力(8mm+3/5mm)，含造型、内容设计。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2750</w:t>
                  </w:r>
                </w:p>
              </w:tc>
            </w:tr>
            <w:tr w:rsidR="006E5E89" w:rsidTr="006E5E89">
              <w:trPr>
                <w:trHeight w:val="285"/>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楼层平面房间分布牌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规格：950*650mm；材质：亚克力(8mm)，含造型、内容设计。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r>
            <w:tr w:rsidR="006E5E89" w:rsidTr="006E5E89">
              <w:trPr>
                <w:trHeight w:val="264"/>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五、办公设备</w:t>
                  </w:r>
                </w:p>
              </w:tc>
            </w:tr>
            <w:tr w:rsidR="006E5E89" w:rsidTr="006E5E89">
              <w:trPr>
                <w:trHeight w:val="625"/>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单人办公桌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整体规格：1800*900*760mm；                                                                </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1、材质：采用木皮饰面；</w:t>
                  </w:r>
                  <w:r>
                    <w:rPr>
                      <w:rFonts w:ascii="宋体" w:hAnsi="宋体" w:cs="宋体" w:hint="eastAsia"/>
                      <w:kern w:val="0"/>
                      <w:sz w:val="20"/>
                      <w:szCs w:val="20"/>
                      <w:lang w:bidi="ar"/>
                    </w:rPr>
                    <w:br/>
                    <w:t>2、封边用材：与贴面相同的木材；</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929"/>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文件柜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1、尺寸（mm）：长*宽*高（900*400*1800），单向允许误差：±5mm</w:t>
                  </w:r>
                  <w:r>
                    <w:rPr>
                      <w:rFonts w:ascii="宋体" w:hAnsi="宋体" w:cs="宋体" w:hint="eastAsia"/>
                      <w:kern w:val="0"/>
                      <w:sz w:val="20"/>
                      <w:szCs w:val="20"/>
                      <w:lang w:bidi="ar"/>
                    </w:rPr>
                    <w:br/>
                    <w:t>2、柜身采用优质冷轧板0.6mm制造，经模具化钣金流水线精工而成，耐压，强度大，抗冲击不易变形。采用静电热固性喷塑，喷塑材料采用绿色环保型粉末，对人体及周围环境不产生危害，无毒，无副作用，使用时无异味。连接标准件（镀锌），支持加固辅件耐磨耐压，硬度满足承重要求。备有各种锁具选用，坚固耐用。</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794"/>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沙发</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三人位沙发规格：2020*820*840mm、茶几规格：1200*600*420mm。                                     </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1、面料:选用优质西皮(1.0mm厚),经液态浸色及防潮、防污等工艺处理,皮面更加柔软舒适,光泽持久助性；</w:t>
                  </w:r>
                  <w:r>
                    <w:rPr>
                      <w:rFonts w:ascii="宋体" w:hAnsi="宋体" w:cs="宋体" w:hint="eastAsia"/>
                      <w:kern w:val="0"/>
                      <w:sz w:val="20"/>
                      <w:szCs w:val="20"/>
                      <w:lang w:bidi="ar"/>
                    </w:rPr>
                    <w:br/>
                    <w:t>2、基材:含水率低9%以下的硬木木方及5mm的多层夹板,经防虫、防腐等化学处理；</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16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单人办公桌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材质：刨花板，板材厚度:1.5cm;规格：1.2*0.6*0.75m。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70</w:t>
                  </w:r>
                </w:p>
              </w:tc>
            </w:tr>
            <w:tr w:rsidR="006E5E89" w:rsidTr="006E5E89">
              <w:trPr>
                <w:trHeight w:val="607"/>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教师座椅</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1.规格：高90cm、座板宽47cm。</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2.采用PP塑料一体成型框扪优质透气网布头枕</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3.扶手采用一体成型连体白色尼龙固定扶手</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4.靠背采用尼龙加玻纤背架扪优质透气网背，透气好，坐感舒适，自动逍遥贴背功能</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5.座包采用40密度高弹力海绵扪优质面料，回弹力强，结实耐用</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6.配中班蝴蝶底盘，带原位锁定功能</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7.气杆采用85#沉口50mm黑色气杆，优质320mm电镀五星脚</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7.φ50mm黑色耐磨尼龙轮</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r>
            <w:tr w:rsidR="006E5E89" w:rsidTr="006E5E89">
              <w:trPr>
                <w:trHeight w:val="1047"/>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文件柜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1、尺寸（mm）：长*宽*高（900*400*1800），单向允许误差：±5mm</w:t>
                  </w:r>
                  <w:r>
                    <w:rPr>
                      <w:rFonts w:ascii="宋体" w:hAnsi="宋体" w:cs="宋体" w:hint="eastAsia"/>
                      <w:kern w:val="0"/>
                      <w:sz w:val="20"/>
                      <w:szCs w:val="20"/>
                      <w:lang w:bidi="ar"/>
                    </w:rPr>
                    <w:br/>
                    <w:t>2、柜身采用优质冷轧板0.6mm制造，经模具化钣金流水线精工而成，耐压，强度大，抗冲击不易变形。采用静电热固性喷塑，喷塑材料采用绿色环保型粉末，对人体及周围环境不产生危害，无毒，无副作用，使用时无异味。连接标准件（镀锌），支持加固辅件耐磨耐压，硬度满足承重要求。备有各种锁具选用，坚固耐用。</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r>
            <w:tr w:rsidR="006E5E89" w:rsidTr="006E5E89">
              <w:trPr>
                <w:trHeight w:val="1554"/>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黑白双面打印机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①黑白激光打印机；打印速度：单面：33ppm(A4)、双面：28.7ppm(A4) ；②首页打印时间：约5.4秒或以下（A4）打印分辨率：1200 dpi x 1200 dpi, 600 dpi x 600 dpi；③支持自动双面打印；支持有线、无线打印；内存  1 GB ；菜单显示  5行中英文显示屏  ；④供纸容量  纸盒：250页+100页(普通纸，80g/m²) ；出纸容量  150页可选购配件  550页进纸盒-AH1 ；⑤耗材及打印量：CRG057 BK：3,100页；月最大负荷打印量  80,000页；⑥特殊打印功能  安全打印，多合一打印，手册打印，缩放打印，海报打印，水印打印，组合打印，分套打印，分组打印，省墨打印等</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r>
            <w:tr w:rsidR="006E5E89" w:rsidTr="006E5E89">
              <w:trPr>
                <w:trHeight w:val="2207"/>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彩色双面打印机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①节能认证、环境认证：有；②幅面A4；打印、复印速度：（彩色/黑白）：27ppm；打印分辨率：1200 dpi x 1200 dpi,复印、扫描分辨率 600dpi x 600dpi；③首页打印时间：彩色:10.5秒或以下（A4）、黑白:10.4秒或以下（A4）；④缩放范围 25 至 400 %（1% 的增量）特殊复印功能 缩放复印，分套复印，2合1复印，4合1复印，ID卡复印；扫描方式 CIS；网络扫描 支持；扫描至U盘 支持；⑤自</w:t>
                  </w:r>
                  <w:r>
                    <w:rPr>
                      <w:rFonts w:ascii="宋体" w:hAnsi="宋体" w:cs="宋体" w:hint="eastAsia"/>
                      <w:kern w:val="0"/>
                      <w:sz w:val="20"/>
                      <w:szCs w:val="20"/>
                      <w:lang w:bidi="ar"/>
                    </w:rPr>
                    <w:lastRenderedPageBreak/>
                    <w:t>动输稿器 单面50页(A4)；自动双面打印：支持；网络 有线、无线、无线直连；内存 1 GB；⑥菜单显示 5.0英寸彩色触摸屏；供纸容量 纸盒：250页+多功能托盘：50页；可选配纸盒：550 页；⑦月最大负荷打印量 50000页；月推荐打印量 150页~600页；耗材： CRG055；⑧U盘直接打印，安全打印，多合一打印，手册打印，缩放打印，海报打印，水印打印，组合打印，分套打印，分组打印，省墨打印等</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14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六、饮水机</w:t>
                  </w:r>
                </w:p>
              </w:tc>
            </w:tr>
            <w:tr w:rsidR="006E5E89" w:rsidTr="006E5E89">
              <w:trPr>
                <w:trHeight w:val="610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饮水机</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1.电源：220V 50Hz，功率：3KW；</w:t>
                  </w:r>
                  <w:r>
                    <w:rPr>
                      <w:rFonts w:ascii="宋体" w:hAnsi="宋体" w:cs="宋体" w:hint="eastAsia"/>
                      <w:kern w:val="0"/>
                      <w:sz w:val="20"/>
                      <w:szCs w:val="20"/>
                      <w:lang w:bidi="ar"/>
                    </w:rPr>
                    <w:br/>
                    <w:t>2.尺寸900mm×410mm×1100mm  ±5mm；</w:t>
                  </w:r>
                  <w:r>
                    <w:rPr>
                      <w:rFonts w:ascii="宋体" w:hAnsi="宋体" w:cs="宋体" w:hint="eastAsia"/>
                      <w:kern w:val="0"/>
                      <w:sz w:val="20"/>
                      <w:szCs w:val="20"/>
                      <w:lang w:bidi="ar"/>
                    </w:rPr>
                    <w:br/>
                    <w:t>3.水胆容量≥26L；</w:t>
                  </w:r>
                  <w:r>
                    <w:rPr>
                      <w:rFonts w:ascii="宋体" w:hAnsi="宋体" w:cs="宋体" w:hint="eastAsia"/>
                      <w:kern w:val="0"/>
                      <w:sz w:val="20"/>
                      <w:szCs w:val="20"/>
                      <w:lang w:bidi="ar"/>
                    </w:rPr>
                    <w:br/>
                    <w:t>4.出水口：三个龙头,一开两温。</w:t>
                  </w:r>
                  <w:r>
                    <w:rPr>
                      <w:rFonts w:ascii="宋体" w:hAnsi="宋体" w:cs="宋体" w:hint="eastAsia"/>
                      <w:kern w:val="0"/>
                      <w:sz w:val="20"/>
                      <w:szCs w:val="20"/>
                      <w:lang w:bidi="ar"/>
                    </w:rPr>
                    <w:br/>
                    <w:t>5.出水：开水≥20L/H温开水≥80L/H，过滤配置（PP棉+烧结活性炭+颗粒活性炭）。</w:t>
                  </w:r>
                  <w:r>
                    <w:rPr>
                      <w:rFonts w:ascii="宋体" w:hAnsi="宋体" w:cs="宋体" w:hint="eastAsia"/>
                      <w:kern w:val="0"/>
                      <w:sz w:val="20"/>
                      <w:szCs w:val="20"/>
                      <w:lang w:bidi="ar"/>
                    </w:rPr>
                    <w:br/>
                    <w:t>6. 产品材质：水槽采用304不锈钢，厚度≥0.8mm；水胆采用304不锈钢，厚度≥1.0mm。</w:t>
                  </w:r>
                  <w:r>
                    <w:rPr>
                      <w:rFonts w:ascii="宋体" w:hAnsi="宋体" w:cs="宋体" w:hint="eastAsia"/>
                      <w:kern w:val="0"/>
                      <w:sz w:val="20"/>
                      <w:szCs w:val="20"/>
                      <w:lang w:bidi="ar"/>
                    </w:rPr>
                    <w:br/>
                    <w:t xml:space="preserve">7. 水槽采用一体冲压成型水槽没有焊点，门板采用一体压花成型图案带3D纳米防指纹图层， </w:t>
                  </w:r>
                  <w:r>
                    <w:rPr>
                      <w:rFonts w:ascii="宋体" w:hAnsi="宋体" w:cs="宋体" w:hint="eastAsia"/>
                      <w:kern w:val="0"/>
                      <w:sz w:val="20"/>
                      <w:szCs w:val="20"/>
                      <w:lang w:bidi="ar"/>
                    </w:rPr>
                    <w:br/>
                    <w:t>8. 所使用的滤芯、主要配件水胆、热交换器和饮水机均为同一品牌</w:t>
                  </w:r>
                  <w:r>
                    <w:rPr>
                      <w:rFonts w:ascii="宋体" w:hAnsi="宋体" w:cs="宋体" w:hint="eastAsia"/>
                      <w:kern w:val="0"/>
                      <w:sz w:val="20"/>
                      <w:szCs w:val="20"/>
                      <w:lang w:bidi="ar"/>
                    </w:rPr>
                    <w:br/>
                    <w:t>9. 智能滤芯识别、监测技术：具有滤芯真伪射频识别、使用寿命提醒功能，保证水质卫生安全；</w:t>
                  </w:r>
                  <w:r>
                    <w:rPr>
                      <w:rFonts w:ascii="宋体" w:hAnsi="宋体" w:cs="宋体" w:hint="eastAsia"/>
                      <w:kern w:val="0"/>
                      <w:sz w:val="20"/>
                      <w:szCs w:val="20"/>
                      <w:lang w:bidi="ar"/>
                    </w:rPr>
                    <w:br/>
                    <w:t>10. 设备所使用的ABS塑料阀，水龙头和滤壳必须符合生活饮水输配水及防护材料卫生安全评价范围。</w:t>
                  </w:r>
                  <w:r>
                    <w:rPr>
                      <w:rFonts w:ascii="宋体" w:hAnsi="宋体" w:cs="宋体" w:hint="eastAsia"/>
                      <w:kern w:val="0"/>
                      <w:sz w:val="20"/>
                      <w:szCs w:val="20"/>
                      <w:lang w:bidi="ar"/>
                    </w:rPr>
                    <w:br/>
                    <w:t>11.节能技术：采用饮水机用高效热交换器技术，内外管均采用304不锈钢波纹管，高效节能，节省加热时间和电源，水温调控不得采用原水或经过净化的原水和开水直接混合方式。</w:t>
                  </w:r>
                  <w:r>
                    <w:rPr>
                      <w:rFonts w:ascii="宋体" w:hAnsi="宋体" w:cs="宋体" w:hint="eastAsia"/>
                      <w:kern w:val="0"/>
                      <w:sz w:val="20"/>
                      <w:szCs w:val="20"/>
                      <w:lang w:bidi="ar"/>
                    </w:rPr>
                    <w:br/>
                    <w:t>12.设有液晶中文显示屏。</w:t>
                  </w:r>
                  <w:r>
                    <w:rPr>
                      <w:rFonts w:ascii="宋体" w:hAnsi="宋体" w:cs="宋体" w:hint="eastAsia"/>
                      <w:kern w:val="0"/>
                      <w:sz w:val="20"/>
                      <w:szCs w:val="20"/>
                      <w:lang w:bidi="ar"/>
                    </w:rPr>
                    <w:br/>
                    <w:t>13.为保证节能饮水机的安全，保障用户的安全，采用常压式节能饮水机技术，使节能饮水机系统不承压。</w:t>
                  </w:r>
                  <w:r>
                    <w:rPr>
                      <w:rFonts w:ascii="宋体" w:hAnsi="宋体" w:cs="宋体" w:hint="eastAsia"/>
                      <w:kern w:val="0"/>
                      <w:sz w:val="20"/>
                      <w:szCs w:val="20"/>
                      <w:lang w:bidi="ar"/>
                    </w:rPr>
                    <w:br/>
                    <w:t>14.采用双联水阀常压技术或水电联动阀技术：打开龙头时，水路和电路控制系统同步，该技术使内胆承受压强和冲击力大大降低，增加内胆使用寿命。</w:t>
                  </w:r>
                  <w:r>
                    <w:rPr>
                      <w:rFonts w:ascii="宋体" w:hAnsi="宋体" w:cs="宋体" w:hint="eastAsia"/>
                      <w:kern w:val="0"/>
                      <w:sz w:val="20"/>
                      <w:szCs w:val="20"/>
                      <w:lang w:bidi="ar"/>
                    </w:rPr>
                    <w:br/>
                    <w:t>15.可防爆、防触电、防渗漏、防干烧、防缺水、防超温、防火、防蒸汽，安全可靠；防触电保护I类，外壳防护等级IP44。</w:t>
                  </w:r>
                  <w:r>
                    <w:rPr>
                      <w:rFonts w:ascii="宋体" w:hAnsi="宋体" w:cs="宋体" w:hint="eastAsia"/>
                      <w:kern w:val="0"/>
                      <w:sz w:val="20"/>
                      <w:szCs w:val="20"/>
                      <w:lang w:bidi="ar"/>
                    </w:rPr>
                    <w:br/>
                    <w:t>16.设备外表平整光滑，其易触及零部件棱边和尖角圆滑；</w:t>
                  </w:r>
                  <w:r>
                    <w:rPr>
                      <w:rFonts w:ascii="宋体" w:hAnsi="宋体" w:cs="宋体" w:hint="eastAsia"/>
                      <w:kern w:val="0"/>
                      <w:sz w:val="20"/>
                      <w:szCs w:val="20"/>
                      <w:lang w:bidi="ar"/>
                    </w:rPr>
                    <w:br/>
                    <w:t>17.配置泄压装置，确保内胆的使用安全及延长内胆使用寿命。</w:t>
                  </w:r>
                  <w:r>
                    <w:rPr>
                      <w:rFonts w:ascii="宋体" w:hAnsi="宋体" w:cs="宋体" w:hint="eastAsia"/>
                      <w:kern w:val="0"/>
                      <w:sz w:val="20"/>
                      <w:szCs w:val="20"/>
                      <w:lang w:bidi="ar"/>
                    </w:rPr>
                    <w:br/>
                    <w:t>18.整机采用电脑主板进行智能化管理，做到无人值守、自我管理。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七、资料室</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管理员桌椅</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规格：1.2*0.6m；材质：15mm饰面板；黑色网面转椅（1把）：带扶手；材质：透气网布面、原生海绵；弹力S型曲面靠背；合金气压棒；静压承重五星脚。</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248"/>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管理员电脑</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i7-11700；内存类型：不低于8GB；显卡：集成显卡；光驱：DVDRW；显示器：21.5英寸；硬盘：不低于1TB。</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552"/>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彩色复印机</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①节能、环境标准认证情况:节能环保；②幅面:A3；标配无线WI-FI热点直连，人体技术感应③输出速度:30页/分钟(黑彩同速)；④复印/打印分辨率:1200DPI；⑤输稿器:双面器,标配；⑥操作面板(显示屏）:10.1英寸全彩色LCD　screen可调节角度；⑦扫描功能:标配,；⑧纸盒:550页纸盒*2+100页旁路送纸、内存:3.5GB、固态硬盘容量:标配256G；⑨详细配置:预热时间:34秒｜首页复印时间:黑白6.1秒｜用纸尺英寸:A3-A5R｜连续输出页数:999份｜缩放倍率:25％－400％｜电子分页:标配｜打印功能:标配；⑩保修情况:依据厂商关于产品质保期承诺，标配原装工作台</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1176"/>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智能密集柜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textAlignment w:val="center"/>
                    <w:rPr>
                      <w:rFonts w:ascii="宋体" w:hAnsi="宋体" w:cs="宋体"/>
                      <w:sz w:val="20"/>
                      <w:szCs w:val="20"/>
                    </w:rPr>
                  </w:pPr>
                  <w:r>
                    <w:rPr>
                      <w:rFonts w:ascii="宋体" w:hAnsi="宋体" w:cs="宋体" w:hint="eastAsia"/>
                      <w:kern w:val="0"/>
                      <w:sz w:val="20"/>
                      <w:szCs w:val="20"/>
                      <w:lang w:bidi="ar"/>
                    </w:rPr>
                    <w:t>1、规格：2450*900*560mm；7组一列10列；84.7立方；双面六层。                                                                   2、地轨座：ST-12冷轧钢板、δ=2.0；导轨：实心方钢、20*20mm；立柱：ST-12冷轧钢板、δ=1.2；搁板：ST-12冷轧钢板、δ=0.9；底盘：ST-12冷轧钢板、δ=2.6；门框：ST-12冷轧钢板、δ=0.8；面板：ST-12冷轧钢板、δ=0.8。  3、表面静电喷塑，聚脂与环氧型混合涂料，喷塑前经严格去尚油除锈处理；底盘采用全体焊接，钢性足，不变形，表面喷塑；架体结实、坚固、设计新颖、安装规范、层数和间距自由调整，表面喷塑；门板平整，款式新颖，表面亚光喷塑；机动机构配合精度高，定位可靠，传动轻便灵活，摇力轻，运行平衡。</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m³</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84.7</w:t>
                  </w:r>
                </w:p>
              </w:tc>
            </w:tr>
            <w:tr w:rsidR="006E5E89" w:rsidTr="004E3B0F">
              <w:trPr>
                <w:trHeight w:val="2542"/>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档案管理系统</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E5E89" w:rsidRDefault="006E5E89" w:rsidP="006E5E89">
                  <w:pPr>
                    <w:widowControl/>
                    <w:textAlignment w:val="top"/>
                    <w:rPr>
                      <w:rFonts w:ascii="宋体" w:hAnsi="宋体" w:cs="宋体"/>
                      <w:kern w:val="0"/>
                      <w:sz w:val="20"/>
                      <w:szCs w:val="20"/>
                      <w:lang w:bidi="ar"/>
                    </w:rPr>
                  </w:pPr>
                  <w:r>
                    <w:rPr>
                      <w:rFonts w:ascii="宋体" w:hAnsi="宋体" w:cs="宋体" w:hint="eastAsia"/>
                      <w:kern w:val="0"/>
                      <w:sz w:val="20"/>
                      <w:szCs w:val="20"/>
                      <w:lang w:bidi="ar"/>
                    </w:rPr>
                    <w:t xml:space="preserve">档案管理功能：                                                                       </w:t>
                  </w:r>
                </w:p>
                <w:p w:rsidR="00EB19F5" w:rsidRDefault="006E5E89" w:rsidP="006E5E89">
                  <w:pPr>
                    <w:widowControl/>
                    <w:numPr>
                      <w:ilvl w:val="0"/>
                      <w:numId w:val="19"/>
                    </w:numPr>
                    <w:textAlignment w:val="top"/>
                    <w:rPr>
                      <w:rFonts w:ascii="宋体" w:hAnsi="宋体" w:cs="宋体" w:hint="eastAsia"/>
                      <w:kern w:val="0"/>
                      <w:sz w:val="20"/>
                      <w:szCs w:val="20"/>
                      <w:lang w:bidi="ar"/>
                    </w:rPr>
                  </w:pPr>
                  <w:r>
                    <w:rPr>
                      <w:rFonts w:ascii="宋体" w:hAnsi="宋体" w:cs="宋体" w:hint="eastAsia"/>
                      <w:kern w:val="0"/>
                      <w:sz w:val="20"/>
                      <w:szCs w:val="20"/>
                      <w:lang w:bidi="ar"/>
                    </w:rPr>
                    <w:t>档案操作功能：具备档案入库、存放、检索、借阅、归还、统计、报表、打印等功能，具备档案无序存放，有序管理功能，具备档案随意存放、现场借取、现场校核等功能。</w:t>
                  </w:r>
                </w:p>
                <w:p w:rsidR="00EB19F5" w:rsidRDefault="006E5E89" w:rsidP="006E5E89">
                  <w:pPr>
                    <w:widowControl/>
                    <w:numPr>
                      <w:ilvl w:val="0"/>
                      <w:numId w:val="19"/>
                    </w:numPr>
                    <w:textAlignment w:val="top"/>
                    <w:rPr>
                      <w:rFonts w:ascii="宋体" w:hAnsi="宋体" w:cs="宋体" w:hint="eastAsia"/>
                      <w:kern w:val="0"/>
                      <w:sz w:val="20"/>
                      <w:szCs w:val="20"/>
                      <w:lang w:bidi="ar"/>
                    </w:rPr>
                  </w:pPr>
                  <w:r>
                    <w:rPr>
                      <w:rFonts w:ascii="宋体" w:hAnsi="宋体" w:cs="宋体" w:hint="eastAsia"/>
                      <w:kern w:val="0"/>
                      <w:sz w:val="20"/>
                      <w:szCs w:val="20"/>
                      <w:lang w:bidi="ar"/>
                    </w:rPr>
                    <w:t>辅助功能：具备档案附助电子文档说明功能。</w:t>
                  </w:r>
                </w:p>
                <w:p w:rsidR="00EB19F5" w:rsidRDefault="006E5E89" w:rsidP="006E5E89">
                  <w:pPr>
                    <w:widowControl/>
                    <w:numPr>
                      <w:ilvl w:val="0"/>
                      <w:numId w:val="19"/>
                    </w:numPr>
                    <w:textAlignment w:val="top"/>
                    <w:rPr>
                      <w:rFonts w:ascii="宋体" w:hAnsi="宋体" w:cs="宋体" w:hint="eastAsia"/>
                      <w:kern w:val="0"/>
                      <w:sz w:val="20"/>
                      <w:szCs w:val="20"/>
                      <w:lang w:bidi="ar"/>
                    </w:rPr>
                  </w:pPr>
                  <w:r>
                    <w:rPr>
                      <w:rFonts w:ascii="宋体" w:hAnsi="宋体" w:cs="宋体" w:hint="eastAsia"/>
                      <w:kern w:val="0"/>
                      <w:sz w:val="20"/>
                      <w:szCs w:val="20"/>
                      <w:lang w:bidi="ar"/>
                    </w:rPr>
                    <w:t>权限管理功能：档案管理员权限区分功能，与档案编号对应。</w:t>
                  </w:r>
                </w:p>
                <w:p w:rsidR="00EB19F5" w:rsidRDefault="006E5E89" w:rsidP="006E5E89">
                  <w:pPr>
                    <w:widowControl/>
                    <w:numPr>
                      <w:ilvl w:val="0"/>
                      <w:numId w:val="19"/>
                    </w:numPr>
                    <w:textAlignment w:val="top"/>
                    <w:rPr>
                      <w:rFonts w:ascii="宋体" w:hAnsi="宋体" w:cs="宋体" w:hint="eastAsia"/>
                      <w:kern w:val="0"/>
                      <w:sz w:val="20"/>
                      <w:szCs w:val="20"/>
                      <w:lang w:bidi="ar"/>
                    </w:rPr>
                  </w:pPr>
                  <w:r>
                    <w:rPr>
                      <w:rFonts w:ascii="宋体" w:hAnsi="宋体" w:cs="宋体" w:hint="eastAsia"/>
                      <w:kern w:val="0"/>
                      <w:sz w:val="20"/>
                      <w:szCs w:val="20"/>
                      <w:lang w:bidi="ar"/>
                    </w:rPr>
                    <w:t>纠错催</w:t>
                  </w:r>
                  <w:bookmarkStart w:id="0" w:name="_GoBack"/>
                  <w:bookmarkEnd w:id="0"/>
                  <w:r>
                    <w:rPr>
                      <w:rFonts w:ascii="宋体" w:hAnsi="宋体" w:cs="宋体" w:hint="eastAsia"/>
                      <w:kern w:val="0"/>
                      <w:sz w:val="20"/>
                      <w:szCs w:val="20"/>
                      <w:lang w:bidi="ar"/>
                    </w:rPr>
                    <w:t>还功能：具备自动纠错功能，自动催还功能。档案资料上架纠错管理功能。</w:t>
                  </w:r>
                </w:p>
                <w:p w:rsidR="006E5E89" w:rsidRDefault="006E5E89" w:rsidP="006E5E89">
                  <w:pPr>
                    <w:widowControl/>
                    <w:numPr>
                      <w:ilvl w:val="0"/>
                      <w:numId w:val="19"/>
                    </w:numPr>
                    <w:textAlignment w:val="top"/>
                    <w:rPr>
                      <w:rFonts w:ascii="宋体" w:hAnsi="宋体" w:cs="宋体"/>
                      <w:kern w:val="0"/>
                      <w:sz w:val="20"/>
                      <w:szCs w:val="20"/>
                      <w:lang w:bidi="ar"/>
                    </w:rPr>
                  </w:pPr>
                  <w:r>
                    <w:rPr>
                      <w:rFonts w:ascii="宋体" w:hAnsi="宋体" w:cs="宋体" w:hint="eastAsia"/>
                      <w:kern w:val="0"/>
                      <w:sz w:val="20"/>
                      <w:szCs w:val="20"/>
                      <w:lang w:bidi="ar"/>
                    </w:rPr>
                    <w:t>预留RFID升级功能：出入库管理及档案跟踪，要求采用超高频RFID卡，通过架位管理自动实现档案的出入库。6、查询档案自动开架功能：管理人员调取某本档案时，在系统内点击档案名称，档案所在架体自动打开，并通过灯</w:t>
                  </w:r>
                  <w:r>
                    <w:rPr>
                      <w:rFonts w:ascii="宋体" w:hAnsi="宋体" w:cs="宋体" w:hint="eastAsia"/>
                      <w:kern w:val="0"/>
                      <w:sz w:val="20"/>
                      <w:szCs w:val="20"/>
                      <w:lang w:bidi="ar"/>
                    </w:rPr>
                    <w:lastRenderedPageBreak/>
                    <w:t xml:space="preserve">光指示出档案位置，同时语音播报档案位置信息。                                                           </w:t>
                  </w:r>
                </w:p>
                <w:p w:rsidR="006E5E89" w:rsidRDefault="006E5E89" w:rsidP="006E5E89">
                  <w:pPr>
                    <w:widowControl/>
                    <w:textAlignment w:val="top"/>
                    <w:rPr>
                      <w:rFonts w:ascii="宋体" w:hAnsi="宋体" w:cs="宋体"/>
                      <w:kern w:val="0"/>
                      <w:sz w:val="20"/>
                      <w:szCs w:val="20"/>
                      <w:lang w:bidi="ar"/>
                    </w:rPr>
                  </w:pPr>
                  <w:r>
                    <w:rPr>
                      <w:rFonts w:ascii="宋体" w:hAnsi="宋体" w:cs="宋体" w:hint="eastAsia"/>
                      <w:kern w:val="0"/>
                      <w:sz w:val="20"/>
                      <w:szCs w:val="20"/>
                      <w:lang w:bidi="ar"/>
                    </w:rPr>
                    <w:t xml:space="preserve">软件管理功能：                                                                           </w:t>
                  </w:r>
                </w:p>
                <w:p w:rsidR="006E5E89" w:rsidRDefault="006E5E89" w:rsidP="006E5E89">
                  <w:pPr>
                    <w:widowControl/>
                    <w:textAlignment w:val="top"/>
                    <w:rPr>
                      <w:rFonts w:ascii="宋体" w:hAnsi="宋体" w:cs="宋体"/>
                      <w:sz w:val="20"/>
                      <w:szCs w:val="20"/>
                    </w:rPr>
                  </w:pPr>
                  <w:r>
                    <w:rPr>
                      <w:rFonts w:ascii="宋体" w:hAnsi="宋体" w:cs="宋体" w:hint="eastAsia"/>
                      <w:kern w:val="0"/>
                      <w:sz w:val="20"/>
                      <w:szCs w:val="20"/>
                      <w:lang w:bidi="ar"/>
                    </w:rPr>
                    <w:t>1、开机自检功能：系统开启后自动自检系统及各部分状态。2、故障反馈功能：系统自检发现故障后，自动将故障模块信息以窗口及语音方式提示管理人员，便于明确故障设备。3、数据备份功能：数据库数据备份(通过计算机软件实现)。4、权限保密功能：管理系统设置了权限保密功能，用户可为该系统自行设置密码。密码实行分级管理，操作员级用户只能操作架体和借还档案，管理员级用户可进行数据库权限内的修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小计（元）</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jc w:val="center"/>
                    <w:rPr>
                      <w:rFonts w:ascii="宋体" w:hAnsi="宋体" w:cs="宋体"/>
                      <w:b/>
                      <w:bCs/>
                      <w:sz w:val="20"/>
                      <w:szCs w:val="20"/>
                    </w:rPr>
                  </w:pPr>
                </w:p>
              </w:tc>
              <w:tc>
                <w:tcPr>
                  <w:tcW w:w="84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b/>
                      <w:bCs/>
                      <w:sz w:val="20"/>
                      <w:szCs w:val="20"/>
                    </w:rPr>
                  </w:pPr>
                  <w:r>
                    <w:rPr>
                      <w:rFonts w:ascii="宋体" w:hAnsi="宋体" w:cs="宋体" w:hint="eastAsia"/>
                      <w:b/>
                      <w:bCs/>
                      <w:kern w:val="0"/>
                      <w:sz w:val="20"/>
                      <w:szCs w:val="20"/>
                      <w:lang w:bidi="ar"/>
                    </w:rPr>
                    <w:t>八、医疗保健室</w:t>
                  </w:r>
                </w:p>
              </w:tc>
            </w:tr>
            <w:tr w:rsidR="006E5E89" w:rsidTr="006E5E89">
              <w:trPr>
                <w:trHeight w:val="360"/>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诊断桌</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材质：刨花板，板材厚度:1.5cm；整体规格：140*60*75cm。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41"/>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诊断椅子</w:t>
                  </w:r>
                </w:p>
              </w:tc>
              <w:tc>
                <w:tcPr>
                  <w:tcW w:w="52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1.规格：高90cm、座板宽47cm。</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2.采用PP塑料一体成型框扪优质透气网布头枕</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3.扶手采用一体成型连体尼龙固定扶手</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4.靠背采用白色尼龙加玻纤背架扪优质透气网背，透气好，坐感舒适，自动逍遥贴背功能</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5.座包采用40密度高弹力海绵扪优质面料，回弹力强，结实耐用</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6.配中班蝴蝶底盘，带原位锁定功能</w:t>
                  </w:r>
                </w:p>
                <w:p w:rsidR="006E5E89" w:rsidRDefault="006E5E89" w:rsidP="006E5E89">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7.气杆采用85#沉口50mm黑色气杆，优质320mm电镀五星脚</w:t>
                  </w:r>
                </w:p>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7.φ50mm黑色耐磨尼龙轮</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7"/>
              </w:trPr>
              <w:tc>
                <w:tcPr>
                  <w:tcW w:w="6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药品柜</w:t>
                  </w:r>
                </w:p>
              </w:tc>
              <w:tc>
                <w:tcPr>
                  <w:tcW w:w="5244" w:type="dxa"/>
                  <w:tcBorders>
                    <w:top w:val="single" w:sz="4" w:space="0" w:color="000000"/>
                    <w:left w:val="single" w:sz="4" w:space="0" w:color="000000"/>
                    <w:bottom w:val="single" w:sz="4" w:space="0" w:color="000000"/>
                    <w:right w:val="single" w:sz="4" w:space="0" w:color="000000"/>
                  </w:tcBorders>
                  <w:shd w:val="clear" w:color="auto" w:fill="FFFFFF"/>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1、规格：185*45*90cm。单向允许误差：±5mm</w:t>
                  </w:r>
                  <w:r>
                    <w:rPr>
                      <w:rFonts w:ascii="宋体" w:hAnsi="宋体" w:cs="宋体" w:hint="eastAsia"/>
                      <w:kern w:val="0"/>
                      <w:sz w:val="20"/>
                      <w:szCs w:val="20"/>
                      <w:lang w:bidi="ar"/>
                    </w:rPr>
                    <w:br/>
                    <w:t>2、柜身采用优质冷轧板0.6mm制造，经模具化钣金流水线精工而成，耐压，强度大，抗冲击不易变形。采用静电热固性喷塑，喷塑材料采用绿色环保型粉末，对人体及周围环境不产生危害，无毒，无副作用，使用时无异味。连接标准件（镀锌），支持加固辅件耐磨耐压，硬度满足承重要求。备有各种锁具选用，坚固耐用。</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1059"/>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保健资料柜</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1、规格：185*45*90cm。单向允许误差：±5mm</w:t>
                  </w:r>
                  <w:r>
                    <w:rPr>
                      <w:rFonts w:ascii="宋体" w:hAnsi="宋体" w:cs="宋体" w:hint="eastAsia"/>
                      <w:kern w:val="0"/>
                      <w:sz w:val="20"/>
                      <w:szCs w:val="20"/>
                      <w:lang w:bidi="ar"/>
                    </w:rPr>
                    <w:br/>
                    <w:t>2、柜身采用优质冷轧板0.6mm制造，经模具化钣金流水线精工而成，耐压，强度大，抗冲击不易变形。采用静电热固性喷塑，喷塑材料采用绿色环保型粉末，对人体及周围环境不产生危害，无毒，无副作用，使用时无异味。连接标准件（镀锌），支持加固辅件耐磨耐压，硬度满足承重要求。备有各种锁具选用，坚固耐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21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诊察床</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规格：190*60cm；材质：4*4cm铁管喷塑立柱、厚度0.6mm，皮革皮料床面。</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84"/>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医疗废弃物专用箱</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材质：高密度聚乙烯，容积：30L，整体尺寸：33*36.5*48cm，材料厚度：约2.5mm。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6E5E89" w:rsidTr="006E5E89">
              <w:trPr>
                <w:trHeight w:val="254"/>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杠杆式体重称</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常用杠杆原理，表盘指针指示，指针为金属铝制指针，精准，不易断，物理秤抗干扰。 表盘清晰明了，精准稳定灵</w:t>
                  </w:r>
                  <w:r>
                    <w:rPr>
                      <w:rFonts w:ascii="宋体" w:hAnsi="宋体" w:cs="宋体" w:hint="eastAsia"/>
                      <w:kern w:val="0"/>
                      <w:sz w:val="20"/>
                      <w:szCs w:val="20"/>
                      <w:lang w:bidi="ar"/>
                    </w:rPr>
                    <w:lastRenderedPageBreak/>
                    <w:t>敏。 静电喷塑，铝制清晰测量杆。最大称量120千克，最小分度值0.5千克,量度范围700mm-1900mm，最小分度值5mm误差±5mm，身高尺安装稳固，使用灵活。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286"/>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8</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灯光对数视力箱</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符合企业标准，5M标准对数视力表灯箱，外形尺寸（mm）940*280*80。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9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听诊器</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sz w:val="20"/>
                      <w:szCs w:val="20"/>
                    </w:rPr>
                    <w:t>全长810mm；听头材质：锌合金材料高吨位压铸；耳挂：不锈钢材料，直径6mm；导音管：PVC材料，管粗10mm，长670mm。膜片：震动膜片采用优质聚酯塑料。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551"/>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额温枪</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针对量测人体额温基准设计，使用简单、方便。1秒可准确测温，无镭射点，免除对眼睛之潜在伤害，不需接触人体皮肤，避免交叉感染，一键测温，排查流感。人体正常体温平均在36～37℃之间），超出37.1℃就是发热，37.3_38℃是低烧，38.1_40℃是高烧。根据不同温区显示不同背景颜色。</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r>
            <w:tr w:rsidR="006E5E89" w:rsidTr="006E5E89">
              <w:trPr>
                <w:trHeight w:val="243"/>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血压计</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水银血压计；台式；测量范围：0-40Kpa(0-300mmHg)。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6E5E89" w:rsidTr="006E5E89">
              <w:trPr>
                <w:trHeight w:val="168"/>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体温计</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大刻度水银体温计，配PP外壳；温度范围：35-42℃；最小分度值：0.1℃；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支</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r>
            <w:tr w:rsidR="006E5E89" w:rsidTr="006E5E89">
              <w:trPr>
                <w:trHeight w:val="460"/>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急救箱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6E5E89" w:rsidRDefault="006E5E89" w:rsidP="006E5E89">
                  <w:pPr>
                    <w:widowControl/>
                    <w:jc w:val="left"/>
                    <w:textAlignment w:val="top"/>
                    <w:rPr>
                      <w:rFonts w:ascii="宋体" w:hAnsi="宋体" w:cs="宋体"/>
                      <w:sz w:val="20"/>
                      <w:szCs w:val="20"/>
                    </w:rPr>
                  </w:pPr>
                  <w:r>
                    <w:rPr>
                      <w:rFonts w:ascii="宋体" w:hAnsi="宋体" w:cs="宋体" w:hint="eastAsia"/>
                      <w:kern w:val="0"/>
                      <w:sz w:val="20"/>
                      <w:szCs w:val="20"/>
                      <w:lang w:bidi="ar"/>
                    </w:rPr>
                    <w:t>16寸铝合金急救箱；255组件：纱布、双氧水、碘伏、凡士林、绷带、盐水、医用棉签、碘伏棉球、酒精棉球、脱脂棉球、酒精湿巾、医用冰袋、创口贴、退热贴、消毒液等。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6E5E89" w:rsidTr="006E5E89">
              <w:trPr>
                <w:trHeight w:val="217"/>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制度牌</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left"/>
                    <w:textAlignment w:val="center"/>
                    <w:rPr>
                      <w:rFonts w:ascii="宋体" w:hAnsi="宋体" w:cs="宋体"/>
                      <w:sz w:val="20"/>
                      <w:szCs w:val="20"/>
                    </w:rPr>
                  </w:pPr>
                  <w:r>
                    <w:rPr>
                      <w:rFonts w:ascii="宋体" w:hAnsi="宋体" w:cs="宋体" w:hint="eastAsia"/>
                      <w:kern w:val="0"/>
                      <w:sz w:val="20"/>
                      <w:szCs w:val="20"/>
                      <w:lang w:bidi="ar"/>
                    </w:rPr>
                    <w:t>材质：PVC；规格：800*600mm，材料厚度：0.5cm；内容：医疗室管理规章制度。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E89" w:rsidRDefault="006E5E89" w:rsidP="006E5E89">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r>
          </w:tbl>
          <w:p w:rsidR="00E363C5" w:rsidRPr="00E363C5" w:rsidRDefault="00E363C5" w:rsidP="006E5E89">
            <w:pPr>
              <w:widowControl/>
              <w:textAlignment w:val="center"/>
              <w:rPr>
                <w:rFonts w:ascii="宋体" w:hAnsi="宋体" w:cs="宋体"/>
                <w:b/>
                <w:bCs/>
                <w:color w:val="000000"/>
                <w:sz w:val="28"/>
                <w:szCs w:val="28"/>
              </w:rPr>
            </w:pPr>
          </w:p>
        </w:tc>
      </w:tr>
    </w:tbl>
    <w:p w:rsidR="00E363C5" w:rsidRDefault="00E363C5" w:rsidP="00E363C5">
      <w:pPr>
        <w:pStyle w:val="a6"/>
        <w:widowControl/>
        <w:spacing w:beforeAutospacing="0" w:afterAutospacing="0"/>
        <w:rPr>
          <w:rFonts w:cstheme="minorBidi"/>
          <w:b/>
          <w:bCs/>
          <w:kern w:val="2"/>
          <w:sz w:val="18"/>
          <w:szCs w:val="18"/>
        </w:rPr>
      </w:pPr>
    </w:p>
    <w:p w:rsidR="00E363C5" w:rsidRPr="00A4644B" w:rsidRDefault="00E363C5" w:rsidP="00E363C5">
      <w:pPr>
        <w:spacing w:line="360" w:lineRule="auto"/>
        <w:jc w:val="center"/>
        <w:rPr>
          <w:rFonts w:ascii="宋体" w:hAnsi="宋体" w:cs="宋体"/>
          <w:b/>
          <w:bCs/>
          <w:color w:val="000000"/>
          <w:kern w:val="0"/>
          <w:sz w:val="36"/>
          <w:szCs w:val="36"/>
          <w:lang w:bidi="ar"/>
        </w:rPr>
      </w:pPr>
      <w:r w:rsidRPr="00A4644B">
        <w:rPr>
          <w:rFonts w:ascii="宋体" w:hAnsi="宋体" w:cs="宋体" w:hint="eastAsia"/>
          <w:b/>
          <w:bCs/>
          <w:color w:val="000000"/>
          <w:kern w:val="0"/>
          <w:sz w:val="36"/>
          <w:szCs w:val="36"/>
          <w:lang w:bidi="ar"/>
        </w:rPr>
        <w:t>第二部分 商务部分</w:t>
      </w:r>
    </w:p>
    <w:p w:rsidR="00E363C5" w:rsidRDefault="00E363C5" w:rsidP="00E363C5">
      <w:pPr>
        <w:pStyle w:val="0"/>
        <w:widowControl w:val="0"/>
        <w:spacing w:line="360" w:lineRule="auto"/>
        <w:ind w:firstLine="0"/>
        <w:jc w:val="both"/>
        <w:rPr>
          <w:rFonts w:ascii="宋体" w:hAnsi="宋体" w:cs="宋体"/>
          <w:b/>
          <w:kern w:val="2"/>
          <w:sz w:val="24"/>
          <w:szCs w:val="24"/>
        </w:rPr>
      </w:pPr>
      <w:r>
        <w:rPr>
          <w:rFonts w:ascii="宋体" w:hAnsi="宋体" w:cs="宋体" w:hint="eastAsia"/>
          <w:b/>
          <w:kern w:val="2"/>
          <w:sz w:val="24"/>
          <w:szCs w:val="24"/>
        </w:rPr>
        <w:t>1、交付时间、交付地点</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Cs/>
          <w:sz w:val="24"/>
          <w:szCs w:val="24"/>
        </w:rPr>
        <w:t>交付时间</w:t>
      </w:r>
      <w:r>
        <w:rPr>
          <w:rFonts w:ascii="宋体" w:hAnsi="宋体" w:cs="宋体"/>
          <w:bCs/>
          <w:sz w:val="24"/>
          <w:szCs w:val="24"/>
        </w:rPr>
        <w:t>:</w:t>
      </w:r>
      <w:r>
        <w:rPr>
          <w:rFonts w:hint="eastAsia"/>
          <w:sz w:val="24"/>
          <w:szCs w:val="24"/>
        </w:rPr>
        <w:t xml:space="preserve"> </w:t>
      </w:r>
      <w:r>
        <w:rPr>
          <w:rFonts w:ascii="宋体" w:hAnsi="宋体" w:cs="宋体" w:hint="eastAsia"/>
          <w:bCs/>
          <w:sz w:val="24"/>
          <w:szCs w:val="24"/>
        </w:rPr>
        <w:t>合同签订之日起30天内全部完成本项目的所有内容并达到交付正常使用和验收合格标准</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Cs/>
          <w:sz w:val="24"/>
          <w:szCs w:val="24"/>
        </w:rPr>
        <w:t>交付地点:</w:t>
      </w:r>
      <w:r>
        <w:rPr>
          <w:rFonts w:hint="eastAsia"/>
          <w:sz w:val="24"/>
          <w:szCs w:val="24"/>
        </w:rPr>
        <w:t xml:space="preserve"> </w:t>
      </w:r>
      <w:r>
        <w:rPr>
          <w:rFonts w:ascii="宋体" w:hAnsi="宋体" w:cs="宋体" w:hint="eastAsia"/>
          <w:bCs/>
          <w:sz w:val="24"/>
          <w:szCs w:val="24"/>
        </w:rPr>
        <w:t>采购人指定地点</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
          <w:sz w:val="24"/>
          <w:szCs w:val="24"/>
        </w:rPr>
        <w:t>2、供货要求</w:t>
      </w:r>
    </w:p>
    <w:p w:rsidR="00E363C5" w:rsidRDefault="00E363C5" w:rsidP="00E363C5">
      <w:pPr>
        <w:pStyle w:val="2"/>
        <w:spacing w:line="360" w:lineRule="auto"/>
        <w:ind w:firstLineChars="0" w:firstLine="0"/>
        <w:rPr>
          <w:bCs/>
          <w:sz w:val="24"/>
        </w:rPr>
      </w:pPr>
      <w:r>
        <w:rPr>
          <w:rFonts w:hint="eastAsia"/>
          <w:bCs/>
          <w:sz w:val="24"/>
          <w:szCs w:val="24"/>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
          <w:sz w:val="24"/>
          <w:szCs w:val="24"/>
        </w:rPr>
        <w:t>3、报价要求</w:t>
      </w:r>
    </w:p>
    <w:p w:rsidR="00E363C5" w:rsidRDefault="00E363C5" w:rsidP="00E363C5">
      <w:pPr>
        <w:pStyle w:val="2"/>
        <w:spacing w:line="360" w:lineRule="auto"/>
        <w:ind w:firstLineChars="0" w:firstLine="0"/>
        <w:rPr>
          <w:bCs/>
          <w:sz w:val="24"/>
        </w:rPr>
      </w:pPr>
      <w:r>
        <w:rPr>
          <w:rFonts w:hint="eastAsia"/>
          <w:bCs/>
          <w:sz w:val="24"/>
          <w:szCs w:val="24"/>
        </w:rPr>
        <w:t>3.1</w:t>
      </w:r>
      <w:r>
        <w:rPr>
          <w:rFonts w:hint="eastAsia"/>
          <w:bCs/>
          <w:sz w:val="24"/>
          <w:szCs w:val="24"/>
        </w:rPr>
        <w:t>、投标人的投标报价须以人民币为单位。</w:t>
      </w:r>
    </w:p>
    <w:p w:rsidR="00E363C5" w:rsidRDefault="00E363C5" w:rsidP="00E363C5">
      <w:pPr>
        <w:pStyle w:val="2"/>
        <w:spacing w:line="360" w:lineRule="auto"/>
        <w:ind w:firstLineChars="0" w:firstLine="0"/>
        <w:rPr>
          <w:bCs/>
          <w:sz w:val="24"/>
        </w:rPr>
      </w:pPr>
      <w:r>
        <w:rPr>
          <w:rFonts w:hint="eastAsia"/>
          <w:bCs/>
          <w:sz w:val="24"/>
          <w:szCs w:val="24"/>
        </w:rPr>
        <w:t>3.2</w:t>
      </w:r>
      <w:r>
        <w:rPr>
          <w:rFonts w:hint="eastAsia"/>
          <w:bCs/>
          <w:sz w:val="24"/>
          <w:szCs w:val="24"/>
        </w:rPr>
        <w:t>、投标报价均包含设备费、运输费、装卸费、安装费、检验费、检测费、验收、税费、</w:t>
      </w:r>
      <w:r>
        <w:rPr>
          <w:rFonts w:hint="eastAsia"/>
          <w:bCs/>
          <w:sz w:val="24"/>
          <w:szCs w:val="24"/>
        </w:rPr>
        <w:lastRenderedPageBreak/>
        <w:t>培训费等一切费用，采购人不再支付任何费用。</w:t>
      </w:r>
    </w:p>
    <w:p w:rsidR="00E363C5" w:rsidRDefault="00E363C5" w:rsidP="00E363C5">
      <w:pPr>
        <w:pStyle w:val="2"/>
        <w:spacing w:line="360" w:lineRule="auto"/>
        <w:ind w:firstLineChars="0" w:firstLine="0"/>
        <w:rPr>
          <w:bCs/>
          <w:sz w:val="24"/>
        </w:rPr>
      </w:pPr>
      <w:r>
        <w:rPr>
          <w:rFonts w:hint="eastAsia"/>
          <w:bCs/>
          <w:sz w:val="24"/>
          <w:szCs w:val="24"/>
        </w:rPr>
        <w:t>3.3</w:t>
      </w:r>
      <w:r>
        <w:rPr>
          <w:rFonts w:hint="eastAsia"/>
          <w:bCs/>
          <w:sz w:val="24"/>
          <w:szCs w:val="24"/>
        </w:rPr>
        <w:t>、本项目最高限价为：</w:t>
      </w:r>
      <w:r>
        <w:rPr>
          <w:rFonts w:hint="eastAsia"/>
          <w:bCs/>
          <w:sz w:val="24"/>
          <w:szCs w:val="24"/>
        </w:rPr>
        <w:t>¥2136536.00</w:t>
      </w:r>
      <w:r>
        <w:rPr>
          <w:rFonts w:hint="eastAsia"/>
          <w:bCs/>
          <w:sz w:val="24"/>
          <w:szCs w:val="24"/>
        </w:rPr>
        <w:t>元。投标人的投标报价不得高于最高限价，否则视为无效报价。</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
          <w:sz w:val="24"/>
          <w:szCs w:val="24"/>
        </w:rPr>
        <w:t>4、质保期</w:t>
      </w:r>
    </w:p>
    <w:p w:rsidR="00E363C5" w:rsidRDefault="00E363C5" w:rsidP="00E363C5">
      <w:pPr>
        <w:pStyle w:val="2"/>
        <w:spacing w:line="360" w:lineRule="auto"/>
        <w:ind w:firstLineChars="150" w:firstLine="360"/>
        <w:rPr>
          <w:bCs/>
          <w:sz w:val="24"/>
        </w:rPr>
      </w:pPr>
      <w:r>
        <w:rPr>
          <w:rFonts w:hint="eastAsia"/>
          <w:bCs/>
          <w:sz w:val="24"/>
          <w:szCs w:val="24"/>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
          <w:sz w:val="24"/>
          <w:szCs w:val="24"/>
        </w:rPr>
        <w:t>5、验收要求</w:t>
      </w:r>
    </w:p>
    <w:p w:rsidR="00E363C5" w:rsidRDefault="00E363C5" w:rsidP="00E363C5">
      <w:pPr>
        <w:pStyle w:val="2"/>
        <w:spacing w:line="360" w:lineRule="auto"/>
        <w:ind w:firstLineChars="150" w:firstLine="360"/>
        <w:rPr>
          <w:bCs/>
          <w:sz w:val="24"/>
        </w:rPr>
      </w:pPr>
      <w:r>
        <w:rPr>
          <w:rFonts w:hint="eastAsia"/>
          <w:bCs/>
          <w:sz w:val="24"/>
          <w:szCs w:val="24"/>
        </w:rPr>
        <w:t>除采购文件另有要求外，均按国家、地方或行业（排列在前者优先）现行相关验收规范和评定标准执行。</w:t>
      </w:r>
    </w:p>
    <w:p w:rsidR="00E363C5" w:rsidRDefault="00E363C5" w:rsidP="00E363C5">
      <w:pPr>
        <w:pStyle w:val="2"/>
        <w:spacing w:line="360" w:lineRule="auto"/>
        <w:ind w:firstLineChars="0" w:firstLine="0"/>
        <w:rPr>
          <w:rFonts w:ascii="宋体" w:hAnsi="宋体" w:cs="宋体"/>
          <w:b/>
          <w:sz w:val="24"/>
        </w:rPr>
      </w:pPr>
      <w:r>
        <w:rPr>
          <w:rFonts w:ascii="宋体" w:hAnsi="宋体" w:cs="宋体" w:hint="eastAsia"/>
          <w:b/>
          <w:sz w:val="24"/>
          <w:szCs w:val="24"/>
        </w:rPr>
        <w:t>6、质量保证及售后服务</w:t>
      </w:r>
    </w:p>
    <w:p w:rsidR="00E363C5" w:rsidRDefault="00E363C5" w:rsidP="00E363C5">
      <w:pPr>
        <w:pStyle w:val="2"/>
        <w:spacing w:line="360" w:lineRule="auto"/>
        <w:ind w:firstLineChars="0" w:firstLine="0"/>
        <w:rPr>
          <w:bCs/>
          <w:sz w:val="24"/>
        </w:rPr>
      </w:pPr>
      <w:r>
        <w:rPr>
          <w:rFonts w:hint="eastAsia"/>
          <w:bCs/>
          <w:sz w:val="24"/>
          <w:szCs w:val="24"/>
        </w:rPr>
        <w:t>6.1</w:t>
      </w:r>
      <w:r>
        <w:rPr>
          <w:rFonts w:hint="eastAsia"/>
          <w:bCs/>
          <w:sz w:val="24"/>
          <w:szCs w:val="24"/>
        </w:rPr>
        <w:t>、质保期内，所有设备保修服务方式均为投标人上门质保，由此产生的一切费用均由投标人承担。但人为因素、不可抗力造成的故障除外。</w:t>
      </w:r>
    </w:p>
    <w:p w:rsidR="00E363C5" w:rsidRDefault="00E363C5" w:rsidP="00E363C5">
      <w:pPr>
        <w:pStyle w:val="2"/>
        <w:spacing w:line="360" w:lineRule="auto"/>
        <w:ind w:firstLineChars="0" w:firstLine="0"/>
        <w:rPr>
          <w:bCs/>
          <w:sz w:val="24"/>
        </w:rPr>
      </w:pPr>
      <w:r>
        <w:rPr>
          <w:rFonts w:hint="eastAsia"/>
          <w:bCs/>
          <w:sz w:val="24"/>
          <w:szCs w:val="24"/>
        </w:rPr>
        <w:t>6.2</w:t>
      </w:r>
      <w:r>
        <w:rPr>
          <w:rFonts w:hint="eastAsia"/>
          <w:bCs/>
          <w:sz w:val="24"/>
          <w:szCs w:val="24"/>
        </w:rPr>
        <w:t>、质保期内出现不能明确的故障时，投标人应尽力配合进行检查，必须在</w:t>
      </w:r>
      <w:r>
        <w:rPr>
          <w:rFonts w:hint="eastAsia"/>
          <w:bCs/>
          <w:sz w:val="24"/>
          <w:szCs w:val="24"/>
        </w:rPr>
        <w:t>30</w:t>
      </w:r>
      <w:r>
        <w:rPr>
          <w:rFonts w:hint="eastAsia"/>
          <w:bCs/>
          <w:sz w:val="24"/>
          <w:szCs w:val="24"/>
        </w:rPr>
        <w:t>分钟内响应，</w:t>
      </w:r>
      <w:r>
        <w:rPr>
          <w:rFonts w:hint="eastAsia"/>
          <w:bCs/>
          <w:sz w:val="24"/>
          <w:szCs w:val="24"/>
        </w:rPr>
        <w:t>24</w:t>
      </w:r>
      <w:r>
        <w:rPr>
          <w:rFonts w:hint="eastAsia"/>
          <w:bCs/>
          <w:sz w:val="24"/>
          <w:szCs w:val="24"/>
        </w:rPr>
        <w:t>小时内有明确的解决方案。若故障不能通过电话解决的，中标人在接到采购人维修通知后</w:t>
      </w:r>
      <w:r>
        <w:rPr>
          <w:rFonts w:hint="eastAsia"/>
          <w:bCs/>
          <w:sz w:val="24"/>
          <w:szCs w:val="24"/>
        </w:rPr>
        <w:t>24</w:t>
      </w:r>
      <w:r>
        <w:rPr>
          <w:rFonts w:hint="eastAsia"/>
          <w:bCs/>
          <w:sz w:val="24"/>
          <w:szCs w:val="24"/>
        </w:rPr>
        <w:t>小时内到达现场维修，否则构成违约并承担违约责任。</w:t>
      </w:r>
    </w:p>
    <w:p w:rsidR="00E363C5" w:rsidRDefault="00E363C5" w:rsidP="00E363C5">
      <w:pPr>
        <w:pStyle w:val="2"/>
        <w:spacing w:line="360" w:lineRule="auto"/>
        <w:ind w:firstLineChars="0" w:firstLine="0"/>
        <w:rPr>
          <w:bCs/>
          <w:sz w:val="24"/>
        </w:rPr>
      </w:pPr>
      <w:r>
        <w:rPr>
          <w:rFonts w:hint="eastAsia"/>
          <w:bCs/>
          <w:sz w:val="24"/>
          <w:szCs w:val="24"/>
        </w:rPr>
        <w:t>6.3</w:t>
      </w:r>
      <w:r>
        <w:rPr>
          <w:rFonts w:hint="eastAsia"/>
          <w:bCs/>
          <w:sz w:val="24"/>
          <w:szCs w:val="24"/>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E363C5" w:rsidRDefault="00E363C5" w:rsidP="00E363C5">
      <w:pPr>
        <w:pStyle w:val="2"/>
        <w:spacing w:line="360" w:lineRule="auto"/>
        <w:ind w:firstLineChars="0" w:firstLine="0"/>
        <w:rPr>
          <w:bCs/>
          <w:sz w:val="24"/>
        </w:rPr>
      </w:pPr>
      <w:r>
        <w:rPr>
          <w:rFonts w:hint="eastAsia"/>
          <w:bCs/>
          <w:sz w:val="24"/>
          <w:szCs w:val="24"/>
        </w:rPr>
        <w:t>6.4</w:t>
      </w:r>
      <w:r>
        <w:rPr>
          <w:rFonts w:hint="eastAsia"/>
          <w:bCs/>
          <w:sz w:val="24"/>
          <w:szCs w:val="24"/>
        </w:rPr>
        <w:t>、质保期后，投标人提供合同内设备的终身维修服务，且只收取更换零配件费用。</w:t>
      </w:r>
    </w:p>
    <w:p w:rsidR="00E363C5" w:rsidRDefault="00E363C5" w:rsidP="00E363C5">
      <w:pPr>
        <w:pStyle w:val="2"/>
        <w:spacing w:line="360" w:lineRule="auto"/>
        <w:ind w:firstLineChars="0" w:firstLine="0"/>
        <w:rPr>
          <w:bCs/>
          <w:sz w:val="24"/>
        </w:rPr>
      </w:pPr>
      <w:r>
        <w:rPr>
          <w:rFonts w:hint="eastAsia"/>
          <w:bCs/>
          <w:sz w:val="24"/>
          <w:szCs w:val="24"/>
        </w:rPr>
        <w:t>6.5</w:t>
      </w:r>
      <w:r>
        <w:rPr>
          <w:rFonts w:hint="eastAsia"/>
          <w:bCs/>
          <w:sz w:val="24"/>
          <w:szCs w:val="24"/>
        </w:rPr>
        <w:t>、中标人须免费提供现场培训及提供相关技术资料。培训内容应包括技术原理、操作、日常基本维护与保养，使参加培训的人员能独立使用，能独立处理常见性故障以及进行日常的维护保养。</w:t>
      </w:r>
    </w:p>
    <w:p w:rsidR="00E363C5" w:rsidRDefault="00E363C5" w:rsidP="00E363C5">
      <w:pPr>
        <w:pStyle w:val="2"/>
        <w:spacing w:line="360" w:lineRule="auto"/>
        <w:ind w:firstLineChars="0" w:firstLine="0"/>
        <w:rPr>
          <w:bCs/>
          <w:sz w:val="24"/>
        </w:rPr>
      </w:pPr>
      <w:r>
        <w:rPr>
          <w:rFonts w:hint="eastAsia"/>
          <w:bCs/>
          <w:sz w:val="24"/>
          <w:szCs w:val="24"/>
        </w:rPr>
        <w:t>6.6</w:t>
      </w:r>
      <w:r>
        <w:rPr>
          <w:rFonts w:hint="eastAsia"/>
          <w:bCs/>
          <w:sz w:val="24"/>
          <w:szCs w:val="24"/>
        </w:rPr>
        <w:t>、中标人须将有关产品说明书、原厂家安装手册、技术文件、资料及安装、验收报告等文档汇集成册交付至采购人。</w:t>
      </w:r>
    </w:p>
    <w:p w:rsidR="00E363C5" w:rsidRDefault="00E363C5" w:rsidP="00E363C5">
      <w:pPr>
        <w:pStyle w:val="2"/>
        <w:spacing w:line="360" w:lineRule="auto"/>
        <w:ind w:firstLineChars="0" w:firstLine="0"/>
        <w:rPr>
          <w:rFonts w:ascii="宋体" w:hAnsi="宋体" w:cs="宋体"/>
          <w:b/>
          <w:sz w:val="24"/>
          <w:szCs w:val="24"/>
        </w:rPr>
      </w:pPr>
      <w:r>
        <w:rPr>
          <w:rFonts w:ascii="宋体" w:hAnsi="宋体" w:cs="宋体" w:hint="eastAsia"/>
          <w:b/>
          <w:sz w:val="24"/>
          <w:szCs w:val="24"/>
        </w:rPr>
        <w:t>7、付款方式</w:t>
      </w:r>
    </w:p>
    <w:p w:rsidR="00E363C5" w:rsidRDefault="00E363C5" w:rsidP="00E363C5">
      <w:pPr>
        <w:pStyle w:val="2"/>
        <w:spacing w:line="360" w:lineRule="auto"/>
        <w:ind w:firstLine="480"/>
        <w:rPr>
          <w:bCs/>
          <w:sz w:val="24"/>
        </w:rPr>
      </w:pPr>
      <w:r>
        <w:rPr>
          <w:rFonts w:hint="eastAsia"/>
          <w:bCs/>
          <w:sz w:val="24"/>
          <w:szCs w:val="24"/>
        </w:rPr>
        <w:t>工程进度付款按实际工程进度支付，原则上结算审核前进度付款累计不超过签约合同价款的</w:t>
      </w:r>
      <w:r>
        <w:rPr>
          <w:rFonts w:hint="eastAsia"/>
          <w:bCs/>
          <w:sz w:val="24"/>
          <w:szCs w:val="24"/>
        </w:rPr>
        <w:t>85%</w:t>
      </w:r>
      <w:r>
        <w:rPr>
          <w:rFonts w:hint="eastAsia"/>
          <w:bCs/>
          <w:sz w:val="24"/>
          <w:szCs w:val="24"/>
        </w:rPr>
        <w:t>（政府有规定从其规定），经有资质第三方造价咨询单位结算审核后支付</w:t>
      </w:r>
      <w:r>
        <w:rPr>
          <w:rFonts w:hint="eastAsia"/>
          <w:bCs/>
          <w:sz w:val="24"/>
          <w:szCs w:val="24"/>
        </w:rPr>
        <w:lastRenderedPageBreak/>
        <w:t>至审核结算价款的</w:t>
      </w:r>
      <w:r>
        <w:rPr>
          <w:rFonts w:hint="eastAsia"/>
          <w:bCs/>
          <w:sz w:val="24"/>
          <w:szCs w:val="24"/>
        </w:rPr>
        <w:t>97%</w:t>
      </w:r>
      <w:r>
        <w:rPr>
          <w:rFonts w:hint="eastAsia"/>
          <w:bCs/>
          <w:sz w:val="24"/>
          <w:szCs w:val="24"/>
        </w:rPr>
        <w:t>，剩余的</w:t>
      </w:r>
      <w:r>
        <w:rPr>
          <w:rFonts w:hint="eastAsia"/>
          <w:bCs/>
          <w:sz w:val="24"/>
          <w:szCs w:val="24"/>
        </w:rPr>
        <w:t>3%</w:t>
      </w:r>
      <w:r>
        <w:rPr>
          <w:rFonts w:hint="eastAsia"/>
          <w:bCs/>
          <w:sz w:val="24"/>
          <w:szCs w:val="24"/>
        </w:rPr>
        <w:t>作为质量保证金。当有资质第三方造价咨询单位对工程项目进行结算审核时，应当以结算审核结论作为工程价款结算的依据</w:t>
      </w:r>
      <w:r>
        <w:rPr>
          <w:rFonts w:hint="eastAsia"/>
          <w:bCs/>
          <w:sz w:val="24"/>
          <w:szCs w:val="24"/>
        </w:rPr>
        <w:t>,</w:t>
      </w:r>
      <w:r>
        <w:rPr>
          <w:rFonts w:hint="eastAsia"/>
          <w:bCs/>
          <w:sz w:val="24"/>
          <w:szCs w:val="24"/>
        </w:rPr>
        <w:t>甲方、乙方均无异议后须执行结算审核结论。</w:t>
      </w:r>
    </w:p>
    <w:p w:rsidR="00E363C5" w:rsidRDefault="00E363C5" w:rsidP="00E363C5">
      <w:pPr>
        <w:rPr>
          <w:rFonts w:ascii="宋体" w:hAnsi="宋体" w:cs="宋体"/>
          <w:b/>
          <w:sz w:val="24"/>
        </w:rPr>
      </w:pPr>
      <w:r>
        <w:rPr>
          <w:rFonts w:ascii="宋体" w:hAnsi="宋体" w:cs="宋体" w:hint="eastAsia"/>
          <w:b/>
          <w:sz w:val="24"/>
          <w:szCs w:val="24"/>
        </w:rPr>
        <w:t>8、其他要求</w:t>
      </w:r>
    </w:p>
    <w:p w:rsidR="00E363C5" w:rsidRDefault="00E363C5" w:rsidP="00E363C5">
      <w:pPr>
        <w:spacing w:line="360" w:lineRule="auto"/>
        <w:rPr>
          <w:bCs/>
          <w:sz w:val="24"/>
        </w:rPr>
      </w:pPr>
      <w:r>
        <w:rPr>
          <w:rFonts w:hint="eastAsia"/>
          <w:bCs/>
          <w:sz w:val="24"/>
          <w:szCs w:val="24"/>
        </w:rPr>
        <w:t>8.1</w:t>
      </w:r>
      <w:r>
        <w:rPr>
          <w:rFonts w:hint="eastAsia"/>
          <w:bCs/>
          <w:sz w:val="24"/>
          <w:szCs w:val="24"/>
        </w:rPr>
        <w:t>、如成交供应商因自身原因不能按照招标文件约定的时间完成货物交付使用，则每天按签约合同价款的</w:t>
      </w:r>
      <w:r>
        <w:rPr>
          <w:rFonts w:hint="eastAsia"/>
          <w:bCs/>
          <w:sz w:val="24"/>
          <w:szCs w:val="24"/>
        </w:rPr>
        <w:t>5</w:t>
      </w:r>
      <w:r>
        <w:rPr>
          <w:rFonts w:hint="eastAsia"/>
          <w:bCs/>
          <w:sz w:val="24"/>
          <w:szCs w:val="24"/>
        </w:rPr>
        <w:t>‰支付违约金，逾期违约金上限为签约合同价款的</w:t>
      </w:r>
      <w:r>
        <w:rPr>
          <w:rFonts w:hint="eastAsia"/>
          <w:bCs/>
          <w:sz w:val="24"/>
          <w:szCs w:val="24"/>
        </w:rPr>
        <w:t xml:space="preserve"> 30% </w:t>
      </w:r>
      <w:r>
        <w:rPr>
          <w:rFonts w:hint="eastAsia"/>
          <w:bCs/>
          <w:sz w:val="24"/>
          <w:szCs w:val="24"/>
        </w:rPr>
        <w:t>，如违约金不足支付采购人实际经济损失的，成交供应商应给予采购人赔偿。</w:t>
      </w:r>
    </w:p>
    <w:p w:rsidR="00E363C5" w:rsidRDefault="00E363C5" w:rsidP="00E363C5">
      <w:pPr>
        <w:spacing w:line="360" w:lineRule="auto"/>
        <w:rPr>
          <w:sz w:val="24"/>
        </w:rPr>
      </w:pPr>
      <w:r>
        <w:rPr>
          <w:rFonts w:hint="eastAsia"/>
          <w:bCs/>
          <w:sz w:val="24"/>
          <w:szCs w:val="24"/>
        </w:rPr>
        <w:t>8.2</w:t>
      </w:r>
      <w:r>
        <w:rPr>
          <w:rFonts w:hint="eastAsia"/>
          <w:bCs/>
          <w:sz w:val="24"/>
          <w:szCs w:val="24"/>
        </w:rPr>
        <w:t>、其他未尽事宜，在合同中详细约定。</w:t>
      </w:r>
    </w:p>
    <w:p w:rsidR="004572FC" w:rsidRPr="00E363C5" w:rsidRDefault="004572FC" w:rsidP="00E363C5"/>
    <w:sectPr w:rsidR="004572FC" w:rsidRPr="00E363C5" w:rsidSect="006E5E89">
      <w:pgSz w:w="11911"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73" w:rsidRDefault="002A0773" w:rsidP="000B2070">
      <w:r>
        <w:separator/>
      </w:r>
    </w:p>
  </w:endnote>
  <w:endnote w:type="continuationSeparator" w:id="0">
    <w:p w:rsidR="002A0773" w:rsidRDefault="002A0773" w:rsidP="000B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73" w:rsidRDefault="002A0773" w:rsidP="000B2070">
      <w:r>
        <w:separator/>
      </w:r>
    </w:p>
  </w:footnote>
  <w:footnote w:type="continuationSeparator" w:id="0">
    <w:p w:rsidR="002A0773" w:rsidRDefault="002A0773" w:rsidP="000B2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5E76E"/>
    <w:multiLevelType w:val="singleLevel"/>
    <w:tmpl w:val="C135E76E"/>
    <w:lvl w:ilvl="0">
      <w:start w:val="5"/>
      <w:numFmt w:val="chineseCounting"/>
      <w:suff w:val="nothing"/>
      <w:lvlText w:val="第%1章、"/>
      <w:lvlJc w:val="left"/>
      <w:rPr>
        <w:rFonts w:hint="eastAsia"/>
      </w:rPr>
    </w:lvl>
  </w:abstractNum>
  <w:abstractNum w:abstractNumId="1">
    <w:nsid w:val="C34CFAE3"/>
    <w:multiLevelType w:val="singleLevel"/>
    <w:tmpl w:val="C34CFAE3"/>
    <w:lvl w:ilvl="0">
      <w:start w:val="1"/>
      <w:numFmt w:val="decimal"/>
      <w:suff w:val="nothing"/>
      <w:lvlText w:val="%1、"/>
      <w:lvlJc w:val="left"/>
    </w:lvl>
  </w:abstractNum>
  <w:abstractNum w:abstractNumId="2">
    <w:nsid w:val="C98B4493"/>
    <w:multiLevelType w:val="singleLevel"/>
    <w:tmpl w:val="C98B4493"/>
    <w:lvl w:ilvl="0">
      <w:start w:val="6"/>
      <w:numFmt w:val="chineseCounting"/>
      <w:suff w:val="nothing"/>
      <w:lvlText w:val="%1、"/>
      <w:lvlJc w:val="left"/>
      <w:rPr>
        <w:rFonts w:hint="eastAsia"/>
      </w:rPr>
    </w:lvl>
  </w:abstractNum>
  <w:abstractNum w:abstractNumId="3">
    <w:nsid w:val="CF17E4DC"/>
    <w:multiLevelType w:val="singleLevel"/>
    <w:tmpl w:val="CF17E4DC"/>
    <w:lvl w:ilvl="0">
      <w:start w:val="1"/>
      <w:numFmt w:val="decimal"/>
      <w:suff w:val="nothing"/>
      <w:lvlText w:val="（%1）"/>
      <w:lvlJc w:val="left"/>
    </w:lvl>
  </w:abstractNum>
  <w:abstractNum w:abstractNumId="4">
    <w:nsid w:val="DCC56747"/>
    <w:multiLevelType w:val="singleLevel"/>
    <w:tmpl w:val="DCC56747"/>
    <w:lvl w:ilvl="0">
      <w:start w:val="1"/>
      <w:numFmt w:val="decimal"/>
      <w:suff w:val="nothing"/>
      <w:lvlText w:val="%1、"/>
      <w:lvlJc w:val="left"/>
    </w:lvl>
  </w:abstractNum>
  <w:abstractNum w:abstractNumId="5">
    <w:nsid w:val="E5BD1E81"/>
    <w:multiLevelType w:val="singleLevel"/>
    <w:tmpl w:val="E5BD1E81"/>
    <w:lvl w:ilvl="0">
      <w:start w:val="5"/>
      <w:numFmt w:val="decimal"/>
      <w:suff w:val="nothing"/>
      <w:lvlText w:val="%1、"/>
      <w:lvlJc w:val="left"/>
    </w:lvl>
  </w:abstractNum>
  <w:abstractNum w:abstractNumId="6">
    <w:nsid w:val="F4D1EB09"/>
    <w:multiLevelType w:val="singleLevel"/>
    <w:tmpl w:val="F4D1EB09"/>
    <w:lvl w:ilvl="0">
      <w:start w:val="1"/>
      <w:numFmt w:val="decimal"/>
      <w:suff w:val="nothing"/>
      <w:lvlText w:val="%1、"/>
      <w:lvlJc w:val="left"/>
    </w:lvl>
  </w:abstractNum>
  <w:abstractNum w:abstractNumId="7">
    <w:nsid w:val="F94E2389"/>
    <w:multiLevelType w:val="singleLevel"/>
    <w:tmpl w:val="F94E2389"/>
    <w:lvl w:ilvl="0">
      <w:start w:val="1"/>
      <w:numFmt w:val="chineseCounting"/>
      <w:suff w:val="nothing"/>
      <w:lvlText w:val="%1、"/>
      <w:lvlJc w:val="left"/>
      <w:rPr>
        <w:rFonts w:hint="eastAsia"/>
      </w:rPr>
    </w:lvl>
  </w:abstractNum>
  <w:abstractNum w:abstractNumId="8">
    <w:nsid w:val="0B22542C"/>
    <w:multiLevelType w:val="singleLevel"/>
    <w:tmpl w:val="0B22542C"/>
    <w:lvl w:ilvl="0">
      <w:start w:val="9"/>
      <w:numFmt w:val="decimal"/>
      <w:suff w:val="nothing"/>
      <w:lvlText w:val="%1、"/>
      <w:lvlJc w:val="left"/>
    </w:lvl>
  </w:abstractNum>
  <w:abstractNum w:abstractNumId="9">
    <w:nsid w:val="22EC39D6"/>
    <w:multiLevelType w:val="singleLevel"/>
    <w:tmpl w:val="22EC39D6"/>
    <w:lvl w:ilvl="0">
      <w:start w:val="1"/>
      <w:numFmt w:val="decimal"/>
      <w:suff w:val="nothing"/>
      <w:lvlText w:val="（%1）"/>
      <w:lvlJc w:val="left"/>
    </w:lvl>
  </w:abstractNum>
  <w:abstractNum w:abstractNumId="10">
    <w:nsid w:val="2426C36B"/>
    <w:multiLevelType w:val="singleLevel"/>
    <w:tmpl w:val="2426C36B"/>
    <w:lvl w:ilvl="0">
      <w:start w:val="1"/>
      <w:numFmt w:val="decimal"/>
      <w:suff w:val="nothing"/>
      <w:lvlText w:val="%1、"/>
      <w:lvlJc w:val="left"/>
    </w:lvl>
  </w:abstractNum>
  <w:abstractNum w:abstractNumId="11">
    <w:nsid w:val="344878E7"/>
    <w:multiLevelType w:val="multilevel"/>
    <w:tmpl w:val="344878E7"/>
    <w:lvl w:ilvl="0">
      <w:start w:val="1"/>
      <w:numFmt w:val="decimal"/>
      <w:lvlText w:val="%1."/>
      <w:lvlJc w:val="left"/>
      <w:pPr>
        <w:ind w:left="191"/>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1">
      <w:start w:val="1"/>
      <w:numFmt w:val="lowerLetter"/>
      <w:lvlText w:val="%2"/>
      <w:lvlJc w:val="left"/>
      <w:pPr>
        <w:ind w:left="17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2">
      <w:start w:val="1"/>
      <w:numFmt w:val="lowerRoman"/>
      <w:lvlText w:val="%3"/>
      <w:lvlJc w:val="left"/>
      <w:pPr>
        <w:ind w:left="24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3">
      <w:start w:val="1"/>
      <w:numFmt w:val="decimal"/>
      <w:lvlText w:val="%4"/>
      <w:lvlJc w:val="left"/>
      <w:pPr>
        <w:ind w:left="31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4">
      <w:start w:val="1"/>
      <w:numFmt w:val="lowerLetter"/>
      <w:lvlText w:val="%5"/>
      <w:lvlJc w:val="left"/>
      <w:pPr>
        <w:ind w:left="386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5">
      <w:start w:val="1"/>
      <w:numFmt w:val="lowerRoman"/>
      <w:lvlText w:val="%6"/>
      <w:lvlJc w:val="left"/>
      <w:pPr>
        <w:ind w:left="458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6">
      <w:start w:val="1"/>
      <w:numFmt w:val="decimal"/>
      <w:lvlText w:val="%7"/>
      <w:lvlJc w:val="left"/>
      <w:pPr>
        <w:ind w:left="530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7">
      <w:start w:val="1"/>
      <w:numFmt w:val="lowerLetter"/>
      <w:lvlText w:val="%8"/>
      <w:lvlJc w:val="left"/>
      <w:pPr>
        <w:ind w:left="602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lvl w:ilvl="8">
      <w:start w:val="1"/>
      <w:numFmt w:val="lowerRoman"/>
      <w:lvlText w:val="%9"/>
      <w:lvlJc w:val="left"/>
      <w:pPr>
        <w:ind w:left="6749"/>
      </w:pPr>
      <w:rPr>
        <w:rFonts w:ascii="Times New Roman" w:eastAsia="Times New Roman" w:hAnsi="Times New Roman" w:cs="Times New Roman"/>
        <w:b/>
        <w:bCs/>
        <w:i w:val="0"/>
        <w:strike w:val="0"/>
        <w:dstrike w:val="0"/>
        <w:color w:val="000000"/>
        <w:sz w:val="21"/>
        <w:szCs w:val="21"/>
        <w:u w:val="none" w:color="000000"/>
        <w:shd w:val="clear" w:color="auto" w:fill="auto"/>
        <w:vertAlign w:val="baseline"/>
      </w:rPr>
    </w:lvl>
  </w:abstractNum>
  <w:abstractNum w:abstractNumId="12">
    <w:nsid w:val="38B12FAD"/>
    <w:multiLevelType w:val="multilevel"/>
    <w:tmpl w:val="38B12FAD"/>
    <w:lvl w:ilvl="0">
      <w:start w:val="1"/>
      <w:numFmt w:val="decimal"/>
      <w:lvlText w:val="%1."/>
      <w:lvlJc w:val="left"/>
      <w:pPr>
        <w:ind w:left="825"/>
      </w:pPr>
      <w:rPr>
        <w:rFonts w:ascii="宋体" w:eastAsia="宋体" w:hAnsi="宋体" w:cs="宋体"/>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500"/>
      </w:pPr>
      <w:rPr>
        <w:rFonts w:ascii="宋体" w:eastAsia="宋体" w:hAnsi="宋体" w:cs="宋体"/>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20"/>
      </w:pPr>
      <w:rPr>
        <w:rFonts w:ascii="宋体" w:eastAsia="宋体" w:hAnsi="宋体" w:cs="宋体"/>
        <w:b w:val="0"/>
        <w:i w:val="0"/>
        <w:strike w:val="0"/>
        <w:dstrike w:val="0"/>
        <w:color w:val="000000"/>
        <w:sz w:val="24"/>
        <w:szCs w:val="24"/>
        <w:u w:val="none" w:color="000000"/>
        <w:shd w:val="clear" w:color="auto" w:fill="auto"/>
        <w:vertAlign w:val="baseline"/>
      </w:rPr>
    </w:lvl>
    <w:lvl w:ilvl="3">
      <w:start w:val="1"/>
      <w:numFmt w:val="decimal"/>
      <w:lvlText w:val="%4"/>
      <w:lvlJc w:val="left"/>
      <w:pPr>
        <w:ind w:left="2940"/>
      </w:pPr>
      <w:rPr>
        <w:rFonts w:ascii="宋体" w:eastAsia="宋体" w:hAnsi="宋体" w:cs="宋体"/>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60"/>
      </w:pPr>
      <w:rPr>
        <w:rFonts w:ascii="宋体" w:eastAsia="宋体" w:hAnsi="宋体" w:cs="宋体"/>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80"/>
      </w:pPr>
      <w:rPr>
        <w:rFonts w:ascii="宋体" w:eastAsia="宋体" w:hAnsi="宋体" w:cs="宋体"/>
        <w:b w:val="0"/>
        <w:i w:val="0"/>
        <w:strike w:val="0"/>
        <w:dstrike w:val="0"/>
        <w:color w:val="000000"/>
        <w:sz w:val="24"/>
        <w:szCs w:val="24"/>
        <w:u w:val="none" w:color="000000"/>
        <w:shd w:val="clear" w:color="auto" w:fill="auto"/>
        <w:vertAlign w:val="baseline"/>
      </w:rPr>
    </w:lvl>
    <w:lvl w:ilvl="6">
      <w:start w:val="1"/>
      <w:numFmt w:val="decimal"/>
      <w:lvlText w:val="%7"/>
      <w:lvlJc w:val="left"/>
      <w:pPr>
        <w:ind w:left="5100"/>
      </w:pPr>
      <w:rPr>
        <w:rFonts w:ascii="宋体" w:eastAsia="宋体" w:hAnsi="宋体" w:cs="宋体"/>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20"/>
      </w:pPr>
      <w:rPr>
        <w:rFonts w:ascii="宋体" w:eastAsia="宋体" w:hAnsi="宋体" w:cs="宋体"/>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40"/>
      </w:pPr>
      <w:rPr>
        <w:rFonts w:ascii="宋体" w:eastAsia="宋体" w:hAnsi="宋体" w:cs="宋体"/>
        <w:b w:val="0"/>
        <w:i w:val="0"/>
        <w:strike w:val="0"/>
        <w:dstrike w:val="0"/>
        <w:color w:val="000000"/>
        <w:sz w:val="24"/>
        <w:szCs w:val="24"/>
        <w:u w:val="none" w:color="000000"/>
        <w:shd w:val="clear" w:color="auto" w:fill="auto"/>
        <w:vertAlign w:val="baseline"/>
      </w:rPr>
    </w:lvl>
  </w:abstractNum>
  <w:abstractNum w:abstractNumId="13">
    <w:nsid w:val="48B39665"/>
    <w:multiLevelType w:val="singleLevel"/>
    <w:tmpl w:val="48B39665"/>
    <w:lvl w:ilvl="0">
      <w:start w:val="1"/>
      <w:numFmt w:val="decimal"/>
      <w:suff w:val="nothing"/>
      <w:lvlText w:val="%1、"/>
      <w:lvlJc w:val="left"/>
    </w:lvl>
  </w:abstractNum>
  <w:abstractNum w:abstractNumId="14">
    <w:nsid w:val="539FDAB7"/>
    <w:multiLevelType w:val="singleLevel"/>
    <w:tmpl w:val="539FDAB7"/>
    <w:lvl w:ilvl="0">
      <w:start w:val="1"/>
      <w:numFmt w:val="chineseCounting"/>
      <w:suff w:val="nothing"/>
      <w:lvlText w:val="%1、"/>
      <w:lvlJc w:val="left"/>
      <w:rPr>
        <w:rFonts w:hint="eastAsia"/>
      </w:rPr>
    </w:lvl>
  </w:abstractNum>
  <w:abstractNum w:abstractNumId="15">
    <w:nsid w:val="550CFC85"/>
    <w:multiLevelType w:val="singleLevel"/>
    <w:tmpl w:val="550CFC85"/>
    <w:lvl w:ilvl="0">
      <w:start w:val="23"/>
      <w:numFmt w:val="decimal"/>
      <w:suff w:val="space"/>
      <w:lvlText w:val="%1."/>
      <w:lvlJc w:val="left"/>
    </w:lvl>
  </w:abstractNum>
  <w:abstractNum w:abstractNumId="16">
    <w:nsid w:val="6DCEE735"/>
    <w:multiLevelType w:val="singleLevel"/>
    <w:tmpl w:val="6DCEE735"/>
    <w:lvl w:ilvl="0">
      <w:start w:val="1"/>
      <w:numFmt w:val="decimal"/>
      <w:suff w:val="nothing"/>
      <w:lvlText w:val="%1、"/>
      <w:lvlJc w:val="left"/>
    </w:lvl>
  </w:abstractNum>
  <w:abstractNum w:abstractNumId="17">
    <w:nsid w:val="6F6A181E"/>
    <w:multiLevelType w:val="singleLevel"/>
    <w:tmpl w:val="6F6A181E"/>
    <w:lvl w:ilvl="0">
      <w:start w:val="4"/>
      <w:numFmt w:val="chineseCounting"/>
      <w:suff w:val="space"/>
      <w:lvlText w:val="第%1章"/>
      <w:lvlJc w:val="left"/>
      <w:rPr>
        <w:rFonts w:hint="eastAsia"/>
      </w:rPr>
    </w:lvl>
  </w:abstractNum>
  <w:abstractNum w:abstractNumId="18">
    <w:nsid w:val="76F7E78C"/>
    <w:multiLevelType w:val="singleLevel"/>
    <w:tmpl w:val="76F7E78C"/>
    <w:lvl w:ilvl="0">
      <w:start w:val="12"/>
      <w:numFmt w:val="decimal"/>
      <w:suff w:val="nothing"/>
      <w:lvlText w:val="%1、"/>
      <w:lvlJc w:val="left"/>
    </w:lvl>
  </w:abstractNum>
  <w:num w:numId="1">
    <w:abstractNumId w:val="4"/>
  </w:num>
  <w:num w:numId="2">
    <w:abstractNumId w:val="14"/>
  </w:num>
  <w:num w:numId="3">
    <w:abstractNumId w:val="1"/>
  </w:num>
  <w:num w:numId="4">
    <w:abstractNumId w:val="13"/>
  </w:num>
  <w:num w:numId="5">
    <w:abstractNumId w:val="2"/>
  </w:num>
  <w:num w:numId="6">
    <w:abstractNumId w:val="6"/>
  </w:num>
  <w:num w:numId="7">
    <w:abstractNumId w:val="15"/>
  </w:num>
  <w:num w:numId="8">
    <w:abstractNumId w:val="16"/>
  </w:num>
  <w:num w:numId="9">
    <w:abstractNumId w:val="17"/>
  </w:num>
  <w:num w:numId="10">
    <w:abstractNumId w:val="0"/>
  </w:num>
  <w:num w:numId="11">
    <w:abstractNumId w:val="7"/>
  </w:num>
  <w:num w:numId="12">
    <w:abstractNumId w:val="9"/>
  </w:num>
  <w:num w:numId="13">
    <w:abstractNumId w:val="3"/>
  </w:num>
  <w:num w:numId="14">
    <w:abstractNumId w:val="12"/>
  </w:num>
  <w:num w:numId="15">
    <w:abstractNumId w:val="5"/>
  </w:num>
  <w:num w:numId="16">
    <w:abstractNumId w:val="11"/>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37"/>
    <w:rsid w:val="000B2070"/>
    <w:rsid w:val="00172537"/>
    <w:rsid w:val="002641E7"/>
    <w:rsid w:val="002A0773"/>
    <w:rsid w:val="00376474"/>
    <w:rsid w:val="004572FC"/>
    <w:rsid w:val="004D7F89"/>
    <w:rsid w:val="004E3B0F"/>
    <w:rsid w:val="004F3CEB"/>
    <w:rsid w:val="00555B6C"/>
    <w:rsid w:val="005B429B"/>
    <w:rsid w:val="006E5E89"/>
    <w:rsid w:val="00796E71"/>
    <w:rsid w:val="008B1CB6"/>
    <w:rsid w:val="00A4644B"/>
    <w:rsid w:val="00CC60A1"/>
    <w:rsid w:val="00D10DC3"/>
    <w:rsid w:val="00E01740"/>
    <w:rsid w:val="00E363C5"/>
    <w:rsid w:val="00E914B7"/>
    <w:rsid w:val="00EB19F5"/>
    <w:rsid w:val="00FC69A5"/>
    <w:rsid w:val="00FF6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First Indent 2" w:uiPriority="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E363C5"/>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E363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0"/>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 w:type="character" w:customStyle="1" w:styleId="3Char">
    <w:name w:val="标题 3 Char"/>
    <w:basedOn w:val="a0"/>
    <w:link w:val="3"/>
    <w:uiPriority w:val="9"/>
    <w:semiHidden/>
    <w:rsid w:val="00E363C5"/>
    <w:rPr>
      <w:rFonts w:ascii="Times New Roman" w:eastAsia="宋体" w:hAnsi="Times New Roman" w:cs="Times New Roman"/>
      <w:b/>
      <w:bCs/>
      <w:sz w:val="32"/>
      <w:szCs w:val="32"/>
    </w:rPr>
  </w:style>
  <w:style w:type="character" w:customStyle="1" w:styleId="2Char">
    <w:name w:val="标题 2 Char"/>
    <w:basedOn w:val="a0"/>
    <w:link w:val="20"/>
    <w:rsid w:val="00E363C5"/>
    <w:rPr>
      <w:rFonts w:ascii="Arial" w:eastAsia="黑体" w:hAnsi="Arial" w:cs="Arial"/>
      <w:b/>
      <w:bCs/>
      <w:sz w:val="32"/>
      <w:szCs w:val="32"/>
    </w:rPr>
  </w:style>
  <w:style w:type="paragraph" w:styleId="a7">
    <w:name w:val="Body Text"/>
    <w:basedOn w:val="a"/>
    <w:next w:val="a"/>
    <w:link w:val="Char2"/>
    <w:uiPriority w:val="99"/>
    <w:semiHidden/>
    <w:qFormat/>
    <w:rsid w:val="00E363C5"/>
    <w:pPr>
      <w:spacing w:after="120"/>
    </w:pPr>
    <w:rPr>
      <w:rFonts w:asciiTheme="minorHAnsi" w:eastAsiaTheme="minorEastAsia" w:hAnsiTheme="minorHAnsi" w:cstheme="minorBidi"/>
      <w:szCs w:val="24"/>
    </w:rPr>
  </w:style>
  <w:style w:type="character" w:customStyle="1" w:styleId="Char2">
    <w:name w:val="正文文本 Char"/>
    <w:basedOn w:val="a0"/>
    <w:link w:val="a7"/>
    <w:uiPriority w:val="99"/>
    <w:semiHidden/>
    <w:rsid w:val="00E363C5"/>
    <w:rPr>
      <w:szCs w:val="24"/>
    </w:rPr>
  </w:style>
  <w:style w:type="paragraph" w:styleId="a8">
    <w:name w:val="Normal Indent"/>
    <w:basedOn w:val="a"/>
    <w:qFormat/>
    <w:rsid w:val="00E363C5"/>
    <w:pPr>
      <w:autoSpaceDE w:val="0"/>
      <w:autoSpaceDN w:val="0"/>
      <w:spacing w:line="360" w:lineRule="auto"/>
      <w:ind w:left="181" w:firstLine="420"/>
    </w:pPr>
    <w:rPr>
      <w:rFonts w:asciiTheme="minorHAnsi" w:eastAsiaTheme="minorEastAsia" w:hAnsiTheme="minorHAnsi" w:cstheme="minorBidi"/>
      <w:sz w:val="24"/>
      <w:szCs w:val="20"/>
    </w:rPr>
  </w:style>
  <w:style w:type="paragraph" w:styleId="a9">
    <w:name w:val="annotation text"/>
    <w:basedOn w:val="a"/>
    <w:link w:val="Char3"/>
    <w:qFormat/>
    <w:rsid w:val="00E363C5"/>
    <w:pPr>
      <w:jc w:val="left"/>
    </w:pPr>
    <w:rPr>
      <w:rFonts w:asciiTheme="minorHAnsi" w:eastAsiaTheme="minorEastAsia" w:hAnsiTheme="minorHAnsi" w:cstheme="minorBidi"/>
      <w:szCs w:val="24"/>
    </w:rPr>
  </w:style>
  <w:style w:type="character" w:customStyle="1" w:styleId="Char3">
    <w:name w:val="批注文字 Char"/>
    <w:basedOn w:val="a0"/>
    <w:link w:val="a9"/>
    <w:rsid w:val="00E363C5"/>
    <w:rPr>
      <w:szCs w:val="24"/>
    </w:rPr>
  </w:style>
  <w:style w:type="paragraph" w:styleId="30">
    <w:name w:val="Body Text 3"/>
    <w:basedOn w:val="a"/>
    <w:link w:val="3Char0"/>
    <w:qFormat/>
    <w:rsid w:val="00E363C5"/>
    <w:pPr>
      <w:spacing w:after="120"/>
    </w:pPr>
    <w:rPr>
      <w:rFonts w:asciiTheme="minorHAnsi" w:eastAsiaTheme="minorEastAsia" w:hAnsiTheme="minorHAnsi" w:cstheme="minorBidi"/>
      <w:sz w:val="16"/>
      <w:szCs w:val="16"/>
    </w:rPr>
  </w:style>
  <w:style w:type="character" w:customStyle="1" w:styleId="3Char0">
    <w:name w:val="正文文本 3 Char"/>
    <w:basedOn w:val="a0"/>
    <w:link w:val="30"/>
    <w:rsid w:val="00E363C5"/>
    <w:rPr>
      <w:sz w:val="16"/>
      <w:szCs w:val="16"/>
    </w:rPr>
  </w:style>
  <w:style w:type="paragraph" w:styleId="aa">
    <w:name w:val="Plain Text"/>
    <w:basedOn w:val="a"/>
    <w:link w:val="Char4"/>
    <w:qFormat/>
    <w:rsid w:val="00E363C5"/>
    <w:rPr>
      <w:rFonts w:ascii="宋体" w:eastAsiaTheme="minorEastAsia" w:hAnsi="Courier New" w:cstheme="minorBidi"/>
    </w:rPr>
  </w:style>
  <w:style w:type="character" w:customStyle="1" w:styleId="Char4">
    <w:name w:val="纯文本 Char"/>
    <w:basedOn w:val="a0"/>
    <w:link w:val="aa"/>
    <w:rsid w:val="00E363C5"/>
    <w:rPr>
      <w:rFonts w:ascii="宋体" w:hAnsi="Courier New"/>
    </w:rPr>
  </w:style>
  <w:style w:type="table" w:styleId="ab">
    <w:name w:val="Table Grid"/>
    <w:basedOn w:val="a1"/>
    <w:uiPriority w:val="39"/>
    <w:qFormat/>
    <w:rsid w:val="00E363C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363C5"/>
    <w:pPr>
      <w:ind w:firstLineChars="200" w:firstLine="420"/>
    </w:pPr>
    <w:rPr>
      <w:rFonts w:asciiTheme="minorHAnsi" w:eastAsiaTheme="minorEastAsia" w:hAnsiTheme="minorHAnsi" w:cstheme="minorBidi"/>
      <w:szCs w:val="24"/>
    </w:rPr>
  </w:style>
  <w:style w:type="paragraph" w:customStyle="1" w:styleId="New">
    <w:name w:val="普通(网站) New"/>
    <w:basedOn w:val="NewNewNewNewNew"/>
    <w:qFormat/>
    <w:rsid w:val="00E363C5"/>
    <w:pPr>
      <w:widowControl/>
      <w:spacing w:before="100" w:beforeAutospacing="1" w:after="100" w:afterAutospacing="1"/>
      <w:jc w:val="left"/>
    </w:pPr>
    <w:rPr>
      <w:rFonts w:ascii="宋体" w:hAnsi="宋体" w:hint="eastAsia"/>
      <w:kern w:val="0"/>
      <w:sz w:val="24"/>
    </w:rPr>
  </w:style>
  <w:style w:type="paragraph" w:customStyle="1" w:styleId="NewNewNewNewNew">
    <w:name w:val="正文 New New New New New"/>
    <w:qFormat/>
    <w:rsid w:val="00E363C5"/>
    <w:pPr>
      <w:widowControl w:val="0"/>
      <w:jc w:val="both"/>
    </w:pPr>
    <w:rPr>
      <w:rFonts w:ascii="Times New Roman" w:eastAsia="宋体" w:hAnsi="Times New Roman" w:cs="Times New Roman"/>
      <w:szCs w:val="24"/>
    </w:rPr>
  </w:style>
  <w:style w:type="paragraph" w:customStyle="1" w:styleId="Normal114">
    <w:name w:val="Normal_114"/>
    <w:qFormat/>
    <w:rsid w:val="00E363C5"/>
    <w:pPr>
      <w:spacing w:before="120" w:after="240"/>
      <w:jc w:val="both"/>
    </w:pPr>
    <w:rPr>
      <w:rFonts w:ascii="Calibri" w:eastAsia="Calibri" w:hAnsi="Calibri" w:cs="Times New Roman"/>
      <w:kern w:val="0"/>
      <w:sz w:val="22"/>
      <w:lang w:val="ru-RU" w:eastAsia="en-US"/>
    </w:rPr>
  </w:style>
  <w:style w:type="table" w:customStyle="1" w:styleId="TableGrid">
    <w:name w:val="TableGrid"/>
    <w:qFormat/>
    <w:rsid w:val="00E363C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WPSOffice1">
    <w:name w:val="WPSOffice手动目录 1"/>
    <w:qFormat/>
    <w:rsid w:val="00E363C5"/>
    <w:rPr>
      <w:rFonts w:ascii="Times New Roman" w:eastAsia="宋体" w:hAnsi="Times New Roman" w:cs="Times New Roman"/>
      <w:kern w:val="0"/>
      <w:sz w:val="20"/>
      <w:szCs w:val="20"/>
    </w:rPr>
  </w:style>
  <w:style w:type="character" w:customStyle="1" w:styleId="font21">
    <w:name w:val="font21"/>
    <w:basedOn w:val="a0"/>
    <w:qFormat/>
    <w:rsid w:val="00E363C5"/>
    <w:rPr>
      <w:rFonts w:ascii="Symbol" w:hAnsi="Symbol" w:cs="Symbol"/>
      <w:color w:val="000000"/>
      <w:sz w:val="18"/>
      <w:szCs w:val="18"/>
      <w:u w:val="none"/>
    </w:rPr>
  </w:style>
  <w:style w:type="character" w:customStyle="1" w:styleId="font71">
    <w:name w:val="font71"/>
    <w:basedOn w:val="a0"/>
    <w:qFormat/>
    <w:rsid w:val="00E363C5"/>
    <w:rPr>
      <w:rFonts w:ascii="宋体" w:eastAsia="宋体" w:hAnsi="宋体" w:cs="宋体" w:hint="eastAsia"/>
      <w:color w:val="000000"/>
      <w:sz w:val="18"/>
      <w:szCs w:val="18"/>
      <w:u w:val="none"/>
    </w:rPr>
  </w:style>
  <w:style w:type="character" w:customStyle="1" w:styleId="font12">
    <w:name w:val="font12"/>
    <w:basedOn w:val="a0"/>
    <w:qFormat/>
    <w:rsid w:val="00E363C5"/>
    <w:rPr>
      <w:rFonts w:ascii="宋体" w:eastAsia="宋体" w:hAnsi="宋体" w:cs="宋体" w:hint="eastAsia"/>
      <w:color w:val="000000"/>
      <w:sz w:val="18"/>
      <w:szCs w:val="18"/>
      <w:u w:val="none"/>
    </w:rPr>
  </w:style>
  <w:style w:type="character" w:customStyle="1" w:styleId="font151">
    <w:name w:val="font151"/>
    <w:basedOn w:val="a0"/>
    <w:qFormat/>
    <w:rsid w:val="00E363C5"/>
    <w:rPr>
      <w:rFonts w:ascii="Symbol" w:hAnsi="Symbol" w:cs="Symbol"/>
      <w:color w:val="000000"/>
      <w:sz w:val="18"/>
      <w:szCs w:val="18"/>
      <w:u w:val="none"/>
    </w:rPr>
  </w:style>
  <w:style w:type="paragraph" w:styleId="ad">
    <w:name w:val="Balloon Text"/>
    <w:basedOn w:val="a"/>
    <w:link w:val="Char5"/>
    <w:rsid w:val="00E363C5"/>
    <w:rPr>
      <w:rFonts w:asciiTheme="minorHAnsi" w:eastAsiaTheme="minorEastAsia" w:hAnsiTheme="minorHAnsi" w:cstheme="minorBidi"/>
      <w:sz w:val="18"/>
      <w:szCs w:val="18"/>
    </w:rPr>
  </w:style>
  <w:style w:type="character" w:customStyle="1" w:styleId="Char5">
    <w:name w:val="批注框文本 Char"/>
    <w:basedOn w:val="a0"/>
    <w:link w:val="ad"/>
    <w:rsid w:val="00E36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Body Text First Indent 2" w:uiPriority="0" w:qFormat="1"/>
    <w:lsdException w:name="Body Tex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Balloon Text"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B2070"/>
    <w:pPr>
      <w:widowControl w:val="0"/>
      <w:jc w:val="both"/>
    </w:pPr>
    <w:rPr>
      <w:rFonts w:ascii="Times New Roman" w:eastAsia="宋体" w:hAnsi="Times New Roman" w:cs="Times New Roman"/>
    </w:rPr>
  </w:style>
  <w:style w:type="paragraph" w:styleId="1">
    <w:name w:val="heading 1"/>
    <w:basedOn w:val="a"/>
    <w:link w:val="1Char"/>
    <w:uiPriority w:val="9"/>
    <w:qFormat/>
    <w:rsid w:val="00796E71"/>
    <w:pPr>
      <w:widowControl/>
      <w:spacing w:before="100" w:beforeAutospacing="1" w:after="100" w:afterAutospacing="1"/>
      <w:jc w:val="left"/>
      <w:outlineLvl w:val="0"/>
    </w:pPr>
    <w:rPr>
      <w:rFonts w:ascii="宋体" w:hAnsi="宋体" w:cs="宋体"/>
      <w:b/>
      <w:bCs/>
      <w:kern w:val="36"/>
      <w:sz w:val="48"/>
      <w:szCs w:val="48"/>
    </w:rPr>
  </w:style>
  <w:style w:type="paragraph" w:styleId="20">
    <w:name w:val="heading 2"/>
    <w:basedOn w:val="a"/>
    <w:next w:val="a"/>
    <w:link w:val="2Char"/>
    <w:qFormat/>
    <w:rsid w:val="00E363C5"/>
    <w:pPr>
      <w:keepNext/>
      <w:keepLines/>
      <w:spacing w:before="260" w:after="260" w:line="415" w:lineRule="auto"/>
      <w:outlineLvl w:val="1"/>
    </w:pPr>
    <w:rPr>
      <w:rFonts w:ascii="Arial" w:eastAsia="黑体" w:hAnsi="Arial" w:cs="Arial"/>
      <w:b/>
      <w:bCs/>
      <w:sz w:val="32"/>
      <w:szCs w:val="32"/>
    </w:rPr>
  </w:style>
  <w:style w:type="paragraph" w:styleId="3">
    <w:name w:val="heading 3"/>
    <w:basedOn w:val="a"/>
    <w:next w:val="a"/>
    <w:link w:val="3Char"/>
    <w:unhideWhenUsed/>
    <w:qFormat/>
    <w:rsid w:val="00E363C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0B2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2070"/>
    <w:rPr>
      <w:sz w:val="18"/>
      <w:szCs w:val="18"/>
    </w:rPr>
  </w:style>
  <w:style w:type="paragraph" w:styleId="a4">
    <w:name w:val="footer"/>
    <w:basedOn w:val="a"/>
    <w:link w:val="Char0"/>
    <w:unhideWhenUsed/>
    <w:qFormat/>
    <w:rsid w:val="000B2070"/>
    <w:pPr>
      <w:tabs>
        <w:tab w:val="center" w:pos="4153"/>
        <w:tab w:val="right" w:pos="8306"/>
      </w:tabs>
      <w:snapToGrid w:val="0"/>
      <w:jc w:val="left"/>
    </w:pPr>
    <w:rPr>
      <w:sz w:val="18"/>
      <w:szCs w:val="18"/>
    </w:rPr>
  </w:style>
  <w:style w:type="character" w:customStyle="1" w:styleId="Char0">
    <w:name w:val="页脚 Char"/>
    <w:basedOn w:val="a0"/>
    <w:link w:val="a4"/>
    <w:uiPriority w:val="99"/>
    <w:rsid w:val="000B2070"/>
    <w:rPr>
      <w:sz w:val="18"/>
      <w:szCs w:val="18"/>
    </w:rPr>
  </w:style>
  <w:style w:type="paragraph" w:styleId="a5">
    <w:name w:val="Body Text Indent"/>
    <w:basedOn w:val="a"/>
    <w:link w:val="Char1"/>
    <w:unhideWhenUsed/>
    <w:qFormat/>
    <w:rsid w:val="000B2070"/>
    <w:pPr>
      <w:spacing w:after="120"/>
      <w:ind w:leftChars="200" w:left="420"/>
    </w:pPr>
  </w:style>
  <w:style w:type="character" w:customStyle="1" w:styleId="Char1">
    <w:name w:val="正文文本缩进 Char"/>
    <w:basedOn w:val="a0"/>
    <w:link w:val="a5"/>
    <w:uiPriority w:val="99"/>
    <w:semiHidden/>
    <w:rsid w:val="000B2070"/>
    <w:rPr>
      <w:rFonts w:ascii="Times New Roman" w:eastAsia="宋体" w:hAnsi="Times New Roman" w:cs="Times New Roman"/>
    </w:rPr>
  </w:style>
  <w:style w:type="paragraph" w:styleId="2">
    <w:name w:val="Body Text First Indent 2"/>
    <w:basedOn w:val="a5"/>
    <w:link w:val="2Char0"/>
    <w:unhideWhenUsed/>
    <w:qFormat/>
    <w:rsid w:val="000B2070"/>
    <w:pPr>
      <w:spacing w:after="0" w:line="460" w:lineRule="exact"/>
      <w:ind w:leftChars="0" w:left="0" w:firstLineChars="200" w:firstLine="420"/>
    </w:pPr>
    <w:rPr>
      <w:rFonts w:ascii="Calibri" w:hAnsi="Calibri"/>
    </w:rPr>
  </w:style>
  <w:style w:type="character" w:customStyle="1" w:styleId="2Char0">
    <w:name w:val="正文首行缩进 2 Char"/>
    <w:basedOn w:val="Char1"/>
    <w:link w:val="2"/>
    <w:uiPriority w:val="99"/>
    <w:rsid w:val="000B2070"/>
    <w:rPr>
      <w:rFonts w:ascii="Calibri" w:eastAsia="宋体" w:hAnsi="Calibri" w:cs="Times New Roman"/>
    </w:rPr>
  </w:style>
  <w:style w:type="paragraph" w:styleId="a6">
    <w:name w:val="Normal (Web)"/>
    <w:basedOn w:val="a"/>
    <w:qFormat/>
    <w:rsid w:val="000B2070"/>
    <w:pPr>
      <w:spacing w:beforeAutospacing="1" w:afterAutospacing="1"/>
      <w:jc w:val="left"/>
    </w:pPr>
    <w:rPr>
      <w:kern w:val="0"/>
      <w:sz w:val="24"/>
    </w:rPr>
  </w:style>
  <w:style w:type="paragraph" w:customStyle="1" w:styleId="0">
    <w:name w:val="正文缩进_0"/>
    <w:basedOn w:val="a"/>
    <w:qFormat/>
    <w:rsid w:val="000B2070"/>
    <w:pPr>
      <w:widowControl/>
      <w:ind w:firstLine="420"/>
      <w:jc w:val="left"/>
    </w:pPr>
    <w:rPr>
      <w:rFonts w:ascii="Calibri" w:hAnsi="Calibri"/>
      <w:kern w:val="0"/>
      <w:sz w:val="20"/>
      <w:szCs w:val="20"/>
    </w:rPr>
  </w:style>
  <w:style w:type="character" w:customStyle="1" w:styleId="1Char">
    <w:name w:val="标题 1 Char"/>
    <w:basedOn w:val="a0"/>
    <w:link w:val="1"/>
    <w:uiPriority w:val="9"/>
    <w:rsid w:val="00796E71"/>
    <w:rPr>
      <w:rFonts w:ascii="宋体" w:eastAsia="宋体" w:hAnsi="宋体" w:cs="宋体"/>
      <w:b/>
      <w:bCs/>
      <w:kern w:val="36"/>
      <w:sz w:val="48"/>
      <w:szCs w:val="48"/>
    </w:rPr>
  </w:style>
  <w:style w:type="character" w:customStyle="1" w:styleId="3Char">
    <w:name w:val="标题 3 Char"/>
    <w:basedOn w:val="a0"/>
    <w:link w:val="3"/>
    <w:uiPriority w:val="9"/>
    <w:semiHidden/>
    <w:rsid w:val="00E363C5"/>
    <w:rPr>
      <w:rFonts w:ascii="Times New Roman" w:eastAsia="宋体" w:hAnsi="Times New Roman" w:cs="Times New Roman"/>
      <w:b/>
      <w:bCs/>
      <w:sz w:val="32"/>
      <w:szCs w:val="32"/>
    </w:rPr>
  </w:style>
  <w:style w:type="character" w:customStyle="1" w:styleId="2Char">
    <w:name w:val="标题 2 Char"/>
    <w:basedOn w:val="a0"/>
    <w:link w:val="20"/>
    <w:rsid w:val="00E363C5"/>
    <w:rPr>
      <w:rFonts w:ascii="Arial" w:eastAsia="黑体" w:hAnsi="Arial" w:cs="Arial"/>
      <w:b/>
      <w:bCs/>
      <w:sz w:val="32"/>
      <w:szCs w:val="32"/>
    </w:rPr>
  </w:style>
  <w:style w:type="paragraph" w:styleId="a7">
    <w:name w:val="Body Text"/>
    <w:basedOn w:val="a"/>
    <w:next w:val="a"/>
    <w:link w:val="Char2"/>
    <w:uiPriority w:val="99"/>
    <w:semiHidden/>
    <w:qFormat/>
    <w:rsid w:val="00E363C5"/>
    <w:pPr>
      <w:spacing w:after="120"/>
    </w:pPr>
    <w:rPr>
      <w:rFonts w:asciiTheme="minorHAnsi" w:eastAsiaTheme="minorEastAsia" w:hAnsiTheme="minorHAnsi" w:cstheme="minorBidi"/>
      <w:szCs w:val="24"/>
    </w:rPr>
  </w:style>
  <w:style w:type="character" w:customStyle="1" w:styleId="Char2">
    <w:name w:val="正文文本 Char"/>
    <w:basedOn w:val="a0"/>
    <w:link w:val="a7"/>
    <w:uiPriority w:val="99"/>
    <w:semiHidden/>
    <w:rsid w:val="00E363C5"/>
    <w:rPr>
      <w:szCs w:val="24"/>
    </w:rPr>
  </w:style>
  <w:style w:type="paragraph" w:styleId="a8">
    <w:name w:val="Normal Indent"/>
    <w:basedOn w:val="a"/>
    <w:qFormat/>
    <w:rsid w:val="00E363C5"/>
    <w:pPr>
      <w:autoSpaceDE w:val="0"/>
      <w:autoSpaceDN w:val="0"/>
      <w:spacing w:line="360" w:lineRule="auto"/>
      <w:ind w:left="181" w:firstLine="420"/>
    </w:pPr>
    <w:rPr>
      <w:rFonts w:asciiTheme="minorHAnsi" w:eastAsiaTheme="minorEastAsia" w:hAnsiTheme="minorHAnsi" w:cstheme="minorBidi"/>
      <w:sz w:val="24"/>
      <w:szCs w:val="20"/>
    </w:rPr>
  </w:style>
  <w:style w:type="paragraph" w:styleId="a9">
    <w:name w:val="annotation text"/>
    <w:basedOn w:val="a"/>
    <w:link w:val="Char3"/>
    <w:qFormat/>
    <w:rsid w:val="00E363C5"/>
    <w:pPr>
      <w:jc w:val="left"/>
    </w:pPr>
    <w:rPr>
      <w:rFonts w:asciiTheme="minorHAnsi" w:eastAsiaTheme="minorEastAsia" w:hAnsiTheme="minorHAnsi" w:cstheme="minorBidi"/>
      <w:szCs w:val="24"/>
    </w:rPr>
  </w:style>
  <w:style w:type="character" w:customStyle="1" w:styleId="Char3">
    <w:name w:val="批注文字 Char"/>
    <w:basedOn w:val="a0"/>
    <w:link w:val="a9"/>
    <w:rsid w:val="00E363C5"/>
    <w:rPr>
      <w:szCs w:val="24"/>
    </w:rPr>
  </w:style>
  <w:style w:type="paragraph" w:styleId="30">
    <w:name w:val="Body Text 3"/>
    <w:basedOn w:val="a"/>
    <w:link w:val="3Char0"/>
    <w:qFormat/>
    <w:rsid w:val="00E363C5"/>
    <w:pPr>
      <w:spacing w:after="120"/>
    </w:pPr>
    <w:rPr>
      <w:rFonts w:asciiTheme="minorHAnsi" w:eastAsiaTheme="minorEastAsia" w:hAnsiTheme="minorHAnsi" w:cstheme="minorBidi"/>
      <w:sz w:val="16"/>
      <w:szCs w:val="16"/>
    </w:rPr>
  </w:style>
  <w:style w:type="character" w:customStyle="1" w:styleId="3Char0">
    <w:name w:val="正文文本 3 Char"/>
    <w:basedOn w:val="a0"/>
    <w:link w:val="30"/>
    <w:rsid w:val="00E363C5"/>
    <w:rPr>
      <w:sz w:val="16"/>
      <w:szCs w:val="16"/>
    </w:rPr>
  </w:style>
  <w:style w:type="paragraph" w:styleId="aa">
    <w:name w:val="Plain Text"/>
    <w:basedOn w:val="a"/>
    <w:link w:val="Char4"/>
    <w:qFormat/>
    <w:rsid w:val="00E363C5"/>
    <w:rPr>
      <w:rFonts w:ascii="宋体" w:eastAsiaTheme="minorEastAsia" w:hAnsi="Courier New" w:cstheme="minorBidi"/>
    </w:rPr>
  </w:style>
  <w:style w:type="character" w:customStyle="1" w:styleId="Char4">
    <w:name w:val="纯文本 Char"/>
    <w:basedOn w:val="a0"/>
    <w:link w:val="aa"/>
    <w:rsid w:val="00E363C5"/>
    <w:rPr>
      <w:rFonts w:ascii="宋体" w:hAnsi="Courier New"/>
    </w:rPr>
  </w:style>
  <w:style w:type="table" w:styleId="ab">
    <w:name w:val="Table Grid"/>
    <w:basedOn w:val="a1"/>
    <w:uiPriority w:val="39"/>
    <w:qFormat/>
    <w:rsid w:val="00E363C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363C5"/>
    <w:pPr>
      <w:ind w:firstLineChars="200" w:firstLine="420"/>
    </w:pPr>
    <w:rPr>
      <w:rFonts w:asciiTheme="minorHAnsi" w:eastAsiaTheme="minorEastAsia" w:hAnsiTheme="minorHAnsi" w:cstheme="minorBidi"/>
      <w:szCs w:val="24"/>
    </w:rPr>
  </w:style>
  <w:style w:type="paragraph" w:customStyle="1" w:styleId="New">
    <w:name w:val="普通(网站) New"/>
    <w:basedOn w:val="NewNewNewNewNew"/>
    <w:qFormat/>
    <w:rsid w:val="00E363C5"/>
    <w:pPr>
      <w:widowControl/>
      <w:spacing w:before="100" w:beforeAutospacing="1" w:after="100" w:afterAutospacing="1"/>
      <w:jc w:val="left"/>
    </w:pPr>
    <w:rPr>
      <w:rFonts w:ascii="宋体" w:hAnsi="宋体" w:hint="eastAsia"/>
      <w:kern w:val="0"/>
      <w:sz w:val="24"/>
    </w:rPr>
  </w:style>
  <w:style w:type="paragraph" w:customStyle="1" w:styleId="NewNewNewNewNew">
    <w:name w:val="正文 New New New New New"/>
    <w:qFormat/>
    <w:rsid w:val="00E363C5"/>
    <w:pPr>
      <w:widowControl w:val="0"/>
      <w:jc w:val="both"/>
    </w:pPr>
    <w:rPr>
      <w:rFonts w:ascii="Times New Roman" w:eastAsia="宋体" w:hAnsi="Times New Roman" w:cs="Times New Roman"/>
      <w:szCs w:val="24"/>
    </w:rPr>
  </w:style>
  <w:style w:type="paragraph" w:customStyle="1" w:styleId="Normal114">
    <w:name w:val="Normal_114"/>
    <w:qFormat/>
    <w:rsid w:val="00E363C5"/>
    <w:pPr>
      <w:spacing w:before="120" w:after="240"/>
      <w:jc w:val="both"/>
    </w:pPr>
    <w:rPr>
      <w:rFonts w:ascii="Calibri" w:eastAsia="Calibri" w:hAnsi="Calibri" w:cs="Times New Roman"/>
      <w:kern w:val="0"/>
      <w:sz w:val="22"/>
      <w:lang w:val="ru-RU" w:eastAsia="en-US"/>
    </w:rPr>
  </w:style>
  <w:style w:type="table" w:customStyle="1" w:styleId="TableGrid">
    <w:name w:val="TableGrid"/>
    <w:qFormat/>
    <w:rsid w:val="00E363C5"/>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WPSOffice1">
    <w:name w:val="WPSOffice手动目录 1"/>
    <w:qFormat/>
    <w:rsid w:val="00E363C5"/>
    <w:rPr>
      <w:rFonts w:ascii="Times New Roman" w:eastAsia="宋体" w:hAnsi="Times New Roman" w:cs="Times New Roman"/>
      <w:kern w:val="0"/>
      <w:sz w:val="20"/>
      <w:szCs w:val="20"/>
    </w:rPr>
  </w:style>
  <w:style w:type="character" w:customStyle="1" w:styleId="font21">
    <w:name w:val="font21"/>
    <w:basedOn w:val="a0"/>
    <w:qFormat/>
    <w:rsid w:val="00E363C5"/>
    <w:rPr>
      <w:rFonts w:ascii="Symbol" w:hAnsi="Symbol" w:cs="Symbol"/>
      <w:color w:val="000000"/>
      <w:sz w:val="18"/>
      <w:szCs w:val="18"/>
      <w:u w:val="none"/>
    </w:rPr>
  </w:style>
  <w:style w:type="character" w:customStyle="1" w:styleId="font71">
    <w:name w:val="font71"/>
    <w:basedOn w:val="a0"/>
    <w:qFormat/>
    <w:rsid w:val="00E363C5"/>
    <w:rPr>
      <w:rFonts w:ascii="宋体" w:eastAsia="宋体" w:hAnsi="宋体" w:cs="宋体" w:hint="eastAsia"/>
      <w:color w:val="000000"/>
      <w:sz w:val="18"/>
      <w:szCs w:val="18"/>
      <w:u w:val="none"/>
    </w:rPr>
  </w:style>
  <w:style w:type="character" w:customStyle="1" w:styleId="font12">
    <w:name w:val="font12"/>
    <w:basedOn w:val="a0"/>
    <w:qFormat/>
    <w:rsid w:val="00E363C5"/>
    <w:rPr>
      <w:rFonts w:ascii="宋体" w:eastAsia="宋体" w:hAnsi="宋体" w:cs="宋体" w:hint="eastAsia"/>
      <w:color w:val="000000"/>
      <w:sz w:val="18"/>
      <w:szCs w:val="18"/>
      <w:u w:val="none"/>
    </w:rPr>
  </w:style>
  <w:style w:type="character" w:customStyle="1" w:styleId="font151">
    <w:name w:val="font151"/>
    <w:basedOn w:val="a0"/>
    <w:qFormat/>
    <w:rsid w:val="00E363C5"/>
    <w:rPr>
      <w:rFonts w:ascii="Symbol" w:hAnsi="Symbol" w:cs="Symbol"/>
      <w:color w:val="000000"/>
      <w:sz w:val="18"/>
      <w:szCs w:val="18"/>
      <w:u w:val="none"/>
    </w:rPr>
  </w:style>
  <w:style w:type="paragraph" w:styleId="ad">
    <w:name w:val="Balloon Text"/>
    <w:basedOn w:val="a"/>
    <w:link w:val="Char5"/>
    <w:rsid w:val="00E363C5"/>
    <w:rPr>
      <w:rFonts w:asciiTheme="minorHAnsi" w:eastAsiaTheme="minorEastAsia" w:hAnsiTheme="minorHAnsi" w:cstheme="minorBidi"/>
      <w:sz w:val="18"/>
      <w:szCs w:val="18"/>
    </w:rPr>
  </w:style>
  <w:style w:type="character" w:customStyle="1" w:styleId="Char5">
    <w:name w:val="批注框文本 Char"/>
    <w:basedOn w:val="a0"/>
    <w:link w:val="ad"/>
    <w:rsid w:val="00E36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3410</Words>
  <Characters>19437</Characters>
  <Application>Microsoft Office Word</Application>
  <DocSecurity>0</DocSecurity>
  <Lines>161</Lines>
  <Paragraphs>45</Paragraphs>
  <ScaleCrop>false</ScaleCrop>
  <Company>微软中国</Company>
  <LinksUpToDate>false</LinksUpToDate>
  <CharactersWithSpaces>22802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13</cp:revision>
  <dcterms:created xsi:type="dcterms:W3CDTF">2022-06-13T03:33:00Z</dcterms:created>
  <dcterms:modified xsi:type="dcterms:W3CDTF">2022-07-21T01:58:00Z</dcterms:modified>
</cp:coreProperties>
</file>