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012" w:firstLineChars="1000"/>
        <w:jc w:val="left"/>
        <w:rPr>
          <w:color w:val="auto"/>
          <w:highlight w:val="none"/>
          <w:lang w:eastAsia="zh-CN"/>
        </w:rPr>
      </w:pPr>
      <w:bookmarkStart w:id="0" w:name="_Toc5781"/>
      <w:r>
        <w:rPr>
          <w:color w:val="auto"/>
          <w:highlight w:val="none"/>
          <w:lang w:eastAsia="zh-CN"/>
        </w:rPr>
        <w:t>第三章 采购需求</w:t>
      </w:r>
      <w:bookmarkEnd w:id="0"/>
    </w:p>
    <w:p>
      <w:pPr>
        <w:ind w:left="142"/>
        <w:jc w:val="center"/>
      </w:pPr>
      <w:bookmarkStart w:id="1" w:name="一、货物需求一览表及技术参数、规格及其它要求（含功能标准、性能标准、材质标准）："/>
      <w:bookmarkEnd w:id="1"/>
      <w:r>
        <w:rPr>
          <w:rFonts w:hint="eastAsia"/>
          <w:b/>
          <w:bCs/>
          <w:sz w:val="28"/>
          <w:szCs w:val="28"/>
        </w:rPr>
        <w:t>C包采购需求</w:t>
      </w:r>
    </w:p>
    <w:p>
      <w:pPr>
        <w:ind w:left="142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一、采购需求一览表</w:t>
      </w:r>
    </w:p>
    <w:tbl>
      <w:tblPr>
        <w:tblStyle w:val="6"/>
        <w:tblW w:w="9274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81"/>
        <w:gridCol w:w="900"/>
        <w:gridCol w:w="900"/>
        <w:gridCol w:w="1833"/>
        <w:gridCol w:w="1317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lang w:eastAsia="en-US"/>
              </w:rPr>
            </w:pPr>
            <w:r>
              <w:rPr>
                <w:rFonts w:hint="eastAsia" w:ascii="宋体" w:hAnsi="宋体" w:cs="宋体"/>
                <w:b/>
                <w:lang w:eastAsia="en-US"/>
              </w:rPr>
              <w:t>序号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lang w:eastAsia="en-US"/>
              </w:rPr>
            </w:pPr>
            <w:r>
              <w:rPr>
                <w:rFonts w:hint="eastAsia" w:ascii="宋体" w:hAnsi="宋体" w:cs="宋体"/>
                <w:b/>
                <w:lang w:eastAsia="en-US"/>
              </w:rPr>
              <w:t>采购品目名称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lang w:eastAsia="en-US"/>
              </w:rPr>
            </w:pPr>
            <w:r>
              <w:rPr>
                <w:rFonts w:hint="eastAsia" w:ascii="宋体" w:hAnsi="宋体" w:cs="宋体"/>
                <w:b/>
                <w:lang w:eastAsia="en-US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lang w:eastAsia="en-US"/>
              </w:rPr>
            </w:pPr>
            <w:r>
              <w:rPr>
                <w:rFonts w:hint="eastAsia" w:ascii="宋体" w:hAnsi="宋体" w:cs="宋体"/>
                <w:b/>
                <w:lang w:eastAsia="en-US"/>
              </w:rPr>
              <w:t>数量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预算单价（单价限价）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</w:rPr>
              <w:t>是否接受进口产品投标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1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金属熔炼炉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446200.00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2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自动数显触摸屏显微硬度计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48800.00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3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高温箱式炉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15800.00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4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高温管式炉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13860.00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5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高温管式炉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24200.00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6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电解抛光腐蚀仪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7250.00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lang w:eastAsia="en-US"/>
              </w:rPr>
            </w:pPr>
            <w:r>
              <w:rPr>
                <w:rFonts w:hint="eastAsia" w:ascii="宋体" w:hAnsi="宋体" w:cs="宋体"/>
                <w:bCs/>
                <w:lang w:eastAsia="en-US"/>
              </w:rPr>
              <w:t>7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精密研磨抛光机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4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8200.00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金属冷轧机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57600.00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9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低速金刚石切割机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台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15000.00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小型台式电火花切割机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套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49500.00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超声波清洗机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1440.00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真空干燥箱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10800.00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</w:t>
            </w:r>
          </w:p>
        </w:tc>
        <w:tc>
          <w:tcPr>
            <w:tcW w:w="2781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金相试样镶嵌机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/>
              </w:rPr>
            </w:pPr>
            <w:r>
              <w:rPr>
                <w:rFonts w:hint="eastAsia" w:ascii="宋体" w:hAnsi="宋体" w:cs="宋体"/>
                <w:lang w:bidi="ar"/>
              </w:rPr>
              <w:t>3100.00</w:t>
            </w:r>
          </w:p>
        </w:tc>
        <w:tc>
          <w:tcPr>
            <w:tcW w:w="1317" w:type="dxa"/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  <w:lang w:eastAsia="en-US" w:bidi="ar"/>
              </w:rPr>
            </w:pPr>
            <w:r>
              <w:rPr>
                <w:rFonts w:hint="eastAsia" w:ascii="宋体" w:hAnsi="宋体" w:cs="宋体"/>
                <w:lang w:bidi="ar"/>
              </w:rPr>
              <w:t>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</w:rPr>
      </w:pPr>
    </w:p>
    <w:p>
      <w:pPr>
        <w:ind w:left="142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br w:type="page"/>
      </w:r>
    </w:p>
    <w:p>
      <w:pPr>
        <w:ind w:left="142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二、技术参数、规格及要求(包括采购标的的功能标准、性能标准、材质标准）</w:t>
      </w:r>
    </w:p>
    <w:tbl>
      <w:tblPr>
        <w:tblStyle w:val="6"/>
        <w:tblW w:w="944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99"/>
        <w:gridCol w:w="7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lang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lang w:bidi="ar"/>
              </w:rPr>
              <w:t>采购品目名称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lang w:bidi="ar"/>
              </w:rPr>
              <w:t>技术参数、规格及其它要求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金属熔炼炉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电源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1.1 15KW, 50/60Hz ,AC380V，三相。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1.2 最大起弧电流为：800A。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熔炼腔体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★2.1 双层水冷腔体，材质为SS304不锈钢。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2.2 腔体尺寸: Φ400mm x 350mm，带有石英观察窗口。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★2.3 真空度: 10-6 torr（采用分子泵，在冷态状态下）。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2.4 需要通入高纯Ar气（≧5N）产生电弧。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水冷铜坩埚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★3.1 水冷铜坩埚带有3个不同的熔炼工位。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3.2 1工位最大熔炼量80g，带有磁力搅拌系统。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3.3 2工位最大熔炼量150g，带有真空吸注装置。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3.3 3工位最大熔炼量200g。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真空泵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4.1 配有一分子泵系统，可使熔炼腔体真空度达到10-5Torr。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5. 循环水冷机</w:t>
            </w:r>
          </w:p>
          <w:p>
            <w:pPr>
              <w:ind w:firstLine="480"/>
              <w:textAlignment w:val="center"/>
              <w:rPr>
                <w:rFonts w:ascii="宋体" w:hAnsi="宋体" w:eastAsia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5.1循环水冷机，对熔炼腔体，铜坩埚和电极水冷却。</w:t>
            </w:r>
          </w:p>
          <w:p>
            <w:pPr>
              <w:ind w:firstLine="480"/>
              <w:textAlignment w:val="center"/>
              <w:rPr>
                <w:rFonts w:eastAsia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★</w:t>
            </w:r>
            <w:r>
              <w:rPr>
                <w:rFonts w:ascii="宋体" w:hAnsi="宋体" w:cs="宋体"/>
                <w:lang w:bidi="ar"/>
              </w:rPr>
              <w:t>6.</w:t>
            </w:r>
            <w:r>
              <w:rPr>
                <w:rFonts w:hint="eastAsia" w:ascii="宋体" w:hAnsi="宋体" w:cs="宋体"/>
                <w:lang w:bidi="ar"/>
              </w:rPr>
              <w:t>特制工装</w:t>
            </w:r>
            <w:r>
              <w:rPr>
                <w:rFonts w:ascii="宋体" w:hAnsi="宋体" w:cs="宋体"/>
                <w:lang w:bidi="ar"/>
              </w:rPr>
              <w:t xml:space="preserve"> 1</w:t>
            </w:r>
            <w:r>
              <w:rPr>
                <w:rFonts w:hint="eastAsia" w:ascii="宋体" w:hAnsi="宋体" w:cs="宋体"/>
                <w:lang w:bidi="ar"/>
              </w:rPr>
              <w:t>套</w:t>
            </w:r>
            <w:r>
              <w:rPr>
                <w:rFonts w:hint="eastAsia" w:ascii="宋体" w:hAnsi="宋体" w:eastAsia="宋体" w:cs="宋体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自动数显触摸</w:t>
            </w:r>
          </w:p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屏显微硬度计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试验力：10gf (0.098N)、25gf (0.245N)、50gf (0.49N)、100gf (0.98N)、 200gf (1.96N)、300gf (2.94N)、500gf(4.9N)、1Kgf (9.8N)。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符合标准：GB/T4340，ASTM E92。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测量分辨率：0.01µm。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转换标尺：洛氏、布氏。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硬度测试范围：8~2900HV。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试验力施加方法：自动（加荷、保荷、卸荷）。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测试显微镜放大倍率：100X(观察)，400X（测试）。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 试验力保荷时间：1-99s。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9 最大允许试件高度：100mm。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10 压头到机壁距离：130mm。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11 X-Y试台尺寸：100*100mm  最大移动：25*25mm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12 电源：AC220V+5%，50-60Hz。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13 品牌计算机1台。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 软件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14.1 该测量系统可和各种维氏硬度计相配，升级单机硬度计到计算机测量系统。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14.2 该测量系统和硬度计融合一体；计算机控制硬度计，如转塔台、调亮度。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14.3 适应于显微及维氏硬度计，其最大试验力可为：1、5、10、30、50公斤。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14.4 图像清晰，压痕测量自动/手动测量。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14.5 标定采用测微尺或硬度块标定，可自动标定。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14.6 硬度按国标和ASTM转换成其他硬度；硬度值统计及硬度超出报警。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14.7 试验报告可用户定制，所有试验数据永远保存，便于历史查询。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高温箱式炉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最高温度：1200℃（＜30min），长期工作≤1100℃。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建议升温速率：10℃/min。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 xml:space="preserve">3 输入电源：AC220V。   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 xml:space="preserve">4 最大功率：7.5KW。   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炉腔尺寸：300×300×300mm。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加热元件：掺钼铁铬铝。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K型热电偶。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 温控系统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8.1 包含一款YD518P型温度控制器。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8.2 PID自动控温系统。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8.3 智能化30段可编程控制。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8.4 内置过热保护和热电偶故障报警。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8.5 控温精度：±1℃。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8.6 DB9 PC通信连接端口。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高温管式炉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最高温度: 1500°C (&lt; 30min)。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工作温度: 1400℃。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推荐升温速率：1400℃以下≤10℃/min。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1400℃以上≤5℃/min。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加热区长度：152 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最大功率：2.5 KW。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电压：单相AC 220V，50Hz。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 炉体结构采用双层壳体结构，并带有风冷系统；炉膛采用高纯多晶氧化铝纤维，内炉膛表面涂覆高温氧化铝涂层。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9 炉管为高纯刚玉管，其最高可承受温度为1650℃；炉管尺寸：50mmO.D x  40mmI.D x 700mm；数量：3根。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10 配有两个不锈钢真空法兰。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11 采用双旋片式机械泵真空度可以达到10-2 torr。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12 温控系统：PID30段程序化自动控制，内置PID自动调节功能，具有过热和断偶保护；控温精度: ±1 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13 加热元件：1600°C级硅碳棒4个。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高温管式炉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电源：AC 220V  50Hz/60Hz  5.2KW（需30A的空气开关）。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刚玉管：外径Ø60mm，内径Ø54mm，长1000mm；数量：3根。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加热元件：1800℃级硅钼棒。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加热区域：457mm。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工作温度：最高1700℃（&lt;2h），连续工作1650℃。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升降温速率：10℃/min （&lt;1600℃时），2℃/min（&gt;1600℃时）。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控温精度：±1℃。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 热电偶：B型。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9 真空度：10-2torr（双旋片机械泵）。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10 双层壳体，设有风冷系统，壳体表面温度&lt;55℃。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11 采炉膛用高纯氧化铝纤维保温材料，可有效的减少热量的损失。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12 PID控制器，可以设置30段升降温程序。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电解抛光腐蚀仪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 xml:space="preserve">1 输入电压：104～127AC（60Hz），或207～253AC（50Hz）。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输出电压：0-30V。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输出电流：0-5A。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电压分辨率：10mV。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电流分辨率：1mA。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使用环境：0～﹢40℃，相对湿度＜90％。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保护：电流限制、短路、过热过载保护。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 不锈钢阴极板（50×20×5㎜）1个，不锈钢样品夹1个，样品卡台1套，烧杯（150ml）1个。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精密研磨抛光机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功率：210W。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磨抛盘转速：50rpm-600rpm。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磨抛盘：Ø300mm。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磁力片1片，研抛底片5片，抛光垫（磨砂革、合成革）各1片，研磨抛光膏（W2.5）5支。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5 电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源电压</w:t>
            </w:r>
            <w:r>
              <w:rPr>
                <w:rFonts w:hint="eastAsia" w:ascii="宋体" w:hAnsi="宋体" w:cs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：AC220V 50Hz。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金属冷轧机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工作电源：AC 380V 三相 50/60Hz。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最大功率：5.5KW。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轧辊材质：Cr12MoV。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硬度HRC：60-62。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轧辊转速：18rpm。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轧辊尺寸：Φ132mm ×180mm 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进样尺寸：0.04-20mm。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低速金刚石切割机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电源电压：</w:t>
            </w:r>
            <w:r>
              <w:rPr>
                <w:rFonts w:ascii="宋体" w:hAnsi="宋体" w:cs="宋体"/>
                <w:lang w:bidi="ar"/>
              </w:rPr>
              <w:t>AC24V</w:t>
            </w:r>
            <w:r>
              <w:rPr>
                <w:rFonts w:hint="eastAsia" w:ascii="宋体" w:hAnsi="宋体" w:eastAsia="宋体" w:cs="宋体"/>
                <w:lang w:bidi="ar"/>
              </w:rPr>
              <w:t>，</w:t>
            </w:r>
            <w:r>
              <w:rPr>
                <w:rFonts w:ascii="宋体" w:hAnsi="宋体" w:cs="宋体"/>
                <w:lang w:bidi="ar"/>
              </w:rPr>
              <w:t>50W</w:t>
            </w:r>
            <w:r>
              <w:rPr>
                <w:rFonts w:hint="eastAsia" w:ascii="宋体" w:hAnsi="宋体" w:eastAsia="宋体" w:cs="宋体"/>
                <w:lang w:bidi="ar"/>
              </w:rPr>
              <w:t>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主轴最低起动转速</w:t>
            </w:r>
            <w:r>
              <w:rPr>
                <w:rFonts w:ascii="宋体" w:hAnsi="宋体" w:cs="宋体"/>
                <w:lang w:bidi="ar"/>
              </w:rPr>
              <w:t>~</w:t>
            </w:r>
            <w:r>
              <w:rPr>
                <w:rFonts w:hint="eastAsia" w:ascii="宋体" w:hAnsi="宋体" w:eastAsia="宋体" w:cs="宋体"/>
                <w:lang w:bidi="ar"/>
              </w:rPr>
              <w:t>最高转速：</w:t>
            </w:r>
            <w:r>
              <w:rPr>
                <w:rFonts w:ascii="宋体" w:hAnsi="宋体" w:cs="宋体"/>
                <w:lang w:bidi="ar"/>
              </w:rPr>
              <w:t>25~600rpm</w:t>
            </w:r>
            <w:r>
              <w:rPr>
                <w:rFonts w:hint="eastAsia" w:ascii="宋体" w:hAnsi="宋体" w:eastAsia="宋体" w:cs="宋体"/>
                <w:lang w:bidi="ar"/>
              </w:rPr>
              <w:t>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最大行程（切割深度）：</w:t>
            </w:r>
            <w:r>
              <w:rPr>
                <w:rFonts w:ascii="宋体" w:hAnsi="宋体" w:cs="宋体"/>
                <w:lang w:bidi="ar"/>
              </w:rPr>
              <w:t>≈35mm</w:t>
            </w:r>
            <w:r>
              <w:rPr>
                <w:rFonts w:hint="eastAsia" w:ascii="宋体" w:hAnsi="宋体" w:eastAsia="宋体" w:cs="宋体"/>
                <w:lang w:bidi="ar"/>
              </w:rPr>
              <w:t>；千分尺微调行程（切割宽度）：</w:t>
            </w:r>
            <w:r>
              <w:rPr>
                <w:rFonts w:ascii="宋体" w:hAnsi="宋体" w:cs="宋体"/>
                <w:lang w:bidi="ar"/>
              </w:rPr>
              <w:t>25mm</w:t>
            </w:r>
            <w:r>
              <w:rPr>
                <w:rFonts w:hint="eastAsia" w:ascii="宋体" w:hAnsi="宋体" w:eastAsia="宋体" w:cs="宋体"/>
                <w:lang w:bidi="ar"/>
              </w:rPr>
              <w:t>（范围内可调）。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进给定位精确度：</w:t>
            </w:r>
            <w:r>
              <w:rPr>
                <w:rFonts w:ascii="宋体" w:hAnsi="宋体" w:cs="宋体"/>
                <w:lang w:bidi="ar"/>
              </w:rPr>
              <w:t>0.01mm</w:t>
            </w:r>
            <w:r>
              <w:rPr>
                <w:rFonts w:hint="eastAsia" w:ascii="宋体" w:hAnsi="宋体" w:eastAsia="宋体" w:cs="宋体"/>
                <w:lang w:bidi="ar"/>
              </w:rPr>
              <w:t>。</w:t>
            </w:r>
          </w:p>
          <w:p>
            <w:pPr>
              <w:ind w:firstLine="480"/>
              <w:textAlignment w:val="center"/>
              <w:rPr>
                <w:rFonts w:ascii="宋体" w:hAnsi="宋体" w:eastAsia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可调二位夹具：水平方向旋转</w:t>
            </w:r>
            <w:r>
              <w:rPr>
                <w:rFonts w:ascii="宋体" w:hAnsi="宋体" w:cs="宋体"/>
                <w:lang w:bidi="ar"/>
              </w:rPr>
              <w:t>360°</w:t>
            </w:r>
            <w:r>
              <w:rPr>
                <w:rFonts w:hint="eastAsia" w:ascii="宋体" w:hAnsi="宋体" w:eastAsia="宋体" w:cs="宋体"/>
                <w:lang w:bidi="ar"/>
              </w:rPr>
              <w:t>，垂直方向</w:t>
            </w:r>
            <w:r>
              <w:rPr>
                <w:rFonts w:ascii="宋体" w:hAnsi="宋体" w:cs="宋体"/>
                <w:lang w:bidi="ar"/>
              </w:rPr>
              <w:t>±15°</w:t>
            </w:r>
            <w:r>
              <w:rPr>
                <w:rFonts w:hint="eastAsia" w:ascii="宋体" w:hAnsi="宋体" w:eastAsia="宋体" w:cs="宋体"/>
                <w:lang w:bidi="ar"/>
              </w:rPr>
              <w:t>；并配有迷你虎钳，可安装在二维夹具上。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lang w:bidi="ar"/>
              </w:rPr>
              <w:t>圆锯片尺寸</w:t>
            </w:r>
            <w:r>
              <w:rPr>
                <w:rFonts w:hint="eastAsia" w:ascii="宋体" w:hAnsi="宋体" w:eastAsia="宋体" w:cs="宋体"/>
                <w:lang w:bidi="ar"/>
              </w:rPr>
              <w:t>：</w:t>
            </w:r>
            <w:r>
              <w:rPr>
                <w:rFonts w:ascii="宋体" w:hAnsi="宋体" w:cs="宋体"/>
                <w:lang w:bidi="ar"/>
              </w:rPr>
              <w:t>Ø76mm~Ø100mm</w:t>
            </w:r>
            <w:r>
              <w:rPr>
                <w:rFonts w:hint="eastAsia" w:ascii="宋体" w:hAnsi="宋体" w:eastAsia="宋体" w:cs="宋体"/>
                <w:lang w:bidi="ar"/>
              </w:rPr>
              <w:t>，包含碳化硅锯片、刚玉锯片、电镀金刚石锯片、全烧结金刚石锯片。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eastAsia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lang w:bidi="ar"/>
              </w:rPr>
              <w:t xml:space="preserve"> 产品尺寸：</w:t>
            </w:r>
            <w:r>
              <w:rPr>
                <w:rFonts w:ascii="宋体" w:hAnsi="宋体" w:cs="宋体"/>
                <w:lang w:bidi="ar"/>
              </w:rPr>
              <w:t>365×280×235mm</w:t>
            </w:r>
            <w:r>
              <w:rPr>
                <w:rFonts w:hint="eastAsia" w:ascii="宋体" w:hAnsi="宋体" w:eastAsia="宋体" w:cs="宋体"/>
                <w:lang w:bidi="ar"/>
              </w:rPr>
              <w:t>；重量：</w:t>
            </w:r>
            <w:r>
              <w:rPr>
                <w:rFonts w:ascii="宋体" w:hAnsi="宋体" w:cs="宋体"/>
                <w:lang w:bidi="ar"/>
              </w:rPr>
              <w:t>12kg</w:t>
            </w:r>
            <w:r>
              <w:rPr>
                <w:rFonts w:hint="eastAsia" w:ascii="宋体" w:hAnsi="宋体" w:eastAsia="宋体" w:cs="宋体"/>
                <w:lang w:bidi="ar"/>
              </w:rPr>
              <w:t>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 标准配件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1 </w:t>
            </w:r>
            <w:r>
              <w:rPr>
                <w:rFonts w:hint="eastAsia" w:ascii="宋体" w:hAnsi="宋体" w:eastAsia="宋体" w:cs="宋体"/>
                <w:lang w:bidi="ar"/>
              </w:rPr>
              <w:t>可调二维夹具</w:t>
            </w:r>
            <w:r>
              <w:rPr>
                <w:rFonts w:ascii="宋体" w:hAnsi="宋体" w:cs="宋体"/>
                <w:lang w:bidi="ar"/>
              </w:rPr>
              <w:t xml:space="preserve"> 1</w:t>
            </w:r>
            <w:r>
              <w:rPr>
                <w:rFonts w:hint="eastAsia" w:ascii="宋体" w:hAnsi="宋体" w:eastAsia="宋体" w:cs="宋体"/>
                <w:lang w:bidi="ar"/>
              </w:rPr>
              <w:t>套。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2 </w:t>
            </w:r>
            <w:r>
              <w:rPr>
                <w:rFonts w:hint="eastAsia" w:ascii="宋体" w:hAnsi="宋体" w:eastAsia="宋体" w:cs="宋体"/>
                <w:lang w:bidi="ar"/>
              </w:rPr>
              <w:t>虎钳</w:t>
            </w:r>
            <w:r>
              <w:rPr>
                <w:rFonts w:ascii="宋体" w:hAnsi="宋体" w:cs="宋体"/>
                <w:lang w:bidi="ar"/>
              </w:rPr>
              <w:t xml:space="preserve"> 1</w:t>
            </w:r>
            <w:r>
              <w:rPr>
                <w:rFonts w:hint="eastAsia" w:ascii="宋体" w:hAnsi="宋体" w:eastAsia="宋体" w:cs="宋体"/>
                <w:lang w:bidi="ar"/>
              </w:rPr>
              <w:t>个。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3 </w:t>
            </w:r>
            <w:r>
              <w:rPr>
                <w:rFonts w:hint="eastAsia" w:ascii="宋体" w:hAnsi="宋体" w:eastAsia="宋体" w:cs="宋体"/>
                <w:lang w:bidi="ar"/>
              </w:rPr>
              <w:t>驱动电机皮带</w:t>
            </w:r>
            <w:r>
              <w:rPr>
                <w:rFonts w:ascii="宋体" w:hAnsi="宋体" w:cs="宋体"/>
                <w:lang w:bidi="ar"/>
              </w:rPr>
              <w:t xml:space="preserve"> 2</w:t>
            </w:r>
            <w:r>
              <w:rPr>
                <w:rFonts w:hint="eastAsia" w:ascii="宋体" w:hAnsi="宋体" w:eastAsia="宋体" w:cs="宋体"/>
                <w:lang w:bidi="ar"/>
              </w:rPr>
              <w:t>条。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4 </w:t>
            </w:r>
            <w:r>
              <w:rPr>
                <w:rFonts w:hint="eastAsia" w:ascii="宋体" w:hAnsi="宋体" w:eastAsia="宋体" w:cs="宋体"/>
                <w:lang w:bidi="ar"/>
              </w:rPr>
              <w:t>夹锯垫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62mm</w:t>
            </w:r>
            <w:r>
              <w:rPr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48mm</w:t>
            </w:r>
            <w:r>
              <w:rPr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35mm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lang w:bidi="ar"/>
              </w:rPr>
              <w:t>共</w:t>
            </w:r>
            <w:r>
              <w:rPr>
                <w:rFonts w:ascii="宋体" w:hAnsi="宋体" w:cs="宋体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lang w:bidi="ar"/>
              </w:rPr>
              <w:t>套。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5 </w:t>
            </w:r>
            <w:r>
              <w:rPr>
                <w:rFonts w:hint="eastAsia" w:ascii="宋体" w:hAnsi="宋体" w:eastAsia="宋体" w:cs="宋体"/>
                <w:lang w:bidi="ar"/>
              </w:rPr>
              <w:t>铝制载物块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ascii="宋体" w:hAnsi="宋体" w:cs="宋体"/>
                <w:lang w:bidi="ar"/>
              </w:rPr>
              <w:t>25mm×50mm×6mm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2</w:t>
            </w:r>
            <w:r>
              <w:rPr>
                <w:rFonts w:hint="eastAsia" w:ascii="宋体" w:hAnsi="宋体" w:eastAsia="宋体" w:cs="宋体"/>
                <w:lang w:bidi="ar"/>
              </w:rPr>
              <w:t>个。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6 </w:t>
            </w:r>
            <w:r>
              <w:rPr>
                <w:rFonts w:hint="eastAsia" w:ascii="宋体" w:hAnsi="宋体" w:eastAsia="宋体" w:cs="宋体"/>
                <w:lang w:bidi="ar"/>
              </w:rPr>
              <w:t>树脂陶瓷块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ascii="宋体" w:hAnsi="宋体" w:cs="宋体"/>
                <w:lang w:bidi="ar"/>
              </w:rPr>
              <w:t>50mm×50mm×10mm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2</w:t>
            </w:r>
            <w:r>
              <w:rPr>
                <w:rFonts w:hint="eastAsia" w:ascii="宋体" w:hAnsi="宋体" w:eastAsia="宋体" w:cs="宋体"/>
                <w:lang w:bidi="ar"/>
              </w:rPr>
              <w:t>个。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7 </w:t>
            </w:r>
            <w:r>
              <w:rPr>
                <w:rFonts w:hint="eastAsia" w:ascii="宋体" w:hAnsi="宋体" w:eastAsia="宋体" w:cs="宋体"/>
                <w:lang w:bidi="ar"/>
              </w:rPr>
              <w:t>全烧结金刚石锯片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100mm×Ø12.7mm×0.33mm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1</w:t>
            </w:r>
            <w:r>
              <w:rPr>
                <w:rFonts w:hint="eastAsia" w:ascii="宋体" w:hAnsi="宋体" w:eastAsia="宋体" w:cs="宋体"/>
                <w:lang w:bidi="ar"/>
              </w:rPr>
              <w:t>片。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8 </w:t>
            </w:r>
            <w:r>
              <w:rPr>
                <w:rFonts w:hint="eastAsia" w:ascii="宋体" w:hAnsi="宋体" w:eastAsia="宋体" w:cs="宋体"/>
                <w:lang w:bidi="ar"/>
              </w:rPr>
              <w:t>电镀金刚石锯片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100mm×Ø12.7mm×0.5mm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2</w:t>
            </w:r>
            <w:r>
              <w:rPr>
                <w:rFonts w:hint="eastAsia" w:ascii="宋体" w:hAnsi="宋体" w:eastAsia="宋体" w:cs="宋体"/>
                <w:lang w:bidi="ar"/>
              </w:rPr>
              <w:t>片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9 </w:t>
            </w:r>
            <w:r>
              <w:rPr>
                <w:rFonts w:hint="eastAsia" w:ascii="宋体" w:hAnsi="宋体" w:eastAsia="宋体" w:cs="宋体"/>
                <w:lang w:bidi="ar"/>
              </w:rPr>
              <w:t>碳化硅锯片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100mm×Ø12.7mm×0.4mm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lang w:bidi="ar"/>
              </w:rPr>
              <w:t>片。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10 </w:t>
            </w:r>
            <w:r>
              <w:rPr>
                <w:rFonts w:hint="eastAsia" w:ascii="宋体" w:hAnsi="宋体" w:eastAsia="宋体" w:cs="宋体"/>
                <w:lang w:bidi="ar"/>
              </w:rPr>
              <w:t>刚玉锯片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</w:t>
            </w:r>
            <w:r>
              <w:rPr>
                <w:rFonts w:hint="eastAsia" w:ascii="宋体" w:hAnsi="宋体" w:cs="宋体"/>
                <w:lang w:bidi="ar"/>
              </w:rPr>
              <w:t>Ø</w:t>
            </w:r>
            <w:r>
              <w:rPr>
                <w:rFonts w:ascii="宋体" w:hAnsi="宋体" w:cs="宋体"/>
                <w:lang w:bidi="ar"/>
              </w:rPr>
              <w:t>100mm×Ø12.7mm×0.4mm</w:t>
            </w:r>
            <w:r>
              <w:rPr>
                <w:rFonts w:hint="eastAsia" w:ascii="宋体" w:hAnsi="宋体" w:eastAsia="宋体" w:cs="宋体"/>
                <w:lang w:bidi="ar"/>
              </w:rPr>
              <w:t>）</w:t>
            </w:r>
            <w:r>
              <w:rPr>
                <w:rFonts w:ascii="宋体" w:hAnsi="宋体" w:cs="宋体"/>
                <w:lang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lang w:bidi="ar"/>
              </w:rPr>
              <w:t>片。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11 </w:t>
            </w:r>
            <w:r>
              <w:rPr>
                <w:rFonts w:hint="eastAsia" w:ascii="宋体" w:hAnsi="宋体" w:eastAsia="宋体" w:cs="宋体"/>
                <w:lang w:bidi="ar"/>
              </w:rPr>
              <w:t>石蜡棒</w:t>
            </w:r>
            <w:r>
              <w:rPr>
                <w:rFonts w:ascii="宋体" w:hAnsi="宋体" w:cs="宋体"/>
                <w:lang w:bidi="ar"/>
              </w:rPr>
              <w:t xml:space="preserve"> 4</w:t>
            </w:r>
            <w:r>
              <w:rPr>
                <w:rFonts w:hint="eastAsia" w:ascii="宋体" w:hAnsi="宋体" w:eastAsia="宋体" w:cs="宋体"/>
                <w:lang w:bidi="ar"/>
              </w:rPr>
              <w:t>根。</w:t>
            </w:r>
            <w:r>
              <w:rPr>
                <w:rFonts w:ascii="宋体" w:hAnsi="宋体" w:cs="宋体"/>
                <w:lang w:bidi="ar"/>
              </w:rPr>
              <w:t xml:space="preserve">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8.</w:t>
            </w:r>
            <w:r>
              <w:rPr>
                <w:rFonts w:ascii="宋体" w:hAnsi="宋体" w:cs="宋体"/>
                <w:lang w:bidi="ar"/>
              </w:rPr>
              <w:t xml:space="preserve">12 </w:t>
            </w:r>
            <w:r>
              <w:rPr>
                <w:rFonts w:hint="eastAsia" w:ascii="宋体" w:hAnsi="宋体" w:eastAsia="宋体" w:cs="宋体"/>
                <w:lang w:bidi="ar"/>
              </w:rPr>
              <w:t>护目镜</w:t>
            </w:r>
            <w:r>
              <w:rPr>
                <w:rFonts w:ascii="宋体" w:hAnsi="宋体" w:cs="宋体"/>
                <w:lang w:bidi="ar"/>
              </w:rPr>
              <w:t xml:space="preserve"> 1</w:t>
            </w:r>
            <w:r>
              <w:rPr>
                <w:rFonts w:hint="eastAsia" w:ascii="宋体" w:hAnsi="宋体" w:eastAsia="宋体" w:cs="宋体"/>
                <w:lang w:bidi="ar"/>
              </w:rPr>
              <w:t>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小型台式电火花切割机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工作台尺寸(L×W×H）：200 x270 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行程（X/Y/）(L×W)：120x160 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 xml:space="preserve">3 Z轴最大行程：100 mm。 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切割角度：3°/80mm。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最大切割：100 mm²/min。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最佳表面粗糙镀：≤2.5 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切割线直径：0.18mm。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8 Mo丝切割线移动速度：11.5 m/s。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9 冷却剂：DX-1, DX-4, NG-1。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10 移动精度：0.01-0.015 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11 脉冲当量：0.001 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12 电源：208- 240VAC，单相50/60Hz。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13 额定功率：＜2.0 Kw。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超声波清洗机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电源电压：220V，50Hz。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超声功率：80W。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频率：40KHz。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加热功率：200W。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容积：2.0L。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真空干燥箱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电源：220V。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消耗功率：1400W。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控温范围：室温+10℃-200℃。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温度波动：±1℃。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真空度：&lt;60Pa。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工作室大于415mm×345mm×370mm。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bidi="ar"/>
              </w:rPr>
              <w:t>金相试样镶嵌机</w:t>
            </w:r>
          </w:p>
        </w:tc>
        <w:tc>
          <w:tcPr>
            <w:tcW w:w="7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1 试样压制直径；φ30。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2 温控范围：90-200℃。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3 整机功率：≤800W。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4 输入电源：单相AC220V，50HZ。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5 外形尺寸：440mm*253mm*310mm。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6 净重：32KG。</w:t>
            </w:r>
          </w:p>
          <w:p>
            <w:pPr>
              <w:ind w:firstLine="480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  <w:lang w:bidi="ar"/>
              </w:rPr>
              <w:t>7 电压/频率：220V，50HZ，单相。</w:t>
            </w:r>
          </w:p>
        </w:tc>
      </w:tr>
    </w:tbl>
    <w:p>
      <w:pPr>
        <w:rPr>
          <w:rFonts w:ascii="宋体" w:hAnsi="宋体" w:cs="宋体"/>
          <w:b/>
          <w:bCs/>
          <w:kern w:val="44"/>
        </w:rPr>
      </w:pPr>
    </w:p>
    <w:p>
      <w:pPr>
        <w:rPr>
          <w:rFonts w:ascii="宋体" w:hAnsi="宋体" w:cs="宋体"/>
          <w:b/>
          <w:bCs/>
          <w:kern w:val="44"/>
        </w:rPr>
      </w:pPr>
    </w:p>
    <w:p>
      <w:pPr>
        <w:ind w:firstLine="480"/>
      </w:pPr>
      <w:r>
        <w:rPr>
          <w:rFonts w:hint="eastAsia" w:ascii="宋体" w:hAnsi="宋体" w:cs="宋体"/>
          <w:b/>
          <w:bCs/>
          <w:kern w:val="44"/>
        </w:rPr>
        <w:t>注：</w:t>
      </w:r>
    </w:p>
    <w:p>
      <w:pPr>
        <w:ind w:firstLine="480"/>
      </w:pPr>
      <w:r>
        <w:rPr>
          <w:rFonts w:hint="eastAsia"/>
        </w:rPr>
        <w:t xml:space="preserve"> 1、招标文件中所有的技术参数及其性能（配置）仅起参考作用，目的是为了满足采购人工作的基本要求，投标产品满足（实质相当于）或优于招标文件的采购需求均可。</w:t>
      </w:r>
    </w:p>
    <w:p>
      <w:pPr>
        <w:ind w:firstLine="480"/>
      </w:pPr>
      <w:r>
        <w:rPr>
          <w:rFonts w:hint="eastAsia"/>
        </w:rPr>
        <w:t>2、供应商需对响应的“技术参数、规格、功能及其他要求”内容真实性负责，如虚假响应谋取中标资格，经核实发现，取消中标资格。</w:t>
      </w:r>
    </w:p>
    <w:p>
      <w:pPr>
        <w:pStyle w:val="5"/>
        <w:ind w:firstLine="480"/>
      </w:pPr>
    </w:p>
    <w:p>
      <w:pPr>
        <w:rPr>
          <w:b/>
          <w:bCs/>
        </w:rPr>
      </w:pPr>
      <w:r>
        <w:rPr>
          <w:rFonts w:hint="eastAsia"/>
          <w:b/>
          <w:bCs/>
        </w:rPr>
        <w:t>三、服务标准：</w:t>
      </w:r>
    </w:p>
    <w:p>
      <w:pPr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售后服务：产品的质保期为至少一年，质保期内，凡因正常使用出现质量问题，供应商应提供免费维修或咨询等服务，承担因此产生的一切费用。供应商在接到买方故障通知后3小时内响应，6小时内到达用户现场并排除缺陷，修理相关货物或解决相关问题，质保期结束后，供应商仍应负责对货物提供终生维修服务或对服务提供咨询服务，只收取配件成本或服务成本。</w:t>
      </w:r>
    </w:p>
    <w:p>
      <w:pPr>
        <w:ind w:firstLine="480"/>
      </w:pPr>
      <w:r>
        <w:rPr>
          <w:rFonts w:hint="eastAsia"/>
        </w:rPr>
        <w:t>2、培训服务：</w:t>
      </w:r>
    </w:p>
    <w:p>
      <w:pPr>
        <w:ind w:firstLine="480"/>
      </w:pPr>
      <w:r>
        <w:rPr>
          <w:rFonts w:hint="eastAsia"/>
        </w:rPr>
        <w:t>（1）供应商应在采购人规定的时间内将全部产品安装、调试完毕，提供给采购人正常使用，并免费提供使用说明书及有关产品使用和管理的培训。</w:t>
      </w:r>
    </w:p>
    <w:p>
      <w:pPr>
        <w:ind w:firstLine="480"/>
      </w:pPr>
      <w:r>
        <w:rPr>
          <w:rFonts w:hint="eastAsia"/>
        </w:rPr>
        <w:t>（2）免费提供培训材料及所培训内容。</w:t>
      </w:r>
    </w:p>
    <w:p>
      <w:pPr>
        <w:ind w:firstLine="480"/>
      </w:pPr>
      <w:r>
        <w:rPr>
          <w:rFonts w:hint="eastAsia"/>
        </w:rPr>
        <w:t>（3）培训地点：采购人指定地点；</w:t>
      </w:r>
    </w:p>
    <w:p>
      <w:pPr>
        <w:ind w:firstLine="480"/>
      </w:pPr>
      <w:r>
        <w:rPr>
          <w:rFonts w:hint="eastAsia"/>
        </w:rPr>
        <w:t>（4）时间：在安装调试完毕10天后进行，为期7天；</w:t>
      </w:r>
    </w:p>
    <w:p>
      <w:pPr>
        <w:ind w:firstLine="480"/>
      </w:pPr>
      <w:r>
        <w:rPr>
          <w:rFonts w:hint="eastAsia"/>
        </w:rPr>
        <w:t>（5）内容：产品的基本原理、结构、基本操作及维护知识，并指导用户进行操作，直到用户方使用人员可独立进行操作为止。</w:t>
      </w:r>
    </w:p>
    <w:p>
      <w:pPr>
        <w:ind w:left="142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四、</w:t>
      </w:r>
      <w:r>
        <w:rPr>
          <w:rFonts w:hint="eastAsia"/>
          <w:b/>
          <w:bCs/>
        </w:rPr>
        <w:t>交货时间、交货地点及方式（履约时间/交付期、履约地点、履约方式）</w:t>
      </w:r>
    </w:p>
    <w:p>
      <w:pPr>
        <w:ind w:left="48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交货时间（履约时间/交付期）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签订采购合同后180天内供货到位且安装调试完毕。</w:t>
      </w:r>
    </w:p>
    <w:p>
      <w:pPr>
        <w:ind w:firstLine="48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2、交货地点（履约地点）：采购人（用户）指定地点</w:t>
      </w:r>
    </w:p>
    <w:p>
      <w:pPr>
        <w:ind w:firstLine="48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3、交货方式（履约方式）：由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运输至采购人指定地点施工及安装，且验收完毕。</w:t>
      </w:r>
    </w:p>
    <w:p>
      <w:pPr>
        <w:ind w:left="142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五、付款时间、方式及条件：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货到后采购人付款90%，验收合格后支付剩余货款10%。</w:t>
      </w:r>
    </w:p>
    <w:p>
      <w:pPr>
        <w:ind w:left="142"/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</w:rPr>
        <w:t>六、验收方法及标准：</w:t>
      </w:r>
      <w:r>
        <w:rPr>
          <w:rFonts w:hint="eastAsia" w:ascii="宋体" w:hAnsi="宋体" w:cs="宋体"/>
        </w:rPr>
        <w:t>按本采购文件及</w:t>
      </w:r>
      <w:r>
        <w:rPr>
          <w:rFonts w:hint="eastAsia" w:cs="宋体"/>
        </w:rPr>
        <w:t>中标人投标文件</w:t>
      </w:r>
      <w:r>
        <w:rPr>
          <w:rFonts w:hint="eastAsia" w:ascii="宋体" w:hAnsi="宋体" w:cs="宋体"/>
        </w:rPr>
        <w:t>及国家、地方和行业的相关政策、法规实施。</w:t>
      </w:r>
    </w:p>
    <w:p>
      <w:pPr>
        <w:ind w:left="142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七、其他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1.安全标准：符合国家、地方和行业的相关政策、法规。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2.项目的实质性要求：按</w:t>
      </w:r>
      <w:r>
        <w:rPr>
          <w:rFonts w:hint="eastAsia" w:cs="宋体"/>
        </w:rPr>
        <w:t>招标</w:t>
      </w:r>
      <w:r>
        <w:rPr>
          <w:rFonts w:hint="eastAsia" w:ascii="宋体" w:hAnsi="宋体" w:cs="宋体"/>
        </w:rPr>
        <w:t>文件要求实施。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3.合同的实质性条款：采购人与</w:t>
      </w:r>
      <w:r>
        <w:rPr>
          <w:rFonts w:hint="eastAsia" w:cs="宋体"/>
        </w:rPr>
        <w:t>中标人</w:t>
      </w:r>
      <w:r>
        <w:rPr>
          <w:rFonts w:hint="eastAsia" w:ascii="宋体" w:hAnsi="宋体" w:cs="宋体"/>
        </w:rPr>
        <w:t>的名称和住所、标的、数量、质量、价款或者报酬、履行期限及地点和方式、验收要求、违约责任、解决争议的方法等内容。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4.法律法规规定的强制性标准：无</w:t>
      </w:r>
    </w:p>
    <w:p>
      <w:pPr>
        <w:ind w:firstLine="221" w:firstLineChars="100"/>
        <w:rPr>
          <w:b/>
          <w:bCs/>
          <w:sz w:val="28"/>
          <w:szCs w:val="32"/>
        </w:rPr>
      </w:pPr>
      <w:r>
        <w:rPr>
          <w:rFonts w:hint="eastAsia"/>
          <w:b/>
          <w:bCs/>
        </w:rPr>
        <w:t>八、</w:t>
      </w:r>
      <w:r>
        <w:rPr>
          <w:rFonts w:hint="eastAsia" w:ascii="宋体" w:hAnsi="宋体" w:cs="宋体"/>
        </w:rPr>
        <w:t>C包最高限价：839810.00元，供应商报价如超过此最高限价及各单价限价的将作为无效投标处理。</w:t>
      </w:r>
    </w:p>
    <w:p>
      <w:pPr>
        <w:rPr>
          <w:color w:val="auto"/>
        </w:rPr>
      </w:pPr>
    </w:p>
    <w:p>
      <w:pPr>
        <w:rPr>
          <w:color w:val="auto"/>
          <w:highlight w:val="none"/>
        </w:rPr>
      </w:pPr>
      <w:bookmarkStart w:id="2" w:name="_GoBack"/>
      <w:bookmarkEnd w:id="2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N2QwOGFlMTQ0ZTA3MWU2YmJiYTliZmI4NTJjYjQifQ=="/>
  </w:docVars>
  <w:rsids>
    <w:rsidRoot w:val="369123E6"/>
    <w:rsid w:val="0B526F89"/>
    <w:rsid w:val="0FC321A4"/>
    <w:rsid w:val="0FE8375B"/>
    <w:rsid w:val="12347E84"/>
    <w:rsid w:val="278F7DE4"/>
    <w:rsid w:val="2D2949A2"/>
    <w:rsid w:val="363910BB"/>
    <w:rsid w:val="369123E6"/>
    <w:rsid w:val="37454358"/>
    <w:rsid w:val="37D30C4F"/>
    <w:rsid w:val="4B7D51E5"/>
    <w:rsid w:val="4F60421E"/>
    <w:rsid w:val="51822FD0"/>
    <w:rsid w:val="6C387866"/>
    <w:rsid w:val="73D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20"/>
      <w:ind w:left="2372"/>
      <w:outlineLvl w:val="1"/>
    </w:pPr>
    <w:rPr>
      <w:sz w:val="43"/>
      <w:szCs w:val="43"/>
    </w:rPr>
  </w:style>
  <w:style w:type="paragraph" w:styleId="3">
    <w:name w:val="heading 7"/>
    <w:basedOn w:val="1"/>
    <w:next w:val="1"/>
    <w:qFormat/>
    <w:uiPriority w:val="1"/>
    <w:pPr>
      <w:spacing w:before="29"/>
      <w:ind w:left="226"/>
      <w:outlineLvl w:val="6"/>
    </w:pPr>
    <w:rPr>
      <w:b/>
      <w:bCs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 w:val="28"/>
      <w:szCs w:val="28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character" w:customStyle="1" w:styleId="8">
    <w:name w:val="font7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19157</Words>
  <Characters>24332</Characters>
  <Lines>0</Lines>
  <Paragraphs>0</Paragraphs>
  <TotalTime>9</TotalTime>
  <ScaleCrop>false</ScaleCrop>
  <LinksUpToDate>false</LinksUpToDate>
  <CharactersWithSpaces>25417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2022-04-15T03:57:00Z</dcterms:created>
  <dc:creator>一缕晨光</dc:creator>
  <cp:lastModifiedBy>GJ</cp:lastModifiedBy>
  <dcterms:modified xsi:type="dcterms:W3CDTF">2022-08-26T11:12:41Z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7EE93D59120C4E6AAA425A70CE3181C3</vt:lpwstr>
  </property>
</Properties>
</file>