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28359040"/>
      <w:bookmarkStart w:id="1" w:name="_Toc3539383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shd w:val="clear" w:color="auto" w:fill="FFFFFF"/>
          <w:lang w:eastAsia="zh-CN"/>
        </w:rPr>
        <w:t>HNJYG20220501-CC17-2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instrText xml:space="preserve"> HYPERLINK "https://www.ccgp-hainan.gov.cn/cgw/cgw_cgyx.jsp?id=4198&amp;proId=5848" \t "https://www.ccgp-hainan.gov.cn/cgw/_blank" </w:instrTex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田独垃圾填埋场土壤和地下水监测调查评估项目（二次）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shd w:val="clear" w:color="auto" w:fill="FFFFFF"/>
          <w:lang w:eastAsia="zh-CN"/>
        </w:rPr>
        <w:t>HNJYG20220501-CC17-2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instrText xml:space="preserve"> HYPERLINK "https://www.ccgp-hainan.gov.cn/cgw/cgw_cgyx.jsp?id=4198&amp;proId=5848" \t "https://www.ccgp-hainan.gov.cn/cgw/_blank" </w:instrTex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田独垃圾填埋场土壤和地下水监测调查评估项目（二次）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shd w:val="clear" w:color="auto" w:fill="FFFFFF"/>
          <w:lang w:eastAsia="zh-CN"/>
        </w:rPr>
        <w:t>三亚市生态环境局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 xml:space="preserve">  址：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三亚市吉阳区新月路5号 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0898-88250386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供应商（乙方）：海南省环境科学研究院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址：海口市美兰区桂林洋经济开发区灵桂大道327号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0898-66251098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主要标的名称：田独垃圾填埋场土壤和地下水监测调查评估项目（二次）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详见采购合同！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：195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万元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履约期限、地点等简要信息：合同签订之日起5个月完成所有工作并提交最终成果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eastAsia="zh-CN"/>
        </w:rPr>
        <w:t>，海南省三亚市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采购方式：竞争性磋商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七、合同签订日期：</w:t>
      </w: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2022年7月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7日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八、合同公告日期：2022年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月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日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sectPr>
      <w:pgSz w:w="11900" w:h="16838"/>
      <w:pgMar w:top="1400" w:right="926" w:bottom="884" w:left="1440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275A5"/>
    <w:rsid w:val="1C9275A5"/>
    <w:rsid w:val="509262B8"/>
    <w:rsid w:val="7CD7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2022-09-30T02:16:00Z</dcterms:created>
  <dc:creator>陈大玲i</dc:creator>
  <cp:lastModifiedBy>陈大玲i</cp:lastModifiedBy>
  <dcterms:modified xsi:type="dcterms:W3CDTF">2022-09-30T02:21:51Z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