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Theme="minorAscii" w:hAnsiTheme="minorEastAsia" w:eastAsiaTheme="minorEastAsia" w:cstheme="minorEastAsia"/>
          <w:b w:val="0"/>
          <w:i w:val="0"/>
          <w:sz w:val="32"/>
          <w:szCs w:val="32"/>
        </w:rPr>
      </w:pPr>
      <w:bookmarkStart w:id="0" w:name="_GoBack"/>
      <w:bookmarkEnd w:id="0"/>
      <w:r>
        <w:rPr>
          <w:rFonts w:hint="eastAsia" w:asciiTheme="minorAscii" w:hAnsiTheme="minorEastAsia" w:eastAsiaTheme="minorEastAsia" w:cstheme="minorEastAsia"/>
          <w:b w:val="0"/>
          <w:i w:val="0"/>
          <w:sz w:val="32"/>
          <w:szCs w:val="32"/>
          <w:lang w:val="en-US" w:eastAsia="zh-CN"/>
        </w:rPr>
        <w:t>中标</w:t>
      </w:r>
      <w:r>
        <w:rPr>
          <w:rFonts w:hint="eastAsia" w:asciiTheme="minorAscii" w:hAnsiTheme="minorEastAsia" w:eastAsiaTheme="minorEastAsia" w:cstheme="minorEastAsia"/>
          <w:b w:val="0"/>
          <w:i w:val="0"/>
          <w:sz w:val="32"/>
          <w:szCs w:val="32"/>
        </w:rPr>
        <w:t>结果公告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一、项目编号：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lang w:val="en-US" w:eastAsia="zh-CN"/>
        </w:rPr>
        <w:t>HNJYG20220801-CG26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lang w:val="en-US" w:eastAsia="zh-CN"/>
        </w:rPr>
        <w:t>海棠区龙江垃圾中转站运营服务项目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三、中标信息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lang w:val="en-US" w:eastAsia="zh-CN"/>
        </w:rPr>
        <w:t>美岚环境发展股份有限公司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供应商地址：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lang w:val="en-US" w:eastAsia="zh-CN"/>
        </w:rPr>
        <w:t>海南省三亚市海棠区藤桥龙海坡新居民路137号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中标金额：</w:t>
      </w:r>
      <w:r>
        <w:rPr>
          <w:rFonts w:hint="eastAsia" w:ascii="宋体" w:hAnsi="宋体" w:cs="宋体"/>
          <w:b w:val="0"/>
          <w:i w:val="0"/>
          <w:sz w:val="24"/>
          <w:szCs w:val="24"/>
          <w:lang w:val="en-US" w:eastAsia="zh-CN"/>
        </w:rPr>
        <w:t>2850000.00元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主要标的信息</w:t>
      </w:r>
    </w:p>
    <w:tbl>
      <w:tblPr>
        <w:tblStyle w:val="7"/>
        <w:tblpPr w:leftFromText="180" w:rightFromText="180" w:vertAnchor="text" w:horzAnchor="page" w:tblpX="1774" w:tblpY="2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84"/>
        <w:gridCol w:w="1484"/>
        <w:gridCol w:w="1172"/>
        <w:gridCol w:w="1394"/>
        <w:gridCol w:w="1410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60" w:type="dxa"/>
            <w:vAlign w:val="center"/>
          </w:tcPr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</w:rPr>
              <w:t>服务标准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海棠区龙江垃圾中转站运营服务项目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详见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招标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文件！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详见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招标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文件！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服务期限为三年，合同实行一年一签，双方是否续签合同将由每一年度的年终考核结果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决定。 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详见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招标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文件！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  <w:lang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  <w:lang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  <w:lang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  <w:lang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  <w:lang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评审专家名单：曹全菊</w:t>
      </w:r>
      <w:r>
        <w:rPr>
          <w:rFonts w:hint="eastAsia" w:ascii="宋体" w:hAnsi="宋体" w:cs="宋体"/>
          <w:b w:val="0"/>
          <w:i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辜凤琳</w:t>
      </w:r>
      <w:r>
        <w:rPr>
          <w:rFonts w:hint="eastAsia" w:ascii="宋体" w:hAnsi="宋体" w:cs="宋体"/>
          <w:b w:val="0"/>
          <w:i w:val="0"/>
          <w:sz w:val="24"/>
          <w:szCs w:val="24"/>
          <w:lang w:eastAsia="zh-CN"/>
        </w:rPr>
        <w:t>、刘军、</w:t>
      </w: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赵光英</w:t>
      </w:r>
      <w:r>
        <w:rPr>
          <w:rFonts w:hint="eastAsia" w:ascii="宋体" w:hAnsi="宋体" w:cs="宋体"/>
          <w:b w:val="0"/>
          <w:i w:val="0"/>
          <w:sz w:val="24"/>
          <w:szCs w:val="24"/>
          <w:lang w:eastAsia="zh-CN"/>
        </w:rPr>
        <w:t>、韩丛福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b w:val="0"/>
          <w:i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i w:val="0"/>
          <w:sz w:val="24"/>
          <w:szCs w:val="24"/>
          <w:lang w:val="en-US" w:eastAsia="zh-CN"/>
        </w:rPr>
        <w:t>采购人代表：覃宝珍、丁仁谛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六、代理服务收费标准及金额：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lang w:val="en-US" w:eastAsia="zh-CN"/>
        </w:rPr>
        <w:t xml:space="preserve">   招标代理服务费以采购预算为计费基数，参考国家计委印发《招标代理服务收费管理暂行办法》（计价格【2002】1980号）和琼价管【2011】225号文件规定的计价方式差额定率累进法计取。招标代理服务费由中标人支付，金额为29800.00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七、公告期限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i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kern w:val="0"/>
          <w:sz w:val="24"/>
          <w:szCs w:val="24"/>
        </w:rPr>
        <w:t>自本公告发布之日起1个工作日。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八、其他补充事宜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eastAsia="宋体" w:cs="宋体"/>
          <w:b w:val="0"/>
          <w:i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kern w:val="0"/>
          <w:sz w:val="24"/>
          <w:szCs w:val="24"/>
          <w:lang w:val="en-US" w:eastAsia="zh-CN"/>
        </w:rPr>
        <w:t>8.1本项目招标公告发布日期：2022年</w:t>
      </w:r>
      <w:r>
        <w:rPr>
          <w:rFonts w:hint="eastAsia" w:ascii="宋体" w:hAnsi="宋体" w:cs="宋体"/>
          <w:b w:val="0"/>
          <w:i w:val="0"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i w:val="0"/>
          <w:color w:val="auto"/>
          <w:kern w:val="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 w:val="0"/>
          <w:i w:val="0"/>
          <w:color w:val="auto"/>
          <w:kern w:val="0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i w:val="0"/>
          <w:color w:val="auto"/>
          <w:kern w:val="0"/>
          <w:sz w:val="24"/>
          <w:szCs w:val="24"/>
          <w:lang w:val="en-US" w:eastAsia="zh-CN"/>
        </w:rPr>
        <w:t>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eastAsia="宋体" w:cs="宋体"/>
          <w:b w:val="0"/>
          <w:i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kern w:val="0"/>
          <w:sz w:val="24"/>
          <w:szCs w:val="24"/>
          <w:lang w:val="en-US" w:eastAsia="zh-CN"/>
        </w:rPr>
        <w:t>8.2 本项目定标日期：2022年1</w:t>
      </w:r>
      <w:r>
        <w:rPr>
          <w:rFonts w:hint="eastAsia" w:ascii="宋体" w:hAnsi="宋体" w:cs="宋体"/>
          <w:b w:val="0"/>
          <w:i w:val="0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olor w:val="auto"/>
          <w:kern w:val="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 w:val="0"/>
          <w:i w:val="0"/>
          <w:color w:val="auto"/>
          <w:kern w:val="0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b w:val="0"/>
          <w:i w:val="0"/>
          <w:color w:val="auto"/>
          <w:kern w:val="0"/>
          <w:sz w:val="24"/>
          <w:szCs w:val="24"/>
          <w:lang w:val="en-US" w:eastAsia="zh-CN"/>
        </w:rPr>
        <w:t>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kern w:val="0"/>
          <w:sz w:val="24"/>
          <w:szCs w:val="24"/>
        </w:rPr>
        <w:t>九、凡对本次公告内容提出询问，请按以下方式联系。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outlineLvl w:val="9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1.采购人信息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名    称：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lang w:val="en-US" w:eastAsia="zh-CN"/>
        </w:rPr>
        <w:t>三亚市海棠区住房和城乡建设局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地    址：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lang w:val="en-US" w:eastAsia="zh-CN"/>
        </w:rPr>
        <w:t>三亚市海棠区人民政府新办公楼2楼220室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联系方式：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lang w:val="en-US" w:eastAsia="zh-CN"/>
        </w:rPr>
        <w:t>0898-38888106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outlineLvl w:val="9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2.采购代理机构信息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 w:ascii="宋体" w:hAnsi="宋体" w:eastAsia="宋体" w:cs="宋体"/>
          <w:b w:val="0"/>
          <w:i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名    称：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  <w:lang w:eastAsia="zh-CN"/>
        </w:rPr>
        <w:t>海南金阳光招标有限公司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 w:ascii="宋体" w:hAnsi="宋体" w:eastAsia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地　  址：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  <w:lang w:eastAsia="zh-CN"/>
        </w:rPr>
        <w:t>海口市美兰区国兴大道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  <w:lang w:val="en-US" w:eastAsia="zh-CN"/>
        </w:rPr>
        <w:t>5号海南大厦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 w:ascii="宋体" w:hAnsi="宋体" w:eastAsia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</w:rPr>
        <w:t>联系方式：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  <w:lang w:val="en-US" w:eastAsia="zh-CN"/>
        </w:rPr>
        <w:t>0898-66725253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outlineLvl w:val="9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3.项目联系方式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 w:ascii="宋体" w:hAnsi="宋体" w:eastAsia="宋体" w:cs="宋体"/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lang w:eastAsia="zh-CN"/>
        </w:rPr>
        <w:t>陈工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 w:ascii="宋体" w:hAnsi="宋体" w:eastAsia="宋体" w:cs="宋体"/>
          <w:b w:val="0"/>
          <w:i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i w:val="0"/>
          <w:sz w:val="24"/>
          <w:szCs w:val="24"/>
        </w:rPr>
        <w:t>电　  话：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  <w:lang w:val="en-US" w:eastAsia="zh-CN"/>
        </w:rPr>
        <w:t>0898-66721035</w:t>
      </w:r>
    </w:p>
    <w:p/>
    <w:sectPr>
      <w:pgSz w:w="11900" w:h="16838"/>
      <w:pgMar w:top="1400" w:right="926" w:bottom="884" w:left="1440" w:header="0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6BF19F"/>
    <w:multiLevelType w:val="singleLevel"/>
    <w:tmpl w:val="E46BF19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ZTJlYWZiMzZkMGM2NDgwODgwNDcwMjg2NzYzZDcifQ=="/>
  </w:docVars>
  <w:rsids>
    <w:rsidRoot w:val="505A1CA8"/>
    <w:rsid w:val="0A1B4A7E"/>
    <w:rsid w:val="0F1F5214"/>
    <w:rsid w:val="0F5E4403"/>
    <w:rsid w:val="1F895FFB"/>
    <w:rsid w:val="347C1BA8"/>
    <w:rsid w:val="3E46434D"/>
    <w:rsid w:val="505A1CA8"/>
    <w:rsid w:val="509262B8"/>
    <w:rsid w:val="52BB3B2B"/>
    <w:rsid w:val="57CB1CAF"/>
    <w:rsid w:val="6A070584"/>
    <w:rsid w:val="748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表内"/>
    <w:basedOn w:val="1"/>
    <w:qFormat/>
    <w:uiPriority w:val="0"/>
    <w:pPr>
      <w:spacing w:line="300" w:lineRule="auto"/>
    </w:pPr>
    <w:rPr>
      <w:bCs/>
      <w:kern w:val="0"/>
      <w:szCs w:val="21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592</Words>
  <Characters>700</Characters>
  <Lines>0</Lines>
  <Paragraphs>0</Paragraphs>
  <TotalTime>2</TotalTime>
  <ScaleCrop>false</ScaleCrop>
  <LinksUpToDate>false</LinksUpToDate>
  <CharactersWithSpaces>728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2022-10-18T00:26:00Z</dcterms:created>
  <dc:creator>陈大玲i</dc:creator>
  <cp:lastModifiedBy>Galen - 哲少</cp:lastModifiedBy>
  <dcterms:modified xsi:type="dcterms:W3CDTF">2022-11-09T09:23:24Z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2B43CEA1B247447B8A91359C034E0078</vt:lpwstr>
  </property>
</Properties>
</file>