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47145F" w:rsidRDefault="0047145F">
      <w:pPr>
        <w:pStyle w:val="3"/>
        <w:rPr>
          <w:sz w:val="44"/>
          <w:szCs w:val="44"/>
        </w:rPr>
      </w:pPr>
    </w:p>
    <w:p w:rsidR="0047145F" w:rsidRDefault="00E215AA">
      <w:pPr>
        <w:pStyle w:val="3"/>
        <w:jc w:val="center"/>
        <w:rPr>
          <w:sz w:val="44"/>
          <w:szCs w:val="44"/>
        </w:rPr>
      </w:pPr>
      <w:r>
        <w:rPr>
          <w:rFonts w:hint="eastAsia"/>
          <w:sz w:val="44"/>
          <w:szCs w:val="44"/>
        </w:rPr>
        <w:t>木</w:t>
      </w:r>
      <w:proofErr w:type="gramStart"/>
      <w:r>
        <w:rPr>
          <w:rFonts w:hint="eastAsia"/>
          <w:sz w:val="44"/>
          <w:szCs w:val="44"/>
        </w:rPr>
        <w:t>棠</w:t>
      </w:r>
      <w:proofErr w:type="gramEnd"/>
      <w:r>
        <w:rPr>
          <w:rFonts w:hint="eastAsia"/>
          <w:sz w:val="44"/>
          <w:szCs w:val="44"/>
        </w:rPr>
        <w:t>镇荔枝头村通硬化路工程</w:t>
      </w:r>
    </w:p>
    <w:p w:rsidR="0047145F" w:rsidRDefault="0047145F">
      <w:pPr>
        <w:jc w:val="center"/>
        <w:rPr>
          <w:rFonts w:ascii="仿宋_GB2312" w:eastAsia="仿宋_GB2312" w:hAnsi="宋体"/>
          <w:bCs/>
          <w:sz w:val="31"/>
          <w:szCs w:val="31"/>
        </w:rPr>
      </w:pPr>
    </w:p>
    <w:p w:rsidR="0047145F" w:rsidRDefault="0047145F">
      <w:pPr>
        <w:rPr>
          <w:rFonts w:ascii="仿宋_GB2312" w:eastAsia="仿宋_GB2312" w:hAnsi="宋体"/>
          <w:bCs/>
          <w:sz w:val="31"/>
          <w:szCs w:val="31"/>
        </w:rPr>
      </w:pPr>
    </w:p>
    <w:p w:rsidR="0047145F" w:rsidRDefault="0047145F">
      <w:pPr>
        <w:rPr>
          <w:rFonts w:ascii="仿宋_GB2312" w:eastAsia="仿宋_GB2312" w:hAnsi="宋体"/>
          <w:bCs/>
          <w:sz w:val="31"/>
          <w:szCs w:val="31"/>
        </w:rPr>
      </w:pPr>
    </w:p>
    <w:p w:rsidR="0047145F" w:rsidRDefault="00E215AA">
      <w:pPr>
        <w:jc w:val="center"/>
        <w:rPr>
          <w:rFonts w:ascii="宋体" w:hAnsi="宋体" w:cs="宋体"/>
          <w:bCs/>
          <w:sz w:val="72"/>
          <w:szCs w:val="72"/>
        </w:rPr>
      </w:pPr>
      <w:r>
        <w:rPr>
          <w:rFonts w:ascii="宋体" w:hAnsi="宋体" w:cs="宋体" w:hint="eastAsia"/>
          <w:bCs/>
          <w:sz w:val="72"/>
          <w:szCs w:val="72"/>
        </w:rPr>
        <w:t>竞争性磋商文件</w:t>
      </w:r>
    </w:p>
    <w:p w:rsidR="0047145F" w:rsidRDefault="00E215AA">
      <w:pPr>
        <w:jc w:val="center"/>
        <w:rPr>
          <w:rFonts w:ascii="仿宋_GB2312" w:eastAsia="仿宋_GB2312" w:hAnsi="宋体"/>
          <w:bCs/>
          <w:color w:val="FF0000"/>
          <w:sz w:val="28"/>
          <w:szCs w:val="28"/>
        </w:rPr>
      </w:pPr>
      <w:r>
        <w:rPr>
          <w:rFonts w:ascii="仿宋_GB2312" w:eastAsia="仿宋_GB2312" w:hAnsi="宋体" w:hint="eastAsia"/>
          <w:bCs/>
          <w:color w:val="000000" w:themeColor="text1"/>
          <w:sz w:val="28"/>
          <w:szCs w:val="28"/>
        </w:rPr>
        <w:t>（项目编号：</w:t>
      </w:r>
      <w:r>
        <w:rPr>
          <w:rFonts w:ascii="仿宋_GB2312" w:eastAsia="仿宋_GB2312" w:hAnsi="宋体"/>
          <w:bCs/>
          <w:color w:val="000000" w:themeColor="text1"/>
          <w:sz w:val="28"/>
          <w:szCs w:val="28"/>
        </w:rPr>
        <w:t>TAHP-HNH-2022-HT-031</w:t>
      </w:r>
      <w:r>
        <w:rPr>
          <w:rFonts w:ascii="仿宋_GB2312" w:eastAsia="仿宋_GB2312" w:hAnsi="宋体" w:hint="eastAsia"/>
          <w:bCs/>
          <w:color w:val="000000" w:themeColor="text1"/>
          <w:sz w:val="28"/>
          <w:szCs w:val="28"/>
        </w:rPr>
        <w:t>）</w:t>
      </w:r>
    </w:p>
    <w:p w:rsidR="0047145F" w:rsidRDefault="0047145F">
      <w:pPr>
        <w:pStyle w:val="3"/>
      </w:pPr>
    </w:p>
    <w:p w:rsidR="0047145F" w:rsidRDefault="0047145F">
      <w:pPr>
        <w:rPr>
          <w:rFonts w:ascii="仿宋_GB2312" w:eastAsia="仿宋_GB2312" w:hAnsi="宋体"/>
          <w:bCs/>
          <w:sz w:val="24"/>
        </w:rPr>
      </w:pPr>
    </w:p>
    <w:p w:rsidR="0047145F" w:rsidRDefault="0047145F">
      <w:pPr>
        <w:rPr>
          <w:rFonts w:ascii="仿宋_GB2312" w:eastAsia="仿宋_GB2312" w:hAnsi="宋体"/>
          <w:bCs/>
          <w:sz w:val="24"/>
        </w:rPr>
      </w:pPr>
    </w:p>
    <w:p w:rsidR="0047145F" w:rsidRDefault="0047145F">
      <w:pPr>
        <w:rPr>
          <w:rFonts w:ascii="仿宋_GB2312" w:eastAsia="仿宋_GB2312" w:hAnsi="宋体"/>
          <w:bCs/>
          <w:sz w:val="24"/>
        </w:rPr>
      </w:pPr>
    </w:p>
    <w:p w:rsidR="0047145F" w:rsidRDefault="0047145F">
      <w:pPr>
        <w:rPr>
          <w:rFonts w:ascii="仿宋_GB2312" w:eastAsia="仿宋_GB2312" w:hAnsi="宋体"/>
          <w:bCs/>
          <w:sz w:val="24"/>
        </w:rPr>
      </w:pPr>
    </w:p>
    <w:p w:rsidR="0047145F" w:rsidRDefault="00E215AA">
      <w:pPr>
        <w:spacing w:line="360" w:lineRule="auto"/>
        <w:ind w:firstLineChars="300" w:firstLine="1050"/>
        <w:rPr>
          <w:rFonts w:ascii="宋体" w:hAnsi="宋体" w:cs="宋体"/>
          <w:bCs/>
          <w:sz w:val="35"/>
          <w:szCs w:val="35"/>
          <w:u w:val="single"/>
        </w:rPr>
      </w:pPr>
      <w:r>
        <w:rPr>
          <w:rFonts w:ascii="宋体" w:hAnsi="宋体" w:cs="宋体" w:hint="eastAsia"/>
          <w:bCs/>
          <w:sz w:val="35"/>
          <w:szCs w:val="35"/>
        </w:rPr>
        <w:t>采购人：</w:t>
      </w:r>
      <w:r>
        <w:rPr>
          <w:rFonts w:ascii="宋体" w:hAnsi="宋体" w:cs="宋体" w:hint="eastAsia"/>
          <w:bCs/>
          <w:sz w:val="35"/>
          <w:szCs w:val="35"/>
          <w:u w:val="single"/>
        </w:rPr>
        <w:t>洋浦经济开发区交通运输管理中心</w:t>
      </w:r>
    </w:p>
    <w:p w:rsidR="0047145F" w:rsidRDefault="0047145F" w:rsidP="00061823">
      <w:pPr>
        <w:spacing w:line="360" w:lineRule="auto"/>
        <w:ind w:firstLineChars="295" w:firstLine="1033"/>
        <w:rPr>
          <w:rFonts w:ascii="宋体" w:hAnsi="宋体" w:cs="宋体"/>
          <w:bCs/>
          <w:sz w:val="35"/>
          <w:szCs w:val="35"/>
        </w:rPr>
      </w:pPr>
    </w:p>
    <w:p w:rsidR="0047145F" w:rsidRDefault="00E215AA" w:rsidP="00061823">
      <w:pPr>
        <w:spacing w:line="360" w:lineRule="auto"/>
        <w:ind w:firstLineChars="295" w:firstLine="1033"/>
        <w:rPr>
          <w:rFonts w:ascii="宋体" w:hAnsi="宋体" w:cs="宋体"/>
          <w:bCs/>
          <w:sz w:val="35"/>
          <w:szCs w:val="35"/>
          <w:u w:val="single"/>
        </w:rPr>
      </w:pPr>
      <w:r>
        <w:rPr>
          <w:rFonts w:ascii="宋体" w:hAnsi="宋体" w:cs="宋体" w:hint="eastAsia"/>
          <w:bCs/>
          <w:sz w:val="35"/>
          <w:szCs w:val="35"/>
        </w:rPr>
        <w:t>采购代理机构：</w:t>
      </w:r>
      <w:r>
        <w:rPr>
          <w:rFonts w:ascii="宋体" w:hAnsi="宋体" w:cs="宋体" w:hint="eastAsia"/>
          <w:bCs/>
          <w:sz w:val="35"/>
          <w:szCs w:val="35"/>
          <w:u w:val="single"/>
        </w:rPr>
        <w:t>中和德</w:t>
      </w:r>
      <w:proofErr w:type="gramStart"/>
      <w:r>
        <w:rPr>
          <w:rFonts w:ascii="宋体" w:hAnsi="宋体" w:cs="宋体" w:hint="eastAsia"/>
          <w:bCs/>
          <w:sz w:val="35"/>
          <w:szCs w:val="35"/>
          <w:u w:val="single"/>
        </w:rPr>
        <w:t>汇工程</w:t>
      </w:r>
      <w:proofErr w:type="gramEnd"/>
      <w:r>
        <w:rPr>
          <w:rFonts w:ascii="宋体" w:hAnsi="宋体" w:cs="宋体" w:hint="eastAsia"/>
          <w:bCs/>
          <w:sz w:val="35"/>
          <w:szCs w:val="35"/>
          <w:u w:val="single"/>
        </w:rPr>
        <w:t>技术有限公司</w:t>
      </w:r>
      <w:r>
        <w:rPr>
          <w:rFonts w:ascii="宋体" w:hAnsi="宋体" w:cs="宋体" w:hint="eastAsia"/>
          <w:bCs/>
          <w:sz w:val="35"/>
          <w:szCs w:val="35"/>
          <w:u w:val="single"/>
        </w:rPr>
        <w:t xml:space="preserve"> </w:t>
      </w:r>
    </w:p>
    <w:p w:rsidR="0047145F" w:rsidRDefault="0047145F">
      <w:pPr>
        <w:spacing w:line="360" w:lineRule="auto"/>
        <w:jc w:val="center"/>
        <w:rPr>
          <w:rFonts w:ascii="宋体" w:hAnsi="宋体" w:cs="宋体"/>
          <w:bCs/>
          <w:sz w:val="35"/>
          <w:szCs w:val="35"/>
          <w:u w:val="single"/>
        </w:rPr>
      </w:pPr>
    </w:p>
    <w:p w:rsidR="0047145F" w:rsidRDefault="00E215AA">
      <w:pPr>
        <w:spacing w:line="360" w:lineRule="auto"/>
        <w:jc w:val="center"/>
        <w:rPr>
          <w:rFonts w:ascii="宋体" w:hAnsi="宋体" w:cs="宋体"/>
          <w:bCs/>
          <w:sz w:val="35"/>
          <w:szCs w:val="35"/>
        </w:rPr>
      </w:pPr>
      <w:r>
        <w:rPr>
          <w:rFonts w:ascii="宋体" w:hAnsi="宋体" w:cs="宋体" w:hint="eastAsia"/>
          <w:bCs/>
          <w:sz w:val="35"/>
          <w:szCs w:val="35"/>
          <w:u w:val="single"/>
        </w:rPr>
        <w:t>2023</w:t>
      </w:r>
      <w:r>
        <w:rPr>
          <w:rFonts w:ascii="宋体" w:hAnsi="宋体" w:cs="宋体" w:hint="eastAsia"/>
          <w:bCs/>
          <w:sz w:val="35"/>
          <w:szCs w:val="35"/>
          <w:u w:val="single"/>
        </w:rPr>
        <w:t>年</w:t>
      </w:r>
      <w:r>
        <w:rPr>
          <w:rFonts w:ascii="宋体" w:hAnsi="宋体" w:cs="宋体" w:hint="eastAsia"/>
          <w:bCs/>
          <w:sz w:val="35"/>
          <w:szCs w:val="35"/>
          <w:u w:val="single"/>
        </w:rPr>
        <w:t xml:space="preserve">1 </w:t>
      </w:r>
      <w:r>
        <w:rPr>
          <w:rFonts w:ascii="宋体" w:hAnsi="宋体" w:cs="宋体" w:hint="eastAsia"/>
          <w:bCs/>
          <w:sz w:val="35"/>
          <w:szCs w:val="35"/>
          <w:u w:val="single"/>
        </w:rPr>
        <w:t>月</w:t>
      </w:r>
    </w:p>
    <w:p w:rsidR="0047145F" w:rsidRDefault="0047145F">
      <w:pPr>
        <w:pStyle w:val="10"/>
        <w:spacing w:before="100" w:after="100" w:line="360" w:lineRule="auto"/>
        <w:jc w:val="center"/>
        <w:rPr>
          <w:rFonts w:ascii="新宋体" w:eastAsia="新宋体" w:hAnsi="新宋体"/>
          <w:bCs w:val="0"/>
          <w:sz w:val="23"/>
          <w:szCs w:val="23"/>
        </w:rPr>
        <w:sectPr w:rsidR="0047145F">
          <w:footerReference w:type="default" r:id="rId10"/>
          <w:footerReference w:type="first" r:id="rId11"/>
          <w:pgSz w:w="11906" w:h="16838"/>
          <w:pgMar w:top="1417" w:right="1134" w:bottom="1417" w:left="1134" w:header="851" w:footer="992" w:gutter="0"/>
          <w:pgNumType w:start="0"/>
          <w:cols w:space="720"/>
          <w:docGrid w:type="lines" w:linePitch="312"/>
        </w:sectPr>
      </w:pPr>
    </w:p>
    <w:p w:rsidR="0047145F" w:rsidRDefault="00E215AA">
      <w:pPr>
        <w:pStyle w:val="10"/>
        <w:spacing w:before="100" w:after="100" w:line="360" w:lineRule="auto"/>
        <w:jc w:val="center"/>
        <w:rPr>
          <w:rFonts w:ascii="宋体" w:hAnsi="宋体" w:cs="宋体"/>
          <w:bCs w:val="0"/>
          <w:caps w:val="0"/>
          <w:sz w:val="30"/>
          <w:szCs w:val="30"/>
        </w:rPr>
      </w:pPr>
      <w:r>
        <w:rPr>
          <w:rFonts w:ascii="宋体" w:hAnsi="宋体" w:cs="宋体" w:hint="eastAsia"/>
          <w:bCs w:val="0"/>
          <w:sz w:val="30"/>
          <w:szCs w:val="30"/>
        </w:rPr>
        <w:lastRenderedPageBreak/>
        <w:tab/>
      </w:r>
      <w:r>
        <w:rPr>
          <w:rFonts w:ascii="宋体" w:hAnsi="宋体" w:cs="宋体" w:hint="eastAsia"/>
          <w:bCs w:val="0"/>
          <w:sz w:val="30"/>
          <w:szCs w:val="30"/>
        </w:rPr>
        <w:t>目</w:t>
      </w:r>
      <w:r>
        <w:rPr>
          <w:rFonts w:ascii="宋体" w:hAnsi="宋体" w:cs="宋体" w:hint="eastAsia"/>
          <w:bCs w:val="0"/>
          <w:sz w:val="30"/>
          <w:szCs w:val="30"/>
        </w:rPr>
        <w:t xml:space="preserve">   </w:t>
      </w:r>
      <w:r>
        <w:rPr>
          <w:rFonts w:ascii="宋体" w:hAnsi="宋体" w:cs="宋体" w:hint="eastAsia"/>
          <w:bCs w:val="0"/>
          <w:sz w:val="30"/>
          <w:szCs w:val="30"/>
        </w:rPr>
        <w:t>录</w:t>
      </w:r>
    </w:p>
    <w:p w:rsidR="0047145F" w:rsidRDefault="00E215AA">
      <w:pPr>
        <w:pStyle w:val="10"/>
        <w:tabs>
          <w:tab w:val="right" w:leader="dot" w:pos="9638"/>
        </w:tabs>
        <w:spacing w:before="0" w:after="0" w:line="480" w:lineRule="auto"/>
        <w:rPr>
          <w:rFonts w:ascii="宋体" w:hAnsi="宋体" w:cs="宋体"/>
          <w:sz w:val="28"/>
          <w:szCs w:val="28"/>
          <w:shd w:val="clear" w:color="FFFFFF" w:fill="D9D9D9"/>
        </w:rPr>
      </w:pPr>
      <w:r>
        <w:rPr>
          <w:rFonts w:ascii="宋体" w:hAnsi="宋体" w:cs="宋体" w:hint="eastAsia"/>
          <w:b w:val="0"/>
          <w:smallCaps/>
          <w:sz w:val="28"/>
          <w:szCs w:val="28"/>
          <w:shd w:val="clear" w:color="FFFFFF" w:fill="D9D9D9"/>
        </w:rPr>
        <w:fldChar w:fldCharType="begin"/>
      </w:r>
      <w:r>
        <w:rPr>
          <w:rFonts w:ascii="宋体" w:hAnsi="宋体" w:cs="宋体" w:hint="eastAsia"/>
          <w:b w:val="0"/>
          <w:smallCaps/>
          <w:sz w:val="28"/>
          <w:szCs w:val="28"/>
          <w:shd w:val="clear" w:color="FFFFFF" w:fill="D9D9D9"/>
        </w:rPr>
        <w:instrText xml:space="preserve">TOC \o "1-3" \h \u </w:instrText>
      </w:r>
      <w:r>
        <w:rPr>
          <w:rFonts w:ascii="宋体" w:hAnsi="宋体" w:cs="宋体" w:hint="eastAsia"/>
          <w:b w:val="0"/>
          <w:smallCaps/>
          <w:sz w:val="28"/>
          <w:szCs w:val="28"/>
          <w:shd w:val="clear" w:color="FFFFFF" w:fill="D9D9D9"/>
        </w:rPr>
        <w:fldChar w:fldCharType="separate"/>
      </w:r>
      <w:hyperlink w:anchor="_Toc13230" w:history="1">
        <w:r>
          <w:rPr>
            <w:rFonts w:ascii="宋体" w:hAnsi="宋体" w:cs="宋体" w:hint="eastAsia"/>
            <w:sz w:val="28"/>
            <w:szCs w:val="28"/>
            <w:shd w:val="clear" w:color="FFFFFF" w:fill="D9D9D9"/>
          </w:rPr>
          <w:t>第一部分</w:t>
        </w:r>
        <w:r>
          <w:rPr>
            <w:rFonts w:ascii="宋体" w:hAnsi="宋体" w:cs="宋体" w:hint="eastAsia"/>
            <w:sz w:val="28"/>
            <w:szCs w:val="28"/>
            <w:shd w:val="clear" w:color="FFFFFF" w:fill="D9D9D9"/>
          </w:rPr>
          <w:t xml:space="preserve">  </w:t>
        </w:r>
        <w:r>
          <w:rPr>
            <w:rFonts w:ascii="宋体" w:hAnsi="宋体" w:cs="宋体" w:hint="eastAsia"/>
            <w:sz w:val="28"/>
            <w:szCs w:val="28"/>
            <w:shd w:val="clear" w:color="FFFFFF" w:fill="D9D9D9"/>
          </w:rPr>
          <w:t>竞争性磋商公告</w:t>
        </w:r>
        <w:r>
          <w:rPr>
            <w:rFonts w:ascii="宋体" w:hAnsi="宋体" w:cs="宋体" w:hint="eastAsia"/>
            <w:sz w:val="28"/>
            <w:szCs w:val="28"/>
            <w:shd w:val="clear" w:color="FFFFFF" w:fill="D9D9D9"/>
          </w:rPr>
          <w:tab/>
          <w:t>2</w:t>
        </w:r>
      </w:hyperlink>
    </w:p>
    <w:p w:rsidR="0047145F" w:rsidRDefault="00E215AA">
      <w:pPr>
        <w:pStyle w:val="10"/>
        <w:tabs>
          <w:tab w:val="right" w:leader="dot" w:pos="9638"/>
        </w:tabs>
        <w:spacing w:before="0" w:after="0" w:line="480" w:lineRule="auto"/>
        <w:rPr>
          <w:rFonts w:ascii="宋体" w:hAnsi="宋体" w:cs="宋体"/>
          <w:sz w:val="28"/>
          <w:szCs w:val="28"/>
          <w:shd w:val="clear" w:color="FFFFFF" w:fill="D9D9D9"/>
        </w:rPr>
      </w:pPr>
      <w:r>
        <w:rPr>
          <w:rFonts w:ascii="宋体" w:hAnsi="宋体" w:cs="宋体" w:hint="eastAsia"/>
          <w:sz w:val="28"/>
          <w:szCs w:val="28"/>
          <w:shd w:val="clear" w:color="FFFFFF" w:fill="D9D9D9"/>
        </w:rPr>
        <w:t>第二部分</w:t>
      </w:r>
      <w:r>
        <w:rPr>
          <w:rFonts w:ascii="宋体" w:hAnsi="宋体" w:cs="宋体" w:hint="eastAsia"/>
          <w:sz w:val="28"/>
          <w:szCs w:val="28"/>
          <w:shd w:val="clear" w:color="FFFFFF" w:fill="D9D9D9"/>
        </w:rPr>
        <w:t xml:space="preserve">  </w:t>
      </w:r>
      <w:r>
        <w:rPr>
          <w:rFonts w:ascii="宋体" w:hAnsi="宋体" w:cs="宋体" w:hint="eastAsia"/>
          <w:sz w:val="28"/>
          <w:szCs w:val="28"/>
          <w:shd w:val="clear" w:color="FFFFFF" w:fill="D9D9D9"/>
        </w:rPr>
        <w:t>供应商须知</w:t>
      </w:r>
      <w:r>
        <w:rPr>
          <w:rFonts w:ascii="宋体" w:hAnsi="宋体" w:cs="宋体" w:hint="eastAsia"/>
          <w:sz w:val="28"/>
          <w:szCs w:val="28"/>
          <w:shd w:val="clear" w:color="FFFFFF" w:fill="D9D9D9"/>
        </w:rPr>
        <w:tab/>
        <w:t>5</w:t>
      </w:r>
    </w:p>
    <w:p w:rsidR="0047145F" w:rsidRDefault="00E215AA">
      <w:pPr>
        <w:pStyle w:val="10"/>
        <w:tabs>
          <w:tab w:val="right" w:leader="dot" w:pos="9638"/>
        </w:tabs>
        <w:spacing w:before="0" w:after="0" w:line="480" w:lineRule="auto"/>
        <w:rPr>
          <w:rFonts w:ascii="宋体" w:hAnsi="宋体" w:cs="宋体"/>
          <w:sz w:val="28"/>
          <w:szCs w:val="28"/>
          <w:shd w:val="clear" w:color="FFFFFF" w:fill="D9D9D9"/>
        </w:rPr>
      </w:pPr>
      <w:hyperlink w:anchor="_Toc9360" w:history="1">
        <w:r>
          <w:rPr>
            <w:rFonts w:ascii="宋体" w:hAnsi="宋体" w:cs="宋体" w:hint="eastAsia"/>
            <w:sz w:val="28"/>
            <w:szCs w:val="28"/>
            <w:shd w:val="clear" w:color="FFFFFF" w:fill="D9D9D9"/>
          </w:rPr>
          <w:t>第三部分</w:t>
        </w:r>
        <w:r>
          <w:rPr>
            <w:rFonts w:ascii="宋体" w:hAnsi="宋体" w:cs="宋体" w:hint="eastAsia"/>
            <w:sz w:val="28"/>
            <w:szCs w:val="28"/>
            <w:shd w:val="clear" w:color="FFFFFF" w:fill="D9D9D9"/>
          </w:rPr>
          <w:t xml:space="preserve">  </w:t>
        </w:r>
        <w:r>
          <w:rPr>
            <w:rFonts w:ascii="宋体" w:hAnsi="宋体" w:cs="宋体" w:hint="eastAsia"/>
            <w:sz w:val="28"/>
            <w:szCs w:val="28"/>
            <w:shd w:val="clear" w:color="FFFFFF" w:fill="D9D9D9"/>
          </w:rPr>
          <w:t>采购需求（含工程量清单、图纸）</w:t>
        </w:r>
        <w:r>
          <w:rPr>
            <w:rFonts w:ascii="宋体" w:hAnsi="宋体" w:cs="宋体" w:hint="eastAsia"/>
            <w:sz w:val="28"/>
            <w:szCs w:val="28"/>
            <w:shd w:val="clear" w:color="FFFFFF" w:fill="D9D9D9"/>
          </w:rPr>
          <w:tab/>
          <w:t>.14</w:t>
        </w:r>
      </w:hyperlink>
    </w:p>
    <w:p w:rsidR="0047145F" w:rsidRDefault="00E215AA">
      <w:pPr>
        <w:spacing w:line="480" w:lineRule="auto"/>
        <w:ind w:left="1470" w:hangingChars="700" w:hanging="1470"/>
        <w:jc w:val="left"/>
        <w:rPr>
          <w:rFonts w:ascii="宋体" w:hAnsi="宋体" w:cs="宋体"/>
          <w:sz w:val="28"/>
          <w:szCs w:val="28"/>
          <w:shd w:val="clear" w:color="FFFFFF" w:fill="D9D9D9"/>
        </w:rPr>
      </w:pPr>
      <w:hyperlink w:anchor="_Toc10560" w:history="1">
        <w:r>
          <w:rPr>
            <w:rFonts w:ascii="宋体" w:hAnsi="宋体" w:cs="宋体" w:hint="eastAsia"/>
            <w:b/>
            <w:bCs/>
            <w:caps/>
            <w:sz w:val="28"/>
            <w:szCs w:val="28"/>
            <w:shd w:val="clear" w:color="FFFFFF" w:fill="D9D9D9"/>
          </w:rPr>
          <w:t>第四部分</w:t>
        </w:r>
        <w:r>
          <w:rPr>
            <w:rFonts w:ascii="宋体" w:hAnsi="宋体" w:cs="宋体" w:hint="eastAsia"/>
            <w:b/>
            <w:bCs/>
            <w:caps/>
            <w:sz w:val="28"/>
            <w:szCs w:val="28"/>
            <w:shd w:val="clear" w:color="FFFFFF" w:fill="D9D9D9"/>
          </w:rPr>
          <w:t xml:space="preserve">  </w:t>
        </w:r>
        <w:r>
          <w:rPr>
            <w:rFonts w:ascii="宋体" w:hAnsi="宋体" w:cs="宋体" w:hint="eastAsia"/>
            <w:b/>
            <w:bCs/>
            <w:caps/>
            <w:sz w:val="28"/>
            <w:szCs w:val="28"/>
            <w:shd w:val="clear" w:color="FFFFFF" w:fill="D9D9D9"/>
          </w:rPr>
          <w:t>评审方法和标准</w:t>
        </w:r>
        <w:r>
          <w:rPr>
            <w:rFonts w:ascii="宋体" w:hAnsi="宋体" w:cs="宋体" w:hint="eastAsia"/>
            <w:b/>
            <w:bCs/>
            <w:caps/>
            <w:sz w:val="28"/>
            <w:szCs w:val="28"/>
            <w:shd w:val="clear" w:color="FFFFFF" w:fill="D9D9D9"/>
          </w:rPr>
          <w:tab/>
        </w:r>
      </w:hyperlink>
      <w:r>
        <w:rPr>
          <w:rFonts w:ascii="宋体" w:hAnsi="宋体" w:cs="宋体" w:hint="eastAsia"/>
          <w:b/>
          <w:bCs/>
          <w:caps/>
          <w:sz w:val="28"/>
          <w:szCs w:val="28"/>
          <w:shd w:val="clear" w:color="FFFFFF" w:fill="D9D9D9"/>
        </w:rPr>
        <w:t>...................................... 24</w:t>
      </w:r>
    </w:p>
    <w:p w:rsidR="0047145F" w:rsidRDefault="00E215AA">
      <w:pPr>
        <w:pStyle w:val="10"/>
        <w:tabs>
          <w:tab w:val="right" w:leader="dot" w:pos="9638"/>
        </w:tabs>
        <w:spacing w:before="0" w:after="0" w:line="480" w:lineRule="auto"/>
      </w:pPr>
      <w:hyperlink w:anchor="_Toc28485" w:history="1">
        <w:r>
          <w:rPr>
            <w:rFonts w:ascii="宋体" w:hAnsi="宋体" w:cs="宋体" w:hint="eastAsia"/>
            <w:sz w:val="28"/>
            <w:szCs w:val="28"/>
            <w:shd w:val="clear" w:color="FFFFFF" w:fill="D9D9D9"/>
          </w:rPr>
          <w:t>第五部分</w:t>
        </w:r>
        <w:r>
          <w:rPr>
            <w:rFonts w:ascii="宋体" w:hAnsi="宋体" w:cs="宋体" w:hint="eastAsia"/>
            <w:sz w:val="28"/>
            <w:szCs w:val="28"/>
            <w:shd w:val="clear" w:color="FFFFFF" w:fill="D9D9D9"/>
          </w:rPr>
          <w:t xml:space="preserve">  </w:t>
        </w:r>
        <w:r>
          <w:rPr>
            <w:rFonts w:ascii="宋体" w:hAnsi="宋体" w:cs="宋体" w:hint="eastAsia"/>
            <w:sz w:val="28"/>
            <w:szCs w:val="28"/>
            <w:shd w:val="clear" w:color="FFFFFF" w:fill="D9D9D9"/>
          </w:rPr>
          <w:t>合同条款及格式</w:t>
        </w:r>
        <w:r>
          <w:rPr>
            <w:rFonts w:ascii="宋体" w:hAnsi="宋体" w:cs="宋体" w:hint="eastAsia"/>
            <w:sz w:val="28"/>
            <w:szCs w:val="28"/>
            <w:shd w:val="clear" w:color="FFFFFF" w:fill="D9D9D9"/>
          </w:rPr>
          <w:tab/>
          <w:t>3</w:t>
        </w:r>
      </w:hyperlink>
      <w:r>
        <w:rPr>
          <w:rFonts w:ascii="宋体" w:hAnsi="宋体" w:cs="宋体" w:hint="eastAsia"/>
          <w:sz w:val="28"/>
          <w:szCs w:val="28"/>
          <w:shd w:val="clear" w:color="FFFFFF" w:fill="D9D9D9"/>
        </w:rPr>
        <w:t>4</w:t>
      </w:r>
    </w:p>
    <w:p w:rsidR="0047145F" w:rsidRDefault="00E215AA">
      <w:pPr>
        <w:pStyle w:val="10"/>
        <w:tabs>
          <w:tab w:val="right" w:leader="dot" w:pos="9638"/>
        </w:tabs>
        <w:spacing w:before="0" w:after="0" w:line="480" w:lineRule="auto"/>
        <w:rPr>
          <w:rFonts w:ascii="宋体" w:hAnsi="宋体" w:cs="宋体"/>
          <w:sz w:val="28"/>
          <w:szCs w:val="28"/>
          <w:shd w:val="clear" w:color="FFFFFF" w:fill="D9D9D9"/>
        </w:rPr>
      </w:pPr>
      <w:hyperlink w:anchor="_Toc9099" w:history="1">
        <w:r>
          <w:rPr>
            <w:rFonts w:ascii="宋体" w:hAnsi="宋体" w:cs="宋体" w:hint="eastAsia"/>
            <w:sz w:val="28"/>
            <w:szCs w:val="28"/>
            <w:shd w:val="clear" w:color="FFFFFF" w:fill="D9D9D9"/>
          </w:rPr>
          <w:t>第六部分</w:t>
        </w:r>
        <w:r>
          <w:rPr>
            <w:rFonts w:ascii="宋体" w:hAnsi="宋体" w:cs="宋体" w:hint="eastAsia"/>
            <w:sz w:val="28"/>
            <w:szCs w:val="28"/>
            <w:shd w:val="clear" w:color="FFFFFF" w:fill="D9D9D9"/>
          </w:rPr>
          <w:t xml:space="preserve">  </w:t>
        </w:r>
        <w:r>
          <w:rPr>
            <w:rFonts w:ascii="宋体" w:hAnsi="宋体" w:cs="宋体" w:hint="eastAsia"/>
            <w:sz w:val="28"/>
            <w:szCs w:val="28"/>
            <w:shd w:val="clear" w:color="FFFFFF" w:fill="D9D9D9"/>
          </w:rPr>
          <w:t>响应文件格式</w:t>
        </w:r>
        <w:r>
          <w:rPr>
            <w:rFonts w:ascii="宋体" w:hAnsi="宋体" w:cs="宋体" w:hint="eastAsia"/>
            <w:sz w:val="28"/>
            <w:szCs w:val="28"/>
            <w:shd w:val="clear" w:color="FFFFFF" w:fill="D9D9D9"/>
          </w:rPr>
          <w:tab/>
        </w:r>
      </w:hyperlink>
      <w:r>
        <w:rPr>
          <w:rFonts w:ascii="宋体" w:hAnsi="宋体" w:cs="宋体" w:hint="eastAsia"/>
          <w:sz w:val="28"/>
          <w:szCs w:val="28"/>
          <w:shd w:val="clear" w:color="FFFFFF" w:fill="D9D9D9"/>
        </w:rPr>
        <w:t>118</w:t>
      </w:r>
    </w:p>
    <w:p w:rsidR="0047145F" w:rsidRDefault="0047145F">
      <w:pPr>
        <w:pStyle w:val="23"/>
        <w:tabs>
          <w:tab w:val="right" w:leader="dot" w:pos="9638"/>
        </w:tabs>
        <w:rPr>
          <w:rFonts w:ascii="宋体" w:hAnsi="宋体" w:cs="宋体"/>
          <w:sz w:val="28"/>
          <w:szCs w:val="28"/>
          <w:shd w:val="clear" w:color="FFFFFF" w:fill="D9D9D9"/>
        </w:rPr>
      </w:pPr>
    </w:p>
    <w:p w:rsidR="0047145F" w:rsidRDefault="00E215AA">
      <w:pPr>
        <w:pStyle w:val="23"/>
        <w:tabs>
          <w:tab w:val="right" w:leader="dot" w:pos="9015"/>
        </w:tabs>
        <w:spacing w:line="360" w:lineRule="auto"/>
        <w:ind w:left="0"/>
        <w:rPr>
          <w:rFonts w:ascii="新宋体" w:eastAsia="新宋体" w:hAnsi="新宋体"/>
          <w:bCs/>
          <w:sz w:val="23"/>
          <w:szCs w:val="23"/>
        </w:rPr>
        <w:sectPr w:rsidR="0047145F">
          <w:footerReference w:type="default" r:id="rId12"/>
          <w:footerReference w:type="first" r:id="rId13"/>
          <w:pgSz w:w="11906" w:h="16838"/>
          <w:pgMar w:top="1417" w:right="1134" w:bottom="1417" w:left="1134" w:header="851" w:footer="992" w:gutter="0"/>
          <w:cols w:space="720"/>
          <w:docGrid w:type="lines" w:linePitch="312"/>
        </w:sectPr>
      </w:pPr>
      <w:r>
        <w:rPr>
          <w:rFonts w:ascii="宋体" w:hAnsi="宋体" w:cs="宋体" w:hint="eastAsia"/>
          <w:bCs/>
          <w:smallCaps w:val="0"/>
          <w:sz w:val="28"/>
          <w:szCs w:val="28"/>
          <w:shd w:val="clear" w:color="FFFFFF" w:fill="D9D9D9"/>
        </w:rPr>
        <w:fldChar w:fldCharType="end"/>
      </w:r>
    </w:p>
    <w:p w:rsidR="0047145F" w:rsidRDefault="00E215AA">
      <w:pPr>
        <w:jc w:val="center"/>
        <w:outlineLvl w:val="0"/>
        <w:rPr>
          <w:rFonts w:ascii="宋体" w:hAnsi="宋体" w:cs="宋体"/>
          <w:bCs/>
          <w:sz w:val="44"/>
          <w:szCs w:val="44"/>
        </w:rPr>
      </w:pPr>
      <w:bookmarkStart w:id="0" w:name="_Toc17487"/>
      <w:bookmarkStart w:id="1" w:name="_Toc317237597"/>
      <w:bookmarkStart w:id="2" w:name="_Toc31346"/>
      <w:bookmarkStart w:id="3" w:name="_Toc12710"/>
      <w:bookmarkStart w:id="4" w:name="_Toc13230"/>
      <w:bookmarkStart w:id="5" w:name="_Toc5622411"/>
      <w:r>
        <w:rPr>
          <w:rFonts w:ascii="宋体" w:hAnsi="宋体" w:cs="宋体" w:hint="eastAsia"/>
          <w:bCs/>
          <w:color w:val="000000" w:themeColor="text1"/>
          <w:sz w:val="44"/>
          <w:szCs w:val="44"/>
        </w:rPr>
        <w:lastRenderedPageBreak/>
        <w:t>第一部分</w:t>
      </w:r>
      <w:r>
        <w:rPr>
          <w:rFonts w:ascii="宋体" w:hAnsi="宋体" w:cs="宋体" w:hint="eastAsia"/>
          <w:bCs/>
          <w:color w:val="000000" w:themeColor="text1"/>
          <w:sz w:val="44"/>
          <w:szCs w:val="44"/>
        </w:rPr>
        <w:t xml:space="preserve">  </w:t>
      </w:r>
      <w:bookmarkEnd w:id="0"/>
      <w:bookmarkEnd w:id="1"/>
      <w:bookmarkEnd w:id="2"/>
      <w:bookmarkEnd w:id="3"/>
      <w:r>
        <w:rPr>
          <w:rFonts w:ascii="宋体" w:hAnsi="宋体" w:cs="宋体" w:hint="eastAsia"/>
          <w:bCs/>
          <w:color w:val="000000" w:themeColor="text1"/>
          <w:sz w:val="44"/>
          <w:szCs w:val="44"/>
        </w:rPr>
        <w:t>竞争性磋商</w:t>
      </w:r>
      <w:bookmarkEnd w:id="4"/>
      <w:bookmarkEnd w:id="5"/>
      <w:r>
        <w:rPr>
          <w:rFonts w:ascii="宋体" w:hAnsi="宋体" w:cs="宋体" w:hint="eastAsia"/>
          <w:bCs/>
          <w:color w:val="000000" w:themeColor="text1"/>
          <w:sz w:val="44"/>
          <w:szCs w:val="44"/>
        </w:rPr>
        <w:t>公告</w:t>
      </w:r>
    </w:p>
    <w:p w:rsidR="0047145F" w:rsidRDefault="0047145F">
      <w:pPr>
        <w:spacing w:line="360" w:lineRule="auto"/>
        <w:ind w:firstLineChars="200" w:firstLine="560"/>
        <w:rPr>
          <w:rFonts w:ascii="宋体" w:hAnsi="宋体"/>
          <w:bCs/>
          <w:color w:val="FF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6"/>
      </w:tblGrid>
      <w:tr w:rsidR="0047145F">
        <w:trPr>
          <w:trHeight w:val="2499"/>
        </w:trPr>
        <w:tc>
          <w:tcPr>
            <w:tcW w:w="8466" w:type="dxa"/>
          </w:tcPr>
          <w:p w:rsidR="0047145F" w:rsidRDefault="00E215AA">
            <w:pPr>
              <w:pBdr>
                <w:top w:val="single" w:sz="4" w:space="1" w:color="auto"/>
                <w:left w:val="single" w:sz="4" w:space="4" w:color="auto"/>
                <w:bottom w:val="single" w:sz="4" w:space="1" w:color="auto"/>
                <w:right w:val="single" w:sz="4" w:space="4" w:color="auto"/>
              </w:pBdr>
              <w:rPr>
                <w:rFonts w:ascii="宋体" w:hAnsi="宋体" w:cs="黑体"/>
                <w:sz w:val="28"/>
                <w:szCs w:val="28"/>
              </w:rPr>
            </w:pPr>
            <w:r>
              <w:rPr>
                <w:rFonts w:ascii="宋体" w:hAnsi="宋体" w:cs="黑体" w:hint="eastAsia"/>
                <w:sz w:val="28"/>
                <w:szCs w:val="28"/>
              </w:rPr>
              <w:t>项目概况</w:t>
            </w:r>
          </w:p>
          <w:p w:rsidR="0047145F" w:rsidRDefault="00E215AA">
            <w:pPr>
              <w:pBdr>
                <w:top w:val="single" w:sz="4" w:space="1" w:color="auto"/>
                <w:left w:val="single" w:sz="4" w:space="4" w:color="auto"/>
                <w:bottom w:val="single" w:sz="4" w:space="1" w:color="auto"/>
                <w:right w:val="single" w:sz="4" w:space="4" w:color="auto"/>
              </w:pBdr>
              <w:ind w:firstLineChars="200" w:firstLine="560"/>
              <w:rPr>
                <w:rFonts w:ascii="宋体" w:hAnsi="宋体" w:cs="仿宋"/>
                <w:sz w:val="30"/>
                <w:szCs w:val="30"/>
              </w:rPr>
            </w:pPr>
            <w:r>
              <w:rPr>
                <w:rFonts w:ascii="宋体" w:hAnsi="宋体" w:hint="eastAsia"/>
                <w:bCs/>
                <w:sz w:val="28"/>
                <w:szCs w:val="28"/>
              </w:rPr>
              <w:t>木</w:t>
            </w:r>
            <w:proofErr w:type="gramStart"/>
            <w:r>
              <w:rPr>
                <w:rFonts w:ascii="宋体" w:hAnsi="宋体" w:hint="eastAsia"/>
                <w:bCs/>
                <w:sz w:val="28"/>
                <w:szCs w:val="28"/>
              </w:rPr>
              <w:t>棠</w:t>
            </w:r>
            <w:proofErr w:type="gramEnd"/>
            <w:r>
              <w:rPr>
                <w:rFonts w:ascii="宋体" w:hAnsi="宋体" w:hint="eastAsia"/>
                <w:bCs/>
                <w:sz w:val="28"/>
                <w:szCs w:val="28"/>
              </w:rPr>
              <w:t>镇荔枝头村通硬化路工程</w:t>
            </w:r>
            <w:r>
              <w:rPr>
                <w:rFonts w:ascii="宋体" w:hAnsi="宋体" w:cs="仿宋" w:hint="eastAsia"/>
                <w:sz w:val="28"/>
                <w:szCs w:val="28"/>
                <w:lang w:val="zh-CN"/>
              </w:rPr>
              <w:t>项目</w:t>
            </w:r>
            <w:r>
              <w:rPr>
                <w:rFonts w:ascii="宋体" w:hAnsi="宋体" w:cs="仿宋" w:hint="eastAsia"/>
                <w:sz w:val="28"/>
                <w:szCs w:val="28"/>
              </w:rPr>
              <w:t>的潜在供应商应在</w:t>
            </w:r>
            <w:r>
              <w:rPr>
                <w:rFonts w:ascii="宋体" w:hAnsi="宋体" w:cs="宋体" w:hint="eastAsia"/>
                <w:sz w:val="28"/>
                <w:szCs w:val="28"/>
              </w:rPr>
              <w:t>海南省政府采购网</w:t>
            </w:r>
            <w:r>
              <w:rPr>
                <w:rFonts w:ascii="宋体" w:hAnsi="宋体" w:cs="宋体" w:hint="eastAsia"/>
                <w:sz w:val="28"/>
                <w:szCs w:val="28"/>
              </w:rPr>
              <w:t>(www.ccgp-hainan.gov.cn)</w:t>
            </w:r>
            <w:r>
              <w:rPr>
                <w:rFonts w:ascii="宋体" w:hAnsi="宋体" w:cs="宋体" w:hint="eastAsia"/>
                <w:sz w:val="28"/>
                <w:szCs w:val="28"/>
              </w:rPr>
              <w:t>中的海南省政府采购电子化交易管理系统平台下载采购文件</w:t>
            </w:r>
            <w:r>
              <w:rPr>
                <w:rFonts w:ascii="宋体" w:hAnsi="宋体" w:cs="仿宋" w:hint="eastAsia"/>
                <w:sz w:val="28"/>
                <w:szCs w:val="28"/>
              </w:rPr>
              <w:t>，并于</w:t>
            </w:r>
            <w:r>
              <w:rPr>
                <w:rFonts w:ascii="宋体" w:hAnsi="宋体" w:cs="仿宋" w:hint="eastAsia"/>
                <w:color w:val="000000" w:themeColor="text1"/>
                <w:sz w:val="28"/>
                <w:szCs w:val="28"/>
              </w:rPr>
              <w:t>2023</w:t>
            </w:r>
            <w:r>
              <w:rPr>
                <w:rFonts w:ascii="宋体" w:hAnsi="宋体" w:cs="仿宋" w:hint="eastAsia"/>
                <w:color w:val="000000" w:themeColor="text1"/>
                <w:sz w:val="28"/>
                <w:szCs w:val="28"/>
              </w:rPr>
              <w:t>年</w:t>
            </w:r>
            <w:r>
              <w:rPr>
                <w:rFonts w:ascii="宋体" w:hAnsi="宋体" w:cs="仿宋" w:hint="eastAsia"/>
                <w:color w:val="000000" w:themeColor="text1"/>
                <w:sz w:val="28"/>
                <w:szCs w:val="28"/>
              </w:rPr>
              <w:t>1</w:t>
            </w:r>
            <w:r>
              <w:rPr>
                <w:rFonts w:ascii="宋体" w:hAnsi="宋体" w:cs="仿宋" w:hint="eastAsia"/>
                <w:color w:val="000000" w:themeColor="text1"/>
                <w:sz w:val="28"/>
                <w:szCs w:val="28"/>
              </w:rPr>
              <w:t>月</w:t>
            </w:r>
            <w:r>
              <w:rPr>
                <w:rFonts w:ascii="宋体" w:hAnsi="宋体" w:cs="仿宋" w:hint="eastAsia"/>
                <w:color w:val="000000" w:themeColor="text1"/>
                <w:sz w:val="28"/>
                <w:szCs w:val="28"/>
              </w:rPr>
              <w:t>29</w:t>
            </w:r>
            <w:r>
              <w:rPr>
                <w:rFonts w:ascii="宋体" w:hAnsi="宋体" w:cs="仿宋" w:hint="eastAsia"/>
                <w:sz w:val="28"/>
                <w:szCs w:val="28"/>
              </w:rPr>
              <w:t>日</w:t>
            </w:r>
            <w:r>
              <w:rPr>
                <w:rFonts w:ascii="宋体" w:hAnsi="宋体" w:cs="仿宋" w:hint="eastAsia"/>
                <w:sz w:val="28"/>
                <w:szCs w:val="28"/>
              </w:rPr>
              <w:t>10</w:t>
            </w:r>
            <w:r>
              <w:rPr>
                <w:rFonts w:ascii="宋体" w:hAnsi="宋体" w:cs="仿宋" w:hint="eastAsia"/>
                <w:sz w:val="28"/>
                <w:szCs w:val="28"/>
              </w:rPr>
              <w:t>点</w:t>
            </w:r>
            <w:r>
              <w:rPr>
                <w:rFonts w:ascii="宋体" w:hAnsi="宋体" w:cs="仿宋" w:hint="eastAsia"/>
                <w:sz w:val="28"/>
                <w:szCs w:val="28"/>
              </w:rPr>
              <w:t>30</w:t>
            </w:r>
            <w:r>
              <w:rPr>
                <w:rFonts w:ascii="宋体" w:hAnsi="宋体" w:cs="仿宋" w:hint="eastAsia"/>
                <w:sz w:val="28"/>
                <w:szCs w:val="28"/>
              </w:rPr>
              <w:t>分</w:t>
            </w:r>
            <w:r>
              <w:rPr>
                <w:rFonts w:ascii="宋体" w:hAnsi="宋体" w:cs="仿宋" w:hint="eastAsia"/>
                <w:bCs/>
                <w:sz w:val="28"/>
                <w:szCs w:val="28"/>
              </w:rPr>
              <w:t>（北京时间）前提交响应文件</w:t>
            </w:r>
          </w:p>
        </w:tc>
      </w:tr>
    </w:tbl>
    <w:p w:rsidR="0047145F" w:rsidRDefault="0047145F">
      <w:pPr>
        <w:pStyle w:val="a0"/>
      </w:pPr>
    </w:p>
    <w:p w:rsidR="0047145F" w:rsidRDefault="00E215AA">
      <w:pPr>
        <w:numPr>
          <w:ilvl w:val="0"/>
          <w:numId w:val="1"/>
        </w:numPr>
        <w:spacing w:line="360" w:lineRule="auto"/>
        <w:rPr>
          <w:rFonts w:ascii="宋体" w:hAnsi="宋体"/>
          <w:b/>
          <w:bCs/>
          <w:sz w:val="28"/>
          <w:szCs w:val="28"/>
        </w:rPr>
      </w:pPr>
      <w:r>
        <w:rPr>
          <w:rFonts w:ascii="宋体" w:hAnsi="宋体" w:hint="eastAsia"/>
          <w:b/>
          <w:bCs/>
          <w:sz w:val="28"/>
          <w:szCs w:val="28"/>
        </w:rPr>
        <w:t>项目基本情况</w:t>
      </w:r>
    </w:p>
    <w:p w:rsidR="0047145F" w:rsidRDefault="00E215AA">
      <w:pPr>
        <w:spacing w:line="360" w:lineRule="auto"/>
        <w:rPr>
          <w:rFonts w:ascii="宋体" w:hAnsi="宋体"/>
          <w:bCs/>
          <w:szCs w:val="21"/>
          <w:u w:val="single"/>
        </w:rPr>
      </w:pPr>
      <w:r>
        <w:rPr>
          <w:rFonts w:ascii="宋体" w:hAnsi="宋体" w:hint="eastAsia"/>
          <w:bCs/>
          <w:szCs w:val="21"/>
        </w:rPr>
        <w:t>项目编号：</w:t>
      </w:r>
      <w:r>
        <w:rPr>
          <w:rFonts w:ascii="宋体" w:hAnsi="宋体" w:hint="eastAsia"/>
          <w:bCs/>
          <w:szCs w:val="21"/>
        </w:rPr>
        <w:t>TAHP-HNH-2022-HT-031</w:t>
      </w:r>
    </w:p>
    <w:p w:rsidR="0047145F" w:rsidRDefault="00E215AA">
      <w:pPr>
        <w:spacing w:line="360" w:lineRule="auto"/>
        <w:rPr>
          <w:rFonts w:ascii="宋体" w:hAnsi="宋体"/>
          <w:bCs/>
          <w:color w:val="000000" w:themeColor="text1"/>
          <w:szCs w:val="21"/>
          <w:u w:val="single"/>
        </w:rPr>
      </w:pPr>
      <w:r>
        <w:rPr>
          <w:rFonts w:ascii="宋体" w:hAnsi="宋体" w:hint="eastAsia"/>
          <w:bCs/>
          <w:szCs w:val="21"/>
        </w:rPr>
        <w:t>项目名称：</w:t>
      </w:r>
      <w:r>
        <w:rPr>
          <w:rFonts w:ascii="宋体" w:hAnsi="宋体" w:hint="eastAsia"/>
          <w:bCs/>
          <w:color w:val="000000" w:themeColor="text1"/>
          <w:szCs w:val="21"/>
        </w:rPr>
        <w:t>木</w:t>
      </w:r>
      <w:proofErr w:type="gramStart"/>
      <w:r>
        <w:rPr>
          <w:rFonts w:ascii="宋体" w:hAnsi="宋体" w:hint="eastAsia"/>
          <w:bCs/>
          <w:color w:val="000000" w:themeColor="text1"/>
          <w:szCs w:val="21"/>
        </w:rPr>
        <w:t>棠</w:t>
      </w:r>
      <w:proofErr w:type="gramEnd"/>
      <w:r>
        <w:rPr>
          <w:rFonts w:ascii="宋体" w:hAnsi="宋体" w:hint="eastAsia"/>
          <w:bCs/>
          <w:color w:val="000000" w:themeColor="text1"/>
          <w:szCs w:val="21"/>
        </w:rPr>
        <w:t>镇荔枝头村通硬化路工程</w:t>
      </w:r>
    </w:p>
    <w:p w:rsidR="0047145F" w:rsidRDefault="00E215AA">
      <w:pPr>
        <w:spacing w:line="360" w:lineRule="auto"/>
        <w:rPr>
          <w:rFonts w:ascii="宋体" w:hAnsi="宋体"/>
          <w:bCs/>
          <w:szCs w:val="21"/>
          <w:u w:val="single"/>
        </w:rPr>
      </w:pPr>
      <w:r>
        <w:rPr>
          <w:rFonts w:ascii="宋体" w:hAnsi="宋体" w:hint="eastAsia"/>
          <w:bCs/>
          <w:szCs w:val="21"/>
          <w:lang w:val="zh-CN"/>
        </w:rPr>
        <w:t>项目实施地点：儋州市木</w:t>
      </w:r>
      <w:proofErr w:type="gramStart"/>
      <w:r>
        <w:rPr>
          <w:rFonts w:ascii="宋体" w:hAnsi="宋体" w:hint="eastAsia"/>
          <w:bCs/>
          <w:szCs w:val="21"/>
          <w:lang w:val="zh-CN"/>
        </w:rPr>
        <w:t>棠</w:t>
      </w:r>
      <w:proofErr w:type="gramEnd"/>
      <w:r>
        <w:rPr>
          <w:rFonts w:ascii="宋体" w:hAnsi="宋体" w:hint="eastAsia"/>
          <w:bCs/>
          <w:szCs w:val="21"/>
          <w:lang w:val="zh-CN"/>
        </w:rPr>
        <w:t>镇</w:t>
      </w:r>
    </w:p>
    <w:p w:rsidR="0047145F" w:rsidRDefault="00E215AA">
      <w:pPr>
        <w:spacing w:line="360" w:lineRule="auto"/>
        <w:ind w:left="1050" w:hangingChars="500" w:hanging="1050"/>
        <w:rPr>
          <w:rFonts w:ascii="宋体" w:hAnsi="宋体" w:cs="宋体"/>
          <w:color w:val="000000" w:themeColor="text1"/>
          <w:szCs w:val="21"/>
        </w:rPr>
      </w:pPr>
      <w:r>
        <w:rPr>
          <w:rFonts w:ascii="宋体" w:hAnsi="宋体" w:hint="eastAsia"/>
          <w:bCs/>
          <w:color w:val="000000" w:themeColor="text1"/>
          <w:szCs w:val="21"/>
        </w:rPr>
        <w:t>建设内容：</w:t>
      </w:r>
      <w:r>
        <w:rPr>
          <w:rFonts w:ascii="宋体" w:hAnsi="宋体" w:cs="宋体"/>
          <w:color w:val="000000" w:themeColor="text1"/>
          <w:szCs w:val="21"/>
        </w:rPr>
        <w:t>起点位于荔枝头村水泥路起点位于荔枝头村水泥路边缘，终点接水泥农村路，路线全长</w:t>
      </w:r>
      <w:r>
        <w:rPr>
          <w:rFonts w:ascii="宋体" w:hAnsi="宋体" w:cs="宋体"/>
          <w:color w:val="000000" w:themeColor="text1"/>
          <w:szCs w:val="21"/>
        </w:rPr>
        <w:t>0.853</w:t>
      </w:r>
      <w:r>
        <w:rPr>
          <w:rFonts w:ascii="宋体" w:hAnsi="宋体" w:cs="宋体"/>
          <w:color w:val="000000" w:themeColor="text1"/>
          <w:szCs w:val="21"/>
        </w:rPr>
        <w:t>公里。全线共设</w:t>
      </w:r>
      <w:r>
        <w:rPr>
          <w:rFonts w:ascii="宋体" w:hAnsi="宋体" w:cs="宋体"/>
          <w:color w:val="000000" w:themeColor="text1"/>
          <w:szCs w:val="21"/>
        </w:rPr>
        <w:t>4</w:t>
      </w:r>
      <w:r>
        <w:rPr>
          <w:rFonts w:ascii="宋体" w:hAnsi="宋体" w:cs="宋体"/>
          <w:color w:val="000000" w:themeColor="text1"/>
          <w:szCs w:val="21"/>
        </w:rPr>
        <w:t>道涵洞</w:t>
      </w:r>
      <w:r>
        <w:rPr>
          <w:rFonts w:ascii="宋体" w:hAnsi="宋体" w:cs="宋体" w:hint="eastAsia"/>
          <w:color w:val="000000" w:themeColor="text1"/>
          <w:szCs w:val="21"/>
        </w:rPr>
        <w:t>等。</w:t>
      </w:r>
    </w:p>
    <w:p w:rsidR="0047145F" w:rsidRDefault="00E215AA">
      <w:pPr>
        <w:spacing w:line="360" w:lineRule="auto"/>
        <w:ind w:left="1050" w:hangingChars="500" w:hanging="1050"/>
        <w:rPr>
          <w:rFonts w:ascii="宋体" w:hAnsi="宋体"/>
          <w:bCs/>
          <w:color w:val="000000" w:themeColor="text1"/>
          <w:szCs w:val="21"/>
          <w:u w:val="single"/>
        </w:rPr>
      </w:pPr>
      <w:r>
        <w:rPr>
          <w:rFonts w:ascii="宋体" w:hAnsi="宋体" w:cs="宋体" w:hint="eastAsia"/>
          <w:color w:val="000000" w:themeColor="text1"/>
          <w:szCs w:val="21"/>
        </w:rPr>
        <w:t>采购需求：</w:t>
      </w:r>
      <w:r>
        <w:rPr>
          <w:rFonts w:ascii="宋体" w:hAnsi="宋体" w:hint="eastAsia"/>
          <w:bCs/>
          <w:color w:val="000000" w:themeColor="text1"/>
          <w:szCs w:val="21"/>
        </w:rPr>
        <w:t>木</w:t>
      </w:r>
      <w:proofErr w:type="gramStart"/>
      <w:r>
        <w:rPr>
          <w:rFonts w:ascii="宋体" w:hAnsi="宋体" w:hint="eastAsia"/>
          <w:bCs/>
          <w:color w:val="000000" w:themeColor="text1"/>
          <w:szCs w:val="21"/>
        </w:rPr>
        <w:t>棠</w:t>
      </w:r>
      <w:proofErr w:type="gramEnd"/>
      <w:r>
        <w:rPr>
          <w:rFonts w:ascii="宋体" w:hAnsi="宋体" w:hint="eastAsia"/>
          <w:bCs/>
          <w:color w:val="000000" w:themeColor="text1"/>
          <w:szCs w:val="21"/>
        </w:rPr>
        <w:t>镇荔枝头村通硬化路工程包含的所有全部内容</w:t>
      </w:r>
      <w:r>
        <w:rPr>
          <w:rFonts w:ascii="宋体" w:hAnsi="宋体" w:cs="宋体" w:hint="eastAsia"/>
          <w:color w:val="000000" w:themeColor="text1"/>
          <w:szCs w:val="21"/>
        </w:rPr>
        <w:t>（具体详见工程量清单）。</w:t>
      </w:r>
    </w:p>
    <w:p w:rsidR="0047145F" w:rsidRDefault="00E215AA">
      <w:pPr>
        <w:spacing w:line="360" w:lineRule="auto"/>
        <w:rPr>
          <w:rFonts w:ascii="宋体" w:hAnsi="宋体"/>
          <w:bCs/>
          <w:color w:val="000000" w:themeColor="text1"/>
          <w:szCs w:val="21"/>
        </w:rPr>
      </w:pPr>
      <w:r>
        <w:rPr>
          <w:rFonts w:ascii="宋体" w:hAnsi="宋体" w:hint="eastAsia"/>
          <w:bCs/>
          <w:color w:val="000000" w:themeColor="text1"/>
          <w:szCs w:val="21"/>
        </w:rPr>
        <w:t>采购方式：竞争性磋商</w:t>
      </w:r>
    </w:p>
    <w:p w:rsidR="0047145F" w:rsidRDefault="00E215AA">
      <w:pPr>
        <w:spacing w:line="360" w:lineRule="auto"/>
        <w:rPr>
          <w:rFonts w:ascii="宋体" w:hAnsi="宋体"/>
          <w:bCs/>
          <w:color w:val="000000" w:themeColor="text1"/>
          <w:szCs w:val="21"/>
        </w:rPr>
      </w:pPr>
      <w:r>
        <w:rPr>
          <w:rFonts w:ascii="宋体" w:hAnsi="宋体" w:hint="eastAsia"/>
          <w:color w:val="000000" w:themeColor="text1"/>
          <w:szCs w:val="21"/>
        </w:rPr>
        <w:t>预算金额（最高限价）：</w:t>
      </w:r>
      <w:r>
        <w:rPr>
          <w:rFonts w:ascii="宋体" w:hAnsi="宋体"/>
          <w:color w:val="000000" w:themeColor="text1"/>
          <w:szCs w:val="21"/>
        </w:rPr>
        <w:t>20</w:t>
      </w:r>
      <w:r>
        <w:rPr>
          <w:rFonts w:ascii="宋体" w:hAnsi="宋体" w:hint="eastAsia"/>
          <w:color w:val="000000" w:themeColor="text1"/>
          <w:szCs w:val="21"/>
        </w:rPr>
        <w:t>20000.00</w:t>
      </w:r>
      <w:r>
        <w:rPr>
          <w:rFonts w:ascii="宋体" w:hAnsi="宋体" w:hint="eastAsia"/>
          <w:color w:val="000000" w:themeColor="text1"/>
          <w:szCs w:val="21"/>
        </w:rPr>
        <w:t>元，</w:t>
      </w:r>
      <w:r>
        <w:rPr>
          <w:rFonts w:ascii="宋体" w:hAnsi="宋体" w:hint="eastAsia"/>
          <w:szCs w:val="21"/>
        </w:rPr>
        <w:t>暂列金额按</w:t>
      </w:r>
      <w:r>
        <w:rPr>
          <w:rFonts w:ascii="宋体" w:hAnsi="宋体" w:hint="eastAsia"/>
          <w:szCs w:val="21"/>
        </w:rPr>
        <w:t>3%</w:t>
      </w:r>
      <w:r>
        <w:rPr>
          <w:rFonts w:ascii="宋体" w:hAnsi="宋体" w:hint="eastAsia"/>
          <w:szCs w:val="21"/>
        </w:rPr>
        <w:t>计列</w:t>
      </w:r>
      <w:r>
        <w:rPr>
          <w:rFonts w:ascii="宋体" w:hAnsi="宋体" w:hint="eastAsia"/>
          <w:bCs/>
          <w:szCs w:val="21"/>
        </w:rPr>
        <w:t>。</w:t>
      </w:r>
    </w:p>
    <w:p w:rsidR="0047145F" w:rsidRDefault="00E215AA">
      <w:pPr>
        <w:pStyle w:val="a0"/>
        <w:rPr>
          <w:color w:val="000000" w:themeColor="text1"/>
          <w:sz w:val="21"/>
          <w:szCs w:val="21"/>
        </w:rPr>
      </w:pPr>
      <w:r>
        <w:rPr>
          <w:rFonts w:ascii="宋体" w:hAnsi="宋体" w:hint="eastAsia"/>
          <w:bCs/>
          <w:color w:val="000000" w:themeColor="text1"/>
          <w:sz w:val="21"/>
          <w:szCs w:val="21"/>
        </w:rPr>
        <w:t>资金来源：财政性资金</w:t>
      </w:r>
    </w:p>
    <w:p w:rsidR="0047145F" w:rsidRDefault="00E215AA">
      <w:pPr>
        <w:spacing w:line="360" w:lineRule="auto"/>
        <w:rPr>
          <w:rFonts w:ascii="宋体" w:hAnsi="宋体"/>
          <w:bCs/>
          <w:color w:val="000000" w:themeColor="text1"/>
          <w:szCs w:val="21"/>
        </w:rPr>
      </w:pPr>
      <w:r>
        <w:rPr>
          <w:rFonts w:ascii="宋体" w:hAnsi="宋体" w:hint="eastAsia"/>
          <w:bCs/>
          <w:color w:val="000000" w:themeColor="text1"/>
          <w:szCs w:val="21"/>
        </w:rPr>
        <w:t>合同履约期限：自开工之日起</w:t>
      </w:r>
      <w:r>
        <w:rPr>
          <w:rFonts w:ascii="宋体" w:hAnsi="宋体" w:hint="eastAsia"/>
          <w:bCs/>
          <w:color w:val="000000" w:themeColor="text1"/>
          <w:szCs w:val="21"/>
          <w:u w:val="single"/>
        </w:rPr>
        <w:t>180</w:t>
      </w:r>
      <w:r>
        <w:rPr>
          <w:rFonts w:ascii="宋体" w:hAnsi="宋体" w:hint="eastAsia"/>
          <w:bCs/>
          <w:color w:val="000000" w:themeColor="text1"/>
          <w:szCs w:val="21"/>
        </w:rPr>
        <w:t>日历天。</w:t>
      </w:r>
    </w:p>
    <w:p w:rsidR="0047145F" w:rsidRDefault="00E215AA">
      <w:pPr>
        <w:pStyle w:val="a0"/>
        <w:ind w:left="840" w:hangingChars="400" w:hanging="840"/>
        <w:rPr>
          <w:rFonts w:ascii="宋体" w:hAnsi="宋体"/>
          <w:bCs/>
          <w:color w:val="000000" w:themeColor="text1"/>
          <w:sz w:val="21"/>
          <w:szCs w:val="21"/>
        </w:rPr>
      </w:pPr>
      <w:r>
        <w:rPr>
          <w:rFonts w:ascii="宋体" w:hAnsi="宋体" w:hint="eastAsia"/>
          <w:bCs/>
          <w:color w:val="000000" w:themeColor="text1"/>
          <w:sz w:val="21"/>
          <w:szCs w:val="21"/>
        </w:rPr>
        <w:t>质量要求：</w:t>
      </w:r>
      <w:r>
        <w:rPr>
          <w:rFonts w:ascii="宋体" w:hAnsi="宋体" w:cs="宋体" w:hint="eastAsia"/>
          <w:color w:val="000000" w:themeColor="text1"/>
          <w:sz w:val="21"/>
          <w:szCs w:val="21"/>
        </w:rPr>
        <w:t>符合国家现行有关工程施工验收规范所要求的合格标准及采购人的相关规定</w:t>
      </w:r>
      <w:r>
        <w:rPr>
          <w:rFonts w:cs="宋体" w:hint="eastAsia"/>
          <w:color w:val="000000" w:themeColor="text1"/>
          <w:sz w:val="21"/>
          <w:szCs w:val="21"/>
        </w:rPr>
        <w:t>。</w:t>
      </w:r>
    </w:p>
    <w:p w:rsidR="0047145F" w:rsidRDefault="00E215AA">
      <w:pPr>
        <w:rPr>
          <w:szCs w:val="21"/>
        </w:rPr>
      </w:pPr>
      <w:r>
        <w:rPr>
          <w:rFonts w:hint="eastAsia"/>
          <w:szCs w:val="21"/>
        </w:rPr>
        <w:t>本项目不接受联合体投标</w:t>
      </w:r>
    </w:p>
    <w:p w:rsidR="0047145F" w:rsidRDefault="00E215AA">
      <w:pPr>
        <w:spacing w:line="360" w:lineRule="auto"/>
        <w:rPr>
          <w:rFonts w:ascii="宋体" w:hAnsi="宋体"/>
          <w:b/>
          <w:bCs/>
          <w:color w:val="000000" w:themeColor="text1"/>
          <w:sz w:val="28"/>
          <w:szCs w:val="28"/>
        </w:rPr>
      </w:pPr>
      <w:r>
        <w:rPr>
          <w:rFonts w:ascii="宋体" w:hAnsi="宋体" w:hint="eastAsia"/>
          <w:b/>
          <w:bCs/>
          <w:color w:val="000000" w:themeColor="text1"/>
          <w:sz w:val="28"/>
          <w:szCs w:val="28"/>
        </w:rPr>
        <w:t>二、供应商的资格要求</w:t>
      </w:r>
    </w:p>
    <w:p w:rsidR="0047145F" w:rsidRDefault="00E215AA">
      <w:pPr>
        <w:pStyle w:val="af6"/>
        <w:widowControl/>
        <w:spacing w:before="40" w:after="40" w:line="199" w:lineRule="atLeast"/>
        <w:ind w:firstLine="560"/>
        <w:rPr>
          <w:rFonts w:asciiTheme="minorEastAsia" w:eastAsiaTheme="minorEastAsia" w:hAnsiTheme="minorEastAsia"/>
          <w:color w:val="000000" w:themeColor="text1"/>
          <w:sz w:val="21"/>
          <w:szCs w:val="21"/>
        </w:rPr>
      </w:pPr>
      <w:r>
        <w:rPr>
          <w:rFonts w:asciiTheme="minorEastAsia" w:eastAsiaTheme="minorEastAsia" w:hAnsiTheme="minorEastAsia"/>
          <w:color w:val="000000" w:themeColor="text1"/>
          <w:sz w:val="21"/>
          <w:szCs w:val="21"/>
        </w:rPr>
        <w:t>1.</w:t>
      </w:r>
      <w:r>
        <w:rPr>
          <w:rFonts w:asciiTheme="minorEastAsia" w:eastAsiaTheme="minorEastAsia" w:hAnsiTheme="minorEastAsia"/>
          <w:color w:val="000000" w:themeColor="text1"/>
          <w:sz w:val="21"/>
          <w:szCs w:val="21"/>
        </w:rPr>
        <w:t>基本要求：满足《中华人民共和国政府采购法》第二十二条规定；</w:t>
      </w:r>
      <w:r>
        <w:rPr>
          <w:rFonts w:asciiTheme="minorEastAsia" w:eastAsiaTheme="minorEastAsia" w:hAnsiTheme="minorEastAsia"/>
          <w:color w:val="000000" w:themeColor="text1"/>
          <w:sz w:val="21"/>
          <w:szCs w:val="21"/>
        </w:rPr>
        <w:t xml:space="preserve"> </w:t>
      </w:r>
    </w:p>
    <w:p w:rsidR="0047145F" w:rsidRDefault="00E215AA">
      <w:pPr>
        <w:pStyle w:val="af6"/>
        <w:widowControl/>
        <w:spacing w:before="40" w:after="40" w:line="199" w:lineRule="atLeast"/>
        <w:ind w:firstLine="560"/>
        <w:rPr>
          <w:rFonts w:asciiTheme="minorEastAsia" w:eastAsiaTheme="minorEastAsia" w:hAnsiTheme="minorEastAsia"/>
          <w:color w:val="000000" w:themeColor="text1"/>
          <w:sz w:val="21"/>
          <w:szCs w:val="21"/>
        </w:rPr>
      </w:pPr>
      <w:r>
        <w:rPr>
          <w:rFonts w:asciiTheme="minorEastAsia" w:eastAsiaTheme="minorEastAsia" w:hAnsiTheme="minorEastAsia"/>
          <w:color w:val="000000" w:themeColor="text1"/>
          <w:sz w:val="21"/>
          <w:szCs w:val="21"/>
        </w:rPr>
        <w:t>2.</w:t>
      </w:r>
      <w:r>
        <w:rPr>
          <w:rFonts w:asciiTheme="minorEastAsia" w:eastAsiaTheme="minorEastAsia" w:hAnsiTheme="minorEastAsia"/>
          <w:color w:val="000000" w:themeColor="text1"/>
          <w:sz w:val="21"/>
          <w:szCs w:val="21"/>
        </w:rPr>
        <w:t>落实政府采购政策需满足的资格要求：</w:t>
      </w:r>
      <w:r>
        <w:rPr>
          <w:rFonts w:asciiTheme="minorEastAsia" w:eastAsiaTheme="minorEastAsia" w:hAnsiTheme="minorEastAsia" w:hint="eastAsia"/>
          <w:color w:val="000000" w:themeColor="text1"/>
          <w:sz w:val="21"/>
          <w:szCs w:val="21"/>
        </w:rPr>
        <w:t>本项目为专门面向中小企业采购项目，供应商须为中小企业（提供中小企业声明函，格式详见采购文件中响应文件的内容和格式《中小企业声明函》）。</w:t>
      </w:r>
    </w:p>
    <w:p w:rsidR="0047145F" w:rsidRDefault="00E215AA">
      <w:pPr>
        <w:pStyle w:val="af6"/>
        <w:widowControl/>
        <w:spacing w:before="40" w:after="40" w:line="199" w:lineRule="atLeast"/>
        <w:ind w:firstLine="560"/>
        <w:rPr>
          <w:rFonts w:asciiTheme="minorEastAsia" w:eastAsiaTheme="minorEastAsia" w:hAnsiTheme="minorEastAsia"/>
          <w:color w:val="000000" w:themeColor="text1"/>
          <w:sz w:val="21"/>
          <w:szCs w:val="21"/>
        </w:rPr>
      </w:pPr>
      <w:r>
        <w:rPr>
          <w:rFonts w:asciiTheme="minorEastAsia" w:eastAsiaTheme="minorEastAsia" w:hAnsiTheme="minorEastAsia"/>
          <w:color w:val="000000" w:themeColor="text1"/>
          <w:sz w:val="21"/>
          <w:szCs w:val="21"/>
        </w:rPr>
        <w:t>3.</w:t>
      </w:r>
      <w:r>
        <w:rPr>
          <w:rFonts w:asciiTheme="minorEastAsia" w:eastAsiaTheme="minorEastAsia" w:hAnsiTheme="minorEastAsia"/>
          <w:color w:val="000000" w:themeColor="text1"/>
          <w:sz w:val="21"/>
          <w:szCs w:val="21"/>
        </w:rPr>
        <w:t>本项目的特定资格要求：</w:t>
      </w:r>
    </w:p>
    <w:p w:rsidR="0047145F" w:rsidRDefault="00E215AA">
      <w:pPr>
        <w:pStyle w:val="af6"/>
        <w:widowControl/>
        <w:spacing w:before="40" w:after="40" w:line="199" w:lineRule="atLeast"/>
        <w:ind w:firstLine="560"/>
        <w:rPr>
          <w:rFonts w:asciiTheme="minorEastAsia" w:eastAsiaTheme="minorEastAsia" w:hAnsiTheme="minorEastAsia"/>
          <w:color w:val="000000" w:themeColor="text1"/>
          <w:sz w:val="21"/>
          <w:szCs w:val="21"/>
        </w:rPr>
      </w:pPr>
      <w:r>
        <w:rPr>
          <w:rFonts w:asciiTheme="minorEastAsia" w:eastAsiaTheme="minorEastAsia" w:hAnsiTheme="minorEastAsia"/>
          <w:color w:val="000000" w:themeColor="text1"/>
          <w:sz w:val="21"/>
          <w:szCs w:val="21"/>
        </w:rPr>
        <w:t>3.1</w:t>
      </w:r>
      <w:r>
        <w:rPr>
          <w:rFonts w:asciiTheme="minorEastAsia" w:eastAsiaTheme="minorEastAsia" w:hAnsiTheme="minorEastAsia"/>
          <w:color w:val="000000" w:themeColor="text1"/>
          <w:sz w:val="21"/>
          <w:szCs w:val="21"/>
        </w:rPr>
        <w:t>在中华人民共和国注册的、具有独立承担民事责任能力的法人，</w:t>
      </w:r>
      <w:r>
        <w:rPr>
          <w:rFonts w:asciiTheme="minorEastAsia" w:eastAsiaTheme="minorEastAsia" w:hAnsiTheme="minorEastAsia" w:hint="eastAsia"/>
          <w:color w:val="000000" w:themeColor="text1"/>
          <w:sz w:val="21"/>
          <w:szCs w:val="21"/>
        </w:rPr>
        <w:t>具备建设主管部门核发的有效期内的公路工程施工总承包叁级及以上资质</w:t>
      </w:r>
      <w:r>
        <w:rPr>
          <w:rFonts w:asciiTheme="minorEastAsia" w:eastAsiaTheme="minorEastAsia" w:hAnsiTheme="minorEastAsia"/>
          <w:color w:val="000000" w:themeColor="text1"/>
          <w:sz w:val="21"/>
          <w:szCs w:val="21"/>
        </w:rPr>
        <w:t>或根据《住房和城乡建设部关于印发建设工程</w:t>
      </w:r>
      <w:r>
        <w:rPr>
          <w:rFonts w:asciiTheme="minorEastAsia" w:eastAsiaTheme="minorEastAsia" w:hAnsiTheme="minorEastAsia"/>
          <w:color w:val="000000" w:themeColor="text1"/>
          <w:sz w:val="21"/>
          <w:szCs w:val="21"/>
        </w:rPr>
        <w:lastRenderedPageBreak/>
        <w:t>企业资质管理制度改革方案的通知》【建市〔</w:t>
      </w:r>
      <w:r>
        <w:rPr>
          <w:rFonts w:asciiTheme="minorEastAsia" w:eastAsiaTheme="minorEastAsia" w:hAnsiTheme="minorEastAsia"/>
          <w:color w:val="000000" w:themeColor="text1"/>
          <w:sz w:val="21"/>
          <w:szCs w:val="21"/>
        </w:rPr>
        <w:t>2020</w:t>
      </w:r>
      <w:r>
        <w:rPr>
          <w:rFonts w:asciiTheme="minorEastAsia" w:eastAsiaTheme="minorEastAsia" w:hAnsiTheme="minorEastAsia"/>
          <w:color w:val="000000" w:themeColor="text1"/>
          <w:sz w:val="21"/>
          <w:szCs w:val="21"/>
        </w:rPr>
        <w:t>〕</w:t>
      </w:r>
      <w:r>
        <w:rPr>
          <w:rFonts w:asciiTheme="minorEastAsia" w:eastAsiaTheme="minorEastAsia" w:hAnsiTheme="minorEastAsia"/>
          <w:color w:val="000000" w:themeColor="text1"/>
          <w:sz w:val="21"/>
          <w:szCs w:val="21"/>
        </w:rPr>
        <w:t>94</w:t>
      </w:r>
      <w:r>
        <w:rPr>
          <w:rFonts w:asciiTheme="minorEastAsia" w:eastAsiaTheme="minorEastAsia" w:hAnsiTheme="minorEastAsia"/>
          <w:color w:val="000000" w:themeColor="text1"/>
          <w:sz w:val="21"/>
          <w:szCs w:val="21"/>
        </w:rPr>
        <w:t>号】换发新证的</w:t>
      </w:r>
      <w:r>
        <w:rPr>
          <w:rFonts w:asciiTheme="minorEastAsia" w:eastAsiaTheme="minorEastAsia" w:hAnsiTheme="minorEastAsia" w:hint="eastAsia"/>
          <w:color w:val="000000" w:themeColor="text1"/>
          <w:sz w:val="21"/>
          <w:szCs w:val="21"/>
        </w:rPr>
        <w:t>公路</w:t>
      </w:r>
      <w:r>
        <w:rPr>
          <w:rFonts w:asciiTheme="minorEastAsia" w:eastAsiaTheme="minorEastAsia" w:hAnsiTheme="minorEastAsia"/>
          <w:color w:val="000000" w:themeColor="text1"/>
          <w:sz w:val="21"/>
          <w:szCs w:val="21"/>
        </w:rPr>
        <w:t>工程施工总承包乙级（含）以上资质，具备国家建设行政主管部门颁发的安全生产许可证（需提供三证合一的营业执照、资质</w:t>
      </w:r>
      <w:r>
        <w:rPr>
          <w:rFonts w:asciiTheme="minorEastAsia" w:eastAsiaTheme="minorEastAsia" w:hAnsiTheme="minorEastAsia"/>
          <w:color w:val="000000" w:themeColor="text1"/>
          <w:sz w:val="21"/>
          <w:szCs w:val="21"/>
        </w:rPr>
        <w:t>证书</w:t>
      </w:r>
      <w:r>
        <w:rPr>
          <w:rFonts w:asciiTheme="minorEastAsia" w:eastAsiaTheme="minorEastAsia" w:hAnsiTheme="minorEastAsia" w:hint="eastAsia"/>
          <w:color w:val="000000" w:themeColor="text1"/>
          <w:sz w:val="21"/>
          <w:szCs w:val="21"/>
        </w:rPr>
        <w:t>、</w:t>
      </w:r>
      <w:r>
        <w:rPr>
          <w:rFonts w:asciiTheme="minorEastAsia" w:eastAsiaTheme="minorEastAsia" w:hAnsiTheme="minorEastAsia"/>
          <w:color w:val="000000" w:themeColor="text1"/>
          <w:sz w:val="21"/>
          <w:szCs w:val="21"/>
        </w:rPr>
        <w:t>安全生产许可证</w:t>
      </w:r>
      <w:r>
        <w:rPr>
          <w:rFonts w:asciiTheme="minorEastAsia" w:eastAsiaTheme="minorEastAsia" w:hAnsiTheme="minorEastAsia" w:hint="eastAsia"/>
          <w:color w:val="000000" w:themeColor="text1"/>
          <w:sz w:val="21"/>
          <w:szCs w:val="21"/>
        </w:rPr>
        <w:t>等</w:t>
      </w:r>
      <w:r>
        <w:rPr>
          <w:rFonts w:asciiTheme="minorEastAsia" w:eastAsiaTheme="minorEastAsia" w:hAnsiTheme="minorEastAsia"/>
          <w:color w:val="000000" w:themeColor="text1"/>
          <w:sz w:val="21"/>
          <w:szCs w:val="21"/>
        </w:rPr>
        <w:t>复印件加盖单位公章）；</w:t>
      </w:r>
      <w:r>
        <w:rPr>
          <w:rFonts w:asciiTheme="minorEastAsia" w:eastAsiaTheme="minorEastAsia" w:hAnsiTheme="minorEastAsia"/>
          <w:color w:val="000000" w:themeColor="text1"/>
          <w:sz w:val="21"/>
          <w:szCs w:val="21"/>
        </w:rPr>
        <w:t xml:space="preserve"> </w:t>
      </w:r>
    </w:p>
    <w:p w:rsidR="0047145F" w:rsidRDefault="00E215AA">
      <w:pPr>
        <w:pStyle w:val="af6"/>
        <w:widowControl/>
        <w:spacing w:before="40" w:after="40" w:line="199" w:lineRule="atLeast"/>
        <w:ind w:firstLine="560"/>
        <w:rPr>
          <w:rFonts w:asciiTheme="minorEastAsia" w:eastAsiaTheme="minorEastAsia" w:hAnsiTheme="minorEastAsia"/>
          <w:sz w:val="21"/>
          <w:szCs w:val="21"/>
        </w:rPr>
      </w:pPr>
      <w:r>
        <w:rPr>
          <w:rFonts w:asciiTheme="minorEastAsia" w:eastAsiaTheme="minorEastAsia" w:hAnsiTheme="minorEastAsia"/>
          <w:color w:val="000000" w:themeColor="text1"/>
          <w:sz w:val="21"/>
          <w:szCs w:val="21"/>
        </w:rPr>
        <w:t>3.2</w:t>
      </w:r>
      <w:r>
        <w:rPr>
          <w:rFonts w:asciiTheme="minorEastAsia" w:eastAsiaTheme="minorEastAsia" w:hAnsiTheme="minorEastAsia"/>
          <w:color w:val="000000" w:themeColor="text1"/>
          <w:sz w:val="21"/>
          <w:szCs w:val="21"/>
        </w:rPr>
        <w:t>有良好的商业信誉和健全的财务会计制度</w:t>
      </w:r>
      <w:r>
        <w:rPr>
          <w:rFonts w:asciiTheme="minorEastAsia" w:eastAsiaTheme="minorEastAsia" w:hAnsiTheme="minorEastAsia"/>
          <w:sz w:val="21"/>
          <w:szCs w:val="21"/>
        </w:rPr>
        <w:t>（提供</w:t>
      </w:r>
      <w:r>
        <w:rPr>
          <w:rFonts w:asciiTheme="minorEastAsia" w:eastAsiaTheme="minorEastAsia" w:hAnsiTheme="minorEastAsia"/>
          <w:sz w:val="21"/>
          <w:szCs w:val="21"/>
        </w:rPr>
        <w:t>2021</w:t>
      </w:r>
      <w:r>
        <w:rPr>
          <w:rFonts w:asciiTheme="minorEastAsia" w:eastAsiaTheme="minorEastAsia" w:hAnsiTheme="minorEastAsia"/>
          <w:sz w:val="21"/>
          <w:szCs w:val="21"/>
        </w:rPr>
        <w:t>年度经审计财务报告或</w:t>
      </w:r>
      <w:r>
        <w:rPr>
          <w:rFonts w:asciiTheme="minorEastAsia" w:eastAsiaTheme="minorEastAsia" w:hAnsiTheme="minorEastAsia"/>
          <w:sz w:val="21"/>
          <w:szCs w:val="21"/>
        </w:rPr>
        <w:t>2022</w:t>
      </w:r>
      <w:r>
        <w:rPr>
          <w:rFonts w:asciiTheme="minorEastAsia" w:eastAsiaTheme="minorEastAsia" w:hAnsiTheme="minorEastAsia"/>
          <w:sz w:val="21"/>
          <w:szCs w:val="21"/>
        </w:rPr>
        <w:t>年</w:t>
      </w:r>
      <w:r>
        <w:rPr>
          <w:rFonts w:asciiTheme="minorEastAsia" w:eastAsiaTheme="minorEastAsia" w:hAnsiTheme="minorEastAsia"/>
          <w:sz w:val="21"/>
          <w:szCs w:val="21"/>
        </w:rPr>
        <w:t>1</w:t>
      </w:r>
      <w:r>
        <w:rPr>
          <w:rFonts w:asciiTheme="minorEastAsia" w:eastAsiaTheme="minorEastAsia" w:hAnsiTheme="minorEastAsia"/>
          <w:sz w:val="21"/>
          <w:szCs w:val="21"/>
        </w:rPr>
        <w:t>月至今任意</w:t>
      </w:r>
      <w:r>
        <w:rPr>
          <w:rFonts w:asciiTheme="minorEastAsia" w:eastAsiaTheme="minorEastAsia" w:hAnsiTheme="minorEastAsia"/>
          <w:sz w:val="21"/>
          <w:szCs w:val="21"/>
        </w:rPr>
        <w:t>1</w:t>
      </w:r>
      <w:r>
        <w:rPr>
          <w:rFonts w:asciiTheme="minorEastAsia" w:eastAsiaTheme="minorEastAsia" w:hAnsiTheme="minorEastAsia"/>
          <w:sz w:val="21"/>
          <w:szCs w:val="21"/>
        </w:rPr>
        <w:t>个季度财务报表（</w:t>
      </w:r>
      <w:r>
        <w:rPr>
          <w:rFonts w:asciiTheme="minorEastAsia" w:eastAsiaTheme="minorEastAsia" w:hAnsiTheme="minorEastAsia" w:hint="eastAsia"/>
          <w:sz w:val="21"/>
          <w:szCs w:val="21"/>
        </w:rPr>
        <w:t>至少含</w:t>
      </w:r>
      <w:r>
        <w:rPr>
          <w:rFonts w:asciiTheme="minorEastAsia" w:eastAsiaTheme="minorEastAsia" w:hAnsiTheme="minorEastAsia"/>
          <w:sz w:val="21"/>
          <w:szCs w:val="21"/>
        </w:rPr>
        <w:t>资产负债表、利润表）复印件加盖公章，供应</w:t>
      </w:r>
      <w:proofErr w:type="gramStart"/>
      <w:r>
        <w:rPr>
          <w:rFonts w:asciiTheme="minorEastAsia" w:eastAsiaTheme="minorEastAsia" w:hAnsiTheme="minorEastAsia"/>
          <w:sz w:val="21"/>
          <w:szCs w:val="21"/>
        </w:rPr>
        <w:t>商成立</w:t>
      </w:r>
      <w:proofErr w:type="gramEnd"/>
      <w:r>
        <w:rPr>
          <w:rFonts w:asciiTheme="minorEastAsia" w:eastAsiaTheme="minorEastAsia" w:hAnsiTheme="minorEastAsia"/>
          <w:sz w:val="21"/>
          <w:szCs w:val="21"/>
        </w:rPr>
        <w:t>时间不足一年的，按实际成立日期至今提供所有财务报表）；</w:t>
      </w:r>
    </w:p>
    <w:p w:rsidR="0047145F" w:rsidRDefault="00E215AA">
      <w:pPr>
        <w:pStyle w:val="af6"/>
        <w:widowControl/>
        <w:spacing w:before="40" w:after="40" w:line="199" w:lineRule="atLeast"/>
        <w:ind w:firstLine="560"/>
        <w:rPr>
          <w:rFonts w:asciiTheme="minorEastAsia" w:eastAsiaTheme="minorEastAsia" w:hAnsiTheme="minorEastAsia"/>
          <w:color w:val="000000" w:themeColor="text1"/>
          <w:sz w:val="21"/>
          <w:szCs w:val="21"/>
        </w:rPr>
      </w:pPr>
      <w:r>
        <w:rPr>
          <w:rFonts w:asciiTheme="minorEastAsia" w:eastAsiaTheme="minorEastAsia" w:hAnsiTheme="minorEastAsia"/>
          <w:color w:val="000000" w:themeColor="text1"/>
          <w:sz w:val="21"/>
          <w:szCs w:val="21"/>
        </w:rPr>
        <w:t>3.3</w:t>
      </w:r>
      <w:r>
        <w:rPr>
          <w:rFonts w:asciiTheme="minorEastAsia" w:eastAsiaTheme="minorEastAsia" w:hAnsiTheme="minorEastAsia"/>
          <w:color w:val="000000" w:themeColor="text1"/>
          <w:sz w:val="21"/>
          <w:szCs w:val="21"/>
        </w:rPr>
        <w:t>具有履行合同必需的设备和专业技术能力（提供承诺函加盖公章）；</w:t>
      </w:r>
    </w:p>
    <w:p w:rsidR="0047145F" w:rsidRDefault="00E215AA">
      <w:pPr>
        <w:pStyle w:val="af6"/>
        <w:widowControl/>
        <w:spacing w:before="40" w:after="40" w:line="199" w:lineRule="atLeast"/>
        <w:ind w:firstLine="560"/>
        <w:rPr>
          <w:rFonts w:asciiTheme="minorEastAsia" w:eastAsiaTheme="minorEastAsia" w:hAnsiTheme="minorEastAsia"/>
          <w:color w:val="000000" w:themeColor="text1"/>
          <w:sz w:val="21"/>
          <w:szCs w:val="21"/>
        </w:rPr>
      </w:pPr>
      <w:r>
        <w:rPr>
          <w:rFonts w:asciiTheme="minorEastAsia" w:eastAsiaTheme="minorEastAsia" w:hAnsiTheme="minorEastAsia"/>
          <w:color w:val="000000" w:themeColor="text1"/>
          <w:sz w:val="21"/>
          <w:szCs w:val="21"/>
        </w:rPr>
        <w:t>3.4</w:t>
      </w:r>
      <w:r>
        <w:rPr>
          <w:rFonts w:asciiTheme="minorEastAsia" w:eastAsiaTheme="minorEastAsia" w:hAnsiTheme="minorEastAsia"/>
          <w:color w:val="000000" w:themeColor="text1"/>
          <w:sz w:val="21"/>
          <w:szCs w:val="21"/>
        </w:rPr>
        <w:t>具有依法缴纳税收和社会保障资金的良好记录（提供</w:t>
      </w:r>
      <w:r>
        <w:rPr>
          <w:rFonts w:asciiTheme="minorEastAsia" w:eastAsiaTheme="minorEastAsia" w:hAnsiTheme="minorEastAsia"/>
          <w:color w:val="000000" w:themeColor="text1"/>
          <w:sz w:val="21"/>
          <w:szCs w:val="21"/>
        </w:rPr>
        <w:t>2022</w:t>
      </w:r>
      <w:r>
        <w:rPr>
          <w:rFonts w:asciiTheme="minorEastAsia" w:eastAsiaTheme="minorEastAsia" w:hAnsiTheme="minorEastAsia"/>
          <w:color w:val="000000" w:themeColor="text1"/>
          <w:sz w:val="21"/>
          <w:szCs w:val="21"/>
        </w:rPr>
        <w:t>年</w:t>
      </w:r>
      <w:r>
        <w:rPr>
          <w:rFonts w:asciiTheme="minorEastAsia" w:eastAsiaTheme="minorEastAsia" w:hAnsiTheme="minorEastAsia"/>
          <w:color w:val="000000" w:themeColor="text1"/>
          <w:sz w:val="21"/>
          <w:szCs w:val="21"/>
        </w:rPr>
        <w:t>1</w:t>
      </w:r>
      <w:r>
        <w:rPr>
          <w:rFonts w:asciiTheme="minorEastAsia" w:eastAsiaTheme="minorEastAsia" w:hAnsiTheme="minorEastAsia"/>
          <w:color w:val="000000" w:themeColor="text1"/>
          <w:sz w:val="21"/>
          <w:szCs w:val="21"/>
        </w:rPr>
        <w:t>月至今任意</w:t>
      </w:r>
      <w:r>
        <w:rPr>
          <w:rFonts w:asciiTheme="minorEastAsia" w:eastAsiaTheme="minorEastAsia" w:hAnsiTheme="minorEastAsia" w:hint="eastAsia"/>
          <w:color w:val="000000" w:themeColor="text1"/>
          <w:sz w:val="21"/>
          <w:szCs w:val="21"/>
        </w:rPr>
        <w:t>3</w:t>
      </w:r>
      <w:r>
        <w:rPr>
          <w:rFonts w:asciiTheme="minorEastAsia" w:eastAsiaTheme="minorEastAsia" w:hAnsiTheme="minorEastAsia"/>
          <w:color w:val="000000" w:themeColor="text1"/>
          <w:sz w:val="21"/>
          <w:szCs w:val="21"/>
        </w:rPr>
        <w:t>个月的社保缴纳记录凭证和纳税证明复印件并加盖公章）；</w:t>
      </w:r>
      <w:r>
        <w:rPr>
          <w:rFonts w:asciiTheme="minorEastAsia" w:eastAsiaTheme="minorEastAsia" w:hAnsiTheme="minorEastAsia"/>
          <w:color w:val="000000" w:themeColor="text1"/>
          <w:sz w:val="21"/>
          <w:szCs w:val="21"/>
        </w:rPr>
        <w:t xml:space="preserve"> </w:t>
      </w:r>
    </w:p>
    <w:p w:rsidR="0047145F" w:rsidRDefault="00E215AA">
      <w:pPr>
        <w:pStyle w:val="af6"/>
        <w:widowControl/>
        <w:spacing w:before="40" w:after="40" w:line="199" w:lineRule="atLeast"/>
        <w:ind w:firstLine="560"/>
        <w:rPr>
          <w:rFonts w:asciiTheme="minorEastAsia" w:eastAsiaTheme="minorEastAsia" w:hAnsiTheme="minorEastAsia"/>
          <w:color w:val="454545"/>
          <w:sz w:val="21"/>
          <w:szCs w:val="21"/>
        </w:rPr>
      </w:pPr>
      <w:r>
        <w:rPr>
          <w:rFonts w:asciiTheme="minorEastAsia" w:eastAsiaTheme="minorEastAsia" w:hAnsiTheme="minorEastAsia"/>
          <w:color w:val="000000" w:themeColor="text1"/>
          <w:sz w:val="21"/>
          <w:szCs w:val="21"/>
        </w:rPr>
        <w:t>3.5</w:t>
      </w:r>
      <w:r>
        <w:rPr>
          <w:rFonts w:asciiTheme="minorEastAsia" w:eastAsiaTheme="minorEastAsia" w:hAnsiTheme="minorEastAsia"/>
          <w:color w:val="000000" w:themeColor="text1"/>
          <w:sz w:val="21"/>
          <w:szCs w:val="21"/>
        </w:rPr>
        <w:t>参加政府采购活动前三年内（成立不足</w:t>
      </w:r>
      <w:r>
        <w:rPr>
          <w:rFonts w:asciiTheme="minorEastAsia" w:eastAsiaTheme="minorEastAsia" w:hAnsiTheme="minorEastAsia"/>
          <w:color w:val="000000" w:themeColor="text1"/>
          <w:sz w:val="21"/>
          <w:szCs w:val="21"/>
        </w:rPr>
        <w:t>三年的从成立之日起算），在经营活动中没有重大违法记录（需提供加盖公章的声明书）；</w:t>
      </w:r>
    </w:p>
    <w:p w:rsidR="0047145F" w:rsidRDefault="00E215AA">
      <w:pPr>
        <w:pStyle w:val="af6"/>
        <w:widowControl/>
        <w:spacing w:before="40" w:after="40" w:line="199" w:lineRule="atLeast"/>
        <w:ind w:firstLine="560"/>
        <w:rPr>
          <w:rFonts w:asciiTheme="minorEastAsia" w:eastAsiaTheme="minorEastAsia" w:hAnsiTheme="minorEastAsia"/>
          <w:bCs/>
          <w:sz w:val="21"/>
          <w:szCs w:val="21"/>
        </w:rPr>
      </w:pPr>
      <w:r>
        <w:rPr>
          <w:rFonts w:asciiTheme="minorEastAsia" w:eastAsiaTheme="minorEastAsia" w:hAnsiTheme="minorEastAsia" w:hint="eastAsia"/>
          <w:sz w:val="21"/>
          <w:szCs w:val="21"/>
        </w:rPr>
        <w:t>3.6</w:t>
      </w:r>
      <w:r>
        <w:rPr>
          <w:rFonts w:asciiTheme="minorEastAsia" w:eastAsiaTheme="minorEastAsia" w:hAnsiTheme="minorEastAsia"/>
          <w:sz w:val="21"/>
          <w:szCs w:val="21"/>
        </w:rPr>
        <w:t>拟派项目</w:t>
      </w:r>
      <w:r>
        <w:rPr>
          <w:rFonts w:asciiTheme="minorEastAsia" w:eastAsiaTheme="minorEastAsia" w:hAnsiTheme="minorEastAsia" w:hint="eastAsia"/>
          <w:sz w:val="21"/>
          <w:szCs w:val="21"/>
        </w:rPr>
        <w:t>负责人</w:t>
      </w:r>
      <w:r>
        <w:rPr>
          <w:rFonts w:asciiTheme="minorEastAsia" w:eastAsiaTheme="minorEastAsia" w:hAnsiTheme="minorEastAsia"/>
          <w:sz w:val="21"/>
          <w:szCs w:val="21"/>
        </w:rPr>
        <w:t>须具备</w:t>
      </w:r>
      <w:r>
        <w:rPr>
          <w:rFonts w:asciiTheme="minorEastAsia" w:eastAsiaTheme="minorEastAsia" w:hAnsiTheme="minorEastAsia" w:hint="eastAsia"/>
          <w:bCs/>
          <w:sz w:val="21"/>
          <w:szCs w:val="21"/>
        </w:rPr>
        <w:t>公路工程专业贰级及以上注册建造师证书</w:t>
      </w:r>
      <w:r>
        <w:rPr>
          <w:rFonts w:asciiTheme="minorEastAsia" w:eastAsiaTheme="minorEastAsia" w:hAnsiTheme="minorEastAsia" w:hint="eastAsia"/>
          <w:bCs/>
          <w:sz w:val="21"/>
          <w:szCs w:val="21"/>
        </w:rPr>
        <w:t>(</w:t>
      </w:r>
      <w:r>
        <w:rPr>
          <w:rFonts w:asciiTheme="minorEastAsia" w:eastAsiaTheme="minorEastAsia" w:hAnsiTheme="minorEastAsia" w:hint="eastAsia"/>
          <w:bCs/>
          <w:sz w:val="21"/>
          <w:szCs w:val="21"/>
        </w:rPr>
        <w:t>注册在供应商名下</w:t>
      </w:r>
      <w:r>
        <w:rPr>
          <w:rFonts w:asciiTheme="minorEastAsia" w:eastAsiaTheme="minorEastAsia" w:hAnsiTheme="minorEastAsia" w:hint="eastAsia"/>
          <w:bCs/>
          <w:sz w:val="21"/>
          <w:szCs w:val="21"/>
        </w:rPr>
        <w:t>)</w:t>
      </w:r>
      <w:r>
        <w:rPr>
          <w:rFonts w:asciiTheme="minorEastAsia" w:eastAsiaTheme="minorEastAsia" w:hAnsiTheme="minorEastAsia" w:hint="eastAsia"/>
          <w:bCs/>
          <w:sz w:val="21"/>
          <w:szCs w:val="21"/>
        </w:rPr>
        <w:t>，同时具备有效的安全生产管理人员考核合格证书等【提供身份证、建造师注册证、合格证书以及在供应商</w:t>
      </w:r>
      <w:r>
        <w:rPr>
          <w:rFonts w:asciiTheme="minorEastAsia" w:eastAsiaTheme="minorEastAsia" w:hAnsiTheme="minorEastAsia" w:hint="eastAsia"/>
          <w:bCs/>
          <w:sz w:val="21"/>
          <w:szCs w:val="21"/>
        </w:rPr>
        <w:t>2022</w:t>
      </w:r>
      <w:r>
        <w:rPr>
          <w:rFonts w:asciiTheme="minorEastAsia" w:eastAsiaTheme="minorEastAsia" w:hAnsiTheme="minorEastAsia" w:hint="eastAsia"/>
          <w:bCs/>
          <w:sz w:val="21"/>
          <w:szCs w:val="21"/>
        </w:rPr>
        <w:t>年任意连续</w:t>
      </w:r>
      <w:r>
        <w:rPr>
          <w:rFonts w:asciiTheme="minorEastAsia" w:eastAsiaTheme="minorEastAsia" w:hAnsiTheme="minorEastAsia" w:hint="eastAsia"/>
          <w:bCs/>
          <w:sz w:val="21"/>
          <w:szCs w:val="21"/>
        </w:rPr>
        <w:t>3</w:t>
      </w:r>
      <w:r>
        <w:rPr>
          <w:rFonts w:asciiTheme="minorEastAsia" w:eastAsiaTheme="minorEastAsia" w:hAnsiTheme="minorEastAsia" w:hint="eastAsia"/>
          <w:bCs/>
          <w:sz w:val="21"/>
          <w:szCs w:val="21"/>
        </w:rPr>
        <w:t>个月社保证明等复印件加盖公章</w:t>
      </w:r>
      <w:r>
        <w:rPr>
          <w:rFonts w:asciiTheme="minorEastAsia" w:eastAsiaTheme="minorEastAsia" w:hAnsiTheme="minorEastAsia" w:hint="eastAsia"/>
          <w:bCs/>
          <w:sz w:val="21"/>
          <w:szCs w:val="21"/>
        </w:rPr>
        <w:t>(</w:t>
      </w:r>
      <w:r>
        <w:rPr>
          <w:rFonts w:asciiTheme="minorEastAsia" w:eastAsiaTheme="minorEastAsia" w:hAnsiTheme="minorEastAsia" w:hint="eastAsia"/>
          <w:bCs/>
          <w:sz w:val="21"/>
          <w:szCs w:val="21"/>
        </w:rPr>
        <w:t>提供项目负责人无其他在建项目在岗承诺函（格式自拟）】；</w:t>
      </w:r>
    </w:p>
    <w:p w:rsidR="0047145F" w:rsidRDefault="00E215AA">
      <w:pPr>
        <w:pStyle w:val="af6"/>
        <w:widowControl/>
        <w:spacing w:before="40" w:after="40" w:line="199" w:lineRule="atLeast"/>
        <w:ind w:firstLine="560"/>
        <w:rPr>
          <w:rFonts w:asciiTheme="minorEastAsia" w:eastAsiaTheme="minorEastAsia" w:hAnsiTheme="minorEastAsia"/>
          <w:sz w:val="21"/>
          <w:szCs w:val="21"/>
        </w:rPr>
      </w:pPr>
      <w:r>
        <w:rPr>
          <w:rFonts w:asciiTheme="minorEastAsia" w:eastAsiaTheme="minorEastAsia" w:hAnsiTheme="minorEastAsia" w:hint="eastAsia"/>
          <w:sz w:val="21"/>
          <w:szCs w:val="21"/>
        </w:rPr>
        <w:t>3.7</w:t>
      </w:r>
      <w:r>
        <w:rPr>
          <w:rFonts w:asciiTheme="minorEastAsia" w:eastAsiaTheme="minorEastAsia" w:hAnsiTheme="minorEastAsia" w:hint="eastAsia"/>
          <w:bCs/>
          <w:sz w:val="21"/>
          <w:szCs w:val="21"/>
        </w:rPr>
        <w:t>拟派项目技术负责人须具备路桥类专业中级及以上技术职称【提供项目技术负责人身份证、职称证以及在供应商</w:t>
      </w:r>
      <w:r>
        <w:rPr>
          <w:rFonts w:asciiTheme="minorEastAsia" w:eastAsiaTheme="minorEastAsia" w:hAnsiTheme="minorEastAsia" w:hint="eastAsia"/>
          <w:bCs/>
          <w:sz w:val="21"/>
          <w:szCs w:val="21"/>
        </w:rPr>
        <w:t>2022</w:t>
      </w:r>
      <w:r>
        <w:rPr>
          <w:rFonts w:asciiTheme="minorEastAsia" w:eastAsiaTheme="minorEastAsia" w:hAnsiTheme="minorEastAsia" w:hint="eastAsia"/>
          <w:bCs/>
          <w:sz w:val="21"/>
          <w:szCs w:val="21"/>
        </w:rPr>
        <w:t>年任意连续</w:t>
      </w:r>
      <w:r>
        <w:rPr>
          <w:rFonts w:asciiTheme="minorEastAsia" w:eastAsiaTheme="minorEastAsia" w:hAnsiTheme="minorEastAsia" w:hint="eastAsia"/>
          <w:bCs/>
          <w:sz w:val="21"/>
          <w:szCs w:val="21"/>
        </w:rPr>
        <w:t>3</w:t>
      </w:r>
      <w:r>
        <w:rPr>
          <w:rFonts w:asciiTheme="minorEastAsia" w:eastAsiaTheme="minorEastAsia" w:hAnsiTheme="minorEastAsia" w:hint="eastAsia"/>
          <w:bCs/>
          <w:sz w:val="21"/>
          <w:szCs w:val="21"/>
        </w:rPr>
        <w:t>个月社保证明等复印件加盖</w:t>
      </w:r>
      <w:r>
        <w:rPr>
          <w:rFonts w:asciiTheme="minorEastAsia" w:eastAsiaTheme="minorEastAsia" w:hAnsiTheme="minorEastAsia" w:hint="eastAsia"/>
          <w:bCs/>
          <w:sz w:val="21"/>
          <w:szCs w:val="21"/>
        </w:rPr>
        <w:t>公章】；</w:t>
      </w:r>
    </w:p>
    <w:p w:rsidR="0047145F" w:rsidRDefault="00E215AA">
      <w:pPr>
        <w:pStyle w:val="af6"/>
        <w:widowControl/>
        <w:spacing w:before="40" w:after="40" w:line="199" w:lineRule="atLeast"/>
        <w:ind w:firstLine="560"/>
        <w:rPr>
          <w:rFonts w:asciiTheme="minorEastAsia" w:eastAsiaTheme="minorEastAsia" w:hAnsiTheme="minorEastAsia"/>
          <w:color w:val="000000" w:themeColor="text1"/>
          <w:sz w:val="21"/>
          <w:szCs w:val="21"/>
        </w:rPr>
      </w:pPr>
      <w:r>
        <w:rPr>
          <w:rFonts w:asciiTheme="minorEastAsia" w:eastAsiaTheme="minorEastAsia" w:hAnsiTheme="minorEastAsia"/>
          <w:color w:val="454545"/>
          <w:sz w:val="21"/>
          <w:szCs w:val="21"/>
        </w:rPr>
        <w:t>3.</w:t>
      </w:r>
      <w:r>
        <w:rPr>
          <w:rFonts w:asciiTheme="minorEastAsia" w:eastAsiaTheme="minorEastAsia" w:hAnsiTheme="minorEastAsia" w:hint="eastAsia"/>
          <w:color w:val="454545"/>
          <w:sz w:val="21"/>
          <w:szCs w:val="21"/>
        </w:rPr>
        <w:t>8</w:t>
      </w:r>
      <w:r>
        <w:rPr>
          <w:rFonts w:asciiTheme="minorEastAsia" w:eastAsiaTheme="minorEastAsia" w:hAnsiTheme="minorEastAsia" w:cs="宋体" w:hint="eastAsia"/>
          <w:sz w:val="21"/>
          <w:szCs w:val="21"/>
        </w:rPr>
        <w:t>必须为未被列入“信用中国”网站</w:t>
      </w:r>
      <w:r>
        <w:rPr>
          <w:rFonts w:asciiTheme="minorEastAsia" w:eastAsiaTheme="minorEastAsia" w:hAnsiTheme="minorEastAsia" w:cs="宋体" w:hint="eastAsia"/>
          <w:sz w:val="21"/>
          <w:szCs w:val="21"/>
        </w:rPr>
        <w:t>(www.creditchina.gov.cn)</w:t>
      </w:r>
      <w:r>
        <w:rPr>
          <w:rFonts w:asciiTheme="minorEastAsia" w:eastAsiaTheme="minorEastAsia" w:hAnsiTheme="minorEastAsia" w:cs="宋体" w:hint="eastAsia"/>
          <w:sz w:val="21"/>
          <w:szCs w:val="21"/>
        </w:rPr>
        <w:t>失信被执行人、政府采购严重违法失信行为记录名单、重大税收违法失信主</w:t>
      </w:r>
      <w:r>
        <w:rPr>
          <w:rFonts w:asciiTheme="minorEastAsia" w:eastAsiaTheme="minorEastAsia" w:hAnsiTheme="minorEastAsia" w:cs="宋体" w:hint="eastAsia"/>
          <w:color w:val="000000" w:themeColor="text1"/>
          <w:sz w:val="21"/>
          <w:szCs w:val="21"/>
        </w:rPr>
        <w:t>体名单和中国政府采购网</w:t>
      </w:r>
      <w:r>
        <w:rPr>
          <w:rFonts w:asciiTheme="minorEastAsia" w:eastAsiaTheme="minorEastAsia" w:hAnsiTheme="minorEastAsia" w:cs="宋体" w:hint="eastAsia"/>
          <w:color w:val="000000" w:themeColor="text1"/>
          <w:sz w:val="21"/>
          <w:szCs w:val="21"/>
        </w:rPr>
        <w:t>( www.ccgp.gov.cn )</w:t>
      </w:r>
      <w:r>
        <w:rPr>
          <w:rFonts w:asciiTheme="minorEastAsia" w:eastAsiaTheme="minorEastAsia" w:hAnsiTheme="minorEastAsia" w:cs="宋体" w:hint="eastAsia"/>
          <w:color w:val="000000" w:themeColor="text1"/>
          <w:sz w:val="21"/>
          <w:szCs w:val="21"/>
        </w:rPr>
        <w:t>的“政府采购严重违法失信行为记录名单”（以上可提供承诺函，也可提供查询结果的网页打印件加盖公章）。注：采购人或采购代理机构将于本项目投标截止日在“信用中国”、“中国政府采购网”网站等渠道对供应商进行信用记录查询，凡被列入相关名单的，视为存在不良信用记录，参与本项目的将被拒绝。</w:t>
      </w:r>
    </w:p>
    <w:p w:rsidR="0047145F" w:rsidRDefault="00E215AA">
      <w:pPr>
        <w:pStyle w:val="af6"/>
        <w:widowControl/>
        <w:spacing w:before="40" w:after="40" w:line="199" w:lineRule="atLeast"/>
        <w:ind w:firstLineChars="200" w:firstLine="420"/>
        <w:rPr>
          <w:rFonts w:asciiTheme="minorEastAsia" w:eastAsiaTheme="minorEastAsia" w:hAnsiTheme="minorEastAsia"/>
          <w:color w:val="000000" w:themeColor="text1"/>
          <w:sz w:val="21"/>
          <w:szCs w:val="21"/>
        </w:rPr>
      </w:pPr>
      <w:r>
        <w:rPr>
          <w:rFonts w:asciiTheme="minorEastAsia" w:eastAsiaTheme="minorEastAsia" w:hAnsiTheme="minorEastAsia" w:cs="宋体" w:hint="eastAsia"/>
          <w:color w:val="000000" w:themeColor="text1"/>
          <w:sz w:val="21"/>
          <w:szCs w:val="21"/>
        </w:rPr>
        <w:t>3.9</w:t>
      </w:r>
      <w:r>
        <w:rPr>
          <w:rFonts w:asciiTheme="minorEastAsia" w:eastAsiaTheme="minorEastAsia" w:hAnsiTheme="minorEastAsia" w:cs="宋体" w:hint="eastAsia"/>
          <w:color w:val="000000" w:themeColor="text1"/>
          <w:sz w:val="21"/>
          <w:szCs w:val="21"/>
        </w:rPr>
        <w:t>本项目</w:t>
      </w:r>
      <w:proofErr w:type="gramStart"/>
      <w:r>
        <w:rPr>
          <w:rFonts w:asciiTheme="minorEastAsia" w:eastAsiaTheme="minorEastAsia" w:hAnsiTheme="minorEastAsia" w:cs="宋体" w:hint="eastAsia"/>
          <w:color w:val="000000" w:themeColor="text1"/>
          <w:sz w:val="21"/>
          <w:szCs w:val="21"/>
        </w:rPr>
        <w:t>不</w:t>
      </w:r>
      <w:proofErr w:type="gramEnd"/>
      <w:r>
        <w:rPr>
          <w:rFonts w:asciiTheme="minorEastAsia" w:eastAsiaTheme="minorEastAsia" w:hAnsiTheme="minorEastAsia" w:cs="宋体" w:hint="eastAsia"/>
          <w:color w:val="000000" w:themeColor="text1"/>
          <w:sz w:val="21"/>
          <w:szCs w:val="21"/>
        </w:rPr>
        <w:t>转包、分包</w:t>
      </w:r>
      <w:r>
        <w:rPr>
          <w:rFonts w:asciiTheme="minorEastAsia" w:eastAsiaTheme="minorEastAsia" w:hAnsiTheme="minorEastAsia"/>
          <w:color w:val="000000" w:themeColor="text1"/>
          <w:sz w:val="21"/>
          <w:szCs w:val="21"/>
        </w:rPr>
        <w:t>；</w:t>
      </w:r>
    </w:p>
    <w:p w:rsidR="0047145F" w:rsidRDefault="00E215AA">
      <w:pPr>
        <w:spacing w:line="480" w:lineRule="auto"/>
        <w:ind w:firstLineChars="200" w:firstLine="420"/>
        <w:jc w:val="left"/>
        <w:rPr>
          <w:rFonts w:asciiTheme="minorEastAsia" w:eastAsiaTheme="minorEastAsia" w:hAnsiTheme="minorEastAsia" w:cs="宋体"/>
          <w:color w:val="454545"/>
          <w:szCs w:val="21"/>
        </w:rPr>
      </w:pPr>
      <w:r>
        <w:rPr>
          <w:rFonts w:asciiTheme="minorEastAsia" w:eastAsiaTheme="minorEastAsia" w:hAnsiTheme="minorEastAsia" w:cs="宋体" w:hint="eastAsia"/>
          <w:color w:val="000000" w:themeColor="text1"/>
          <w:szCs w:val="21"/>
        </w:rPr>
        <w:t>3.10</w:t>
      </w:r>
      <w:r>
        <w:rPr>
          <w:rFonts w:asciiTheme="minorEastAsia" w:eastAsiaTheme="minorEastAsia" w:hAnsiTheme="minorEastAsia" w:hint="eastAsia"/>
          <w:szCs w:val="21"/>
        </w:rPr>
        <w:t>本项目不接受联合体投标。</w:t>
      </w:r>
    </w:p>
    <w:p w:rsidR="0047145F" w:rsidRDefault="00E215AA">
      <w:pPr>
        <w:spacing w:line="480" w:lineRule="auto"/>
        <w:jc w:val="left"/>
        <w:rPr>
          <w:rFonts w:ascii="宋体" w:hAnsi="宋体" w:cs="黑体"/>
          <w:b/>
          <w:sz w:val="28"/>
          <w:szCs w:val="28"/>
        </w:rPr>
      </w:pPr>
      <w:r>
        <w:rPr>
          <w:rFonts w:ascii="宋体" w:hAnsi="宋体" w:cs="黑体" w:hint="eastAsia"/>
          <w:b/>
          <w:sz w:val="28"/>
          <w:szCs w:val="28"/>
        </w:rPr>
        <w:t>三、获取采购文件</w:t>
      </w:r>
    </w:p>
    <w:p w:rsidR="0047145F" w:rsidRDefault="00E215AA">
      <w:pPr>
        <w:pStyle w:val="af6"/>
        <w:widowControl/>
        <w:spacing w:line="300" w:lineRule="atLeast"/>
        <w:rPr>
          <w:rFonts w:ascii="宋体" w:hAnsi="宋体" w:cs="宋体"/>
          <w:sz w:val="21"/>
          <w:szCs w:val="21"/>
        </w:rPr>
      </w:pPr>
      <w:r>
        <w:rPr>
          <w:rFonts w:ascii="宋体" w:hAnsi="宋体" w:cs="宋体" w:hint="eastAsia"/>
          <w:sz w:val="21"/>
          <w:szCs w:val="21"/>
        </w:rPr>
        <w:t>1</w:t>
      </w:r>
      <w:r>
        <w:rPr>
          <w:rFonts w:ascii="宋体" w:hAnsi="宋体" w:cs="宋体" w:hint="eastAsia"/>
          <w:sz w:val="21"/>
          <w:szCs w:val="21"/>
        </w:rPr>
        <w:t>、</w:t>
      </w:r>
      <w:r>
        <w:rPr>
          <w:rFonts w:ascii="宋体" w:hAnsi="宋体" w:cs="宋体" w:hint="eastAsia"/>
          <w:bCs/>
          <w:sz w:val="21"/>
          <w:szCs w:val="21"/>
        </w:rPr>
        <w:t>获取时间</w:t>
      </w:r>
      <w:r>
        <w:rPr>
          <w:rFonts w:ascii="宋体" w:hAnsi="宋体" w:cs="宋体" w:hint="eastAsia"/>
          <w:sz w:val="21"/>
          <w:szCs w:val="21"/>
        </w:rPr>
        <w:t>：</w:t>
      </w:r>
      <w:r>
        <w:rPr>
          <w:rFonts w:ascii="宋体" w:hAnsi="宋体" w:cs="宋体" w:hint="eastAsia"/>
          <w:sz w:val="21"/>
          <w:szCs w:val="21"/>
          <w:u w:val="single"/>
        </w:rPr>
        <w:t>2023</w:t>
      </w:r>
      <w:r>
        <w:rPr>
          <w:rFonts w:ascii="宋体" w:hAnsi="宋体" w:cs="宋体" w:hint="eastAsia"/>
          <w:sz w:val="21"/>
          <w:szCs w:val="21"/>
          <w:u w:val="single"/>
        </w:rPr>
        <w:t>年</w:t>
      </w:r>
      <w:r>
        <w:rPr>
          <w:rFonts w:ascii="宋体" w:hAnsi="宋体" w:cs="宋体" w:hint="eastAsia"/>
          <w:sz w:val="21"/>
          <w:szCs w:val="21"/>
          <w:u w:val="single"/>
        </w:rPr>
        <w:t>1</w:t>
      </w:r>
      <w:r>
        <w:rPr>
          <w:rFonts w:ascii="宋体" w:hAnsi="宋体" w:cs="宋体" w:hint="eastAsia"/>
          <w:sz w:val="21"/>
          <w:szCs w:val="21"/>
          <w:u w:val="single"/>
        </w:rPr>
        <w:t>月</w:t>
      </w:r>
      <w:r>
        <w:rPr>
          <w:rFonts w:ascii="宋体" w:hAnsi="宋体" w:cs="宋体" w:hint="eastAsia"/>
          <w:sz w:val="21"/>
          <w:szCs w:val="21"/>
          <w:u w:val="single"/>
        </w:rPr>
        <w:t>16</w:t>
      </w:r>
      <w:r>
        <w:rPr>
          <w:rFonts w:ascii="宋体" w:hAnsi="宋体" w:cs="宋体" w:hint="eastAsia"/>
          <w:sz w:val="21"/>
          <w:szCs w:val="21"/>
          <w:u w:val="single"/>
        </w:rPr>
        <w:t>日</w:t>
      </w:r>
      <w:r>
        <w:rPr>
          <w:rFonts w:ascii="宋体" w:hAnsi="宋体" w:cs="宋体" w:hint="eastAsia"/>
          <w:sz w:val="21"/>
          <w:szCs w:val="21"/>
        </w:rPr>
        <w:t>至</w:t>
      </w:r>
      <w:r>
        <w:rPr>
          <w:rFonts w:ascii="宋体" w:hAnsi="宋体" w:cs="宋体" w:hint="eastAsia"/>
          <w:sz w:val="21"/>
          <w:szCs w:val="21"/>
          <w:u w:val="single"/>
        </w:rPr>
        <w:t>2023</w:t>
      </w:r>
      <w:r>
        <w:rPr>
          <w:rFonts w:ascii="宋体" w:hAnsi="宋体" w:cs="宋体" w:hint="eastAsia"/>
          <w:sz w:val="21"/>
          <w:szCs w:val="21"/>
          <w:u w:val="single"/>
        </w:rPr>
        <w:t>年</w:t>
      </w:r>
      <w:r>
        <w:rPr>
          <w:rFonts w:ascii="宋体" w:hAnsi="宋体" w:cs="宋体" w:hint="eastAsia"/>
          <w:sz w:val="21"/>
          <w:szCs w:val="21"/>
          <w:u w:val="single"/>
        </w:rPr>
        <w:t>1</w:t>
      </w:r>
      <w:r>
        <w:rPr>
          <w:rFonts w:ascii="宋体" w:hAnsi="宋体" w:cs="宋体" w:hint="eastAsia"/>
          <w:sz w:val="21"/>
          <w:szCs w:val="21"/>
          <w:u w:val="single"/>
        </w:rPr>
        <w:t>月</w:t>
      </w:r>
      <w:r>
        <w:rPr>
          <w:rFonts w:ascii="宋体" w:hAnsi="宋体" w:cs="宋体" w:hint="eastAsia"/>
          <w:sz w:val="21"/>
          <w:szCs w:val="21"/>
          <w:u w:val="single"/>
        </w:rPr>
        <w:t>20</w:t>
      </w:r>
      <w:r>
        <w:rPr>
          <w:rFonts w:ascii="宋体" w:hAnsi="宋体" w:cs="宋体" w:hint="eastAsia"/>
          <w:sz w:val="21"/>
          <w:szCs w:val="21"/>
          <w:u w:val="single"/>
        </w:rPr>
        <w:t>日</w:t>
      </w:r>
      <w:r>
        <w:rPr>
          <w:rFonts w:ascii="宋体" w:hAnsi="宋体" w:cs="宋体" w:hint="eastAsia"/>
          <w:sz w:val="21"/>
          <w:szCs w:val="21"/>
        </w:rPr>
        <w:t>（</w:t>
      </w:r>
      <w:r>
        <w:rPr>
          <w:rFonts w:ascii="宋体" w:hAnsi="宋体" w:cs="黑体" w:hint="eastAsia"/>
          <w:bCs/>
          <w:sz w:val="21"/>
          <w:szCs w:val="21"/>
        </w:rPr>
        <w:t>采购</w:t>
      </w:r>
      <w:r>
        <w:rPr>
          <w:rFonts w:ascii="宋体" w:hAnsi="宋体" w:cs="宋体" w:hint="eastAsia"/>
          <w:sz w:val="21"/>
          <w:szCs w:val="21"/>
        </w:rPr>
        <w:t>文件的发售期限自开始之日起不得少于</w:t>
      </w:r>
      <w:r>
        <w:rPr>
          <w:rFonts w:ascii="宋体" w:hAnsi="宋体" w:cs="宋体" w:hint="eastAsia"/>
          <w:sz w:val="21"/>
          <w:szCs w:val="21"/>
        </w:rPr>
        <w:t>5</w:t>
      </w:r>
      <w:r>
        <w:rPr>
          <w:rFonts w:ascii="宋体" w:hAnsi="宋体" w:cs="宋体" w:hint="eastAsia"/>
          <w:sz w:val="21"/>
          <w:szCs w:val="21"/>
        </w:rPr>
        <w:t>个工作日），请于每天上午</w:t>
      </w:r>
      <w:r>
        <w:rPr>
          <w:rFonts w:ascii="宋体" w:hAnsi="宋体" w:cs="宋体" w:hint="eastAsia"/>
          <w:sz w:val="21"/>
          <w:szCs w:val="21"/>
          <w:u w:val="single"/>
        </w:rPr>
        <w:t>8:30</w:t>
      </w:r>
      <w:r>
        <w:rPr>
          <w:rFonts w:ascii="宋体" w:hAnsi="宋体" w:cs="宋体" w:hint="eastAsia"/>
          <w:sz w:val="21"/>
          <w:szCs w:val="21"/>
        </w:rPr>
        <w:t>至</w:t>
      </w:r>
      <w:r>
        <w:rPr>
          <w:rFonts w:ascii="宋体" w:hAnsi="宋体" w:cs="宋体" w:hint="eastAsia"/>
          <w:sz w:val="21"/>
          <w:szCs w:val="21"/>
          <w:u w:val="single"/>
        </w:rPr>
        <w:t>12:00</w:t>
      </w:r>
      <w:r>
        <w:rPr>
          <w:rFonts w:ascii="宋体" w:hAnsi="宋体" w:cs="宋体" w:hint="eastAsia"/>
          <w:sz w:val="21"/>
          <w:szCs w:val="21"/>
        </w:rPr>
        <w:t>，下午</w:t>
      </w:r>
      <w:r>
        <w:rPr>
          <w:rFonts w:ascii="宋体" w:hAnsi="宋体" w:cs="宋体" w:hint="eastAsia"/>
          <w:sz w:val="21"/>
          <w:szCs w:val="21"/>
          <w:u w:val="single"/>
        </w:rPr>
        <w:t>14:30</w:t>
      </w:r>
      <w:r>
        <w:rPr>
          <w:rFonts w:ascii="宋体" w:hAnsi="宋体" w:cs="宋体" w:hint="eastAsia"/>
          <w:sz w:val="21"/>
          <w:szCs w:val="21"/>
        </w:rPr>
        <w:t>至</w:t>
      </w:r>
      <w:r>
        <w:rPr>
          <w:rFonts w:ascii="宋体" w:hAnsi="宋体" w:cs="宋体" w:hint="eastAsia"/>
          <w:sz w:val="21"/>
          <w:szCs w:val="21"/>
          <w:u w:val="single"/>
        </w:rPr>
        <w:t>17:30</w:t>
      </w:r>
      <w:r>
        <w:rPr>
          <w:rFonts w:ascii="宋体" w:hAnsi="宋体" w:cs="宋体" w:hint="eastAsia"/>
          <w:sz w:val="21"/>
          <w:szCs w:val="21"/>
        </w:rPr>
        <w:t>（北京时间，法定节假日除外）</w:t>
      </w:r>
      <w:r>
        <w:rPr>
          <w:rFonts w:hint="eastAsia"/>
          <w:sz w:val="21"/>
          <w:szCs w:val="21"/>
        </w:rPr>
        <w:t>。</w:t>
      </w:r>
    </w:p>
    <w:p w:rsidR="0047145F" w:rsidRDefault="00E215AA">
      <w:pPr>
        <w:pStyle w:val="af6"/>
        <w:widowControl/>
        <w:spacing w:line="300" w:lineRule="atLeast"/>
        <w:ind w:left="1260" w:hangingChars="600" w:hanging="1260"/>
        <w:rPr>
          <w:rFonts w:ascii="宋体" w:hAnsi="宋体" w:cs="宋体"/>
          <w:sz w:val="21"/>
          <w:szCs w:val="21"/>
        </w:rPr>
      </w:pPr>
      <w:r>
        <w:rPr>
          <w:rFonts w:ascii="宋体" w:hAnsi="宋体" w:cs="宋体" w:hint="eastAsia"/>
          <w:sz w:val="21"/>
          <w:szCs w:val="21"/>
        </w:rPr>
        <w:t>2</w:t>
      </w:r>
      <w:r>
        <w:rPr>
          <w:rFonts w:ascii="宋体" w:hAnsi="宋体" w:cs="宋体" w:hint="eastAsia"/>
          <w:sz w:val="21"/>
          <w:szCs w:val="21"/>
        </w:rPr>
        <w:t>、</w:t>
      </w:r>
      <w:r>
        <w:rPr>
          <w:rFonts w:ascii="宋体" w:hAnsi="宋体" w:cs="黑体" w:hint="eastAsia"/>
          <w:bCs/>
          <w:sz w:val="21"/>
          <w:szCs w:val="21"/>
        </w:rPr>
        <w:t>获取</w:t>
      </w:r>
      <w:r>
        <w:rPr>
          <w:rFonts w:ascii="宋体" w:hAnsi="宋体" w:cs="宋体" w:hint="eastAsia"/>
          <w:bCs/>
          <w:sz w:val="21"/>
          <w:szCs w:val="21"/>
        </w:rPr>
        <w:t>地点</w:t>
      </w:r>
      <w:r>
        <w:rPr>
          <w:rFonts w:ascii="宋体" w:hAnsi="宋体" w:cs="宋体" w:hint="eastAsia"/>
          <w:sz w:val="21"/>
          <w:szCs w:val="21"/>
        </w:rPr>
        <w:t>：海南政府采购网</w:t>
      </w:r>
      <w:r>
        <w:rPr>
          <w:rFonts w:ascii="宋体" w:hAnsi="宋体" w:cs="宋体" w:hint="eastAsia"/>
          <w:sz w:val="21"/>
          <w:szCs w:val="21"/>
        </w:rPr>
        <w:t>(www.ccgp-hainan.gov.cn)-</w:t>
      </w:r>
      <w:r>
        <w:rPr>
          <w:rFonts w:ascii="宋体" w:hAnsi="宋体" w:cs="宋体" w:hint="eastAsia"/>
          <w:sz w:val="21"/>
          <w:szCs w:val="21"/>
        </w:rPr>
        <w:t>海南省政府采购电子化交易管理系统</w:t>
      </w:r>
    </w:p>
    <w:p w:rsidR="0047145F" w:rsidRDefault="00E215AA">
      <w:pPr>
        <w:pStyle w:val="af6"/>
        <w:widowControl/>
        <w:spacing w:line="300" w:lineRule="atLeast"/>
        <w:ind w:left="1260" w:hangingChars="600" w:hanging="1260"/>
        <w:rPr>
          <w:rFonts w:ascii="宋体" w:hAnsi="宋体" w:cs="宋体"/>
          <w:sz w:val="21"/>
          <w:szCs w:val="21"/>
        </w:rPr>
      </w:pPr>
      <w:r>
        <w:rPr>
          <w:rFonts w:ascii="宋体" w:hAnsi="宋体" w:cs="宋体" w:hint="eastAsia"/>
          <w:sz w:val="21"/>
          <w:szCs w:val="21"/>
        </w:rPr>
        <w:t>(</w:t>
      </w:r>
      <w:r>
        <w:rPr>
          <w:rFonts w:ascii="宋体" w:hAnsi="宋体" w:cs="宋体" w:hint="eastAsia"/>
          <w:sz w:val="21"/>
          <w:szCs w:val="21"/>
        </w:rPr>
        <w:t>新</w:t>
      </w:r>
      <w:r>
        <w:rPr>
          <w:rFonts w:ascii="宋体" w:hAnsi="宋体" w:cs="宋体" w:hint="eastAsia"/>
          <w:sz w:val="21"/>
          <w:szCs w:val="21"/>
        </w:rPr>
        <w:t>)</w:t>
      </w:r>
      <w:r>
        <w:rPr>
          <w:rFonts w:ascii="宋体" w:hAnsi="宋体" w:cs="宋体" w:hint="eastAsia"/>
          <w:sz w:val="21"/>
          <w:szCs w:val="21"/>
        </w:rPr>
        <w:t>。</w:t>
      </w:r>
    </w:p>
    <w:p w:rsidR="0047145F" w:rsidRDefault="00E215AA">
      <w:pPr>
        <w:pStyle w:val="af6"/>
        <w:widowControl/>
        <w:spacing w:line="300" w:lineRule="atLeast"/>
        <w:rPr>
          <w:rFonts w:ascii="宋体" w:hAnsi="宋体" w:cs="宋体"/>
          <w:sz w:val="21"/>
          <w:szCs w:val="21"/>
        </w:rPr>
      </w:pPr>
      <w:r>
        <w:rPr>
          <w:rFonts w:ascii="宋体" w:hAnsi="宋体" w:cs="宋体" w:hint="eastAsia"/>
          <w:sz w:val="21"/>
          <w:szCs w:val="21"/>
        </w:rPr>
        <w:t>3</w:t>
      </w:r>
      <w:r>
        <w:rPr>
          <w:rFonts w:ascii="宋体" w:hAnsi="宋体" w:cs="宋体" w:hint="eastAsia"/>
          <w:sz w:val="21"/>
          <w:szCs w:val="21"/>
        </w:rPr>
        <w:t>、竞争性磋商文件售价</w:t>
      </w:r>
      <w:r>
        <w:rPr>
          <w:rStyle w:val="afb"/>
          <w:rFonts w:ascii="宋体" w:hAnsi="宋体" w:cs="宋体" w:hint="eastAsia"/>
          <w:b w:val="0"/>
          <w:bCs w:val="0"/>
          <w:sz w:val="21"/>
          <w:szCs w:val="21"/>
          <w:u w:val="single"/>
        </w:rPr>
        <w:t xml:space="preserve">  0</w:t>
      </w:r>
      <w:r>
        <w:rPr>
          <w:rFonts w:ascii="宋体" w:hAnsi="宋体" w:cs="宋体" w:hint="eastAsia"/>
          <w:sz w:val="21"/>
          <w:szCs w:val="21"/>
        </w:rPr>
        <w:t>元</w:t>
      </w:r>
      <w:r>
        <w:rPr>
          <w:rFonts w:ascii="宋体" w:hAnsi="宋体" w:cs="宋体" w:hint="eastAsia"/>
          <w:sz w:val="21"/>
          <w:szCs w:val="21"/>
        </w:rPr>
        <w:t>/</w:t>
      </w:r>
      <w:r>
        <w:rPr>
          <w:rFonts w:ascii="宋体" w:hAnsi="宋体" w:cs="宋体" w:hint="eastAsia"/>
          <w:sz w:val="21"/>
          <w:szCs w:val="21"/>
        </w:rPr>
        <w:t>份。</w:t>
      </w:r>
    </w:p>
    <w:p w:rsidR="0047145F" w:rsidRDefault="00E215AA">
      <w:pPr>
        <w:pStyle w:val="af6"/>
        <w:widowControl/>
        <w:spacing w:line="300" w:lineRule="atLeast"/>
        <w:jc w:val="both"/>
        <w:rPr>
          <w:rFonts w:ascii="宋体" w:hAnsi="宋体" w:cs="宋体"/>
          <w:sz w:val="28"/>
          <w:szCs w:val="28"/>
        </w:rPr>
      </w:pPr>
      <w:r>
        <w:rPr>
          <w:rStyle w:val="afb"/>
          <w:rFonts w:ascii="宋体" w:hAnsi="宋体" w:cs="宋体" w:hint="eastAsia"/>
          <w:sz w:val="28"/>
          <w:szCs w:val="28"/>
        </w:rPr>
        <w:t>四、响应文件提交</w:t>
      </w:r>
    </w:p>
    <w:p w:rsidR="0047145F" w:rsidRDefault="00E215AA">
      <w:pPr>
        <w:pStyle w:val="af6"/>
        <w:widowControl/>
        <w:spacing w:line="300" w:lineRule="atLeast"/>
        <w:rPr>
          <w:rFonts w:ascii="宋体" w:hAnsi="宋体" w:cs="宋体"/>
          <w:color w:val="000000" w:themeColor="text1"/>
          <w:sz w:val="21"/>
          <w:szCs w:val="21"/>
        </w:rPr>
      </w:pPr>
      <w:r>
        <w:rPr>
          <w:rFonts w:ascii="宋体" w:hAnsi="宋体" w:cs="宋体" w:hint="eastAsia"/>
          <w:color w:val="000000" w:themeColor="text1"/>
          <w:sz w:val="21"/>
          <w:szCs w:val="21"/>
        </w:rPr>
        <w:t>1</w:t>
      </w:r>
      <w:r>
        <w:rPr>
          <w:rFonts w:ascii="宋体" w:hAnsi="宋体" w:cs="宋体" w:hint="eastAsia"/>
          <w:color w:val="000000" w:themeColor="text1"/>
          <w:sz w:val="21"/>
          <w:szCs w:val="21"/>
        </w:rPr>
        <w:t>、截止时间：</w:t>
      </w:r>
      <w:r>
        <w:rPr>
          <w:rFonts w:ascii="宋体" w:hAnsi="宋体" w:cs="宋体" w:hint="eastAsia"/>
          <w:color w:val="000000" w:themeColor="text1"/>
          <w:sz w:val="21"/>
          <w:szCs w:val="21"/>
          <w:u w:val="single"/>
        </w:rPr>
        <w:t>2023</w:t>
      </w:r>
      <w:r>
        <w:rPr>
          <w:rFonts w:ascii="宋体" w:hAnsi="宋体" w:cs="宋体" w:hint="eastAsia"/>
          <w:color w:val="000000" w:themeColor="text1"/>
          <w:sz w:val="21"/>
          <w:szCs w:val="21"/>
        </w:rPr>
        <w:t>年</w:t>
      </w:r>
      <w:r>
        <w:rPr>
          <w:rFonts w:ascii="宋体" w:hAnsi="宋体" w:cs="宋体" w:hint="eastAsia"/>
          <w:color w:val="000000" w:themeColor="text1"/>
          <w:sz w:val="21"/>
          <w:szCs w:val="21"/>
          <w:u w:val="single"/>
        </w:rPr>
        <w:t>1</w:t>
      </w:r>
      <w:r>
        <w:rPr>
          <w:rFonts w:ascii="宋体" w:hAnsi="宋体" w:cs="宋体" w:hint="eastAsia"/>
          <w:color w:val="000000" w:themeColor="text1"/>
          <w:sz w:val="21"/>
          <w:szCs w:val="21"/>
        </w:rPr>
        <w:t>月</w:t>
      </w:r>
      <w:r>
        <w:rPr>
          <w:rFonts w:ascii="宋体" w:hAnsi="宋体" w:cs="宋体" w:hint="eastAsia"/>
          <w:color w:val="000000" w:themeColor="text1"/>
          <w:sz w:val="21"/>
          <w:szCs w:val="21"/>
        </w:rPr>
        <w:t>29</w:t>
      </w:r>
      <w:r>
        <w:rPr>
          <w:rFonts w:ascii="宋体" w:hAnsi="宋体" w:cs="宋体" w:hint="eastAsia"/>
          <w:color w:val="000000" w:themeColor="text1"/>
          <w:sz w:val="21"/>
          <w:szCs w:val="21"/>
        </w:rPr>
        <w:t>日</w:t>
      </w:r>
      <w:r>
        <w:rPr>
          <w:rFonts w:ascii="宋体" w:hAnsi="宋体" w:cs="宋体" w:hint="eastAsia"/>
          <w:color w:val="000000" w:themeColor="text1"/>
          <w:sz w:val="21"/>
          <w:szCs w:val="21"/>
        </w:rPr>
        <w:t>10</w:t>
      </w:r>
      <w:r>
        <w:rPr>
          <w:rFonts w:ascii="宋体" w:hAnsi="宋体" w:cs="宋体" w:hint="eastAsia"/>
          <w:color w:val="000000" w:themeColor="text1"/>
          <w:sz w:val="21"/>
          <w:szCs w:val="21"/>
        </w:rPr>
        <w:t>时</w:t>
      </w:r>
      <w:r>
        <w:rPr>
          <w:rFonts w:ascii="宋体" w:hAnsi="宋体" w:cs="宋体" w:hint="eastAsia"/>
          <w:color w:val="000000" w:themeColor="text1"/>
          <w:sz w:val="21"/>
          <w:szCs w:val="21"/>
        </w:rPr>
        <w:t>30</w:t>
      </w:r>
      <w:r>
        <w:rPr>
          <w:rFonts w:ascii="宋体" w:hAnsi="宋体" w:cs="宋体" w:hint="eastAsia"/>
          <w:color w:val="000000" w:themeColor="text1"/>
          <w:sz w:val="21"/>
          <w:szCs w:val="21"/>
        </w:rPr>
        <w:t>分（北京时间）</w:t>
      </w:r>
    </w:p>
    <w:p w:rsidR="0047145F" w:rsidRDefault="00E215AA">
      <w:pPr>
        <w:pStyle w:val="af6"/>
        <w:widowControl/>
        <w:spacing w:line="300" w:lineRule="atLeast"/>
        <w:rPr>
          <w:rFonts w:ascii="宋体" w:hAnsi="宋体" w:cs="宋体"/>
          <w:color w:val="FF0000"/>
          <w:sz w:val="21"/>
          <w:szCs w:val="21"/>
        </w:rPr>
      </w:pPr>
      <w:r>
        <w:rPr>
          <w:rFonts w:ascii="宋体" w:hAnsi="宋体" w:cs="宋体" w:hint="eastAsia"/>
          <w:color w:val="000000" w:themeColor="text1"/>
          <w:sz w:val="21"/>
          <w:szCs w:val="21"/>
        </w:rPr>
        <w:t>2</w:t>
      </w:r>
      <w:r>
        <w:rPr>
          <w:rFonts w:ascii="宋体" w:hAnsi="宋体" w:cs="宋体" w:hint="eastAsia"/>
          <w:color w:val="000000" w:themeColor="text1"/>
          <w:sz w:val="21"/>
          <w:szCs w:val="21"/>
        </w:rPr>
        <w:t>、地点：海口市美兰区蓝天路</w:t>
      </w:r>
      <w:proofErr w:type="gramStart"/>
      <w:r>
        <w:rPr>
          <w:rFonts w:ascii="宋体" w:hAnsi="宋体" w:cs="宋体" w:hint="eastAsia"/>
          <w:color w:val="000000" w:themeColor="text1"/>
          <w:sz w:val="21"/>
          <w:szCs w:val="21"/>
        </w:rPr>
        <w:t>51</w:t>
      </w:r>
      <w:r>
        <w:rPr>
          <w:rFonts w:ascii="宋体" w:hAnsi="宋体" w:cs="宋体" w:hint="eastAsia"/>
          <w:color w:val="000000" w:themeColor="text1"/>
          <w:sz w:val="21"/>
          <w:szCs w:val="21"/>
        </w:rPr>
        <w:t>号京航大</w:t>
      </w:r>
      <w:proofErr w:type="gramEnd"/>
      <w:r>
        <w:rPr>
          <w:rFonts w:ascii="宋体" w:hAnsi="宋体" w:cs="宋体" w:hint="eastAsia"/>
          <w:color w:val="000000" w:themeColor="text1"/>
          <w:sz w:val="21"/>
          <w:szCs w:val="21"/>
        </w:rPr>
        <w:t>酒店</w:t>
      </w:r>
      <w:r>
        <w:rPr>
          <w:rFonts w:ascii="宋体" w:hAnsi="宋体" w:cs="宋体" w:hint="eastAsia"/>
          <w:color w:val="000000" w:themeColor="text1"/>
          <w:sz w:val="21"/>
          <w:szCs w:val="21"/>
        </w:rPr>
        <w:t>5</w:t>
      </w:r>
      <w:r>
        <w:rPr>
          <w:rFonts w:ascii="宋体" w:hAnsi="宋体" w:cs="宋体" w:hint="eastAsia"/>
          <w:color w:val="000000" w:themeColor="text1"/>
          <w:sz w:val="21"/>
          <w:szCs w:val="21"/>
        </w:rPr>
        <w:t>楼</w:t>
      </w:r>
      <w:r>
        <w:rPr>
          <w:rFonts w:ascii="宋体" w:hAnsi="宋体" w:cs="宋体" w:hint="eastAsia"/>
          <w:color w:val="000000" w:themeColor="text1"/>
          <w:sz w:val="21"/>
          <w:szCs w:val="21"/>
        </w:rPr>
        <w:t>1</w:t>
      </w:r>
      <w:r>
        <w:rPr>
          <w:rFonts w:ascii="宋体" w:hAnsi="宋体" w:cs="宋体" w:hint="eastAsia"/>
          <w:color w:val="000000" w:themeColor="text1"/>
          <w:sz w:val="21"/>
          <w:szCs w:val="21"/>
        </w:rPr>
        <w:t>号开标室</w:t>
      </w:r>
    </w:p>
    <w:p w:rsidR="0047145F" w:rsidRDefault="00E215AA">
      <w:pPr>
        <w:pStyle w:val="af6"/>
        <w:widowControl/>
        <w:spacing w:line="300" w:lineRule="atLeast"/>
        <w:rPr>
          <w:rFonts w:ascii="宋体" w:hAnsi="宋体" w:cs="宋体"/>
          <w:sz w:val="28"/>
          <w:szCs w:val="28"/>
        </w:rPr>
      </w:pPr>
      <w:r>
        <w:rPr>
          <w:rStyle w:val="afb"/>
          <w:rFonts w:ascii="宋体" w:hAnsi="宋体" w:cs="宋体" w:hint="eastAsia"/>
          <w:sz w:val="28"/>
          <w:szCs w:val="28"/>
        </w:rPr>
        <w:t>五、开启</w:t>
      </w:r>
    </w:p>
    <w:p w:rsidR="0047145F" w:rsidRDefault="00E215AA">
      <w:pPr>
        <w:pStyle w:val="af6"/>
        <w:widowControl/>
        <w:spacing w:line="300" w:lineRule="atLeast"/>
        <w:rPr>
          <w:rFonts w:ascii="宋体" w:hAnsi="宋体" w:cs="宋体"/>
          <w:color w:val="000000" w:themeColor="text1"/>
          <w:sz w:val="21"/>
          <w:szCs w:val="21"/>
        </w:rPr>
      </w:pPr>
      <w:r>
        <w:rPr>
          <w:rFonts w:ascii="宋体" w:hAnsi="宋体" w:cs="宋体" w:hint="eastAsia"/>
          <w:color w:val="000000" w:themeColor="text1"/>
          <w:sz w:val="21"/>
          <w:szCs w:val="21"/>
        </w:rPr>
        <w:t>1</w:t>
      </w:r>
      <w:r>
        <w:rPr>
          <w:rFonts w:ascii="宋体" w:hAnsi="宋体" w:cs="宋体" w:hint="eastAsia"/>
          <w:color w:val="000000" w:themeColor="text1"/>
          <w:sz w:val="21"/>
          <w:szCs w:val="21"/>
        </w:rPr>
        <w:t>、时间：</w:t>
      </w:r>
      <w:r>
        <w:rPr>
          <w:rFonts w:ascii="宋体" w:hAnsi="宋体" w:cs="宋体" w:hint="eastAsia"/>
          <w:color w:val="000000" w:themeColor="text1"/>
          <w:sz w:val="21"/>
          <w:szCs w:val="21"/>
          <w:u w:val="single"/>
        </w:rPr>
        <w:t>2023</w:t>
      </w:r>
      <w:r>
        <w:rPr>
          <w:rFonts w:ascii="宋体" w:hAnsi="宋体" w:cs="宋体" w:hint="eastAsia"/>
          <w:color w:val="000000" w:themeColor="text1"/>
          <w:sz w:val="21"/>
          <w:szCs w:val="21"/>
        </w:rPr>
        <w:t>年</w:t>
      </w:r>
      <w:r>
        <w:rPr>
          <w:rFonts w:ascii="宋体" w:hAnsi="宋体" w:cs="宋体" w:hint="eastAsia"/>
          <w:color w:val="000000" w:themeColor="text1"/>
          <w:sz w:val="21"/>
          <w:szCs w:val="21"/>
          <w:u w:val="single"/>
        </w:rPr>
        <w:t>1</w:t>
      </w:r>
      <w:r>
        <w:rPr>
          <w:rFonts w:ascii="宋体" w:hAnsi="宋体" w:cs="宋体" w:hint="eastAsia"/>
          <w:color w:val="000000" w:themeColor="text1"/>
          <w:sz w:val="21"/>
          <w:szCs w:val="21"/>
        </w:rPr>
        <w:t>月</w:t>
      </w:r>
      <w:r>
        <w:rPr>
          <w:rFonts w:ascii="宋体" w:hAnsi="宋体" w:cs="宋体" w:hint="eastAsia"/>
          <w:color w:val="000000" w:themeColor="text1"/>
          <w:sz w:val="21"/>
          <w:szCs w:val="21"/>
        </w:rPr>
        <w:t>29</w:t>
      </w:r>
      <w:r>
        <w:rPr>
          <w:rFonts w:ascii="宋体" w:hAnsi="宋体" w:cs="宋体" w:hint="eastAsia"/>
          <w:color w:val="000000" w:themeColor="text1"/>
          <w:sz w:val="21"/>
          <w:szCs w:val="21"/>
        </w:rPr>
        <w:t>日</w:t>
      </w:r>
      <w:r>
        <w:rPr>
          <w:rFonts w:ascii="宋体" w:hAnsi="宋体" w:cs="宋体" w:hint="eastAsia"/>
          <w:color w:val="000000" w:themeColor="text1"/>
          <w:sz w:val="21"/>
          <w:szCs w:val="21"/>
        </w:rPr>
        <w:t>10</w:t>
      </w:r>
      <w:r>
        <w:rPr>
          <w:rFonts w:ascii="宋体" w:hAnsi="宋体" w:cs="宋体" w:hint="eastAsia"/>
          <w:color w:val="000000" w:themeColor="text1"/>
          <w:sz w:val="21"/>
          <w:szCs w:val="21"/>
        </w:rPr>
        <w:t>时</w:t>
      </w:r>
      <w:r>
        <w:rPr>
          <w:rFonts w:ascii="宋体" w:hAnsi="宋体" w:cs="宋体" w:hint="eastAsia"/>
          <w:color w:val="000000" w:themeColor="text1"/>
          <w:sz w:val="21"/>
          <w:szCs w:val="21"/>
        </w:rPr>
        <w:t>30</w:t>
      </w:r>
      <w:r>
        <w:rPr>
          <w:rFonts w:ascii="宋体" w:hAnsi="宋体" w:cs="宋体" w:hint="eastAsia"/>
          <w:color w:val="000000" w:themeColor="text1"/>
          <w:sz w:val="21"/>
          <w:szCs w:val="21"/>
        </w:rPr>
        <w:t>分（北京时间）</w:t>
      </w:r>
    </w:p>
    <w:p w:rsidR="0047145F" w:rsidRDefault="00E215AA">
      <w:pPr>
        <w:pStyle w:val="af6"/>
        <w:widowControl/>
        <w:spacing w:line="300" w:lineRule="atLeast"/>
        <w:rPr>
          <w:rFonts w:ascii="宋体" w:hAnsi="宋体" w:cs="宋体"/>
          <w:color w:val="000000" w:themeColor="text1"/>
          <w:sz w:val="21"/>
          <w:szCs w:val="21"/>
        </w:rPr>
      </w:pPr>
      <w:r>
        <w:rPr>
          <w:rFonts w:ascii="宋体" w:hAnsi="宋体" w:cs="宋体" w:hint="eastAsia"/>
          <w:color w:val="000000" w:themeColor="text1"/>
          <w:sz w:val="21"/>
          <w:szCs w:val="21"/>
        </w:rPr>
        <w:t>2</w:t>
      </w:r>
      <w:r>
        <w:rPr>
          <w:rFonts w:ascii="宋体" w:hAnsi="宋体" w:cs="宋体" w:hint="eastAsia"/>
          <w:color w:val="000000" w:themeColor="text1"/>
          <w:sz w:val="21"/>
          <w:szCs w:val="21"/>
        </w:rPr>
        <w:t>、地点：海口市美兰区蓝天路</w:t>
      </w:r>
      <w:proofErr w:type="gramStart"/>
      <w:r>
        <w:rPr>
          <w:rFonts w:ascii="宋体" w:hAnsi="宋体" w:cs="宋体" w:hint="eastAsia"/>
          <w:color w:val="000000" w:themeColor="text1"/>
          <w:sz w:val="21"/>
          <w:szCs w:val="21"/>
        </w:rPr>
        <w:t>51</w:t>
      </w:r>
      <w:r>
        <w:rPr>
          <w:rFonts w:ascii="宋体" w:hAnsi="宋体" w:cs="宋体" w:hint="eastAsia"/>
          <w:color w:val="000000" w:themeColor="text1"/>
          <w:sz w:val="21"/>
          <w:szCs w:val="21"/>
        </w:rPr>
        <w:t>号京航大</w:t>
      </w:r>
      <w:proofErr w:type="gramEnd"/>
      <w:r>
        <w:rPr>
          <w:rFonts w:ascii="宋体" w:hAnsi="宋体" w:cs="宋体" w:hint="eastAsia"/>
          <w:color w:val="000000" w:themeColor="text1"/>
          <w:sz w:val="21"/>
          <w:szCs w:val="21"/>
        </w:rPr>
        <w:t>酒店</w:t>
      </w:r>
      <w:r>
        <w:rPr>
          <w:rFonts w:ascii="宋体" w:hAnsi="宋体" w:cs="宋体" w:hint="eastAsia"/>
          <w:color w:val="000000" w:themeColor="text1"/>
          <w:sz w:val="21"/>
          <w:szCs w:val="21"/>
        </w:rPr>
        <w:t>5</w:t>
      </w:r>
      <w:r>
        <w:rPr>
          <w:rFonts w:ascii="宋体" w:hAnsi="宋体" w:cs="宋体" w:hint="eastAsia"/>
          <w:color w:val="000000" w:themeColor="text1"/>
          <w:sz w:val="21"/>
          <w:szCs w:val="21"/>
        </w:rPr>
        <w:t>楼</w:t>
      </w:r>
      <w:r>
        <w:rPr>
          <w:rFonts w:ascii="宋体" w:hAnsi="宋体" w:cs="宋体" w:hint="eastAsia"/>
          <w:color w:val="000000" w:themeColor="text1"/>
          <w:sz w:val="21"/>
          <w:szCs w:val="21"/>
        </w:rPr>
        <w:t>1</w:t>
      </w:r>
      <w:r>
        <w:rPr>
          <w:rFonts w:ascii="宋体" w:hAnsi="宋体" w:cs="宋体" w:hint="eastAsia"/>
          <w:color w:val="000000" w:themeColor="text1"/>
          <w:sz w:val="21"/>
          <w:szCs w:val="21"/>
        </w:rPr>
        <w:t>号开标室</w:t>
      </w:r>
    </w:p>
    <w:p w:rsidR="0047145F" w:rsidRDefault="00E215AA">
      <w:pPr>
        <w:pStyle w:val="af6"/>
        <w:widowControl/>
        <w:spacing w:line="300" w:lineRule="atLeast"/>
        <w:rPr>
          <w:rFonts w:ascii="宋体" w:hAnsi="宋体" w:cs="宋体"/>
          <w:color w:val="000000" w:themeColor="text1"/>
          <w:sz w:val="21"/>
          <w:szCs w:val="21"/>
        </w:rPr>
      </w:pPr>
      <w:r>
        <w:rPr>
          <w:rStyle w:val="afb"/>
          <w:rFonts w:ascii="宋体" w:hAnsi="宋体" w:cs="宋体" w:hint="eastAsia"/>
          <w:color w:val="000000" w:themeColor="text1"/>
          <w:sz w:val="28"/>
          <w:szCs w:val="28"/>
        </w:rPr>
        <w:lastRenderedPageBreak/>
        <w:t>六、公告期限：</w:t>
      </w:r>
      <w:r>
        <w:rPr>
          <w:rFonts w:ascii="宋体" w:hAnsi="宋体" w:cs="宋体" w:hint="eastAsia"/>
          <w:color w:val="000000" w:themeColor="text1"/>
          <w:sz w:val="21"/>
          <w:szCs w:val="21"/>
        </w:rPr>
        <w:t>自本公告发布之日起</w:t>
      </w:r>
      <w:r>
        <w:rPr>
          <w:rFonts w:ascii="宋体" w:hAnsi="宋体" w:cs="宋体" w:hint="eastAsia"/>
          <w:color w:val="000000" w:themeColor="text1"/>
          <w:sz w:val="21"/>
          <w:szCs w:val="21"/>
        </w:rPr>
        <w:t>5</w:t>
      </w:r>
      <w:r>
        <w:rPr>
          <w:rFonts w:ascii="宋体" w:hAnsi="宋体" w:cs="宋体" w:hint="eastAsia"/>
          <w:color w:val="000000" w:themeColor="text1"/>
          <w:sz w:val="21"/>
          <w:szCs w:val="21"/>
        </w:rPr>
        <w:t>个工作日</w:t>
      </w:r>
    </w:p>
    <w:p w:rsidR="0047145F" w:rsidRDefault="00E215AA">
      <w:pPr>
        <w:pStyle w:val="af6"/>
        <w:widowControl/>
        <w:spacing w:line="300" w:lineRule="atLeast"/>
        <w:rPr>
          <w:rFonts w:ascii="宋体" w:hAnsi="宋体" w:cs="宋体"/>
          <w:sz w:val="21"/>
          <w:szCs w:val="21"/>
        </w:rPr>
      </w:pPr>
      <w:r>
        <w:rPr>
          <w:rStyle w:val="afb"/>
          <w:rFonts w:ascii="宋体" w:hAnsi="宋体" w:cs="宋体" w:hint="eastAsia"/>
          <w:color w:val="000000" w:themeColor="text1"/>
          <w:sz w:val="28"/>
          <w:szCs w:val="28"/>
        </w:rPr>
        <w:t>七、</w:t>
      </w:r>
      <w:r>
        <w:rPr>
          <w:rFonts w:ascii="宋体" w:hAnsi="宋体" w:cs="宋体" w:hint="eastAsia"/>
          <w:b/>
          <w:bCs/>
          <w:color w:val="000000" w:themeColor="text1"/>
          <w:sz w:val="28"/>
          <w:szCs w:val="28"/>
        </w:rPr>
        <w:t>发布媒介</w:t>
      </w:r>
      <w:r>
        <w:rPr>
          <w:rFonts w:ascii="宋体" w:hAnsi="宋体" w:cs="宋体" w:hint="eastAsia"/>
          <w:b/>
          <w:bCs/>
          <w:sz w:val="28"/>
          <w:szCs w:val="28"/>
        </w:rPr>
        <w:t>：</w:t>
      </w:r>
      <w:r>
        <w:rPr>
          <w:rFonts w:ascii="宋体" w:hAnsi="宋体" w:cs="宋体" w:hint="eastAsia"/>
          <w:sz w:val="21"/>
          <w:szCs w:val="21"/>
        </w:rPr>
        <w:t>海南</w:t>
      </w:r>
      <w:r w:rsidR="00061823">
        <w:rPr>
          <w:rFonts w:ascii="宋体" w:hAnsi="宋体" w:cs="宋体" w:hint="eastAsia"/>
          <w:sz w:val="21"/>
          <w:szCs w:val="21"/>
        </w:rPr>
        <w:t>省</w:t>
      </w:r>
      <w:r>
        <w:rPr>
          <w:rFonts w:ascii="宋体" w:hAnsi="宋体" w:cs="宋体" w:hint="eastAsia"/>
          <w:sz w:val="21"/>
          <w:szCs w:val="21"/>
        </w:rPr>
        <w:t>政府采购网</w:t>
      </w:r>
      <w:bookmarkStart w:id="6" w:name="_GoBack"/>
      <w:bookmarkEnd w:id="6"/>
    </w:p>
    <w:p w:rsidR="0047145F" w:rsidRDefault="00E215AA">
      <w:pPr>
        <w:pStyle w:val="af6"/>
        <w:widowControl/>
        <w:spacing w:line="300" w:lineRule="atLeast"/>
        <w:ind w:left="1405" w:hangingChars="500" w:hanging="1405"/>
        <w:rPr>
          <w:rFonts w:ascii="宋体" w:hAnsi="宋体" w:cs="宋体"/>
          <w:color w:val="000000" w:themeColor="text1"/>
          <w:sz w:val="21"/>
          <w:szCs w:val="21"/>
        </w:rPr>
      </w:pPr>
      <w:r>
        <w:rPr>
          <w:rFonts w:ascii="宋体" w:hAnsi="宋体" w:cs="宋体" w:hint="eastAsia"/>
          <w:b/>
          <w:bCs/>
          <w:color w:val="000000" w:themeColor="text1"/>
          <w:sz w:val="28"/>
          <w:szCs w:val="28"/>
        </w:rPr>
        <w:t>八、其他：</w:t>
      </w:r>
      <w:r>
        <w:rPr>
          <w:rFonts w:ascii="宋体" w:hAnsi="宋体" w:cs="宋体" w:hint="eastAsia"/>
          <w:color w:val="454545"/>
          <w:sz w:val="21"/>
          <w:szCs w:val="21"/>
          <w:shd w:val="clear" w:color="auto" w:fill="FFFFFF"/>
        </w:rPr>
        <w:t>本项目采用电子辅助操作，按交易系统要求流程下载采购文件。在使用交易系统遇到问题可致电技术支持：</w:t>
      </w:r>
      <w:r>
        <w:rPr>
          <w:rFonts w:ascii="宋体" w:hAnsi="宋体" w:cs="宋体" w:hint="eastAsia"/>
          <w:color w:val="454545"/>
          <w:sz w:val="21"/>
          <w:szCs w:val="21"/>
          <w:shd w:val="clear" w:color="auto" w:fill="FFFFFF"/>
        </w:rPr>
        <w:t>0898-68546705</w:t>
      </w:r>
      <w:r>
        <w:rPr>
          <w:rFonts w:ascii="微软雅黑" w:eastAsia="微软雅黑" w:hAnsi="微软雅黑" w:hint="eastAsia"/>
          <w:color w:val="454545"/>
          <w:sz w:val="17"/>
          <w:szCs w:val="17"/>
          <w:shd w:val="clear" w:color="auto" w:fill="FFFFFF"/>
        </w:rPr>
        <w:t>。</w:t>
      </w:r>
    </w:p>
    <w:p w:rsidR="0047145F" w:rsidRDefault="00E215AA">
      <w:pPr>
        <w:spacing w:line="360" w:lineRule="auto"/>
        <w:rPr>
          <w:rFonts w:ascii="宋体" w:hAnsi="宋体"/>
          <w:b/>
          <w:bCs/>
          <w:sz w:val="28"/>
          <w:szCs w:val="28"/>
        </w:rPr>
      </w:pPr>
      <w:r>
        <w:rPr>
          <w:rFonts w:ascii="宋体" w:hAnsi="宋体" w:cs="黑体" w:hint="eastAsia"/>
          <w:b/>
          <w:sz w:val="28"/>
          <w:szCs w:val="28"/>
        </w:rPr>
        <w:t>九、凡对本次采购提出询问，请按以下方式联系</w:t>
      </w:r>
    </w:p>
    <w:p w:rsidR="0047145F" w:rsidRDefault="00E215AA">
      <w:pPr>
        <w:spacing w:line="360" w:lineRule="auto"/>
        <w:ind w:firstLineChars="100" w:firstLine="210"/>
        <w:rPr>
          <w:rFonts w:ascii="宋体" w:hAnsi="宋体"/>
          <w:bCs/>
          <w:szCs w:val="21"/>
        </w:rPr>
      </w:pPr>
      <w:r>
        <w:rPr>
          <w:rFonts w:ascii="宋体" w:hAnsi="宋体" w:hint="eastAsia"/>
          <w:bCs/>
          <w:szCs w:val="21"/>
        </w:rPr>
        <w:t>采购人：</w:t>
      </w:r>
      <w:r>
        <w:rPr>
          <w:rFonts w:ascii="宋体" w:hAnsi="宋体" w:hint="eastAsia"/>
          <w:bCs/>
          <w:szCs w:val="21"/>
          <w:u w:val="single"/>
        </w:rPr>
        <w:t>洋浦经济开发区交通运输管理中心</w:t>
      </w:r>
    </w:p>
    <w:p w:rsidR="0047145F" w:rsidRDefault="00E215AA">
      <w:pPr>
        <w:spacing w:line="360" w:lineRule="auto"/>
        <w:ind w:firstLineChars="100" w:firstLine="210"/>
        <w:rPr>
          <w:rFonts w:ascii="宋体" w:hAnsi="宋体"/>
          <w:bCs/>
          <w:szCs w:val="21"/>
        </w:rPr>
      </w:pPr>
      <w:r>
        <w:rPr>
          <w:rFonts w:ascii="宋体" w:hAnsi="宋体" w:hint="eastAsia"/>
          <w:bCs/>
          <w:szCs w:val="21"/>
        </w:rPr>
        <w:t>地</w:t>
      </w:r>
      <w:r>
        <w:rPr>
          <w:rFonts w:ascii="宋体" w:hAnsi="宋体" w:hint="eastAsia"/>
          <w:bCs/>
          <w:szCs w:val="21"/>
        </w:rPr>
        <w:t xml:space="preserve">  </w:t>
      </w:r>
      <w:r>
        <w:rPr>
          <w:rFonts w:ascii="宋体" w:hAnsi="宋体" w:hint="eastAsia"/>
          <w:bCs/>
          <w:szCs w:val="21"/>
        </w:rPr>
        <w:t>址：</w:t>
      </w:r>
      <w:r>
        <w:rPr>
          <w:rFonts w:ascii="宋体" w:hAnsi="宋体" w:hint="eastAsia"/>
          <w:bCs/>
          <w:szCs w:val="21"/>
          <w:u w:val="single"/>
        </w:rPr>
        <w:t>洋浦经济开发区沙地路</w:t>
      </w:r>
      <w:r>
        <w:rPr>
          <w:rFonts w:ascii="宋体" w:hAnsi="宋体" w:hint="eastAsia"/>
          <w:bCs/>
          <w:szCs w:val="21"/>
          <w:u w:val="single"/>
        </w:rPr>
        <w:t>10</w:t>
      </w:r>
      <w:r>
        <w:rPr>
          <w:rFonts w:ascii="宋体" w:hAnsi="宋体" w:hint="eastAsia"/>
          <w:bCs/>
          <w:szCs w:val="21"/>
          <w:u w:val="single"/>
        </w:rPr>
        <w:t>号综治大楼</w:t>
      </w:r>
      <w:r>
        <w:rPr>
          <w:rFonts w:ascii="宋体" w:hAnsi="宋体" w:hint="eastAsia"/>
          <w:bCs/>
          <w:szCs w:val="21"/>
          <w:u w:val="single"/>
        </w:rPr>
        <w:t>5</w:t>
      </w:r>
      <w:r>
        <w:rPr>
          <w:rFonts w:ascii="宋体" w:hAnsi="宋体" w:hint="eastAsia"/>
          <w:bCs/>
          <w:szCs w:val="21"/>
          <w:u w:val="single"/>
        </w:rPr>
        <w:t>楼</w:t>
      </w:r>
    </w:p>
    <w:p w:rsidR="0047145F" w:rsidRDefault="00E215AA">
      <w:pPr>
        <w:spacing w:line="360" w:lineRule="auto"/>
        <w:ind w:firstLineChars="100" w:firstLine="210"/>
        <w:rPr>
          <w:rFonts w:ascii="宋体" w:hAnsi="宋体"/>
          <w:bCs/>
          <w:szCs w:val="21"/>
        </w:rPr>
      </w:pPr>
      <w:r>
        <w:rPr>
          <w:rFonts w:ascii="宋体" w:hAnsi="宋体" w:hint="eastAsia"/>
          <w:bCs/>
          <w:szCs w:val="21"/>
        </w:rPr>
        <w:t>联系人</w:t>
      </w:r>
      <w:r>
        <w:rPr>
          <w:rFonts w:ascii="宋体" w:hAnsi="宋体" w:hint="eastAsia"/>
          <w:bCs/>
          <w:szCs w:val="21"/>
        </w:rPr>
        <w:t xml:space="preserve">: </w:t>
      </w:r>
      <w:r>
        <w:rPr>
          <w:rFonts w:ascii="宋体" w:hAnsi="宋体" w:hint="eastAsia"/>
          <w:bCs/>
          <w:szCs w:val="21"/>
          <w:u w:val="single"/>
        </w:rPr>
        <w:t>许工</w:t>
      </w:r>
    </w:p>
    <w:p w:rsidR="0047145F" w:rsidRDefault="00E215AA">
      <w:pPr>
        <w:spacing w:line="360" w:lineRule="auto"/>
        <w:ind w:firstLineChars="100" w:firstLine="210"/>
        <w:rPr>
          <w:rFonts w:ascii="宋体" w:hAnsi="宋体"/>
          <w:bCs/>
          <w:szCs w:val="21"/>
        </w:rPr>
      </w:pPr>
      <w:r>
        <w:rPr>
          <w:rFonts w:ascii="宋体" w:hAnsi="宋体" w:hint="eastAsia"/>
          <w:bCs/>
          <w:szCs w:val="21"/>
        </w:rPr>
        <w:t>联系电话：</w:t>
      </w:r>
      <w:r>
        <w:rPr>
          <w:rFonts w:ascii="宋体" w:hAnsi="宋体" w:cs="宋体" w:hint="eastAsia"/>
          <w:szCs w:val="21"/>
          <w:u w:val="single"/>
        </w:rPr>
        <w:t>0898-28810696</w:t>
      </w:r>
    </w:p>
    <w:p w:rsidR="0047145F" w:rsidRDefault="00E215AA">
      <w:pPr>
        <w:spacing w:line="360" w:lineRule="auto"/>
        <w:ind w:firstLineChars="100" w:firstLine="210"/>
        <w:rPr>
          <w:rFonts w:ascii="宋体" w:hAnsi="宋体"/>
          <w:bCs/>
          <w:szCs w:val="21"/>
          <w:u w:val="single"/>
        </w:rPr>
      </w:pPr>
      <w:r>
        <w:rPr>
          <w:rFonts w:ascii="宋体" w:hAnsi="宋体" w:hint="eastAsia"/>
          <w:bCs/>
          <w:szCs w:val="21"/>
        </w:rPr>
        <w:t>采购代理机构：</w:t>
      </w:r>
      <w:r>
        <w:rPr>
          <w:rFonts w:ascii="宋体" w:hAnsi="宋体" w:cs="新宋体" w:hint="eastAsia"/>
          <w:szCs w:val="21"/>
          <w:u w:val="single"/>
        </w:rPr>
        <w:t>中和德</w:t>
      </w:r>
      <w:proofErr w:type="gramStart"/>
      <w:r>
        <w:rPr>
          <w:rFonts w:ascii="宋体" w:hAnsi="宋体" w:cs="新宋体" w:hint="eastAsia"/>
          <w:szCs w:val="21"/>
          <w:u w:val="single"/>
        </w:rPr>
        <w:t>汇工程</w:t>
      </w:r>
      <w:proofErr w:type="gramEnd"/>
      <w:r>
        <w:rPr>
          <w:rFonts w:ascii="宋体" w:hAnsi="宋体" w:cs="新宋体" w:hint="eastAsia"/>
          <w:szCs w:val="21"/>
          <w:u w:val="single"/>
        </w:rPr>
        <w:t>技术有限公司</w:t>
      </w:r>
    </w:p>
    <w:p w:rsidR="0047145F" w:rsidRDefault="00E215AA">
      <w:pPr>
        <w:spacing w:line="360" w:lineRule="auto"/>
        <w:ind w:firstLineChars="100" w:firstLine="210"/>
        <w:rPr>
          <w:rFonts w:ascii="宋体" w:hAnsi="宋体"/>
          <w:bCs/>
          <w:szCs w:val="21"/>
          <w:u w:val="single"/>
        </w:rPr>
      </w:pPr>
      <w:r>
        <w:rPr>
          <w:rFonts w:ascii="宋体" w:hAnsi="宋体" w:hint="eastAsia"/>
          <w:bCs/>
          <w:szCs w:val="21"/>
        </w:rPr>
        <w:t>地</w:t>
      </w:r>
      <w:r>
        <w:rPr>
          <w:rFonts w:ascii="宋体" w:hAnsi="宋体" w:hint="eastAsia"/>
          <w:bCs/>
          <w:szCs w:val="21"/>
        </w:rPr>
        <w:t xml:space="preserve">  </w:t>
      </w:r>
      <w:r>
        <w:rPr>
          <w:rFonts w:ascii="宋体" w:hAnsi="宋体" w:hint="eastAsia"/>
          <w:bCs/>
          <w:szCs w:val="21"/>
        </w:rPr>
        <w:t>址：</w:t>
      </w:r>
      <w:r>
        <w:rPr>
          <w:rFonts w:ascii="宋体" w:hAnsi="宋体" w:hint="eastAsia"/>
          <w:bCs/>
          <w:szCs w:val="21"/>
          <w:u w:val="single"/>
        </w:rPr>
        <w:t xml:space="preserve"> </w:t>
      </w:r>
      <w:r>
        <w:rPr>
          <w:rFonts w:ascii="宋体" w:hAnsi="宋体" w:hint="eastAsia"/>
          <w:bCs/>
          <w:szCs w:val="21"/>
          <w:u w:val="single"/>
        </w:rPr>
        <w:t>海口市龙昆北路</w:t>
      </w:r>
      <w:r>
        <w:rPr>
          <w:rFonts w:ascii="宋体" w:hAnsi="宋体" w:hint="eastAsia"/>
          <w:bCs/>
          <w:szCs w:val="21"/>
          <w:u w:val="single"/>
        </w:rPr>
        <w:t>2</w:t>
      </w:r>
      <w:r>
        <w:rPr>
          <w:rFonts w:ascii="宋体" w:hAnsi="宋体" w:hint="eastAsia"/>
          <w:bCs/>
          <w:szCs w:val="21"/>
          <w:u w:val="single"/>
        </w:rPr>
        <w:t>号龙珠大厦</w:t>
      </w:r>
      <w:r>
        <w:rPr>
          <w:rFonts w:ascii="宋体" w:hAnsi="宋体" w:hint="eastAsia"/>
          <w:bCs/>
          <w:szCs w:val="21"/>
          <w:u w:val="single"/>
        </w:rPr>
        <w:t>4C</w:t>
      </w:r>
      <w:r>
        <w:rPr>
          <w:rFonts w:ascii="宋体" w:hAnsi="宋体" w:hint="eastAsia"/>
          <w:bCs/>
          <w:szCs w:val="21"/>
          <w:u w:val="single"/>
        </w:rPr>
        <w:t>室</w:t>
      </w:r>
    </w:p>
    <w:p w:rsidR="0047145F" w:rsidRDefault="00E215AA">
      <w:pPr>
        <w:spacing w:line="360" w:lineRule="auto"/>
        <w:ind w:firstLineChars="50" w:firstLine="105"/>
        <w:rPr>
          <w:rFonts w:ascii="宋体" w:hAnsi="宋体"/>
          <w:bCs/>
          <w:szCs w:val="21"/>
          <w:u w:val="single"/>
        </w:rPr>
      </w:pPr>
      <w:r>
        <w:rPr>
          <w:rFonts w:ascii="宋体" w:hAnsi="宋体" w:hint="eastAsia"/>
          <w:bCs/>
          <w:szCs w:val="21"/>
        </w:rPr>
        <w:t>联系人：</w:t>
      </w:r>
      <w:r>
        <w:rPr>
          <w:rFonts w:ascii="宋体" w:hAnsi="宋体" w:hint="eastAsia"/>
          <w:bCs/>
          <w:szCs w:val="21"/>
          <w:u w:val="single"/>
        </w:rPr>
        <w:t>颜工</w:t>
      </w:r>
    </w:p>
    <w:p w:rsidR="0047145F" w:rsidRDefault="00E215AA">
      <w:pPr>
        <w:spacing w:line="360" w:lineRule="auto"/>
        <w:ind w:firstLineChars="50" w:firstLine="105"/>
        <w:rPr>
          <w:rFonts w:ascii="宋体" w:hAnsi="宋体" w:cs="宋体"/>
          <w:szCs w:val="21"/>
          <w:u w:val="single"/>
        </w:rPr>
      </w:pPr>
      <w:r>
        <w:rPr>
          <w:rFonts w:ascii="宋体" w:hAnsi="宋体" w:hint="eastAsia"/>
          <w:bCs/>
          <w:szCs w:val="21"/>
        </w:rPr>
        <w:t>联系电话：</w:t>
      </w:r>
      <w:r>
        <w:rPr>
          <w:rFonts w:ascii="宋体" w:hAnsi="宋体" w:cs="宋体" w:hint="eastAsia"/>
          <w:szCs w:val="21"/>
          <w:u w:val="single"/>
        </w:rPr>
        <w:t>0898</w:t>
      </w:r>
      <w:r>
        <w:rPr>
          <w:rFonts w:ascii="宋体" w:hAnsi="宋体" w:cs="宋体"/>
          <w:szCs w:val="21"/>
          <w:u w:val="single"/>
        </w:rPr>
        <w:t>—</w:t>
      </w:r>
      <w:r>
        <w:rPr>
          <w:rFonts w:ascii="宋体" w:hAnsi="宋体" w:cs="宋体" w:hint="eastAsia"/>
          <w:szCs w:val="21"/>
          <w:u w:val="single"/>
        </w:rPr>
        <w:t>66795312</w:t>
      </w:r>
      <w:bookmarkStart w:id="7" w:name="_Toc5622412"/>
      <w:bookmarkStart w:id="8" w:name="_Toc12398"/>
      <w:bookmarkStart w:id="9" w:name="_Toc20211"/>
      <w:bookmarkStart w:id="10" w:name="_Toc9287"/>
      <w:bookmarkStart w:id="11" w:name="_Toc5183"/>
      <w:bookmarkStart w:id="12" w:name="_Toc317237598"/>
    </w:p>
    <w:p w:rsidR="0047145F" w:rsidRDefault="0047145F">
      <w:pPr>
        <w:spacing w:line="360" w:lineRule="auto"/>
        <w:ind w:firstLineChars="50" w:firstLine="105"/>
        <w:jc w:val="center"/>
        <w:rPr>
          <w:rFonts w:ascii="宋体" w:hAnsi="宋体"/>
          <w:bCs/>
          <w:szCs w:val="21"/>
        </w:rPr>
      </w:pPr>
    </w:p>
    <w:p w:rsidR="0047145F" w:rsidRDefault="00E215AA">
      <w:pPr>
        <w:jc w:val="center"/>
        <w:outlineLvl w:val="0"/>
        <w:rPr>
          <w:rFonts w:ascii="宋体" w:hAnsi="宋体"/>
          <w:bCs/>
          <w:color w:val="000000" w:themeColor="text1"/>
          <w:sz w:val="44"/>
          <w:szCs w:val="44"/>
        </w:rPr>
      </w:pPr>
      <w:r>
        <w:rPr>
          <w:rFonts w:ascii="宋体" w:hAnsi="宋体" w:hint="eastAsia"/>
          <w:bCs/>
          <w:sz w:val="24"/>
        </w:rPr>
        <w:br w:type="page"/>
      </w:r>
      <w:r>
        <w:rPr>
          <w:rFonts w:ascii="宋体" w:hAnsi="宋体" w:hint="eastAsia"/>
          <w:bCs/>
          <w:color w:val="000000" w:themeColor="text1"/>
          <w:sz w:val="44"/>
          <w:szCs w:val="44"/>
        </w:rPr>
        <w:lastRenderedPageBreak/>
        <w:t>第二部分</w:t>
      </w:r>
      <w:r>
        <w:rPr>
          <w:rFonts w:ascii="宋体" w:hAnsi="宋体" w:hint="eastAsia"/>
          <w:bCs/>
          <w:color w:val="000000" w:themeColor="text1"/>
          <w:sz w:val="44"/>
          <w:szCs w:val="44"/>
        </w:rPr>
        <w:t xml:space="preserve">  </w:t>
      </w:r>
      <w:r>
        <w:rPr>
          <w:rFonts w:ascii="宋体" w:hAnsi="宋体" w:hint="eastAsia"/>
          <w:bCs/>
          <w:color w:val="000000" w:themeColor="text1"/>
          <w:sz w:val="44"/>
          <w:szCs w:val="44"/>
        </w:rPr>
        <w:t>供应商须知</w:t>
      </w:r>
      <w:bookmarkEnd w:id="7"/>
      <w:bookmarkEnd w:id="8"/>
      <w:bookmarkEnd w:id="9"/>
      <w:bookmarkEnd w:id="10"/>
      <w:bookmarkEnd w:id="11"/>
      <w:bookmarkEnd w:id="12"/>
    </w:p>
    <w:p w:rsidR="0047145F" w:rsidRDefault="00E215AA">
      <w:pPr>
        <w:tabs>
          <w:tab w:val="left" w:pos="540"/>
          <w:tab w:val="left" w:pos="720"/>
        </w:tabs>
        <w:spacing w:before="100" w:beforeAutospacing="1" w:after="100" w:afterAutospacing="1" w:line="360" w:lineRule="auto"/>
        <w:jc w:val="center"/>
        <w:outlineLvl w:val="1"/>
        <w:rPr>
          <w:rFonts w:ascii="新宋体" w:eastAsia="新宋体" w:hAnsi="新宋体"/>
          <w:bCs/>
          <w:sz w:val="35"/>
          <w:szCs w:val="35"/>
        </w:rPr>
      </w:pPr>
      <w:bookmarkStart w:id="13" w:name="_Toc19728"/>
      <w:bookmarkStart w:id="14" w:name="_Toc5622093"/>
      <w:bookmarkStart w:id="15" w:name="_Toc5622413"/>
      <w:bookmarkStart w:id="16" w:name="_Toc30764"/>
      <w:bookmarkStart w:id="17" w:name="_Toc20746"/>
      <w:bookmarkStart w:id="18" w:name="_Toc19297"/>
      <w:r>
        <w:rPr>
          <w:rFonts w:ascii="新宋体" w:eastAsia="新宋体" w:hAnsi="新宋体" w:hint="eastAsia"/>
          <w:bCs/>
          <w:color w:val="000000" w:themeColor="text1"/>
          <w:sz w:val="35"/>
          <w:szCs w:val="35"/>
        </w:rPr>
        <w:t>供应商须知前附表</w:t>
      </w:r>
      <w:bookmarkEnd w:id="13"/>
      <w:bookmarkEnd w:id="14"/>
      <w:bookmarkEnd w:id="15"/>
      <w:bookmarkEnd w:id="16"/>
      <w:bookmarkEnd w:id="17"/>
      <w:bookmarkEnd w:id="18"/>
    </w:p>
    <w:tbl>
      <w:tblPr>
        <w:tblW w:w="96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8841"/>
      </w:tblGrid>
      <w:tr w:rsidR="0047145F">
        <w:trPr>
          <w:trHeight w:val="454"/>
          <w:jc w:val="center"/>
        </w:trPr>
        <w:tc>
          <w:tcPr>
            <w:tcW w:w="828" w:type="dxa"/>
            <w:vAlign w:val="center"/>
          </w:tcPr>
          <w:p w:rsidR="0047145F" w:rsidRDefault="00E215AA">
            <w:pPr>
              <w:pStyle w:val="afffff0"/>
              <w:spacing w:line="360" w:lineRule="auto"/>
              <w:ind w:leftChars="-50" w:left="-105" w:rightChars="-50" w:right="-105"/>
              <w:jc w:val="center"/>
              <w:rPr>
                <w:rFonts w:asciiTheme="minorEastAsia" w:eastAsiaTheme="minorEastAsia" w:hAnsiTheme="minorEastAsia"/>
              </w:rPr>
            </w:pPr>
            <w:r>
              <w:rPr>
                <w:rFonts w:asciiTheme="minorEastAsia" w:eastAsiaTheme="minorEastAsia" w:hAnsiTheme="minorEastAsia" w:hint="eastAsia"/>
                <w:lang w:eastAsia="zh-CN"/>
              </w:rPr>
              <w:t>序</w:t>
            </w:r>
            <w:r>
              <w:rPr>
                <w:rFonts w:asciiTheme="minorEastAsia" w:eastAsiaTheme="minorEastAsia" w:hAnsiTheme="minorEastAsia" w:hint="eastAsia"/>
              </w:rPr>
              <w:t>号</w:t>
            </w:r>
          </w:p>
        </w:tc>
        <w:tc>
          <w:tcPr>
            <w:tcW w:w="8841" w:type="dxa"/>
            <w:vAlign w:val="center"/>
          </w:tcPr>
          <w:p w:rsidR="0047145F" w:rsidRDefault="00E215AA">
            <w:pPr>
              <w:pStyle w:val="afffff0"/>
              <w:spacing w:line="360" w:lineRule="auto"/>
              <w:jc w:val="center"/>
              <w:rPr>
                <w:rFonts w:asciiTheme="minorEastAsia" w:eastAsiaTheme="minorEastAsia" w:hAnsiTheme="minorEastAsia"/>
              </w:rPr>
            </w:pPr>
            <w:r>
              <w:rPr>
                <w:rFonts w:asciiTheme="minorEastAsia" w:eastAsiaTheme="minorEastAsia" w:hAnsiTheme="minorEastAsia" w:hint="eastAsia"/>
                <w:lang w:eastAsia="zh-CN"/>
              </w:rPr>
              <w:t>编列</w:t>
            </w:r>
            <w:r>
              <w:rPr>
                <w:rFonts w:asciiTheme="minorEastAsia" w:eastAsiaTheme="minorEastAsia" w:hAnsiTheme="minorEastAsia" w:hint="eastAsia"/>
              </w:rPr>
              <w:t>内容</w:t>
            </w:r>
          </w:p>
        </w:tc>
      </w:tr>
      <w:tr w:rsidR="0047145F">
        <w:trPr>
          <w:trHeight w:val="680"/>
          <w:jc w:val="center"/>
        </w:trPr>
        <w:tc>
          <w:tcPr>
            <w:tcW w:w="828" w:type="dxa"/>
            <w:vAlign w:val="center"/>
          </w:tcPr>
          <w:p w:rsidR="0047145F" w:rsidRDefault="00E215AA">
            <w:pPr>
              <w:spacing w:line="360" w:lineRule="auto"/>
              <w:jc w:val="center"/>
              <w:rPr>
                <w:rFonts w:asciiTheme="minorEastAsia" w:eastAsiaTheme="minorEastAsia" w:hAnsiTheme="minorEastAsia"/>
                <w:bCs/>
                <w:szCs w:val="21"/>
              </w:rPr>
            </w:pPr>
            <w:r>
              <w:rPr>
                <w:rFonts w:asciiTheme="minorEastAsia" w:eastAsiaTheme="minorEastAsia" w:hAnsiTheme="minorEastAsia" w:hint="eastAsia"/>
                <w:bCs/>
                <w:szCs w:val="21"/>
              </w:rPr>
              <w:t>1</w:t>
            </w:r>
          </w:p>
        </w:tc>
        <w:tc>
          <w:tcPr>
            <w:tcW w:w="8841" w:type="dxa"/>
            <w:vAlign w:val="center"/>
          </w:tcPr>
          <w:p w:rsidR="0047145F" w:rsidRDefault="00E215AA">
            <w:pPr>
              <w:pStyle w:val="afffff0"/>
              <w:snapToGrid w:val="0"/>
              <w:spacing w:line="240" w:lineRule="auto"/>
              <w:rPr>
                <w:rFonts w:asciiTheme="minorEastAsia" w:eastAsiaTheme="minorEastAsia" w:hAnsiTheme="minorEastAsia" w:cs="宋体"/>
                <w:lang w:eastAsia="zh-CN"/>
              </w:rPr>
            </w:pPr>
            <w:r>
              <w:rPr>
                <w:rFonts w:asciiTheme="minorEastAsia" w:eastAsiaTheme="minorEastAsia" w:hAnsiTheme="minorEastAsia" w:cs="宋体" w:hint="eastAsia"/>
                <w:lang w:eastAsia="zh-CN"/>
              </w:rPr>
              <w:t>采购人</w:t>
            </w:r>
            <w:r>
              <w:rPr>
                <w:rFonts w:asciiTheme="minorEastAsia" w:eastAsiaTheme="minorEastAsia" w:hAnsiTheme="minorEastAsia" w:cs="宋体" w:hint="eastAsia"/>
                <w:bCs w:val="0"/>
              </w:rPr>
              <w:t>：洋浦经济开发区交通运输管理中心</w:t>
            </w:r>
          </w:p>
          <w:p w:rsidR="0047145F" w:rsidRDefault="00E215AA">
            <w:pPr>
              <w:pStyle w:val="Default"/>
              <w:snapToGrid w:val="0"/>
              <w:rPr>
                <w:rFonts w:asciiTheme="minorEastAsia" w:eastAsiaTheme="minorEastAsia" w:hAnsiTheme="minorEastAsia" w:cs="宋体"/>
                <w:bCs/>
                <w:color w:val="auto"/>
                <w:kern w:val="2"/>
                <w:sz w:val="21"/>
                <w:szCs w:val="21"/>
              </w:rPr>
            </w:pPr>
            <w:r>
              <w:rPr>
                <w:rFonts w:asciiTheme="minorEastAsia" w:eastAsiaTheme="minorEastAsia" w:hAnsiTheme="minorEastAsia" w:cs="宋体" w:hint="eastAsia"/>
                <w:bCs/>
                <w:color w:val="auto"/>
                <w:kern w:val="2"/>
                <w:sz w:val="21"/>
                <w:szCs w:val="21"/>
              </w:rPr>
              <w:t>地</w:t>
            </w:r>
            <w:r>
              <w:rPr>
                <w:rFonts w:asciiTheme="minorEastAsia" w:eastAsiaTheme="minorEastAsia" w:hAnsiTheme="minorEastAsia" w:cs="宋体" w:hint="eastAsia"/>
                <w:bCs/>
                <w:color w:val="auto"/>
                <w:kern w:val="2"/>
                <w:sz w:val="21"/>
                <w:szCs w:val="21"/>
              </w:rPr>
              <w:t xml:space="preserve">  </w:t>
            </w:r>
            <w:r>
              <w:rPr>
                <w:rFonts w:asciiTheme="minorEastAsia" w:eastAsiaTheme="minorEastAsia" w:hAnsiTheme="minorEastAsia" w:cs="宋体" w:hint="eastAsia"/>
                <w:bCs/>
                <w:color w:val="auto"/>
                <w:kern w:val="2"/>
                <w:sz w:val="21"/>
                <w:szCs w:val="21"/>
              </w:rPr>
              <w:t>址：洋浦经济开发区沙地路</w:t>
            </w:r>
            <w:r>
              <w:rPr>
                <w:rFonts w:asciiTheme="minorEastAsia" w:eastAsiaTheme="minorEastAsia" w:hAnsiTheme="minorEastAsia" w:cs="宋体" w:hint="eastAsia"/>
                <w:bCs/>
                <w:color w:val="auto"/>
                <w:kern w:val="2"/>
                <w:sz w:val="21"/>
                <w:szCs w:val="21"/>
              </w:rPr>
              <w:t>10</w:t>
            </w:r>
            <w:r>
              <w:rPr>
                <w:rFonts w:asciiTheme="minorEastAsia" w:eastAsiaTheme="minorEastAsia" w:hAnsiTheme="minorEastAsia" w:cs="宋体" w:hint="eastAsia"/>
                <w:bCs/>
                <w:color w:val="auto"/>
                <w:kern w:val="2"/>
                <w:sz w:val="21"/>
                <w:szCs w:val="21"/>
              </w:rPr>
              <w:t>号综治大楼</w:t>
            </w:r>
            <w:r>
              <w:rPr>
                <w:rFonts w:asciiTheme="minorEastAsia" w:eastAsiaTheme="minorEastAsia" w:hAnsiTheme="minorEastAsia" w:cs="宋体" w:hint="eastAsia"/>
                <w:bCs/>
                <w:color w:val="auto"/>
                <w:kern w:val="2"/>
                <w:sz w:val="21"/>
                <w:szCs w:val="21"/>
              </w:rPr>
              <w:t>5</w:t>
            </w:r>
            <w:r>
              <w:rPr>
                <w:rFonts w:asciiTheme="minorEastAsia" w:eastAsiaTheme="minorEastAsia" w:hAnsiTheme="minorEastAsia" w:cs="宋体" w:hint="eastAsia"/>
                <w:bCs/>
                <w:color w:val="auto"/>
                <w:kern w:val="2"/>
                <w:sz w:val="21"/>
                <w:szCs w:val="21"/>
              </w:rPr>
              <w:t>楼</w:t>
            </w:r>
          </w:p>
          <w:p w:rsidR="0047145F" w:rsidRDefault="00E215AA">
            <w:pPr>
              <w:pStyle w:val="Default"/>
              <w:snapToGrid w:val="0"/>
              <w:rPr>
                <w:rFonts w:asciiTheme="minorEastAsia" w:eastAsiaTheme="minorEastAsia" w:hAnsiTheme="minorEastAsia" w:cs="宋体"/>
                <w:bCs/>
                <w:color w:val="auto"/>
                <w:kern w:val="2"/>
                <w:sz w:val="21"/>
                <w:szCs w:val="21"/>
              </w:rPr>
            </w:pPr>
            <w:r>
              <w:rPr>
                <w:rFonts w:asciiTheme="minorEastAsia" w:eastAsiaTheme="minorEastAsia" w:hAnsiTheme="minorEastAsia" w:cs="宋体" w:hint="eastAsia"/>
                <w:bCs/>
                <w:color w:val="auto"/>
                <w:kern w:val="2"/>
                <w:sz w:val="21"/>
                <w:szCs w:val="21"/>
              </w:rPr>
              <w:t>联系人：</w:t>
            </w:r>
            <w:r>
              <w:rPr>
                <w:rFonts w:asciiTheme="minorEastAsia" w:eastAsiaTheme="minorEastAsia" w:hAnsiTheme="minorEastAsia" w:hint="eastAsia"/>
                <w:bCs/>
                <w:color w:val="auto"/>
                <w:kern w:val="2"/>
                <w:sz w:val="21"/>
                <w:szCs w:val="21"/>
              </w:rPr>
              <w:t>许工</w:t>
            </w:r>
          </w:p>
          <w:p w:rsidR="0047145F" w:rsidRDefault="00E215AA">
            <w:pPr>
              <w:pStyle w:val="afffff0"/>
              <w:snapToGrid w:val="0"/>
              <w:spacing w:line="240" w:lineRule="auto"/>
              <w:rPr>
                <w:rFonts w:asciiTheme="minorEastAsia" w:eastAsiaTheme="minorEastAsia" w:hAnsiTheme="minorEastAsia" w:cs="宋体"/>
                <w:u w:val="single"/>
                <w:lang w:eastAsia="zh-CN"/>
              </w:rPr>
            </w:pPr>
            <w:r>
              <w:rPr>
                <w:rFonts w:asciiTheme="minorEastAsia" w:eastAsiaTheme="minorEastAsia" w:hAnsiTheme="minorEastAsia" w:cs="宋体" w:hint="eastAsia"/>
                <w:lang w:eastAsia="zh-CN"/>
              </w:rPr>
              <w:t>电话：</w:t>
            </w:r>
            <w:r>
              <w:rPr>
                <w:rFonts w:asciiTheme="minorEastAsia" w:eastAsiaTheme="minorEastAsia" w:hAnsiTheme="minorEastAsia" w:cs="宋体" w:hint="eastAsia"/>
              </w:rPr>
              <w:t>0898-</w:t>
            </w:r>
            <w:r>
              <w:rPr>
                <w:rFonts w:asciiTheme="minorEastAsia" w:eastAsiaTheme="minorEastAsia" w:hAnsiTheme="minorEastAsia" w:cs="宋体" w:hint="eastAsia"/>
                <w:lang w:eastAsia="zh-CN"/>
              </w:rPr>
              <w:t>28810696</w:t>
            </w:r>
          </w:p>
          <w:p w:rsidR="0047145F" w:rsidRDefault="00E215AA">
            <w:pPr>
              <w:pStyle w:val="Default"/>
              <w:snapToGrid w:val="0"/>
              <w:rPr>
                <w:rFonts w:asciiTheme="minorEastAsia" w:eastAsiaTheme="minorEastAsia" w:hAnsiTheme="minorEastAsia" w:cs="新宋体"/>
                <w:color w:val="auto"/>
                <w:kern w:val="2"/>
                <w:sz w:val="21"/>
                <w:szCs w:val="21"/>
              </w:rPr>
            </w:pPr>
            <w:r>
              <w:rPr>
                <w:rFonts w:asciiTheme="minorEastAsia" w:eastAsiaTheme="minorEastAsia" w:hAnsiTheme="minorEastAsia" w:cs="宋体" w:hint="eastAsia"/>
                <w:bCs/>
                <w:color w:val="auto"/>
                <w:kern w:val="2"/>
                <w:sz w:val="21"/>
                <w:szCs w:val="21"/>
              </w:rPr>
              <w:t>采购代理人：</w:t>
            </w:r>
            <w:r>
              <w:rPr>
                <w:rFonts w:asciiTheme="minorEastAsia" w:eastAsiaTheme="minorEastAsia" w:hAnsiTheme="minorEastAsia" w:cs="新宋体" w:hint="eastAsia"/>
                <w:color w:val="auto"/>
                <w:kern w:val="2"/>
                <w:sz w:val="21"/>
                <w:szCs w:val="21"/>
              </w:rPr>
              <w:t>中和德</w:t>
            </w:r>
            <w:proofErr w:type="gramStart"/>
            <w:r>
              <w:rPr>
                <w:rFonts w:asciiTheme="minorEastAsia" w:eastAsiaTheme="minorEastAsia" w:hAnsiTheme="minorEastAsia" w:cs="新宋体" w:hint="eastAsia"/>
                <w:color w:val="auto"/>
                <w:kern w:val="2"/>
                <w:sz w:val="21"/>
                <w:szCs w:val="21"/>
              </w:rPr>
              <w:t>汇工程</w:t>
            </w:r>
            <w:proofErr w:type="gramEnd"/>
            <w:r>
              <w:rPr>
                <w:rFonts w:asciiTheme="minorEastAsia" w:eastAsiaTheme="minorEastAsia" w:hAnsiTheme="minorEastAsia" w:cs="新宋体" w:hint="eastAsia"/>
                <w:color w:val="auto"/>
                <w:kern w:val="2"/>
                <w:sz w:val="21"/>
                <w:szCs w:val="21"/>
              </w:rPr>
              <w:t>技术有限公司</w:t>
            </w:r>
          </w:p>
          <w:p w:rsidR="0047145F" w:rsidRDefault="00E215AA">
            <w:pPr>
              <w:pStyle w:val="Default"/>
              <w:snapToGrid w:val="0"/>
              <w:rPr>
                <w:rFonts w:asciiTheme="minorEastAsia" w:eastAsiaTheme="minorEastAsia" w:hAnsiTheme="minorEastAsia" w:cs="宋体"/>
                <w:bCs/>
                <w:color w:val="auto"/>
                <w:kern w:val="2"/>
                <w:sz w:val="21"/>
                <w:szCs w:val="21"/>
              </w:rPr>
            </w:pPr>
            <w:r>
              <w:rPr>
                <w:rFonts w:asciiTheme="minorEastAsia" w:eastAsiaTheme="minorEastAsia" w:hAnsiTheme="minorEastAsia" w:cs="宋体" w:hint="eastAsia"/>
                <w:bCs/>
                <w:color w:val="auto"/>
                <w:kern w:val="2"/>
                <w:sz w:val="21"/>
                <w:szCs w:val="21"/>
              </w:rPr>
              <w:t>地址：</w:t>
            </w:r>
            <w:r>
              <w:rPr>
                <w:rFonts w:asciiTheme="minorEastAsia" w:eastAsiaTheme="minorEastAsia" w:hAnsiTheme="minorEastAsia" w:cs="宋体" w:hint="eastAsia"/>
                <w:bCs/>
                <w:color w:val="auto"/>
                <w:kern w:val="2"/>
                <w:sz w:val="21"/>
                <w:szCs w:val="21"/>
              </w:rPr>
              <w:t xml:space="preserve"> </w:t>
            </w:r>
            <w:r>
              <w:rPr>
                <w:rFonts w:asciiTheme="minorEastAsia" w:eastAsiaTheme="minorEastAsia" w:hAnsiTheme="minorEastAsia" w:hint="eastAsia"/>
                <w:bCs/>
                <w:color w:val="auto"/>
                <w:kern w:val="2"/>
                <w:sz w:val="21"/>
                <w:szCs w:val="21"/>
              </w:rPr>
              <w:t>海口市龙昆北路</w:t>
            </w:r>
            <w:r>
              <w:rPr>
                <w:rFonts w:asciiTheme="minorEastAsia" w:eastAsiaTheme="minorEastAsia" w:hAnsiTheme="minorEastAsia" w:hint="eastAsia"/>
                <w:bCs/>
                <w:color w:val="auto"/>
                <w:kern w:val="2"/>
                <w:sz w:val="21"/>
                <w:szCs w:val="21"/>
              </w:rPr>
              <w:t>2</w:t>
            </w:r>
            <w:r>
              <w:rPr>
                <w:rFonts w:asciiTheme="minorEastAsia" w:eastAsiaTheme="minorEastAsia" w:hAnsiTheme="minorEastAsia" w:hint="eastAsia"/>
                <w:bCs/>
                <w:color w:val="auto"/>
                <w:kern w:val="2"/>
                <w:sz w:val="21"/>
                <w:szCs w:val="21"/>
              </w:rPr>
              <w:t>号龙珠大厦</w:t>
            </w:r>
            <w:r>
              <w:rPr>
                <w:rFonts w:asciiTheme="minorEastAsia" w:eastAsiaTheme="minorEastAsia" w:hAnsiTheme="minorEastAsia" w:hint="eastAsia"/>
                <w:bCs/>
                <w:color w:val="auto"/>
                <w:kern w:val="2"/>
                <w:sz w:val="21"/>
                <w:szCs w:val="21"/>
              </w:rPr>
              <w:t>4C</w:t>
            </w:r>
            <w:r>
              <w:rPr>
                <w:rFonts w:asciiTheme="minorEastAsia" w:eastAsiaTheme="minorEastAsia" w:hAnsiTheme="minorEastAsia" w:hint="eastAsia"/>
                <w:bCs/>
                <w:color w:val="auto"/>
                <w:kern w:val="2"/>
                <w:sz w:val="21"/>
                <w:szCs w:val="21"/>
              </w:rPr>
              <w:t>室</w:t>
            </w:r>
          </w:p>
          <w:p w:rsidR="0047145F" w:rsidRDefault="00E215AA">
            <w:pPr>
              <w:pStyle w:val="Default"/>
              <w:snapToGrid w:val="0"/>
              <w:rPr>
                <w:rFonts w:asciiTheme="minorEastAsia" w:eastAsiaTheme="minorEastAsia" w:hAnsiTheme="minorEastAsia" w:cs="宋体"/>
                <w:bCs/>
                <w:color w:val="auto"/>
                <w:kern w:val="2"/>
                <w:sz w:val="21"/>
                <w:szCs w:val="21"/>
              </w:rPr>
            </w:pPr>
            <w:r>
              <w:rPr>
                <w:rFonts w:asciiTheme="minorEastAsia" w:eastAsiaTheme="minorEastAsia" w:hAnsiTheme="minorEastAsia" w:cs="宋体" w:hint="eastAsia"/>
                <w:bCs/>
                <w:color w:val="auto"/>
                <w:kern w:val="2"/>
                <w:sz w:val="21"/>
                <w:szCs w:val="21"/>
              </w:rPr>
              <w:t>联系人：</w:t>
            </w:r>
            <w:r>
              <w:rPr>
                <w:rFonts w:asciiTheme="minorEastAsia" w:eastAsiaTheme="minorEastAsia" w:hAnsiTheme="minorEastAsia" w:hint="eastAsia"/>
                <w:bCs/>
                <w:color w:val="auto"/>
                <w:kern w:val="2"/>
                <w:sz w:val="21"/>
                <w:szCs w:val="21"/>
              </w:rPr>
              <w:t>颜工</w:t>
            </w:r>
          </w:p>
          <w:p w:rsidR="0047145F" w:rsidRDefault="00E215AA">
            <w:pPr>
              <w:pStyle w:val="afffff0"/>
              <w:snapToGrid w:val="0"/>
              <w:spacing w:line="240" w:lineRule="auto"/>
              <w:rPr>
                <w:rFonts w:asciiTheme="minorEastAsia" w:eastAsiaTheme="minorEastAsia" w:hAnsiTheme="minorEastAsia"/>
                <w:lang w:eastAsia="zh-CN"/>
              </w:rPr>
            </w:pPr>
            <w:r>
              <w:rPr>
                <w:rFonts w:asciiTheme="minorEastAsia" w:eastAsiaTheme="minorEastAsia" w:hAnsiTheme="minorEastAsia" w:cs="宋体" w:hint="eastAsia"/>
              </w:rPr>
              <w:t>电话</w:t>
            </w:r>
            <w:r>
              <w:rPr>
                <w:rFonts w:asciiTheme="minorEastAsia" w:eastAsiaTheme="minorEastAsia" w:hAnsiTheme="minorEastAsia" w:cs="宋体" w:hint="eastAsia"/>
                <w:lang w:eastAsia="zh-CN"/>
              </w:rPr>
              <w:t>：</w:t>
            </w:r>
            <w:r>
              <w:rPr>
                <w:rFonts w:asciiTheme="minorEastAsia" w:eastAsiaTheme="minorEastAsia" w:hAnsiTheme="minorEastAsia" w:cs="宋体" w:hint="eastAsia"/>
              </w:rPr>
              <w:t>0898</w:t>
            </w:r>
            <w:r>
              <w:rPr>
                <w:rFonts w:asciiTheme="minorEastAsia" w:eastAsiaTheme="minorEastAsia" w:hAnsiTheme="minorEastAsia" w:cs="宋体"/>
              </w:rPr>
              <w:t>—</w:t>
            </w:r>
            <w:r>
              <w:rPr>
                <w:rFonts w:asciiTheme="minorEastAsia" w:eastAsiaTheme="minorEastAsia" w:hAnsiTheme="minorEastAsia" w:cs="宋体" w:hint="eastAsia"/>
                <w:lang w:eastAsia="zh-CN"/>
              </w:rPr>
              <w:t xml:space="preserve">66795312        </w:t>
            </w:r>
            <w:r>
              <w:rPr>
                <w:rFonts w:asciiTheme="minorEastAsia" w:eastAsiaTheme="minorEastAsia" w:hAnsiTheme="minorEastAsia" w:cs="仿宋" w:hint="eastAsia"/>
              </w:rPr>
              <w:t>电子邮</w:t>
            </w:r>
            <w:r>
              <w:rPr>
                <w:rFonts w:asciiTheme="minorEastAsia" w:eastAsiaTheme="minorEastAsia" w:hAnsiTheme="minorEastAsia" w:cs="仿宋" w:hint="eastAsia"/>
                <w:lang w:eastAsia="zh-CN"/>
              </w:rPr>
              <w:t>箱</w:t>
            </w:r>
            <w:r>
              <w:rPr>
                <w:rFonts w:asciiTheme="minorEastAsia" w:eastAsiaTheme="minorEastAsia" w:hAnsiTheme="minorEastAsia" w:cs="仿宋" w:hint="eastAsia"/>
                <w:b/>
              </w:rPr>
              <w:t>：</w:t>
            </w:r>
            <w:r>
              <w:rPr>
                <w:rFonts w:asciiTheme="minorEastAsia" w:eastAsiaTheme="minorEastAsia" w:hAnsiTheme="minorEastAsia" w:cs="仿宋" w:hint="eastAsia"/>
                <w:lang w:eastAsia="zh-CN"/>
              </w:rPr>
              <w:t>xgztb</w:t>
            </w:r>
            <w:r>
              <w:rPr>
                <w:rFonts w:asciiTheme="minorEastAsia" w:eastAsiaTheme="minorEastAsia" w:hAnsiTheme="minorEastAsia" w:cs="仿宋" w:hint="eastAsia"/>
              </w:rPr>
              <w:t>@163.com</w:t>
            </w:r>
          </w:p>
        </w:tc>
      </w:tr>
      <w:tr w:rsidR="0047145F">
        <w:trPr>
          <w:trHeight w:val="90"/>
          <w:jc w:val="center"/>
        </w:trPr>
        <w:tc>
          <w:tcPr>
            <w:tcW w:w="828" w:type="dxa"/>
            <w:vAlign w:val="center"/>
          </w:tcPr>
          <w:p w:rsidR="0047145F" w:rsidRDefault="00E215AA">
            <w:pPr>
              <w:spacing w:line="360" w:lineRule="auto"/>
              <w:jc w:val="center"/>
              <w:rPr>
                <w:rFonts w:asciiTheme="minorEastAsia" w:eastAsiaTheme="minorEastAsia" w:hAnsiTheme="minorEastAsia"/>
                <w:bCs/>
                <w:szCs w:val="21"/>
              </w:rPr>
            </w:pPr>
            <w:r>
              <w:rPr>
                <w:rFonts w:asciiTheme="minorEastAsia" w:eastAsiaTheme="minorEastAsia" w:hAnsiTheme="minorEastAsia" w:hint="eastAsia"/>
                <w:bCs/>
                <w:szCs w:val="21"/>
              </w:rPr>
              <w:t>2</w:t>
            </w:r>
          </w:p>
        </w:tc>
        <w:tc>
          <w:tcPr>
            <w:tcW w:w="8841" w:type="dxa"/>
            <w:vAlign w:val="center"/>
          </w:tcPr>
          <w:p w:rsidR="0047145F" w:rsidRDefault="00E215AA">
            <w:pPr>
              <w:pStyle w:val="afffff0"/>
              <w:spacing w:line="360" w:lineRule="auto"/>
              <w:rPr>
                <w:rFonts w:asciiTheme="minorEastAsia" w:eastAsiaTheme="minorEastAsia" w:hAnsiTheme="minorEastAsia"/>
                <w:lang w:eastAsia="zh-CN"/>
              </w:rPr>
            </w:pPr>
            <w:r>
              <w:rPr>
                <w:rFonts w:asciiTheme="minorEastAsia" w:eastAsiaTheme="minorEastAsia" w:hAnsiTheme="minorEastAsia" w:hint="eastAsia"/>
              </w:rPr>
              <w:t>项目名称</w:t>
            </w:r>
            <w:r>
              <w:rPr>
                <w:rFonts w:asciiTheme="minorEastAsia" w:eastAsiaTheme="minorEastAsia" w:hAnsiTheme="minorEastAsia" w:hint="eastAsia"/>
                <w:lang w:eastAsia="zh-CN"/>
              </w:rPr>
              <w:t>：木棠镇荔枝头村通硬化路工程</w:t>
            </w:r>
          </w:p>
        </w:tc>
      </w:tr>
      <w:tr w:rsidR="0047145F">
        <w:trPr>
          <w:trHeight w:val="90"/>
          <w:jc w:val="center"/>
        </w:trPr>
        <w:tc>
          <w:tcPr>
            <w:tcW w:w="828" w:type="dxa"/>
            <w:vAlign w:val="center"/>
          </w:tcPr>
          <w:p w:rsidR="0047145F" w:rsidRDefault="00E215AA">
            <w:pPr>
              <w:spacing w:line="360" w:lineRule="auto"/>
              <w:jc w:val="center"/>
              <w:rPr>
                <w:rFonts w:asciiTheme="minorEastAsia" w:eastAsiaTheme="minorEastAsia" w:hAnsiTheme="minorEastAsia"/>
                <w:bCs/>
                <w:szCs w:val="21"/>
              </w:rPr>
            </w:pPr>
            <w:r>
              <w:rPr>
                <w:rFonts w:asciiTheme="minorEastAsia" w:eastAsiaTheme="minorEastAsia" w:hAnsiTheme="minorEastAsia" w:hint="eastAsia"/>
                <w:bCs/>
                <w:szCs w:val="21"/>
              </w:rPr>
              <w:t>3</w:t>
            </w:r>
          </w:p>
        </w:tc>
        <w:tc>
          <w:tcPr>
            <w:tcW w:w="8841" w:type="dxa"/>
            <w:vAlign w:val="center"/>
          </w:tcPr>
          <w:p w:rsidR="0047145F" w:rsidRDefault="00E215AA">
            <w:pPr>
              <w:numPr>
                <w:ilvl w:val="0"/>
                <w:numId w:val="2"/>
              </w:numPr>
              <w:tabs>
                <w:tab w:val="left" w:pos="916"/>
              </w:tabs>
              <w:spacing w:line="520" w:lineRule="exact"/>
              <w:rPr>
                <w:rFonts w:asciiTheme="minorEastAsia" w:eastAsiaTheme="minorEastAsia" w:hAnsiTheme="minorEastAsia" w:cs="仿宋"/>
                <w:szCs w:val="21"/>
              </w:rPr>
            </w:pPr>
            <w:r>
              <w:rPr>
                <w:rFonts w:asciiTheme="minorEastAsia" w:eastAsiaTheme="minorEastAsia" w:hAnsiTheme="minorEastAsia" w:cs="仿宋" w:hint="eastAsia"/>
                <w:szCs w:val="21"/>
              </w:rPr>
              <w:t>资格条件：</w:t>
            </w:r>
          </w:p>
          <w:p w:rsidR="0047145F" w:rsidRDefault="00E215AA">
            <w:pPr>
              <w:pStyle w:val="af6"/>
              <w:widowControl/>
              <w:spacing w:before="40" w:after="40" w:line="199" w:lineRule="atLeast"/>
              <w:rPr>
                <w:rFonts w:asciiTheme="minorEastAsia" w:eastAsiaTheme="minorEastAsia" w:hAnsiTheme="minorEastAsia"/>
                <w:sz w:val="21"/>
                <w:szCs w:val="21"/>
              </w:rPr>
            </w:pPr>
            <w:r>
              <w:rPr>
                <w:rFonts w:asciiTheme="minorEastAsia" w:eastAsiaTheme="minorEastAsia" w:hAnsiTheme="minorEastAsia"/>
                <w:sz w:val="21"/>
                <w:szCs w:val="21"/>
              </w:rPr>
              <w:t>1.</w:t>
            </w:r>
            <w:r>
              <w:rPr>
                <w:rFonts w:asciiTheme="minorEastAsia" w:eastAsiaTheme="minorEastAsia" w:hAnsiTheme="minorEastAsia"/>
                <w:sz w:val="21"/>
                <w:szCs w:val="21"/>
              </w:rPr>
              <w:t>基本要求：满足《中华人民共和国政府采购法》第二十二条规定；</w:t>
            </w:r>
            <w:r>
              <w:rPr>
                <w:rFonts w:asciiTheme="minorEastAsia" w:eastAsiaTheme="minorEastAsia" w:hAnsiTheme="minorEastAsia"/>
                <w:sz w:val="21"/>
                <w:szCs w:val="21"/>
              </w:rPr>
              <w:t xml:space="preserve"> </w:t>
            </w:r>
          </w:p>
          <w:p w:rsidR="0047145F" w:rsidRDefault="00E215AA">
            <w:pPr>
              <w:pStyle w:val="af6"/>
              <w:widowControl/>
              <w:spacing w:before="40" w:after="40" w:line="199" w:lineRule="atLeast"/>
              <w:rPr>
                <w:rFonts w:asciiTheme="minorEastAsia" w:eastAsiaTheme="minorEastAsia" w:hAnsiTheme="minorEastAsia"/>
                <w:sz w:val="21"/>
                <w:szCs w:val="21"/>
              </w:rPr>
            </w:pPr>
            <w:r>
              <w:rPr>
                <w:rFonts w:asciiTheme="minorEastAsia" w:eastAsiaTheme="minorEastAsia" w:hAnsiTheme="minorEastAsia"/>
                <w:sz w:val="21"/>
                <w:szCs w:val="21"/>
              </w:rPr>
              <w:t>2.</w:t>
            </w:r>
            <w:r>
              <w:rPr>
                <w:rFonts w:asciiTheme="minorEastAsia" w:eastAsiaTheme="minorEastAsia" w:hAnsiTheme="minorEastAsia"/>
                <w:sz w:val="21"/>
                <w:szCs w:val="21"/>
              </w:rPr>
              <w:t>落实政府采购政策需满足的资格要求：</w:t>
            </w:r>
            <w:r>
              <w:rPr>
                <w:rFonts w:asciiTheme="minorEastAsia" w:eastAsiaTheme="minorEastAsia" w:hAnsiTheme="minorEastAsia" w:hint="eastAsia"/>
                <w:sz w:val="21"/>
                <w:szCs w:val="21"/>
              </w:rPr>
              <w:t>本项目为专门面向中小企业采购项目，供应商须为中小企业（提供中小企业声明函，格式详见采购文件中响应文件的内容和格式《中小企业声明函》）。</w:t>
            </w:r>
          </w:p>
          <w:p w:rsidR="0047145F" w:rsidRDefault="00E215AA">
            <w:pPr>
              <w:pStyle w:val="af6"/>
              <w:widowControl/>
              <w:spacing w:before="40" w:after="40" w:line="199" w:lineRule="atLeast"/>
              <w:rPr>
                <w:rFonts w:asciiTheme="minorEastAsia" w:eastAsiaTheme="minorEastAsia" w:hAnsiTheme="minorEastAsia"/>
                <w:sz w:val="21"/>
                <w:szCs w:val="21"/>
              </w:rPr>
            </w:pPr>
            <w:r>
              <w:rPr>
                <w:rFonts w:asciiTheme="minorEastAsia" w:eastAsiaTheme="minorEastAsia" w:hAnsiTheme="minorEastAsia"/>
                <w:sz w:val="21"/>
                <w:szCs w:val="21"/>
              </w:rPr>
              <w:t>3.</w:t>
            </w:r>
            <w:r>
              <w:rPr>
                <w:rFonts w:asciiTheme="minorEastAsia" w:eastAsiaTheme="minorEastAsia" w:hAnsiTheme="minorEastAsia"/>
                <w:sz w:val="21"/>
                <w:szCs w:val="21"/>
              </w:rPr>
              <w:t>本项目的特定资格要求：</w:t>
            </w:r>
          </w:p>
          <w:p w:rsidR="0047145F" w:rsidRDefault="00E215AA">
            <w:pPr>
              <w:pStyle w:val="af6"/>
              <w:widowControl/>
              <w:spacing w:before="40" w:after="40" w:line="199" w:lineRule="atLeast"/>
              <w:rPr>
                <w:rFonts w:asciiTheme="minorEastAsia" w:eastAsiaTheme="minorEastAsia" w:hAnsiTheme="minorEastAsia"/>
                <w:sz w:val="21"/>
                <w:szCs w:val="21"/>
              </w:rPr>
            </w:pPr>
            <w:r>
              <w:rPr>
                <w:rFonts w:asciiTheme="minorEastAsia" w:eastAsiaTheme="minorEastAsia" w:hAnsiTheme="minorEastAsia"/>
                <w:sz w:val="21"/>
                <w:szCs w:val="21"/>
              </w:rPr>
              <w:t>3.1</w:t>
            </w:r>
            <w:r>
              <w:rPr>
                <w:rFonts w:asciiTheme="minorEastAsia" w:eastAsiaTheme="minorEastAsia" w:hAnsiTheme="minorEastAsia"/>
                <w:sz w:val="21"/>
                <w:szCs w:val="21"/>
              </w:rPr>
              <w:t>在中华人民共和国注册的、具有独立承担民事责任能力的法人，</w:t>
            </w:r>
            <w:r>
              <w:rPr>
                <w:rFonts w:asciiTheme="minorEastAsia" w:eastAsiaTheme="minorEastAsia" w:hAnsiTheme="minorEastAsia" w:hint="eastAsia"/>
                <w:sz w:val="21"/>
                <w:szCs w:val="21"/>
              </w:rPr>
              <w:t>具备建设主管部门核发的有效期内的公路工程施工总承包叁级及以上资质</w:t>
            </w:r>
            <w:r>
              <w:rPr>
                <w:rFonts w:asciiTheme="minorEastAsia" w:eastAsiaTheme="minorEastAsia" w:hAnsiTheme="minorEastAsia"/>
                <w:sz w:val="21"/>
                <w:szCs w:val="21"/>
              </w:rPr>
              <w:t>或根据《住房和城乡建设部关于印发建设工程企业资质管理制度改革方案的通知》【建市〔</w:t>
            </w:r>
            <w:r>
              <w:rPr>
                <w:rFonts w:asciiTheme="minorEastAsia" w:eastAsiaTheme="minorEastAsia" w:hAnsiTheme="minorEastAsia"/>
                <w:sz w:val="21"/>
                <w:szCs w:val="21"/>
              </w:rPr>
              <w:t>2020</w:t>
            </w:r>
            <w:r>
              <w:rPr>
                <w:rFonts w:asciiTheme="minorEastAsia" w:eastAsiaTheme="minorEastAsia" w:hAnsiTheme="minorEastAsia"/>
                <w:sz w:val="21"/>
                <w:szCs w:val="21"/>
              </w:rPr>
              <w:t>〕</w:t>
            </w:r>
            <w:r>
              <w:rPr>
                <w:rFonts w:asciiTheme="minorEastAsia" w:eastAsiaTheme="minorEastAsia" w:hAnsiTheme="minorEastAsia"/>
                <w:sz w:val="21"/>
                <w:szCs w:val="21"/>
              </w:rPr>
              <w:t xml:space="preserve">94 </w:t>
            </w:r>
            <w:r>
              <w:rPr>
                <w:rFonts w:asciiTheme="minorEastAsia" w:eastAsiaTheme="minorEastAsia" w:hAnsiTheme="minorEastAsia"/>
                <w:sz w:val="21"/>
                <w:szCs w:val="21"/>
              </w:rPr>
              <w:t>号】换发新证的</w:t>
            </w:r>
            <w:r>
              <w:rPr>
                <w:rFonts w:asciiTheme="minorEastAsia" w:eastAsiaTheme="minorEastAsia" w:hAnsiTheme="minorEastAsia" w:hint="eastAsia"/>
                <w:sz w:val="21"/>
                <w:szCs w:val="21"/>
              </w:rPr>
              <w:t>公路</w:t>
            </w:r>
            <w:r>
              <w:rPr>
                <w:rFonts w:asciiTheme="minorEastAsia" w:eastAsiaTheme="minorEastAsia" w:hAnsiTheme="minorEastAsia"/>
                <w:sz w:val="21"/>
                <w:szCs w:val="21"/>
              </w:rPr>
              <w:t>工程施工总承包乙级（含）以上资质，具备国家建设行政主管部门颁发的安全生产许可证（需提供三证合一的营业执照、资质证书</w:t>
            </w:r>
            <w:r>
              <w:rPr>
                <w:rFonts w:asciiTheme="minorEastAsia" w:eastAsiaTheme="minorEastAsia" w:hAnsiTheme="minorEastAsia" w:hint="eastAsia"/>
                <w:sz w:val="21"/>
                <w:szCs w:val="21"/>
              </w:rPr>
              <w:t>、</w:t>
            </w:r>
            <w:r>
              <w:rPr>
                <w:rFonts w:asciiTheme="minorEastAsia" w:eastAsiaTheme="minorEastAsia" w:hAnsiTheme="minorEastAsia"/>
                <w:sz w:val="21"/>
                <w:szCs w:val="21"/>
              </w:rPr>
              <w:t>安全生产许可证</w:t>
            </w:r>
            <w:r>
              <w:rPr>
                <w:rFonts w:asciiTheme="minorEastAsia" w:eastAsiaTheme="minorEastAsia" w:hAnsiTheme="minorEastAsia" w:hint="eastAsia"/>
                <w:sz w:val="21"/>
                <w:szCs w:val="21"/>
              </w:rPr>
              <w:t>等</w:t>
            </w:r>
            <w:r>
              <w:rPr>
                <w:rFonts w:asciiTheme="minorEastAsia" w:eastAsiaTheme="minorEastAsia" w:hAnsiTheme="minorEastAsia"/>
                <w:sz w:val="21"/>
                <w:szCs w:val="21"/>
              </w:rPr>
              <w:t>复印件加盖单位公章）；</w:t>
            </w:r>
            <w:r>
              <w:rPr>
                <w:rFonts w:asciiTheme="minorEastAsia" w:eastAsiaTheme="minorEastAsia" w:hAnsiTheme="minorEastAsia"/>
                <w:sz w:val="21"/>
                <w:szCs w:val="21"/>
              </w:rPr>
              <w:t xml:space="preserve"> </w:t>
            </w:r>
          </w:p>
          <w:p w:rsidR="0047145F" w:rsidRDefault="00E215AA">
            <w:pPr>
              <w:pStyle w:val="af6"/>
              <w:widowControl/>
              <w:spacing w:before="40" w:after="40" w:line="199" w:lineRule="atLeast"/>
              <w:rPr>
                <w:rFonts w:asciiTheme="minorEastAsia" w:eastAsiaTheme="minorEastAsia" w:hAnsiTheme="minorEastAsia"/>
                <w:sz w:val="21"/>
                <w:szCs w:val="21"/>
              </w:rPr>
            </w:pPr>
            <w:r>
              <w:rPr>
                <w:rFonts w:asciiTheme="minorEastAsia" w:eastAsiaTheme="minorEastAsia" w:hAnsiTheme="minorEastAsia"/>
                <w:sz w:val="21"/>
                <w:szCs w:val="21"/>
              </w:rPr>
              <w:t>3.2</w:t>
            </w:r>
            <w:r>
              <w:rPr>
                <w:rFonts w:asciiTheme="minorEastAsia" w:eastAsiaTheme="minorEastAsia" w:hAnsiTheme="minorEastAsia"/>
                <w:sz w:val="21"/>
                <w:szCs w:val="21"/>
              </w:rPr>
              <w:t>有良好的商业信誉和健全的财务会计制度（提供</w:t>
            </w:r>
            <w:r>
              <w:rPr>
                <w:rFonts w:asciiTheme="minorEastAsia" w:eastAsiaTheme="minorEastAsia" w:hAnsiTheme="minorEastAsia"/>
                <w:sz w:val="21"/>
                <w:szCs w:val="21"/>
              </w:rPr>
              <w:t>2021</w:t>
            </w:r>
            <w:r>
              <w:rPr>
                <w:rFonts w:asciiTheme="minorEastAsia" w:eastAsiaTheme="minorEastAsia" w:hAnsiTheme="minorEastAsia"/>
                <w:sz w:val="21"/>
                <w:szCs w:val="21"/>
              </w:rPr>
              <w:t>年度经审计财务报告或</w:t>
            </w:r>
            <w:r>
              <w:rPr>
                <w:rFonts w:asciiTheme="minorEastAsia" w:eastAsiaTheme="minorEastAsia" w:hAnsiTheme="minorEastAsia"/>
                <w:sz w:val="21"/>
                <w:szCs w:val="21"/>
              </w:rPr>
              <w:t>2022</w:t>
            </w:r>
            <w:r>
              <w:rPr>
                <w:rFonts w:asciiTheme="minorEastAsia" w:eastAsiaTheme="minorEastAsia" w:hAnsiTheme="minorEastAsia"/>
                <w:sz w:val="21"/>
                <w:szCs w:val="21"/>
              </w:rPr>
              <w:t>年</w:t>
            </w:r>
            <w:r>
              <w:rPr>
                <w:rFonts w:asciiTheme="minorEastAsia" w:eastAsiaTheme="minorEastAsia" w:hAnsiTheme="minorEastAsia"/>
                <w:sz w:val="21"/>
                <w:szCs w:val="21"/>
              </w:rPr>
              <w:t>1</w:t>
            </w:r>
            <w:r>
              <w:rPr>
                <w:rFonts w:asciiTheme="minorEastAsia" w:eastAsiaTheme="minorEastAsia" w:hAnsiTheme="minorEastAsia"/>
                <w:sz w:val="21"/>
                <w:szCs w:val="21"/>
              </w:rPr>
              <w:t>月至今任意</w:t>
            </w:r>
            <w:r>
              <w:rPr>
                <w:rFonts w:asciiTheme="minorEastAsia" w:eastAsiaTheme="minorEastAsia" w:hAnsiTheme="minorEastAsia"/>
                <w:sz w:val="21"/>
                <w:szCs w:val="21"/>
              </w:rPr>
              <w:t>1</w:t>
            </w:r>
            <w:r>
              <w:rPr>
                <w:rFonts w:asciiTheme="minorEastAsia" w:eastAsiaTheme="minorEastAsia" w:hAnsiTheme="minorEastAsia"/>
                <w:sz w:val="21"/>
                <w:szCs w:val="21"/>
              </w:rPr>
              <w:t>个季度财务报表</w:t>
            </w:r>
            <w:r>
              <w:rPr>
                <w:rFonts w:asciiTheme="minorEastAsia" w:eastAsiaTheme="minorEastAsia" w:hAnsiTheme="minorEastAsia"/>
                <w:sz w:val="21"/>
                <w:szCs w:val="21"/>
              </w:rPr>
              <w:t>（</w:t>
            </w:r>
            <w:r>
              <w:rPr>
                <w:rFonts w:asciiTheme="minorEastAsia" w:eastAsiaTheme="minorEastAsia" w:hAnsiTheme="minorEastAsia" w:hint="eastAsia"/>
                <w:color w:val="000000" w:themeColor="text1"/>
                <w:sz w:val="21"/>
                <w:szCs w:val="21"/>
              </w:rPr>
              <w:t>至少含</w:t>
            </w:r>
            <w:r>
              <w:rPr>
                <w:rFonts w:asciiTheme="minorEastAsia" w:eastAsiaTheme="minorEastAsia" w:hAnsiTheme="minorEastAsia"/>
                <w:color w:val="000000" w:themeColor="text1"/>
                <w:sz w:val="21"/>
                <w:szCs w:val="21"/>
              </w:rPr>
              <w:t>资产负债表、利润表</w:t>
            </w:r>
            <w:r>
              <w:rPr>
                <w:rFonts w:asciiTheme="minorEastAsia" w:eastAsiaTheme="minorEastAsia" w:hAnsiTheme="minorEastAsia"/>
                <w:sz w:val="21"/>
                <w:szCs w:val="21"/>
              </w:rPr>
              <w:t>）复印件加盖公章，供应</w:t>
            </w:r>
            <w:proofErr w:type="gramStart"/>
            <w:r>
              <w:rPr>
                <w:rFonts w:asciiTheme="minorEastAsia" w:eastAsiaTheme="minorEastAsia" w:hAnsiTheme="minorEastAsia"/>
                <w:sz w:val="21"/>
                <w:szCs w:val="21"/>
              </w:rPr>
              <w:t>商成立</w:t>
            </w:r>
            <w:proofErr w:type="gramEnd"/>
            <w:r>
              <w:rPr>
                <w:rFonts w:asciiTheme="minorEastAsia" w:eastAsiaTheme="minorEastAsia" w:hAnsiTheme="minorEastAsia"/>
                <w:sz w:val="21"/>
                <w:szCs w:val="21"/>
              </w:rPr>
              <w:t>时间不足一年的，按实际成立日期至今提供所有财务报表）；</w:t>
            </w:r>
          </w:p>
          <w:p w:rsidR="0047145F" w:rsidRDefault="00E215AA">
            <w:pPr>
              <w:pStyle w:val="af6"/>
              <w:widowControl/>
              <w:spacing w:before="40" w:after="40" w:line="199" w:lineRule="atLeast"/>
              <w:rPr>
                <w:rFonts w:asciiTheme="minorEastAsia" w:eastAsiaTheme="minorEastAsia" w:hAnsiTheme="minorEastAsia"/>
                <w:sz w:val="21"/>
                <w:szCs w:val="21"/>
              </w:rPr>
            </w:pPr>
            <w:r>
              <w:rPr>
                <w:rFonts w:asciiTheme="minorEastAsia" w:eastAsiaTheme="minorEastAsia" w:hAnsiTheme="minorEastAsia"/>
                <w:sz w:val="21"/>
                <w:szCs w:val="21"/>
              </w:rPr>
              <w:t>3.3</w:t>
            </w:r>
            <w:r>
              <w:rPr>
                <w:rFonts w:asciiTheme="minorEastAsia" w:eastAsiaTheme="minorEastAsia" w:hAnsiTheme="minorEastAsia"/>
                <w:sz w:val="21"/>
                <w:szCs w:val="21"/>
              </w:rPr>
              <w:t>具有履行合同必需的设备和专业技术能力（提供承诺函加盖公章）；</w:t>
            </w:r>
          </w:p>
          <w:p w:rsidR="0047145F" w:rsidRDefault="00E215AA">
            <w:pPr>
              <w:pStyle w:val="af6"/>
              <w:widowControl/>
              <w:spacing w:before="40" w:after="40" w:line="199" w:lineRule="atLeast"/>
              <w:rPr>
                <w:rFonts w:asciiTheme="minorEastAsia" w:eastAsiaTheme="minorEastAsia" w:hAnsiTheme="minorEastAsia"/>
                <w:sz w:val="21"/>
                <w:szCs w:val="21"/>
              </w:rPr>
            </w:pPr>
            <w:r>
              <w:rPr>
                <w:rFonts w:asciiTheme="minorEastAsia" w:eastAsiaTheme="minorEastAsia" w:hAnsiTheme="minorEastAsia"/>
                <w:sz w:val="21"/>
                <w:szCs w:val="21"/>
              </w:rPr>
              <w:t>3.4</w:t>
            </w:r>
            <w:r>
              <w:rPr>
                <w:rFonts w:asciiTheme="minorEastAsia" w:eastAsiaTheme="minorEastAsia" w:hAnsiTheme="minorEastAsia"/>
                <w:sz w:val="21"/>
                <w:szCs w:val="21"/>
              </w:rPr>
              <w:t>具有依法缴纳税收和社会保障资金的良好记录（提供</w:t>
            </w:r>
            <w:r>
              <w:rPr>
                <w:rFonts w:asciiTheme="minorEastAsia" w:eastAsiaTheme="minorEastAsia" w:hAnsiTheme="minorEastAsia"/>
                <w:sz w:val="21"/>
                <w:szCs w:val="21"/>
              </w:rPr>
              <w:t>2022</w:t>
            </w:r>
            <w:r>
              <w:rPr>
                <w:rFonts w:asciiTheme="minorEastAsia" w:eastAsiaTheme="minorEastAsia" w:hAnsiTheme="minorEastAsia"/>
                <w:sz w:val="21"/>
                <w:szCs w:val="21"/>
              </w:rPr>
              <w:t>年</w:t>
            </w:r>
            <w:r>
              <w:rPr>
                <w:rFonts w:asciiTheme="minorEastAsia" w:eastAsiaTheme="minorEastAsia" w:hAnsiTheme="minorEastAsia"/>
                <w:sz w:val="21"/>
                <w:szCs w:val="21"/>
              </w:rPr>
              <w:t>1</w:t>
            </w:r>
            <w:r>
              <w:rPr>
                <w:rFonts w:asciiTheme="minorEastAsia" w:eastAsiaTheme="minorEastAsia" w:hAnsiTheme="minorEastAsia"/>
                <w:sz w:val="21"/>
                <w:szCs w:val="21"/>
              </w:rPr>
              <w:t>月至今任意</w:t>
            </w:r>
            <w:r>
              <w:rPr>
                <w:rFonts w:asciiTheme="minorEastAsia" w:eastAsiaTheme="minorEastAsia" w:hAnsiTheme="minorEastAsia" w:hint="eastAsia"/>
                <w:sz w:val="21"/>
                <w:szCs w:val="21"/>
              </w:rPr>
              <w:t>3</w:t>
            </w:r>
            <w:r>
              <w:rPr>
                <w:rFonts w:asciiTheme="minorEastAsia" w:eastAsiaTheme="minorEastAsia" w:hAnsiTheme="minorEastAsia"/>
                <w:sz w:val="21"/>
                <w:szCs w:val="21"/>
              </w:rPr>
              <w:t>个月的社保缴纳记录凭证和纳税证明复印件并加盖公章）；</w:t>
            </w:r>
            <w:r>
              <w:rPr>
                <w:rFonts w:asciiTheme="minorEastAsia" w:eastAsiaTheme="minorEastAsia" w:hAnsiTheme="minorEastAsia"/>
                <w:sz w:val="21"/>
                <w:szCs w:val="21"/>
              </w:rPr>
              <w:t xml:space="preserve"> </w:t>
            </w:r>
          </w:p>
          <w:p w:rsidR="0047145F" w:rsidRDefault="00E215AA">
            <w:pPr>
              <w:pStyle w:val="af6"/>
              <w:widowControl/>
              <w:spacing w:before="40" w:after="40" w:line="199" w:lineRule="atLeast"/>
              <w:rPr>
                <w:rFonts w:asciiTheme="minorEastAsia" w:eastAsiaTheme="minorEastAsia" w:hAnsiTheme="minorEastAsia"/>
                <w:sz w:val="21"/>
                <w:szCs w:val="21"/>
              </w:rPr>
            </w:pPr>
            <w:r>
              <w:rPr>
                <w:rFonts w:asciiTheme="minorEastAsia" w:eastAsiaTheme="minorEastAsia" w:hAnsiTheme="minorEastAsia"/>
                <w:sz w:val="21"/>
                <w:szCs w:val="21"/>
              </w:rPr>
              <w:t>3.5</w:t>
            </w:r>
            <w:r>
              <w:rPr>
                <w:rFonts w:asciiTheme="minorEastAsia" w:eastAsiaTheme="minorEastAsia" w:hAnsiTheme="minorEastAsia"/>
                <w:sz w:val="21"/>
                <w:szCs w:val="21"/>
              </w:rPr>
              <w:t>参加政府采购活动前三年内（成立不足三年的从成立之日起算），在经营活动中没有重大违法记录（需提供加盖公章的声明书）；</w:t>
            </w:r>
          </w:p>
          <w:p w:rsidR="0047145F" w:rsidRDefault="00E215AA">
            <w:pPr>
              <w:pStyle w:val="af6"/>
              <w:widowControl/>
              <w:spacing w:before="40" w:after="40" w:line="199" w:lineRule="atLeast"/>
              <w:rPr>
                <w:rFonts w:asciiTheme="minorEastAsia" w:eastAsiaTheme="minorEastAsia" w:hAnsiTheme="minorEastAsia"/>
                <w:bCs/>
                <w:sz w:val="21"/>
                <w:szCs w:val="21"/>
              </w:rPr>
            </w:pPr>
            <w:r>
              <w:rPr>
                <w:rFonts w:asciiTheme="minorEastAsia" w:eastAsiaTheme="minorEastAsia" w:hAnsiTheme="minorEastAsia" w:hint="eastAsia"/>
                <w:sz w:val="21"/>
                <w:szCs w:val="21"/>
              </w:rPr>
              <w:t>3.6</w:t>
            </w:r>
            <w:r>
              <w:rPr>
                <w:rFonts w:asciiTheme="minorEastAsia" w:eastAsiaTheme="minorEastAsia" w:hAnsiTheme="minorEastAsia"/>
                <w:sz w:val="21"/>
                <w:szCs w:val="21"/>
              </w:rPr>
              <w:t>拟派项目</w:t>
            </w:r>
            <w:r>
              <w:rPr>
                <w:rFonts w:asciiTheme="minorEastAsia" w:eastAsiaTheme="minorEastAsia" w:hAnsiTheme="minorEastAsia" w:hint="eastAsia"/>
                <w:sz w:val="21"/>
                <w:szCs w:val="21"/>
              </w:rPr>
              <w:t>负责人</w:t>
            </w:r>
            <w:r>
              <w:rPr>
                <w:rFonts w:asciiTheme="minorEastAsia" w:eastAsiaTheme="minorEastAsia" w:hAnsiTheme="minorEastAsia"/>
                <w:sz w:val="21"/>
                <w:szCs w:val="21"/>
              </w:rPr>
              <w:t>须具备</w:t>
            </w:r>
            <w:r>
              <w:rPr>
                <w:rFonts w:asciiTheme="minorEastAsia" w:eastAsiaTheme="minorEastAsia" w:hAnsiTheme="minorEastAsia" w:hint="eastAsia"/>
                <w:bCs/>
                <w:sz w:val="21"/>
                <w:szCs w:val="21"/>
              </w:rPr>
              <w:t>公路工程专业贰级及以上注册建造师证书（注册在供应商名下），同时具备有效的安全生产管理人员考核合格证书【提供身份证、建造师注册证、合格证书以及在供应商</w:t>
            </w:r>
            <w:r>
              <w:rPr>
                <w:rFonts w:asciiTheme="minorEastAsia" w:eastAsiaTheme="minorEastAsia" w:hAnsiTheme="minorEastAsia" w:hint="eastAsia"/>
                <w:bCs/>
                <w:sz w:val="21"/>
                <w:szCs w:val="21"/>
              </w:rPr>
              <w:t>2022</w:t>
            </w:r>
            <w:r>
              <w:rPr>
                <w:rFonts w:asciiTheme="minorEastAsia" w:eastAsiaTheme="minorEastAsia" w:hAnsiTheme="minorEastAsia" w:hint="eastAsia"/>
                <w:bCs/>
                <w:sz w:val="21"/>
                <w:szCs w:val="21"/>
              </w:rPr>
              <w:t>年任意连续</w:t>
            </w:r>
            <w:r>
              <w:rPr>
                <w:rFonts w:asciiTheme="minorEastAsia" w:eastAsiaTheme="minorEastAsia" w:hAnsiTheme="minorEastAsia" w:hint="eastAsia"/>
                <w:bCs/>
                <w:sz w:val="21"/>
                <w:szCs w:val="21"/>
              </w:rPr>
              <w:t>3</w:t>
            </w:r>
            <w:r>
              <w:rPr>
                <w:rFonts w:asciiTheme="minorEastAsia" w:eastAsiaTheme="minorEastAsia" w:hAnsiTheme="minorEastAsia" w:hint="eastAsia"/>
                <w:bCs/>
                <w:sz w:val="21"/>
                <w:szCs w:val="21"/>
              </w:rPr>
              <w:t>个月社保证明等复印件加盖公章，并提供项目负责人无其他在建项目在岗承诺函（格式自拟）】；</w:t>
            </w:r>
          </w:p>
          <w:p w:rsidR="0047145F" w:rsidRDefault="00E215AA">
            <w:pPr>
              <w:pStyle w:val="af6"/>
              <w:widowControl/>
              <w:spacing w:before="40" w:after="40" w:line="199" w:lineRule="atLeast"/>
              <w:rPr>
                <w:rFonts w:asciiTheme="minorEastAsia" w:eastAsiaTheme="minorEastAsia" w:hAnsiTheme="minorEastAsia"/>
                <w:sz w:val="21"/>
                <w:szCs w:val="21"/>
              </w:rPr>
            </w:pPr>
            <w:r>
              <w:rPr>
                <w:rFonts w:asciiTheme="minorEastAsia" w:eastAsiaTheme="minorEastAsia" w:hAnsiTheme="minorEastAsia" w:hint="eastAsia"/>
                <w:bCs/>
                <w:sz w:val="21"/>
                <w:szCs w:val="21"/>
              </w:rPr>
              <w:t>3.7</w:t>
            </w:r>
            <w:r>
              <w:rPr>
                <w:rFonts w:asciiTheme="minorEastAsia" w:eastAsiaTheme="minorEastAsia" w:hAnsiTheme="minorEastAsia" w:hint="eastAsia"/>
                <w:bCs/>
                <w:sz w:val="21"/>
                <w:szCs w:val="21"/>
              </w:rPr>
              <w:t>拟派项目技术负责人须具备路桥类专业中级及以上技术职称【提供项目技术负责人身份证、职称证以及在供应商</w:t>
            </w:r>
            <w:r>
              <w:rPr>
                <w:rFonts w:asciiTheme="minorEastAsia" w:eastAsiaTheme="minorEastAsia" w:hAnsiTheme="minorEastAsia" w:hint="eastAsia"/>
                <w:bCs/>
                <w:sz w:val="21"/>
                <w:szCs w:val="21"/>
              </w:rPr>
              <w:t>2022</w:t>
            </w:r>
            <w:r>
              <w:rPr>
                <w:rFonts w:asciiTheme="minorEastAsia" w:eastAsiaTheme="minorEastAsia" w:hAnsiTheme="minorEastAsia" w:hint="eastAsia"/>
                <w:bCs/>
                <w:sz w:val="21"/>
                <w:szCs w:val="21"/>
              </w:rPr>
              <w:t>年任意连续</w:t>
            </w:r>
            <w:r>
              <w:rPr>
                <w:rFonts w:asciiTheme="minorEastAsia" w:eastAsiaTheme="minorEastAsia" w:hAnsiTheme="minorEastAsia" w:hint="eastAsia"/>
                <w:bCs/>
                <w:sz w:val="21"/>
                <w:szCs w:val="21"/>
              </w:rPr>
              <w:t>3</w:t>
            </w:r>
            <w:r>
              <w:rPr>
                <w:rFonts w:asciiTheme="minorEastAsia" w:eastAsiaTheme="minorEastAsia" w:hAnsiTheme="minorEastAsia" w:hint="eastAsia"/>
                <w:bCs/>
                <w:sz w:val="21"/>
                <w:szCs w:val="21"/>
              </w:rPr>
              <w:t>个月社保证明等复印件加盖公章】；</w:t>
            </w:r>
          </w:p>
          <w:p w:rsidR="0047145F" w:rsidRDefault="00E215AA">
            <w:pPr>
              <w:pStyle w:val="af6"/>
              <w:widowControl/>
              <w:spacing w:before="40" w:after="40" w:line="199" w:lineRule="atLeast"/>
              <w:rPr>
                <w:rFonts w:asciiTheme="minorEastAsia" w:eastAsiaTheme="minorEastAsia" w:hAnsiTheme="minorEastAsia" w:cs="宋体"/>
                <w:sz w:val="21"/>
                <w:szCs w:val="21"/>
              </w:rPr>
            </w:pPr>
            <w:r>
              <w:rPr>
                <w:rFonts w:asciiTheme="minorEastAsia" w:eastAsiaTheme="minorEastAsia" w:hAnsiTheme="minorEastAsia"/>
                <w:sz w:val="21"/>
                <w:szCs w:val="21"/>
              </w:rPr>
              <w:t>3.</w:t>
            </w:r>
            <w:r>
              <w:rPr>
                <w:rFonts w:asciiTheme="minorEastAsia" w:eastAsiaTheme="minorEastAsia" w:hAnsiTheme="minorEastAsia" w:hint="eastAsia"/>
                <w:sz w:val="21"/>
                <w:szCs w:val="21"/>
              </w:rPr>
              <w:t>8</w:t>
            </w:r>
            <w:r>
              <w:rPr>
                <w:rFonts w:asciiTheme="minorEastAsia" w:eastAsiaTheme="minorEastAsia" w:hAnsiTheme="minorEastAsia" w:cs="宋体" w:hint="eastAsia"/>
                <w:sz w:val="21"/>
                <w:szCs w:val="21"/>
              </w:rPr>
              <w:t>必须为未被列入“信用中国”网站</w:t>
            </w:r>
            <w:r>
              <w:rPr>
                <w:rFonts w:asciiTheme="minorEastAsia" w:eastAsiaTheme="minorEastAsia" w:hAnsiTheme="minorEastAsia" w:cs="宋体" w:hint="eastAsia"/>
                <w:sz w:val="21"/>
                <w:szCs w:val="21"/>
              </w:rPr>
              <w:t>(www.creditchina.gov.cn)</w:t>
            </w:r>
            <w:r>
              <w:rPr>
                <w:rFonts w:asciiTheme="minorEastAsia" w:eastAsiaTheme="minorEastAsia" w:hAnsiTheme="minorEastAsia" w:cs="宋体" w:hint="eastAsia"/>
                <w:sz w:val="21"/>
                <w:szCs w:val="21"/>
              </w:rPr>
              <w:t>失信被执行人、</w:t>
            </w:r>
            <w:r>
              <w:rPr>
                <w:rFonts w:asciiTheme="minorEastAsia" w:eastAsiaTheme="minorEastAsia" w:hAnsiTheme="minorEastAsia" w:cs="宋体" w:hint="eastAsia"/>
                <w:sz w:val="21"/>
                <w:szCs w:val="21"/>
              </w:rPr>
              <w:t>政府采购严重违法失信行为记录名单、重大税收违法失信主体名单和中国政府采购网</w:t>
            </w:r>
            <w:r>
              <w:rPr>
                <w:rFonts w:asciiTheme="minorEastAsia" w:eastAsiaTheme="minorEastAsia" w:hAnsiTheme="minorEastAsia" w:cs="宋体" w:hint="eastAsia"/>
                <w:sz w:val="21"/>
                <w:szCs w:val="21"/>
              </w:rPr>
              <w:t>( www.ccgp.gov.cn )</w:t>
            </w:r>
            <w:r>
              <w:rPr>
                <w:rFonts w:asciiTheme="minorEastAsia" w:eastAsiaTheme="minorEastAsia" w:hAnsiTheme="minorEastAsia" w:cs="宋体" w:hint="eastAsia"/>
                <w:sz w:val="21"/>
                <w:szCs w:val="21"/>
              </w:rPr>
              <w:lastRenderedPageBreak/>
              <w:t>的“政府采购严重违法失信行为记录名单”（以上可提供承诺函，也可提供查询结果的网页打印件加盖公章）。注：采购人或采购代理机构将于本项目投标截止日在“信用中国”、“中国政府采购网”网站等渠道对供应商进行信用记录查询，凡被列入相关名单的，视为存在不良信用记录，参与本项目的将被拒绝。</w:t>
            </w:r>
          </w:p>
          <w:p w:rsidR="0047145F" w:rsidRDefault="00E215AA">
            <w:pPr>
              <w:pStyle w:val="af6"/>
              <w:widowControl/>
              <w:spacing w:before="40" w:after="40" w:line="199" w:lineRule="atLeast"/>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3.9</w:t>
            </w:r>
            <w:r>
              <w:rPr>
                <w:rFonts w:asciiTheme="minorEastAsia" w:eastAsiaTheme="minorEastAsia" w:hAnsiTheme="minorEastAsia" w:cs="宋体" w:hint="eastAsia"/>
                <w:sz w:val="21"/>
                <w:szCs w:val="21"/>
              </w:rPr>
              <w:t>本项目</w:t>
            </w:r>
            <w:proofErr w:type="gramStart"/>
            <w:r>
              <w:rPr>
                <w:rFonts w:asciiTheme="minorEastAsia" w:eastAsiaTheme="minorEastAsia" w:hAnsiTheme="minorEastAsia" w:cs="宋体" w:hint="eastAsia"/>
                <w:sz w:val="21"/>
                <w:szCs w:val="21"/>
              </w:rPr>
              <w:t>不</w:t>
            </w:r>
            <w:proofErr w:type="gramEnd"/>
            <w:r>
              <w:rPr>
                <w:rFonts w:asciiTheme="minorEastAsia" w:eastAsiaTheme="minorEastAsia" w:hAnsiTheme="minorEastAsia" w:cs="宋体" w:hint="eastAsia"/>
                <w:sz w:val="21"/>
                <w:szCs w:val="21"/>
              </w:rPr>
              <w:t>转包、分包；</w:t>
            </w:r>
          </w:p>
          <w:p w:rsidR="0047145F" w:rsidRDefault="00E215AA">
            <w:pPr>
              <w:tabs>
                <w:tab w:val="left" w:pos="916"/>
              </w:tabs>
              <w:spacing w:line="520" w:lineRule="exact"/>
              <w:rPr>
                <w:rFonts w:asciiTheme="minorEastAsia" w:eastAsiaTheme="minorEastAsia" w:hAnsiTheme="minorEastAsia" w:cs="宋体"/>
                <w:szCs w:val="21"/>
              </w:rPr>
            </w:pPr>
            <w:r>
              <w:rPr>
                <w:rFonts w:asciiTheme="minorEastAsia" w:eastAsiaTheme="minorEastAsia" w:hAnsiTheme="minorEastAsia" w:cs="宋体" w:hint="eastAsia"/>
                <w:szCs w:val="21"/>
              </w:rPr>
              <w:t>3.10</w:t>
            </w:r>
            <w:r>
              <w:rPr>
                <w:rFonts w:asciiTheme="minorEastAsia" w:eastAsiaTheme="minorEastAsia" w:hAnsiTheme="minorEastAsia" w:cs="宋体" w:hint="eastAsia"/>
                <w:szCs w:val="21"/>
              </w:rPr>
              <w:t>本项目不接受联合体投标。</w:t>
            </w:r>
          </w:p>
          <w:p w:rsidR="0047145F" w:rsidRDefault="00E215AA">
            <w:pPr>
              <w:tabs>
                <w:tab w:val="left" w:pos="916"/>
              </w:tabs>
              <w:spacing w:line="520" w:lineRule="exact"/>
              <w:rPr>
                <w:rFonts w:asciiTheme="minorEastAsia" w:eastAsiaTheme="minorEastAsia" w:hAnsiTheme="minorEastAsia" w:cs="宋体"/>
                <w:szCs w:val="21"/>
              </w:rPr>
            </w:pPr>
            <w:r>
              <w:rPr>
                <w:rFonts w:asciiTheme="minorEastAsia" w:eastAsiaTheme="minorEastAsia" w:hAnsiTheme="minorEastAsia" w:cs="宋体" w:hint="eastAsia"/>
                <w:szCs w:val="21"/>
              </w:rPr>
              <w:t>二、法律、行政法规规定的其他条件</w:t>
            </w:r>
          </w:p>
          <w:p w:rsidR="0047145F" w:rsidRDefault="00E215AA">
            <w:pPr>
              <w:shd w:val="clear" w:color="auto" w:fill="FFFFFF"/>
              <w:snapToGrid w:val="0"/>
              <w:spacing w:line="520" w:lineRule="exact"/>
              <w:ind w:left="315" w:hangingChars="150" w:hanging="315"/>
              <w:rPr>
                <w:rFonts w:asciiTheme="minorEastAsia" w:eastAsiaTheme="minorEastAsia" w:hAnsiTheme="minorEastAsia" w:cs="宋体"/>
                <w:szCs w:val="21"/>
              </w:rPr>
            </w:pPr>
            <w:r>
              <w:rPr>
                <w:rFonts w:asciiTheme="minorEastAsia" w:eastAsiaTheme="minorEastAsia" w:hAnsiTheme="minorEastAsia" w:cs="宋体" w:hint="eastAsia"/>
                <w:szCs w:val="21"/>
              </w:rPr>
              <w:t>单位负责人为同一人或者存在直接控股、管理关系的不同供应商，</w:t>
            </w:r>
          </w:p>
          <w:p w:rsidR="0047145F" w:rsidRDefault="00E215AA">
            <w:pPr>
              <w:shd w:val="clear" w:color="auto" w:fill="FFFFFF"/>
              <w:snapToGrid w:val="0"/>
              <w:spacing w:line="520" w:lineRule="exact"/>
              <w:ind w:left="315" w:hangingChars="150" w:hanging="315"/>
              <w:rPr>
                <w:rFonts w:asciiTheme="minorEastAsia" w:eastAsiaTheme="minorEastAsia" w:hAnsiTheme="minorEastAsia"/>
                <w:szCs w:val="21"/>
              </w:rPr>
            </w:pPr>
            <w:r>
              <w:rPr>
                <w:rFonts w:asciiTheme="minorEastAsia" w:eastAsiaTheme="minorEastAsia" w:hAnsiTheme="minorEastAsia" w:cs="宋体" w:hint="eastAsia"/>
                <w:szCs w:val="21"/>
              </w:rPr>
              <w:t>不得参加同一合同项下的政府采购活动。</w:t>
            </w:r>
          </w:p>
        </w:tc>
      </w:tr>
      <w:tr w:rsidR="0047145F">
        <w:trPr>
          <w:trHeight w:val="454"/>
          <w:jc w:val="center"/>
        </w:trPr>
        <w:tc>
          <w:tcPr>
            <w:tcW w:w="828" w:type="dxa"/>
            <w:vAlign w:val="center"/>
          </w:tcPr>
          <w:p w:rsidR="0047145F" w:rsidRDefault="00E215AA">
            <w:pPr>
              <w:spacing w:line="300" w:lineRule="auto"/>
              <w:jc w:val="center"/>
              <w:rPr>
                <w:rFonts w:asciiTheme="minorEastAsia" w:eastAsiaTheme="minorEastAsia" w:hAnsiTheme="minorEastAsia"/>
                <w:bCs/>
                <w:szCs w:val="21"/>
              </w:rPr>
            </w:pPr>
            <w:r>
              <w:rPr>
                <w:rFonts w:asciiTheme="minorEastAsia" w:eastAsiaTheme="minorEastAsia" w:hAnsiTheme="minorEastAsia" w:hint="eastAsia"/>
                <w:bCs/>
                <w:szCs w:val="21"/>
              </w:rPr>
              <w:lastRenderedPageBreak/>
              <w:t>4</w:t>
            </w:r>
          </w:p>
        </w:tc>
        <w:tc>
          <w:tcPr>
            <w:tcW w:w="8841" w:type="dxa"/>
            <w:vAlign w:val="center"/>
          </w:tcPr>
          <w:p w:rsidR="0047145F" w:rsidRDefault="00E215AA">
            <w:pPr>
              <w:pStyle w:val="afffff0"/>
              <w:rPr>
                <w:rFonts w:asciiTheme="minorEastAsia" w:eastAsiaTheme="minorEastAsia" w:hAnsiTheme="minorEastAsia"/>
                <w:lang w:eastAsia="zh-CN"/>
              </w:rPr>
            </w:pPr>
            <w:r>
              <w:rPr>
                <w:rFonts w:asciiTheme="minorEastAsia" w:eastAsiaTheme="minorEastAsia" w:hAnsiTheme="minorEastAsia" w:hint="eastAsia"/>
                <w:b/>
                <w:bCs w:val="0"/>
                <w:lang w:eastAsia="zh-CN"/>
              </w:rPr>
              <w:t>采购预算</w:t>
            </w:r>
            <w:r>
              <w:rPr>
                <w:rFonts w:asciiTheme="minorEastAsia" w:eastAsiaTheme="minorEastAsia" w:hAnsiTheme="minorEastAsia" w:hint="eastAsia"/>
                <w:lang w:eastAsia="zh-CN"/>
              </w:rPr>
              <w:t>：</w:t>
            </w:r>
            <w:r>
              <w:rPr>
                <w:rFonts w:asciiTheme="minorEastAsia" w:eastAsiaTheme="minorEastAsia" w:hAnsiTheme="minorEastAsia" w:cs="Arial"/>
                <w:lang w:eastAsia="zh-CN"/>
              </w:rPr>
              <w:t>¥</w:t>
            </w:r>
            <w:r>
              <w:rPr>
                <w:rFonts w:asciiTheme="minorEastAsia" w:eastAsiaTheme="minorEastAsia" w:hAnsiTheme="minorEastAsia" w:hint="eastAsia"/>
                <w:lang w:eastAsia="zh-CN"/>
              </w:rPr>
              <w:t>2020000.00</w:t>
            </w:r>
            <w:r>
              <w:rPr>
                <w:rFonts w:asciiTheme="minorEastAsia" w:eastAsiaTheme="minorEastAsia" w:hAnsiTheme="minorEastAsia" w:hint="eastAsia"/>
                <w:lang w:eastAsia="zh-CN"/>
              </w:rPr>
              <w:t>元，暂列金额按</w:t>
            </w:r>
            <w:r>
              <w:rPr>
                <w:rFonts w:asciiTheme="minorEastAsia" w:eastAsiaTheme="minorEastAsia" w:hAnsiTheme="minorEastAsia" w:hint="eastAsia"/>
                <w:lang w:eastAsia="zh-CN"/>
              </w:rPr>
              <w:t>3%</w:t>
            </w:r>
            <w:r>
              <w:rPr>
                <w:rFonts w:asciiTheme="minorEastAsia" w:eastAsiaTheme="minorEastAsia" w:hAnsiTheme="minorEastAsia" w:hint="eastAsia"/>
                <w:lang w:eastAsia="zh-CN"/>
              </w:rPr>
              <w:t>计列元，超出采购预算（最高限价）的报价，按无效投标处理。</w:t>
            </w:r>
          </w:p>
        </w:tc>
      </w:tr>
      <w:tr w:rsidR="0047145F">
        <w:trPr>
          <w:trHeight w:val="454"/>
          <w:jc w:val="center"/>
        </w:trPr>
        <w:tc>
          <w:tcPr>
            <w:tcW w:w="828" w:type="dxa"/>
            <w:vAlign w:val="center"/>
          </w:tcPr>
          <w:p w:rsidR="0047145F" w:rsidRDefault="00E215AA">
            <w:pPr>
              <w:spacing w:line="300" w:lineRule="auto"/>
              <w:jc w:val="center"/>
              <w:rPr>
                <w:rFonts w:asciiTheme="minorEastAsia" w:eastAsiaTheme="minorEastAsia" w:hAnsiTheme="minorEastAsia"/>
                <w:bCs/>
                <w:szCs w:val="21"/>
              </w:rPr>
            </w:pPr>
            <w:r>
              <w:rPr>
                <w:rFonts w:asciiTheme="minorEastAsia" w:eastAsiaTheme="minorEastAsia" w:hAnsiTheme="minorEastAsia" w:hint="eastAsia"/>
                <w:bCs/>
                <w:szCs w:val="21"/>
              </w:rPr>
              <w:t>5</w:t>
            </w:r>
          </w:p>
        </w:tc>
        <w:tc>
          <w:tcPr>
            <w:tcW w:w="8841" w:type="dxa"/>
            <w:vAlign w:val="center"/>
          </w:tcPr>
          <w:p w:rsidR="0047145F" w:rsidRDefault="00E215AA">
            <w:pPr>
              <w:pStyle w:val="afffff0"/>
              <w:rPr>
                <w:rFonts w:asciiTheme="minorEastAsia" w:eastAsiaTheme="minorEastAsia" w:hAnsiTheme="minorEastAsia"/>
                <w:lang w:eastAsia="zh-CN"/>
              </w:rPr>
            </w:pPr>
            <w:r>
              <w:rPr>
                <w:rFonts w:asciiTheme="minorEastAsia" w:eastAsiaTheme="minorEastAsia" w:hAnsiTheme="minorEastAsia" w:cs="仿宋" w:hint="eastAsia"/>
                <w:b/>
              </w:rPr>
              <w:t>采购范围：</w:t>
            </w:r>
            <w:r>
              <w:rPr>
                <w:rFonts w:asciiTheme="minorEastAsia" w:eastAsiaTheme="minorEastAsia" w:hAnsiTheme="minorEastAsia" w:cs="仿宋" w:hint="eastAsia"/>
              </w:rPr>
              <w:t>具体</w:t>
            </w:r>
            <w:r>
              <w:rPr>
                <w:rFonts w:asciiTheme="minorEastAsia" w:eastAsiaTheme="minorEastAsia" w:hAnsiTheme="minorEastAsia" w:cs="仿宋" w:hint="eastAsia"/>
                <w:lang w:eastAsia="zh-CN"/>
              </w:rPr>
              <w:t>详</w:t>
            </w:r>
            <w:r>
              <w:rPr>
                <w:rFonts w:asciiTheme="minorEastAsia" w:eastAsiaTheme="minorEastAsia" w:hAnsiTheme="minorEastAsia" w:cs="仿宋" w:hint="eastAsia"/>
              </w:rPr>
              <w:t>见</w:t>
            </w:r>
            <w:r>
              <w:rPr>
                <w:rFonts w:asciiTheme="minorEastAsia" w:eastAsiaTheme="minorEastAsia" w:hAnsiTheme="minorEastAsia" w:cs="仿宋" w:hint="eastAsia"/>
                <w:lang w:eastAsia="zh-CN"/>
              </w:rPr>
              <w:t>第三章</w:t>
            </w:r>
            <w:r>
              <w:rPr>
                <w:rFonts w:asciiTheme="minorEastAsia" w:eastAsiaTheme="minorEastAsia" w:hAnsiTheme="minorEastAsia" w:cs="仿宋" w:hint="eastAsia"/>
              </w:rPr>
              <w:t>《用户需求书》</w:t>
            </w:r>
            <w:r>
              <w:rPr>
                <w:rFonts w:asciiTheme="minorEastAsia" w:eastAsiaTheme="minorEastAsia" w:hAnsiTheme="minorEastAsia" w:cs="仿宋" w:hint="eastAsia"/>
                <w:lang w:eastAsia="zh-CN"/>
              </w:rPr>
              <w:t>。</w:t>
            </w:r>
          </w:p>
        </w:tc>
      </w:tr>
      <w:tr w:rsidR="0047145F">
        <w:trPr>
          <w:trHeight w:val="90"/>
          <w:jc w:val="center"/>
        </w:trPr>
        <w:tc>
          <w:tcPr>
            <w:tcW w:w="828" w:type="dxa"/>
            <w:vAlign w:val="center"/>
          </w:tcPr>
          <w:p w:rsidR="0047145F" w:rsidRDefault="00E215AA">
            <w:pPr>
              <w:spacing w:line="300" w:lineRule="auto"/>
              <w:jc w:val="center"/>
              <w:rPr>
                <w:rFonts w:asciiTheme="minorEastAsia" w:eastAsiaTheme="minorEastAsia" w:hAnsiTheme="minorEastAsia"/>
                <w:bCs/>
                <w:szCs w:val="21"/>
              </w:rPr>
            </w:pPr>
            <w:r>
              <w:rPr>
                <w:rFonts w:asciiTheme="minorEastAsia" w:eastAsiaTheme="minorEastAsia" w:hAnsiTheme="minorEastAsia" w:hint="eastAsia"/>
                <w:bCs/>
                <w:szCs w:val="21"/>
              </w:rPr>
              <w:t>6</w:t>
            </w:r>
          </w:p>
        </w:tc>
        <w:tc>
          <w:tcPr>
            <w:tcW w:w="8841" w:type="dxa"/>
            <w:vAlign w:val="center"/>
          </w:tcPr>
          <w:p w:rsidR="0047145F" w:rsidRDefault="00E215AA">
            <w:pPr>
              <w:pStyle w:val="afffff0"/>
              <w:rPr>
                <w:rFonts w:asciiTheme="minorEastAsia" w:eastAsiaTheme="minorEastAsia" w:hAnsiTheme="minorEastAsia"/>
              </w:rPr>
            </w:pPr>
            <w:r>
              <w:rPr>
                <w:rFonts w:asciiTheme="minorEastAsia" w:eastAsiaTheme="minorEastAsia" w:hAnsiTheme="minorEastAsia" w:hint="eastAsia"/>
                <w:b/>
                <w:bCs w:val="0"/>
                <w:lang w:eastAsia="zh-CN"/>
              </w:rPr>
              <w:t>合同履约期限</w:t>
            </w:r>
            <w:r>
              <w:rPr>
                <w:rFonts w:asciiTheme="minorEastAsia" w:eastAsiaTheme="minorEastAsia" w:hAnsiTheme="minorEastAsia" w:hint="eastAsia"/>
                <w:lang w:eastAsia="zh-CN"/>
              </w:rPr>
              <w:t>：自开工之日起</w:t>
            </w:r>
            <w:r>
              <w:rPr>
                <w:rFonts w:asciiTheme="minorEastAsia" w:eastAsiaTheme="minorEastAsia" w:hAnsiTheme="minorEastAsia" w:hint="eastAsia"/>
                <w:lang w:eastAsia="zh-CN"/>
              </w:rPr>
              <w:t>180</w:t>
            </w:r>
            <w:r>
              <w:rPr>
                <w:rFonts w:asciiTheme="minorEastAsia" w:eastAsiaTheme="minorEastAsia" w:hAnsiTheme="minorEastAsia" w:hint="eastAsia"/>
                <w:lang w:eastAsia="zh-CN"/>
              </w:rPr>
              <w:t>日历天。</w:t>
            </w:r>
          </w:p>
        </w:tc>
      </w:tr>
      <w:tr w:rsidR="0047145F">
        <w:trPr>
          <w:trHeight w:val="737"/>
          <w:jc w:val="center"/>
        </w:trPr>
        <w:tc>
          <w:tcPr>
            <w:tcW w:w="828" w:type="dxa"/>
            <w:vAlign w:val="center"/>
          </w:tcPr>
          <w:p w:rsidR="0047145F" w:rsidRDefault="00E215AA">
            <w:pPr>
              <w:jc w:val="center"/>
              <w:rPr>
                <w:rFonts w:asciiTheme="minorEastAsia" w:eastAsiaTheme="minorEastAsia" w:hAnsiTheme="minorEastAsia"/>
                <w:bCs/>
                <w:szCs w:val="21"/>
              </w:rPr>
            </w:pPr>
            <w:r>
              <w:rPr>
                <w:rFonts w:asciiTheme="minorEastAsia" w:eastAsiaTheme="minorEastAsia" w:hAnsiTheme="minorEastAsia" w:hint="eastAsia"/>
                <w:bCs/>
                <w:szCs w:val="21"/>
              </w:rPr>
              <w:t>7</w:t>
            </w:r>
          </w:p>
        </w:tc>
        <w:tc>
          <w:tcPr>
            <w:tcW w:w="8841" w:type="dxa"/>
            <w:vAlign w:val="center"/>
          </w:tcPr>
          <w:p w:rsidR="0047145F" w:rsidRDefault="00E215AA">
            <w:pPr>
              <w:pStyle w:val="afffff0"/>
              <w:spacing w:line="240" w:lineRule="auto"/>
              <w:rPr>
                <w:rFonts w:asciiTheme="minorEastAsia" w:eastAsiaTheme="minorEastAsia" w:hAnsiTheme="minorEastAsia"/>
                <w:lang w:eastAsia="zh-CN"/>
              </w:rPr>
            </w:pPr>
            <w:r>
              <w:rPr>
                <w:rFonts w:asciiTheme="minorEastAsia" w:eastAsiaTheme="minorEastAsia" w:hAnsiTheme="minorEastAsia" w:cs="仿宋" w:hint="eastAsia"/>
                <w:b/>
              </w:rPr>
              <w:t>签字</w:t>
            </w:r>
            <w:r>
              <w:rPr>
                <w:rFonts w:asciiTheme="minorEastAsia" w:eastAsiaTheme="minorEastAsia" w:hAnsiTheme="minorEastAsia" w:cs="仿宋" w:hint="eastAsia"/>
                <w:b/>
                <w:lang w:eastAsia="zh-CN"/>
              </w:rPr>
              <w:t>、</w:t>
            </w:r>
            <w:r>
              <w:rPr>
                <w:rFonts w:asciiTheme="minorEastAsia" w:eastAsiaTheme="minorEastAsia" w:hAnsiTheme="minorEastAsia" w:cs="仿宋" w:hint="eastAsia"/>
                <w:b/>
              </w:rPr>
              <w:t>盖章要求：</w:t>
            </w:r>
            <w:r>
              <w:rPr>
                <w:rFonts w:asciiTheme="minorEastAsia" w:eastAsiaTheme="minorEastAsia" w:hAnsiTheme="minorEastAsia" w:cs="仿宋" w:hint="eastAsia"/>
              </w:rPr>
              <w:t>磋商文件中明确需签字和盖章的地方均符合要求</w:t>
            </w:r>
            <w:r>
              <w:rPr>
                <w:rFonts w:asciiTheme="minorEastAsia" w:eastAsiaTheme="minorEastAsia" w:hAnsiTheme="minorEastAsia" w:cs="仿宋" w:hint="eastAsia"/>
                <w:lang w:eastAsia="zh-CN"/>
              </w:rPr>
              <w:t>。</w:t>
            </w:r>
          </w:p>
        </w:tc>
      </w:tr>
      <w:tr w:rsidR="0047145F">
        <w:trPr>
          <w:trHeight w:val="680"/>
          <w:jc w:val="center"/>
        </w:trPr>
        <w:tc>
          <w:tcPr>
            <w:tcW w:w="828" w:type="dxa"/>
            <w:vAlign w:val="center"/>
          </w:tcPr>
          <w:p w:rsidR="0047145F" w:rsidRDefault="00E215AA">
            <w:pPr>
              <w:spacing w:line="300" w:lineRule="auto"/>
              <w:jc w:val="center"/>
              <w:rPr>
                <w:rFonts w:asciiTheme="minorEastAsia" w:eastAsiaTheme="minorEastAsia" w:hAnsiTheme="minorEastAsia"/>
                <w:bCs/>
                <w:szCs w:val="21"/>
              </w:rPr>
            </w:pPr>
            <w:r>
              <w:rPr>
                <w:rFonts w:asciiTheme="minorEastAsia" w:eastAsiaTheme="minorEastAsia" w:hAnsiTheme="minorEastAsia" w:hint="eastAsia"/>
                <w:bCs/>
                <w:szCs w:val="21"/>
              </w:rPr>
              <w:t>8</w:t>
            </w:r>
          </w:p>
        </w:tc>
        <w:tc>
          <w:tcPr>
            <w:tcW w:w="8841" w:type="dxa"/>
            <w:vAlign w:val="center"/>
          </w:tcPr>
          <w:p w:rsidR="0047145F" w:rsidRDefault="00E215AA">
            <w:pPr>
              <w:pStyle w:val="afffff0"/>
              <w:spacing w:line="240" w:lineRule="auto"/>
              <w:ind w:left="1876" w:hangingChars="890" w:hanging="1876"/>
              <w:rPr>
                <w:rFonts w:asciiTheme="minorEastAsia" w:eastAsiaTheme="minorEastAsia" w:hAnsiTheme="minorEastAsia" w:cs="仿宋_GB2312"/>
                <w:lang w:eastAsia="zh-CN"/>
              </w:rPr>
            </w:pPr>
            <w:r>
              <w:rPr>
                <w:rFonts w:asciiTheme="minorEastAsia" w:eastAsiaTheme="minorEastAsia" w:hAnsiTheme="minorEastAsia" w:cs="仿宋_GB2312" w:hint="eastAsia"/>
                <w:b/>
              </w:rPr>
              <w:t>响应文件递交地点：</w:t>
            </w:r>
            <w:r>
              <w:rPr>
                <w:rFonts w:asciiTheme="minorEastAsia" w:eastAsiaTheme="minorEastAsia" w:hAnsiTheme="minorEastAsia" w:cs="仿宋_GB2312" w:hint="eastAsia"/>
              </w:rPr>
              <w:t>海南招协电子信息平台有限公司（海口市美兰区蓝天路</w:t>
            </w:r>
            <w:r>
              <w:rPr>
                <w:rFonts w:asciiTheme="minorEastAsia" w:eastAsiaTheme="minorEastAsia" w:hAnsiTheme="minorEastAsia" w:cs="仿宋_GB2312" w:hint="eastAsia"/>
              </w:rPr>
              <w:t>51</w:t>
            </w:r>
            <w:r>
              <w:rPr>
                <w:rFonts w:asciiTheme="minorEastAsia" w:eastAsiaTheme="minorEastAsia" w:hAnsiTheme="minorEastAsia" w:cs="仿宋_GB2312" w:hint="eastAsia"/>
              </w:rPr>
              <w:t>号京航大酒店</w:t>
            </w:r>
            <w:r>
              <w:rPr>
                <w:rFonts w:asciiTheme="minorEastAsia" w:eastAsiaTheme="minorEastAsia" w:hAnsiTheme="minorEastAsia" w:cs="仿宋_GB2312" w:hint="eastAsia"/>
              </w:rPr>
              <w:t>5</w:t>
            </w:r>
            <w:r>
              <w:rPr>
                <w:rFonts w:asciiTheme="minorEastAsia" w:eastAsiaTheme="minorEastAsia" w:hAnsiTheme="minorEastAsia" w:cs="仿宋_GB2312" w:hint="eastAsia"/>
              </w:rPr>
              <w:t>楼</w:t>
            </w:r>
            <w:r>
              <w:rPr>
                <w:rFonts w:asciiTheme="minorEastAsia" w:eastAsiaTheme="minorEastAsia" w:hAnsiTheme="minorEastAsia" w:cs="仿宋_GB2312" w:hint="eastAsia"/>
                <w:color w:val="000000" w:themeColor="text1"/>
                <w:lang w:eastAsia="zh-CN"/>
              </w:rPr>
              <w:t>1</w:t>
            </w:r>
            <w:r>
              <w:rPr>
                <w:rFonts w:asciiTheme="minorEastAsia" w:eastAsiaTheme="minorEastAsia" w:hAnsiTheme="minorEastAsia" w:cs="仿宋_GB2312" w:hint="eastAsia"/>
              </w:rPr>
              <w:t>号</w:t>
            </w:r>
            <w:r>
              <w:rPr>
                <w:rFonts w:asciiTheme="minorEastAsia" w:eastAsiaTheme="minorEastAsia" w:hAnsiTheme="minorEastAsia" w:cs="仿宋_GB2312" w:hint="eastAsia"/>
                <w:color w:val="000000" w:themeColor="text1"/>
              </w:rPr>
              <w:t>开标室）</w:t>
            </w:r>
            <w:r>
              <w:rPr>
                <w:rFonts w:asciiTheme="minorEastAsia" w:eastAsiaTheme="minorEastAsia" w:hAnsiTheme="minorEastAsia" w:cs="仿宋_GB2312" w:hint="eastAsia"/>
                <w:lang w:eastAsia="zh-CN"/>
              </w:rPr>
              <w:t>。</w:t>
            </w:r>
          </w:p>
          <w:p w:rsidR="0047145F" w:rsidRDefault="00E215AA">
            <w:pPr>
              <w:pStyle w:val="afffff0"/>
              <w:spacing w:line="240" w:lineRule="auto"/>
              <w:rPr>
                <w:rFonts w:asciiTheme="minorEastAsia" w:eastAsiaTheme="minorEastAsia" w:hAnsiTheme="minorEastAsia"/>
                <w:lang w:eastAsia="zh-CN"/>
              </w:rPr>
            </w:pPr>
            <w:r>
              <w:rPr>
                <w:rFonts w:asciiTheme="minorEastAsia" w:eastAsiaTheme="minorEastAsia" w:hAnsiTheme="minorEastAsia" w:cs="仿宋_GB2312" w:hint="eastAsia"/>
                <w:b/>
              </w:rPr>
              <w:t>递交截止时间：</w:t>
            </w:r>
            <w:r>
              <w:rPr>
                <w:rFonts w:asciiTheme="minorEastAsia" w:eastAsiaTheme="minorEastAsia" w:hAnsiTheme="minorEastAsia" w:cs="仿宋_GB2312" w:hint="eastAsia"/>
                <w:color w:val="000000" w:themeColor="text1"/>
              </w:rPr>
              <w:t>202</w:t>
            </w:r>
            <w:r>
              <w:rPr>
                <w:rFonts w:asciiTheme="minorEastAsia" w:eastAsiaTheme="minorEastAsia" w:hAnsiTheme="minorEastAsia" w:cs="仿宋_GB2312" w:hint="eastAsia"/>
                <w:color w:val="000000" w:themeColor="text1"/>
                <w:lang w:eastAsia="zh-CN"/>
              </w:rPr>
              <w:t>3</w:t>
            </w:r>
            <w:r>
              <w:rPr>
                <w:rFonts w:asciiTheme="minorEastAsia" w:eastAsiaTheme="minorEastAsia" w:hAnsiTheme="minorEastAsia" w:cs="仿宋_GB2312" w:hint="eastAsia"/>
                <w:color w:val="000000" w:themeColor="text1"/>
              </w:rPr>
              <w:t>年</w:t>
            </w:r>
            <w:r>
              <w:rPr>
                <w:rFonts w:asciiTheme="minorEastAsia" w:eastAsiaTheme="minorEastAsia" w:hAnsiTheme="minorEastAsia" w:cs="仿宋_GB2312" w:hint="eastAsia"/>
                <w:color w:val="000000" w:themeColor="text1"/>
                <w:lang w:eastAsia="zh-CN"/>
              </w:rPr>
              <w:t>1</w:t>
            </w:r>
            <w:r>
              <w:rPr>
                <w:rFonts w:asciiTheme="minorEastAsia" w:eastAsiaTheme="minorEastAsia" w:hAnsiTheme="minorEastAsia" w:cs="仿宋_GB2312" w:hint="eastAsia"/>
                <w:color w:val="000000" w:themeColor="text1"/>
              </w:rPr>
              <w:t>月</w:t>
            </w:r>
            <w:r>
              <w:rPr>
                <w:rFonts w:asciiTheme="minorEastAsia" w:eastAsiaTheme="minorEastAsia" w:hAnsiTheme="minorEastAsia" w:cs="仿宋_GB2312" w:hint="eastAsia"/>
                <w:color w:val="000000" w:themeColor="text1"/>
                <w:lang w:eastAsia="zh-CN"/>
              </w:rPr>
              <w:t>29</w:t>
            </w:r>
            <w:r>
              <w:rPr>
                <w:rFonts w:asciiTheme="minorEastAsia" w:eastAsiaTheme="minorEastAsia" w:hAnsiTheme="minorEastAsia" w:cs="仿宋_GB2312" w:hint="eastAsia"/>
                <w:color w:val="000000" w:themeColor="text1"/>
              </w:rPr>
              <w:t>日</w:t>
            </w:r>
            <w:r>
              <w:rPr>
                <w:rFonts w:asciiTheme="minorEastAsia" w:eastAsiaTheme="minorEastAsia" w:hAnsiTheme="minorEastAsia" w:cs="仿宋_GB2312" w:hint="eastAsia"/>
                <w:color w:val="000000" w:themeColor="text1"/>
              </w:rPr>
              <w:t>10</w:t>
            </w:r>
            <w:r>
              <w:rPr>
                <w:rFonts w:asciiTheme="minorEastAsia" w:eastAsiaTheme="minorEastAsia" w:hAnsiTheme="minorEastAsia" w:cs="仿宋_GB2312" w:hint="eastAsia"/>
                <w:color w:val="000000" w:themeColor="text1"/>
              </w:rPr>
              <w:t>点</w:t>
            </w:r>
            <w:r>
              <w:rPr>
                <w:rFonts w:asciiTheme="minorEastAsia" w:eastAsiaTheme="minorEastAsia" w:hAnsiTheme="minorEastAsia" w:cs="仿宋_GB2312" w:hint="eastAsia"/>
                <w:color w:val="000000" w:themeColor="text1"/>
                <w:lang w:eastAsia="zh-CN"/>
              </w:rPr>
              <w:t>3</w:t>
            </w:r>
            <w:r>
              <w:rPr>
                <w:rFonts w:asciiTheme="minorEastAsia" w:eastAsiaTheme="minorEastAsia" w:hAnsiTheme="minorEastAsia" w:cs="仿宋_GB2312" w:hint="eastAsia"/>
                <w:color w:val="000000" w:themeColor="text1"/>
              </w:rPr>
              <w:t>0</w:t>
            </w:r>
            <w:r>
              <w:rPr>
                <w:rFonts w:asciiTheme="minorEastAsia" w:eastAsiaTheme="minorEastAsia" w:hAnsiTheme="minorEastAsia" w:cs="仿宋_GB2312" w:hint="eastAsia"/>
                <w:color w:val="000000" w:themeColor="text1"/>
              </w:rPr>
              <w:t>分</w:t>
            </w:r>
          </w:p>
        </w:tc>
      </w:tr>
      <w:tr w:rsidR="0047145F">
        <w:trPr>
          <w:trHeight w:val="454"/>
          <w:jc w:val="center"/>
        </w:trPr>
        <w:tc>
          <w:tcPr>
            <w:tcW w:w="828" w:type="dxa"/>
            <w:vAlign w:val="center"/>
          </w:tcPr>
          <w:p w:rsidR="0047145F" w:rsidRDefault="00E215AA">
            <w:pPr>
              <w:spacing w:line="300" w:lineRule="auto"/>
              <w:jc w:val="center"/>
              <w:rPr>
                <w:rFonts w:asciiTheme="minorEastAsia" w:eastAsiaTheme="minorEastAsia" w:hAnsiTheme="minorEastAsia"/>
                <w:bCs/>
                <w:szCs w:val="21"/>
              </w:rPr>
            </w:pPr>
            <w:r>
              <w:rPr>
                <w:rFonts w:asciiTheme="minorEastAsia" w:eastAsiaTheme="minorEastAsia" w:hAnsiTheme="minorEastAsia" w:hint="eastAsia"/>
                <w:bCs/>
                <w:szCs w:val="21"/>
              </w:rPr>
              <w:t>9</w:t>
            </w:r>
          </w:p>
        </w:tc>
        <w:tc>
          <w:tcPr>
            <w:tcW w:w="8841" w:type="dxa"/>
            <w:vAlign w:val="center"/>
          </w:tcPr>
          <w:p w:rsidR="0047145F" w:rsidRDefault="00E215AA">
            <w:pPr>
              <w:spacing w:line="312" w:lineRule="auto"/>
              <w:rPr>
                <w:rFonts w:asciiTheme="minorEastAsia" w:eastAsiaTheme="minorEastAsia" w:hAnsiTheme="minorEastAsia" w:cs="仿宋"/>
                <w:szCs w:val="21"/>
              </w:rPr>
            </w:pPr>
            <w:r>
              <w:rPr>
                <w:rFonts w:asciiTheme="minorEastAsia" w:eastAsiaTheme="minorEastAsia" w:hAnsiTheme="minorEastAsia" w:cs="仿宋" w:hint="eastAsia"/>
                <w:b/>
                <w:bCs/>
                <w:szCs w:val="21"/>
              </w:rPr>
              <w:t>磋商时间</w:t>
            </w:r>
            <w:r>
              <w:rPr>
                <w:rFonts w:asciiTheme="minorEastAsia" w:eastAsiaTheme="minorEastAsia" w:hAnsiTheme="minorEastAsia" w:cs="仿宋" w:hint="eastAsia"/>
                <w:szCs w:val="21"/>
              </w:rPr>
              <w:t>：同递交截止时间</w:t>
            </w:r>
          </w:p>
          <w:p w:rsidR="0047145F" w:rsidRDefault="00E215AA">
            <w:pPr>
              <w:autoSpaceDE w:val="0"/>
              <w:autoSpaceDN w:val="0"/>
              <w:adjustRightInd w:val="0"/>
              <w:spacing w:line="300" w:lineRule="auto"/>
              <w:rPr>
                <w:rFonts w:asciiTheme="minorEastAsia" w:eastAsiaTheme="minorEastAsia" w:hAnsiTheme="minorEastAsia"/>
                <w:bCs/>
                <w:szCs w:val="21"/>
              </w:rPr>
            </w:pPr>
            <w:r>
              <w:rPr>
                <w:rFonts w:asciiTheme="minorEastAsia" w:eastAsiaTheme="minorEastAsia" w:hAnsiTheme="minorEastAsia" w:cs="仿宋" w:hint="eastAsia"/>
                <w:b/>
                <w:bCs/>
                <w:szCs w:val="21"/>
              </w:rPr>
              <w:t>磋商地点</w:t>
            </w:r>
            <w:r>
              <w:rPr>
                <w:rFonts w:asciiTheme="minorEastAsia" w:eastAsiaTheme="minorEastAsia" w:hAnsiTheme="minorEastAsia" w:cs="仿宋" w:hint="eastAsia"/>
                <w:szCs w:val="21"/>
              </w:rPr>
              <w:t>：同响应文件递交地点</w:t>
            </w:r>
          </w:p>
        </w:tc>
      </w:tr>
      <w:tr w:rsidR="0047145F">
        <w:trPr>
          <w:trHeight w:val="2673"/>
          <w:jc w:val="center"/>
        </w:trPr>
        <w:tc>
          <w:tcPr>
            <w:tcW w:w="828" w:type="dxa"/>
            <w:vAlign w:val="center"/>
          </w:tcPr>
          <w:p w:rsidR="0047145F" w:rsidRDefault="00E215AA">
            <w:pPr>
              <w:spacing w:line="300" w:lineRule="auto"/>
              <w:jc w:val="center"/>
              <w:rPr>
                <w:rFonts w:asciiTheme="minorEastAsia" w:eastAsiaTheme="minorEastAsia" w:hAnsiTheme="minorEastAsia"/>
                <w:bCs/>
                <w:szCs w:val="21"/>
              </w:rPr>
            </w:pPr>
            <w:r>
              <w:rPr>
                <w:rFonts w:asciiTheme="minorEastAsia" w:eastAsiaTheme="minorEastAsia" w:hAnsiTheme="minorEastAsia" w:hint="eastAsia"/>
                <w:bCs/>
                <w:szCs w:val="21"/>
              </w:rPr>
              <w:t>10</w:t>
            </w:r>
          </w:p>
          <w:p w:rsidR="0047145F" w:rsidRDefault="0047145F">
            <w:pPr>
              <w:spacing w:line="300" w:lineRule="auto"/>
              <w:jc w:val="center"/>
              <w:rPr>
                <w:rFonts w:asciiTheme="minorEastAsia" w:eastAsiaTheme="minorEastAsia" w:hAnsiTheme="minorEastAsia"/>
                <w:bCs/>
                <w:szCs w:val="21"/>
              </w:rPr>
            </w:pPr>
          </w:p>
        </w:tc>
        <w:tc>
          <w:tcPr>
            <w:tcW w:w="8841" w:type="dxa"/>
            <w:vAlign w:val="center"/>
          </w:tcPr>
          <w:p w:rsidR="0047145F" w:rsidRDefault="00E215AA">
            <w:pPr>
              <w:pStyle w:val="afffff0"/>
              <w:rPr>
                <w:rFonts w:asciiTheme="minorEastAsia" w:eastAsiaTheme="minorEastAsia" w:hAnsiTheme="minorEastAsia"/>
                <w:lang w:eastAsia="zh-CN"/>
              </w:rPr>
            </w:pPr>
            <w:r>
              <w:rPr>
                <w:rFonts w:asciiTheme="minorEastAsia" w:eastAsiaTheme="minorEastAsia" w:hAnsiTheme="minorEastAsia" w:hint="eastAsia"/>
                <w:lang w:eastAsia="zh-CN"/>
              </w:rPr>
              <w:t>磋商保证金金额：</w:t>
            </w:r>
            <w:r>
              <w:rPr>
                <w:rFonts w:asciiTheme="minorEastAsia" w:eastAsiaTheme="minorEastAsia" w:hAnsiTheme="minorEastAsia" w:hint="eastAsia"/>
              </w:rPr>
              <w:t>人民币</w:t>
            </w:r>
            <w:r>
              <w:rPr>
                <w:rFonts w:asciiTheme="minorEastAsia" w:eastAsiaTheme="minorEastAsia" w:hAnsiTheme="minorEastAsia" w:hint="eastAsia"/>
                <w:lang w:eastAsia="zh-CN"/>
              </w:rPr>
              <w:t>壹万元整（￥</w:t>
            </w:r>
            <w:r>
              <w:rPr>
                <w:rFonts w:asciiTheme="minorEastAsia" w:eastAsiaTheme="minorEastAsia" w:hAnsiTheme="minorEastAsia" w:hint="eastAsia"/>
                <w:lang w:eastAsia="zh-CN"/>
              </w:rPr>
              <w:t>10000.0</w:t>
            </w:r>
            <w:r>
              <w:rPr>
                <w:rFonts w:asciiTheme="minorEastAsia" w:eastAsiaTheme="minorEastAsia" w:hAnsiTheme="minorEastAsia" w:hint="eastAsia"/>
                <w:lang w:eastAsia="zh-CN"/>
              </w:rPr>
              <w:t>）</w:t>
            </w:r>
          </w:p>
          <w:p w:rsidR="0047145F" w:rsidRDefault="00E215AA">
            <w:pPr>
              <w:pStyle w:val="afffff0"/>
              <w:snapToGrid w:val="0"/>
              <w:rPr>
                <w:rFonts w:asciiTheme="minorEastAsia" w:eastAsiaTheme="minorEastAsia" w:hAnsiTheme="minorEastAsia"/>
                <w:lang w:eastAsia="zh-CN"/>
              </w:rPr>
            </w:pPr>
            <w:r>
              <w:rPr>
                <w:rFonts w:asciiTheme="minorEastAsia" w:eastAsiaTheme="minorEastAsia" w:hAnsiTheme="minorEastAsia" w:hint="eastAsia"/>
                <w:lang w:eastAsia="zh-CN"/>
              </w:rPr>
              <w:t>磋商保证金</w:t>
            </w:r>
            <w:r>
              <w:rPr>
                <w:rFonts w:asciiTheme="minorEastAsia" w:eastAsiaTheme="minorEastAsia" w:hAnsiTheme="minorEastAsia" w:hint="eastAsia"/>
              </w:rPr>
              <w:t>的形式：</w:t>
            </w:r>
            <w:r>
              <w:rPr>
                <w:rFonts w:asciiTheme="minorEastAsia" w:eastAsiaTheme="minorEastAsia" w:hAnsiTheme="minorEastAsia" w:hint="eastAsia"/>
                <w:lang w:eastAsia="zh-CN"/>
              </w:rPr>
              <w:t>银行</w:t>
            </w:r>
            <w:r>
              <w:rPr>
                <w:rFonts w:asciiTheme="minorEastAsia" w:eastAsiaTheme="minorEastAsia" w:hAnsiTheme="minorEastAsia" w:hint="eastAsia"/>
              </w:rPr>
              <w:t>转账</w:t>
            </w:r>
            <w:r>
              <w:rPr>
                <w:rFonts w:asciiTheme="minorEastAsia" w:eastAsiaTheme="minorEastAsia" w:hAnsiTheme="minorEastAsia" w:hint="eastAsia"/>
                <w:lang w:eastAsia="zh-CN"/>
              </w:rPr>
              <w:t>或银行保函（均从其基本户出具）</w:t>
            </w:r>
          </w:p>
          <w:p w:rsidR="0047145F" w:rsidRDefault="00E215AA">
            <w:pPr>
              <w:pStyle w:val="afffff0"/>
              <w:snapToGrid w:val="0"/>
              <w:rPr>
                <w:rFonts w:asciiTheme="minorEastAsia" w:eastAsiaTheme="minorEastAsia" w:hAnsiTheme="minorEastAsia"/>
                <w:lang w:eastAsia="zh-CN"/>
              </w:rPr>
            </w:pPr>
            <w:r>
              <w:rPr>
                <w:rFonts w:asciiTheme="minorEastAsia" w:eastAsiaTheme="minorEastAsia" w:hAnsiTheme="minorEastAsia" w:hint="eastAsia"/>
              </w:rPr>
              <w:t>开户名称：</w:t>
            </w:r>
            <w:r>
              <w:rPr>
                <w:rFonts w:asciiTheme="minorEastAsia" w:eastAsiaTheme="minorEastAsia" w:hAnsiTheme="minorEastAsia" w:cs="新宋体" w:hint="eastAsia"/>
                <w:lang w:eastAsia="zh-CN"/>
              </w:rPr>
              <w:t>中和德汇工程技术有限公司海南分公司</w:t>
            </w:r>
          </w:p>
          <w:p w:rsidR="0047145F" w:rsidRDefault="00E215AA">
            <w:pPr>
              <w:pStyle w:val="afffff0"/>
              <w:snapToGrid w:val="0"/>
              <w:rPr>
                <w:rFonts w:asciiTheme="minorEastAsia" w:eastAsiaTheme="minorEastAsia" w:hAnsiTheme="minorEastAsia"/>
                <w:lang w:eastAsia="zh-CN"/>
              </w:rPr>
            </w:pPr>
            <w:r>
              <w:rPr>
                <w:rFonts w:asciiTheme="minorEastAsia" w:eastAsiaTheme="minorEastAsia" w:hAnsiTheme="minorEastAsia" w:hint="eastAsia"/>
              </w:rPr>
              <w:t>开户银行：中国银行海南省分行</w:t>
            </w:r>
          </w:p>
          <w:p w:rsidR="0047145F" w:rsidRDefault="00E215AA">
            <w:pPr>
              <w:pStyle w:val="afffff0"/>
              <w:snapToGrid w:val="0"/>
              <w:rPr>
                <w:rFonts w:asciiTheme="minorEastAsia" w:eastAsiaTheme="minorEastAsia" w:hAnsiTheme="minorEastAsia"/>
                <w:lang w:eastAsia="zh-CN"/>
              </w:rPr>
            </w:pPr>
            <w:r>
              <w:rPr>
                <w:rFonts w:asciiTheme="minorEastAsia" w:eastAsiaTheme="minorEastAsia" w:hAnsiTheme="minorEastAsia" w:hint="eastAsia"/>
              </w:rPr>
              <w:t>银行账号：</w:t>
            </w:r>
            <w:r>
              <w:rPr>
                <w:rFonts w:asciiTheme="minorEastAsia" w:eastAsiaTheme="minorEastAsia" w:hAnsiTheme="minorEastAsia" w:hint="eastAsia"/>
              </w:rPr>
              <w:t>265002594013</w:t>
            </w:r>
          </w:p>
          <w:p w:rsidR="0047145F" w:rsidRDefault="00E215AA">
            <w:pPr>
              <w:pStyle w:val="afffff0"/>
              <w:snapToGrid w:val="0"/>
              <w:rPr>
                <w:rFonts w:asciiTheme="minorEastAsia" w:eastAsiaTheme="minorEastAsia" w:hAnsiTheme="minorEastAsia"/>
                <w:lang w:eastAsia="zh-CN"/>
              </w:rPr>
            </w:pPr>
            <w:r>
              <w:rPr>
                <w:rFonts w:asciiTheme="minorEastAsia" w:eastAsiaTheme="minorEastAsia" w:hAnsiTheme="minorEastAsia" w:hint="eastAsia"/>
              </w:rPr>
              <w:t>用</w:t>
            </w:r>
            <w:r>
              <w:rPr>
                <w:rFonts w:asciiTheme="minorEastAsia" w:eastAsiaTheme="minorEastAsia" w:hAnsiTheme="minorEastAsia" w:hint="eastAsia"/>
              </w:rPr>
              <w:t xml:space="preserve">  </w:t>
            </w:r>
            <w:r>
              <w:rPr>
                <w:rFonts w:asciiTheme="minorEastAsia" w:eastAsiaTheme="minorEastAsia" w:hAnsiTheme="minorEastAsia" w:hint="eastAsia"/>
              </w:rPr>
              <w:t>途：</w:t>
            </w:r>
            <w:r>
              <w:rPr>
                <w:rFonts w:asciiTheme="minorEastAsia" w:eastAsiaTheme="minorEastAsia" w:hAnsiTheme="minorEastAsia" w:hint="eastAsia"/>
                <w:lang w:eastAsia="zh-CN"/>
              </w:rPr>
              <w:t>TAHP-HNH-2022-HT-031</w:t>
            </w:r>
            <w:r>
              <w:rPr>
                <w:rFonts w:asciiTheme="minorEastAsia" w:eastAsiaTheme="minorEastAsia" w:hAnsiTheme="minorEastAsia" w:hint="eastAsia"/>
                <w:lang w:eastAsia="zh-CN"/>
              </w:rPr>
              <w:t>磋商</w:t>
            </w:r>
            <w:r>
              <w:rPr>
                <w:rFonts w:asciiTheme="minorEastAsia" w:eastAsiaTheme="minorEastAsia" w:hAnsiTheme="minorEastAsia" w:hint="eastAsia"/>
              </w:rPr>
              <w:t>保证金。</w:t>
            </w:r>
            <w:r>
              <w:rPr>
                <w:rFonts w:asciiTheme="minorEastAsia" w:eastAsiaTheme="minorEastAsia" w:hAnsiTheme="minorEastAsia" w:hint="eastAsia"/>
                <w:b/>
                <w:lang w:eastAsia="zh-CN"/>
              </w:rPr>
              <w:t>（必须备注用途）</w:t>
            </w:r>
          </w:p>
          <w:p w:rsidR="0047145F" w:rsidRDefault="00E215AA">
            <w:pPr>
              <w:pStyle w:val="afffff0"/>
              <w:spacing w:line="240" w:lineRule="auto"/>
              <w:rPr>
                <w:rFonts w:asciiTheme="minorEastAsia" w:eastAsiaTheme="minorEastAsia" w:hAnsiTheme="minorEastAsia"/>
                <w:lang w:eastAsia="zh-CN"/>
              </w:rPr>
            </w:pPr>
            <w:r>
              <w:rPr>
                <w:rFonts w:asciiTheme="minorEastAsia" w:eastAsiaTheme="minorEastAsia" w:hAnsiTheme="minorEastAsia" w:hint="eastAsia"/>
                <w:lang w:eastAsia="zh-CN"/>
              </w:rPr>
              <w:t>磋商保证金截止时间：</w:t>
            </w:r>
            <w:r>
              <w:rPr>
                <w:rFonts w:asciiTheme="minorEastAsia" w:eastAsiaTheme="minorEastAsia" w:hAnsiTheme="minorEastAsia" w:cs="仿宋" w:hint="eastAsia"/>
              </w:rPr>
              <w:t>同文件递交截止时间（以进入采购</w:t>
            </w:r>
            <w:r>
              <w:rPr>
                <w:rFonts w:asciiTheme="minorEastAsia" w:eastAsiaTheme="minorEastAsia" w:hAnsiTheme="minorEastAsia" w:cs="仿宋" w:hint="eastAsia"/>
                <w:lang w:eastAsia="zh-CN"/>
              </w:rPr>
              <w:t>代理</w:t>
            </w:r>
            <w:r>
              <w:rPr>
                <w:rFonts w:asciiTheme="minorEastAsia" w:eastAsiaTheme="minorEastAsia" w:hAnsiTheme="minorEastAsia" w:cs="仿宋" w:hint="eastAsia"/>
              </w:rPr>
              <w:t>人指定账户时间为准）</w:t>
            </w:r>
            <w:r>
              <w:rPr>
                <w:rFonts w:asciiTheme="minorEastAsia" w:eastAsiaTheme="minorEastAsia" w:hAnsiTheme="minorEastAsia" w:cs="仿宋" w:hint="eastAsia"/>
                <w:lang w:eastAsia="zh-CN"/>
              </w:rPr>
              <w:t>。</w:t>
            </w:r>
          </w:p>
        </w:tc>
      </w:tr>
      <w:tr w:rsidR="0047145F">
        <w:trPr>
          <w:trHeight w:val="308"/>
          <w:jc w:val="center"/>
        </w:trPr>
        <w:tc>
          <w:tcPr>
            <w:tcW w:w="828" w:type="dxa"/>
            <w:vAlign w:val="center"/>
          </w:tcPr>
          <w:p w:rsidR="0047145F" w:rsidRDefault="00E215AA">
            <w:pPr>
              <w:spacing w:line="300" w:lineRule="auto"/>
              <w:jc w:val="center"/>
              <w:rPr>
                <w:rFonts w:asciiTheme="minorEastAsia" w:eastAsiaTheme="minorEastAsia" w:hAnsiTheme="minorEastAsia"/>
                <w:bCs/>
                <w:szCs w:val="21"/>
              </w:rPr>
            </w:pPr>
            <w:r>
              <w:rPr>
                <w:rFonts w:asciiTheme="minorEastAsia" w:eastAsiaTheme="minorEastAsia" w:hAnsiTheme="minorEastAsia" w:hint="eastAsia"/>
                <w:bCs/>
                <w:szCs w:val="21"/>
              </w:rPr>
              <w:t>11</w:t>
            </w:r>
          </w:p>
        </w:tc>
        <w:tc>
          <w:tcPr>
            <w:tcW w:w="8841" w:type="dxa"/>
            <w:vAlign w:val="center"/>
          </w:tcPr>
          <w:p w:rsidR="0047145F" w:rsidRDefault="00E215AA">
            <w:pPr>
              <w:pStyle w:val="afffff0"/>
              <w:snapToGrid w:val="0"/>
              <w:rPr>
                <w:rFonts w:asciiTheme="minorEastAsia" w:eastAsiaTheme="minorEastAsia" w:hAnsiTheme="minorEastAsia"/>
                <w:lang w:eastAsia="zh-CN"/>
              </w:rPr>
            </w:pPr>
            <w:r>
              <w:rPr>
                <w:rFonts w:asciiTheme="minorEastAsia" w:eastAsiaTheme="minorEastAsia" w:hAnsiTheme="minorEastAsia" w:hint="eastAsia"/>
                <w:b/>
                <w:bCs w:val="0"/>
                <w:lang w:eastAsia="zh-CN"/>
              </w:rPr>
              <w:t>投标</w:t>
            </w:r>
            <w:r>
              <w:rPr>
                <w:rFonts w:asciiTheme="minorEastAsia" w:eastAsiaTheme="minorEastAsia" w:hAnsiTheme="minorEastAsia" w:hint="eastAsia"/>
                <w:b/>
                <w:bCs w:val="0"/>
              </w:rPr>
              <w:t>有效期</w:t>
            </w:r>
            <w:r>
              <w:rPr>
                <w:rFonts w:asciiTheme="minorEastAsia" w:eastAsiaTheme="minorEastAsia" w:hAnsiTheme="minorEastAsia" w:hint="eastAsia"/>
                <w:lang w:eastAsia="zh-CN"/>
              </w:rPr>
              <w:t>:</w:t>
            </w:r>
            <w:r>
              <w:rPr>
                <w:rFonts w:asciiTheme="minorEastAsia" w:eastAsiaTheme="minorEastAsia" w:hAnsiTheme="minorEastAsia" w:hint="eastAsia"/>
                <w:lang w:eastAsia="zh-CN"/>
              </w:rPr>
              <w:t>自响应文件开启之日起</w:t>
            </w:r>
            <w:r>
              <w:rPr>
                <w:rFonts w:asciiTheme="minorEastAsia" w:eastAsiaTheme="minorEastAsia" w:hAnsiTheme="minorEastAsia" w:hint="eastAsia"/>
                <w:lang w:eastAsia="zh-CN"/>
              </w:rPr>
              <w:t>60</w:t>
            </w:r>
            <w:proofErr w:type="gramStart"/>
            <w:r>
              <w:rPr>
                <w:rFonts w:asciiTheme="minorEastAsia" w:eastAsiaTheme="minorEastAsia" w:hAnsiTheme="minorEastAsia" w:hint="eastAsia"/>
                <w:lang w:eastAsia="zh-CN"/>
              </w:rPr>
              <w:t>日历天</w:t>
            </w:r>
            <w:proofErr w:type="gramEnd"/>
          </w:p>
        </w:tc>
      </w:tr>
      <w:tr w:rsidR="0047145F">
        <w:trPr>
          <w:trHeight w:val="454"/>
          <w:jc w:val="center"/>
        </w:trPr>
        <w:tc>
          <w:tcPr>
            <w:tcW w:w="828" w:type="dxa"/>
            <w:vAlign w:val="center"/>
          </w:tcPr>
          <w:p w:rsidR="0047145F" w:rsidRDefault="00E215AA">
            <w:pPr>
              <w:spacing w:line="300" w:lineRule="auto"/>
              <w:jc w:val="center"/>
              <w:rPr>
                <w:rFonts w:asciiTheme="minorEastAsia" w:eastAsiaTheme="minorEastAsia" w:hAnsiTheme="minorEastAsia"/>
                <w:bCs/>
                <w:szCs w:val="21"/>
              </w:rPr>
            </w:pPr>
            <w:r>
              <w:rPr>
                <w:rFonts w:asciiTheme="minorEastAsia" w:eastAsiaTheme="minorEastAsia" w:hAnsiTheme="minorEastAsia" w:hint="eastAsia"/>
                <w:bCs/>
                <w:szCs w:val="21"/>
              </w:rPr>
              <w:t>12</w:t>
            </w:r>
          </w:p>
        </w:tc>
        <w:tc>
          <w:tcPr>
            <w:tcW w:w="8841" w:type="dxa"/>
            <w:vAlign w:val="center"/>
          </w:tcPr>
          <w:p w:rsidR="0047145F" w:rsidRDefault="00E215AA">
            <w:pPr>
              <w:pStyle w:val="afffff0"/>
              <w:rPr>
                <w:rFonts w:asciiTheme="minorEastAsia" w:eastAsiaTheme="minorEastAsia" w:hAnsiTheme="minorEastAsia"/>
              </w:rPr>
            </w:pPr>
            <w:r>
              <w:rPr>
                <w:rFonts w:asciiTheme="minorEastAsia" w:eastAsiaTheme="minorEastAsia" w:hAnsiTheme="minorEastAsia" w:cs="仿宋" w:hint="eastAsia"/>
                <w:b/>
              </w:rPr>
              <w:t>评审标准和方法</w:t>
            </w:r>
            <w:r>
              <w:rPr>
                <w:rFonts w:asciiTheme="minorEastAsia" w:eastAsiaTheme="minorEastAsia" w:hAnsiTheme="minorEastAsia" w:cs="仿宋" w:hint="eastAsia"/>
              </w:rPr>
              <w:t>：见第四章评审办法</w:t>
            </w:r>
          </w:p>
        </w:tc>
      </w:tr>
      <w:tr w:rsidR="0047145F">
        <w:trPr>
          <w:trHeight w:val="454"/>
          <w:jc w:val="center"/>
        </w:trPr>
        <w:tc>
          <w:tcPr>
            <w:tcW w:w="828" w:type="dxa"/>
            <w:vAlign w:val="center"/>
          </w:tcPr>
          <w:p w:rsidR="0047145F" w:rsidRDefault="00E215AA">
            <w:pPr>
              <w:spacing w:line="300" w:lineRule="auto"/>
              <w:jc w:val="center"/>
              <w:rPr>
                <w:rFonts w:asciiTheme="minorEastAsia" w:eastAsiaTheme="minorEastAsia" w:hAnsiTheme="minorEastAsia"/>
                <w:bCs/>
                <w:szCs w:val="21"/>
              </w:rPr>
            </w:pPr>
            <w:r>
              <w:rPr>
                <w:rFonts w:asciiTheme="minorEastAsia" w:eastAsiaTheme="minorEastAsia" w:hAnsiTheme="minorEastAsia" w:hint="eastAsia"/>
                <w:bCs/>
                <w:szCs w:val="21"/>
              </w:rPr>
              <w:t>13</w:t>
            </w:r>
          </w:p>
        </w:tc>
        <w:tc>
          <w:tcPr>
            <w:tcW w:w="8841" w:type="dxa"/>
            <w:vAlign w:val="center"/>
          </w:tcPr>
          <w:p w:rsidR="0047145F" w:rsidRDefault="00E215AA">
            <w:pPr>
              <w:pStyle w:val="afffff0"/>
              <w:rPr>
                <w:rFonts w:asciiTheme="minorEastAsia" w:eastAsiaTheme="minorEastAsia" w:hAnsiTheme="minorEastAsia" w:cs="仿宋"/>
                <w:b/>
              </w:rPr>
            </w:pPr>
            <w:r>
              <w:rPr>
                <w:rFonts w:asciiTheme="minorEastAsia" w:eastAsiaTheme="minorEastAsia" w:hAnsiTheme="minorEastAsia" w:cs="仿宋" w:hint="eastAsia"/>
                <w:b/>
              </w:rPr>
              <w:t>磋商小组的组成：</w:t>
            </w:r>
            <w:r>
              <w:rPr>
                <w:rFonts w:asciiTheme="minorEastAsia" w:eastAsiaTheme="minorEastAsia" w:hAnsiTheme="minorEastAsia" w:cs="仿宋" w:hint="eastAsia"/>
              </w:rPr>
              <w:t>磋商小组由</w:t>
            </w:r>
            <w:r>
              <w:rPr>
                <w:rFonts w:asciiTheme="minorEastAsia" w:eastAsiaTheme="minorEastAsia" w:hAnsiTheme="minorEastAsia" w:cs="仿宋" w:hint="eastAsia"/>
              </w:rPr>
              <w:t>3</w:t>
            </w:r>
            <w:r>
              <w:rPr>
                <w:rFonts w:asciiTheme="minorEastAsia" w:eastAsiaTheme="minorEastAsia" w:hAnsiTheme="minorEastAsia" w:cs="仿宋" w:hint="eastAsia"/>
              </w:rPr>
              <w:t>人组成，其中采购人代表</w:t>
            </w:r>
            <w:r>
              <w:rPr>
                <w:rFonts w:asciiTheme="minorEastAsia" w:eastAsiaTheme="minorEastAsia" w:hAnsiTheme="minorEastAsia" w:cs="仿宋" w:hint="eastAsia"/>
              </w:rPr>
              <w:t>1</w:t>
            </w:r>
            <w:r>
              <w:rPr>
                <w:rFonts w:asciiTheme="minorEastAsia" w:eastAsiaTheme="minorEastAsia" w:hAnsiTheme="minorEastAsia" w:cs="仿宋" w:hint="eastAsia"/>
              </w:rPr>
              <w:t>人，其余</w:t>
            </w:r>
            <w:r>
              <w:rPr>
                <w:rFonts w:asciiTheme="minorEastAsia" w:eastAsiaTheme="minorEastAsia" w:hAnsiTheme="minorEastAsia" w:cs="仿宋" w:hint="eastAsia"/>
              </w:rPr>
              <w:t>2</w:t>
            </w:r>
            <w:r>
              <w:rPr>
                <w:rFonts w:asciiTheme="minorEastAsia" w:eastAsiaTheme="minorEastAsia" w:hAnsiTheme="minorEastAsia" w:cs="仿宋" w:hint="eastAsia"/>
              </w:rPr>
              <w:t>人从</w:t>
            </w:r>
            <w:r>
              <w:rPr>
                <w:rFonts w:asciiTheme="minorEastAsia" w:eastAsiaTheme="minorEastAsia" w:hAnsiTheme="minorEastAsia" w:cs="仿宋" w:hint="eastAsia"/>
                <w:lang w:eastAsia="zh-CN"/>
              </w:rPr>
              <w:t>海南省公共资源平台综合评标</w:t>
            </w:r>
            <w:r>
              <w:rPr>
                <w:rFonts w:asciiTheme="minorEastAsia" w:eastAsiaTheme="minorEastAsia" w:hAnsiTheme="minorEastAsia" w:cs="仿宋" w:hint="eastAsia"/>
              </w:rPr>
              <w:t>专家库中随机抽取。</w:t>
            </w:r>
          </w:p>
        </w:tc>
      </w:tr>
      <w:tr w:rsidR="0047145F">
        <w:trPr>
          <w:trHeight w:val="454"/>
          <w:jc w:val="center"/>
        </w:trPr>
        <w:tc>
          <w:tcPr>
            <w:tcW w:w="828" w:type="dxa"/>
            <w:vAlign w:val="center"/>
          </w:tcPr>
          <w:p w:rsidR="0047145F" w:rsidRDefault="00E215AA">
            <w:pPr>
              <w:spacing w:line="300" w:lineRule="auto"/>
              <w:jc w:val="center"/>
              <w:rPr>
                <w:rFonts w:asciiTheme="minorEastAsia" w:eastAsiaTheme="minorEastAsia" w:hAnsiTheme="minorEastAsia"/>
                <w:bCs/>
                <w:szCs w:val="21"/>
              </w:rPr>
            </w:pPr>
            <w:r>
              <w:rPr>
                <w:rFonts w:asciiTheme="minorEastAsia" w:eastAsiaTheme="minorEastAsia" w:hAnsiTheme="minorEastAsia" w:hint="eastAsia"/>
                <w:bCs/>
                <w:szCs w:val="21"/>
              </w:rPr>
              <w:t>14</w:t>
            </w:r>
          </w:p>
        </w:tc>
        <w:tc>
          <w:tcPr>
            <w:tcW w:w="8841" w:type="dxa"/>
            <w:vAlign w:val="center"/>
          </w:tcPr>
          <w:p w:rsidR="0047145F" w:rsidRDefault="00E215AA">
            <w:pPr>
              <w:pStyle w:val="afffff0"/>
              <w:rPr>
                <w:rFonts w:asciiTheme="minorEastAsia" w:eastAsiaTheme="minorEastAsia" w:hAnsiTheme="minorEastAsia"/>
              </w:rPr>
            </w:pPr>
            <w:r>
              <w:rPr>
                <w:rFonts w:asciiTheme="minorEastAsia" w:eastAsiaTheme="minorEastAsia" w:hAnsiTheme="minorEastAsia" w:cs="仿宋" w:hint="eastAsia"/>
                <w:b/>
              </w:rPr>
              <w:t>响应文件的</w:t>
            </w:r>
            <w:r>
              <w:rPr>
                <w:rFonts w:asciiTheme="minorEastAsia" w:eastAsiaTheme="minorEastAsia" w:hAnsiTheme="minorEastAsia" w:hint="eastAsia"/>
                <w:b/>
                <w:lang w:eastAsia="zh-CN"/>
              </w:rPr>
              <w:t>装订</w:t>
            </w:r>
            <w:r>
              <w:rPr>
                <w:rFonts w:asciiTheme="minorEastAsia" w:eastAsiaTheme="minorEastAsia" w:hAnsiTheme="minorEastAsia" w:hint="eastAsia"/>
                <w:lang w:eastAsia="zh-CN"/>
              </w:rPr>
              <w:t>、</w:t>
            </w:r>
            <w:r>
              <w:rPr>
                <w:rFonts w:asciiTheme="minorEastAsia" w:eastAsiaTheme="minorEastAsia" w:hAnsiTheme="minorEastAsia" w:cs="仿宋" w:hint="eastAsia"/>
                <w:b/>
              </w:rPr>
              <w:t>密封和标记：</w:t>
            </w:r>
            <w:r>
              <w:rPr>
                <w:rFonts w:asciiTheme="minorEastAsia" w:eastAsiaTheme="minorEastAsia" w:hAnsiTheme="minorEastAsia" w:cs="仿宋" w:hint="eastAsia"/>
              </w:rPr>
              <w:t>响应文件按</w:t>
            </w:r>
            <w:r>
              <w:rPr>
                <w:rFonts w:asciiTheme="minorEastAsia" w:eastAsiaTheme="minorEastAsia" w:hAnsiTheme="minorEastAsia" w:cs="仿宋" w:hint="eastAsia"/>
              </w:rPr>
              <w:t>A4</w:t>
            </w:r>
            <w:r>
              <w:rPr>
                <w:rFonts w:asciiTheme="minorEastAsia" w:eastAsiaTheme="minorEastAsia" w:hAnsiTheme="minorEastAsia" w:cs="仿宋" w:hint="eastAsia"/>
              </w:rPr>
              <w:t>规格竖装，正、副本分开装订，不得用活页装订。</w:t>
            </w:r>
            <w:r>
              <w:rPr>
                <w:rFonts w:asciiTheme="minorEastAsia" w:eastAsiaTheme="minorEastAsia" w:hAnsiTheme="minorEastAsia" w:cs="仿宋" w:hint="eastAsia"/>
                <w:lang w:eastAsia="zh-CN"/>
              </w:rPr>
              <w:t>同时</w:t>
            </w:r>
            <w:r>
              <w:rPr>
                <w:rFonts w:asciiTheme="minorEastAsia" w:eastAsiaTheme="minorEastAsia" w:hAnsiTheme="minorEastAsia" w:cs="仿宋" w:hint="eastAsia"/>
              </w:rPr>
              <w:t>应严格按照竞争性磋商文件</w:t>
            </w:r>
            <w:r>
              <w:rPr>
                <w:rFonts w:asciiTheme="minorEastAsia" w:eastAsiaTheme="minorEastAsia" w:hAnsiTheme="minorEastAsia" w:cs="仿宋" w:hint="eastAsia"/>
                <w:lang w:eastAsia="zh-CN"/>
              </w:rPr>
              <w:t>供应商</w:t>
            </w:r>
            <w:r>
              <w:rPr>
                <w:rFonts w:asciiTheme="minorEastAsia" w:eastAsiaTheme="minorEastAsia" w:hAnsiTheme="minorEastAsia" w:cs="仿宋" w:hint="eastAsia"/>
                <w:b/>
                <w:bCs w:val="0"/>
              </w:rPr>
              <w:t>须知</w:t>
            </w:r>
            <w:r>
              <w:rPr>
                <w:rFonts w:asciiTheme="minorEastAsia" w:eastAsiaTheme="minorEastAsia" w:hAnsiTheme="minorEastAsia" w:cs="仿宋" w:hint="eastAsia"/>
                <w:b/>
                <w:bCs w:val="0"/>
                <w:lang w:eastAsia="zh-CN"/>
              </w:rPr>
              <w:t>总则</w:t>
            </w:r>
            <w:r>
              <w:rPr>
                <w:rFonts w:asciiTheme="minorEastAsia" w:eastAsiaTheme="minorEastAsia" w:hAnsiTheme="minorEastAsia" w:cs="仿宋" w:hint="eastAsia"/>
                <w:b/>
                <w:bCs w:val="0"/>
              </w:rPr>
              <w:t>第</w:t>
            </w:r>
            <w:r>
              <w:rPr>
                <w:rFonts w:asciiTheme="minorEastAsia" w:eastAsiaTheme="minorEastAsia" w:hAnsiTheme="minorEastAsia" w:cs="仿宋" w:hint="eastAsia"/>
                <w:b/>
                <w:bCs w:val="0"/>
              </w:rPr>
              <w:t>13</w:t>
            </w:r>
            <w:r>
              <w:rPr>
                <w:rFonts w:asciiTheme="minorEastAsia" w:eastAsiaTheme="minorEastAsia" w:hAnsiTheme="minorEastAsia" w:cs="仿宋" w:hint="eastAsia"/>
                <w:b/>
                <w:bCs w:val="0"/>
              </w:rPr>
              <w:t>、</w:t>
            </w:r>
            <w:r>
              <w:rPr>
                <w:rFonts w:asciiTheme="minorEastAsia" w:eastAsiaTheme="minorEastAsia" w:hAnsiTheme="minorEastAsia" w:cs="仿宋" w:hint="eastAsia"/>
                <w:b/>
                <w:bCs w:val="0"/>
              </w:rPr>
              <w:t>14</w:t>
            </w:r>
            <w:r>
              <w:rPr>
                <w:rFonts w:asciiTheme="minorEastAsia" w:eastAsiaTheme="minorEastAsia" w:hAnsiTheme="minorEastAsia" w:cs="仿宋" w:hint="eastAsia"/>
                <w:b/>
                <w:bCs w:val="0"/>
              </w:rPr>
              <w:t>条进行密封、</w:t>
            </w:r>
            <w:r>
              <w:rPr>
                <w:rFonts w:asciiTheme="minorEastAsia" w:eastAsiaTheme="minorEastAsia" w:hAnsiTheme="minorEastAsia" w:cs="仿宋" w:hint="eastAsia"/>
              </w:rPr>
              <w:t>标记和递交，否则其响应文件将被拒绝。</w:t>
            </w:r>
          </w:p>
        </w:tc>
      </w:tr>
      <w:tr w:rsidR="0047145F">
        <w:trPr>
          <w:trHeight w:val="454"/>
          <w:jc w:val="center"/>
        </w:trPr>
        <w:tc>
          <w:tcPr>
            <w:tcW w:w="828" w:type="dxa"/>
            <w:vAlign w:val="center"/>
          </w:tcPr>
          <w:p w:rsidR="0047145F" w:rsidRDefault="00E215AA">
            <w:pPr>
              <w:spacing w:line="360" w:lineRule="auto"/>
              <w:jc w:val="center"/>
              <w:rPr>
                <w:rFonts w:asciiTheme="minorEastAsia" w:eastAsiaTheme="minorEastAsia" w:hAnsiTheme="minorEastAsia"/>
                <w:bCs/>
                <w:szCs w:val="21"/>
              </w:rPr>
            </w:pPr>
            <w:r>
              <w:rPr>
                <w:rFonts w:asciiTheme="minorEastAsia" w:eastAsiaTheme="minorEastAsia" w:hAnsiTheme="minorEastAsia" w:hint="eastAsia"/>
                <w:bCs/>
                <w:szCs w:val="21"/>
              </w:rPr>
              <w:t>15</w:t>
            </w:r>
          </w:p>
        </w:tc>
        <w:tc>
          <w:tcPr>
            <w:tcW w:w="8841" w:type="dxa"/>
            <w:vAlign w:val="center"/>
          </w:tcPr>
          <w:p w:rsidR="0047145F" w:rsidRDefault="00E215AA">
            <w:pPr>
              <w:pStyle w:val="afffff0"/>
              <w:spacing w:line="360" w:lineRule="auto"/>
              <w:rPr>
                <w:rFonts w:asciiTheme="minorEastAsia" w:eastAsiaTheme="minorEastAsia" w:hAnsiTheme="minorEastAsia"/>
                <w:lang w:eastAsia="zh-CN"/>
              </w:rPr>
            </w:pPr>
            <w:r>
              <w:rPr>
                <w:rFonts w:asciiTheme="minorEastAsia" w:eastAsiaTheme="minorEastAsia" w:hAnsiTheme="minorEastAsia" w:hint="eastAsia"/>
                <w:b/>
                <w:lang w:eastAsia="zh-CN"/>
              </w:rPr>
              <w:t>响应文件份数</w:t>
            </w:r>
            <w:r>
              <w:rPr>
                <w:rFonts w:asciiTheme="minorEastAsia" w:eastAsiaTheme="minorEastAsia" w:hAnsiTheme="minorEastAsia" w:hint="eastAsia"/>
                <w:lang w:eastAsia="zh-CN"/>
              </w:rPr>
              <w:t>：</w:t>
            </w:r>
            <w:r>
              <w:rPr>
                <w:rFonts w:asciiTheme="minorEastAsia" w:eastAsiaTheme="minorEastAsia" w:hAnsiTheme="minorEastAsia" w:hint="eastAsia"/>
              </w:rPr>
              <w:t>正本</w:t>
            </w:r>
            <w:r>
              <w:rPr>
                <w:rFonts w:asciiTheme="minorEastAsia" w:eastAsiaTheme="minorEastAsia" w:hAnsiTheme="minorEastAsia" w:hint="eastAsia"/>
                <w:u w:val="single"/>
                <w:lang w:eastAsia="zh-CN"/>
              </w:rPr>
              <w:t>壹</w:t>
            </w:r>
            <w:r>
              <w:rPr>
                <w:rFonts w:asciiTheme="minorEastAsia" w:eastAsiaTheme="minorEastAsia" w:hAnsiTheme="minorEastAsia" w:hint="eastAsia"/>
              </w:rPr>
              <w:t>份、副本</w:t>
            </w:r>
            <w:r>
              <w:rPr>
                <w:rFonts w:asciiTheme="minorEastAsia" w:eastAsiaTheme="minorEastAsia" w:hAnsiTheme="minorEastAsia" w:hint="eastAsia"/>
                <w:u w:val="single"/>
                <w:lang w:eastAsia="zh-CN"/>
              </w:rPr>
              <w:t>两</w:t>
            </w:r>
            <w:r>
              <w:rPr>
                <w:rFonts w:asciiTheme="minorEastAsia" w:eastAsiaTheme="minorEastAsia" w:hAnsiTheme="minorEastAsia" w:hint="eastAsia"/>
              </w:rPr>
              <w:t>份，电子版</w:t>
            </w:r>
            <w:r>
              <w:rPr>
                <w:rFonts w:asciiTheme="minorEastAsia" w:eastAsiaTheme="minorEastAsia" w:hAnsiTheme="minorEastAsia" w:hint="eastAsia"/>
                <w:lang w:eastAsia="zh-CN"/>
              </w:rPr>
              <w:t>响应文件</w:t>
            </w:r>
            <w:r>
              <w:rPr>
                <w:rFonts w:asciiTheme="minorEastAsia" w:eastAsiaTheme="minorEastAsia" w:hAnsiTheme="minorEastAsia" w:hint="eastAsia"/>
                <w:u w:val="single"/>
                <w:lang w:eastAsia="zh-CN"/>
              </w:rPr>
              <w:t>壹</w:t>
            </w:r>
            <w:r>
              <w:rPr>
                <w:rFonts w:asciiTheme="minorEastAsia" w:eastAsiaTheme="minorEastAsia" w:hAnsiTheme="minorEastAsia" w:hint="eastAsia"/>
              </w:rPr>
              <w:t>份</w:t>
            </w:r>
            <w:r>
              <w:rPr>
                <w:rFonts w:asciiTheme="minorEastAsia" w:eastAsiaTheme="minorEastAsia" w:hAnsiTheme="minorEastAsia" w:hint="eastAsia"/>
                <w:lang w:eastAsia="zh-CN"/>
              </w:rPr>
              <w:t>（须为纸质正本盖章版</w:t>
            </w:r>
            <w:r>
              <w:rPr>
                <w:rFonts w:asciiTheme="minorEastAsia" w:eastAsiaTheme="minorEastAsia" w:hAnsiTheme="minorEastAsia" w:hint="eastAsia"/>
                <w:lang w:eastAsia="zh-CN"/>
              </w:rPr>
              <w:t>PDF</w:t>
            </w:r>
            <w:r>
              <w:rPr>
                <w:rFonts w:asciiTheme="minorEastAsia" w:eastAsiaTheme="minorEastAsia" w:hAnsiTheme="minorEastAsia" w:hint="eastAsia"/>
                <w:lang w:eastAsia="zh-CN"/>
              </w:rPr>
              <w:t>格式）。</w:t>
            </w:r>
            <w:r>
              <w:rPr>
                <w:rFonts w:asciiTheme="minorEastAsia" w:eastAsiaTheme="minorEastAsia" w:hAnsiTheme="minorEastAsia" w:hint="eastAsia"/>
                <w:lang w:eastAsia="zh-CN"/>
              </w:rPr>
              <w:t xml:space="preserve">  </w:t>
            </w:r>
          </w:p>
        </w:tc>
      </w:tr>
      <w:tr w:rsidR="0047145F">
        <w:trPr>
          <w:trHeight w:val="454"/>
          <w:jc w:val="center"/>
        </w:trPr>
        <w:tc>
          <w:tcPr>
            <w:tcW w:w="828" w:type="dxa"/>
            <w:vAlign w:val="center"/>
          </w:tcPr>
          <w:p w:rsidR="0047145F" w:rsidRDefault="00E215AA">
            <w:pPr>
              <w:spacing w:line="300" w:lineRule="auto"/>
              <w:jc w:val="center"/>
              <w:rPr>
                <w:rFonts w:asciiTheme="minorEastAsia" w:eastAsiaTheme="minorEastAsia" w:hAnsiTheme="minorEastAsia"/>
                <w:bCs/>
                <w:szCs w:val="21"/>
              </w:rPr>
            </w:pPr>
            <w:r>
              <w:rPr>
                <w:rFonts w:asciiTheme="minorEastAsia" w:eastAsiaTheme="minorEastAsia" w:hAnsiTheme="minorEastAsia" w:hint="eastAsia"/>
                <w:bCs/>
                <w:szCs w:val="21"/>
              </w:rPr>
              <w:lastRenderedPageBreak/>
              <w:t>16</w:t>
            </w:r>
          </w:p>
        </w:tc>
        <w:tc>
          <w:tcPr>
            <w:tcW w:w="8841" w:type="dxa"/>
            <w:vAlign w:val="center"/>
          </w:tcPr>
          <w:p w:rsidR="0047145F" w:rsidRDefault="00E215AA">
            <w:pPr>
              <w:tabs>
                <w:tab w:val="left" w:pos="916"/>
              </w:tabs>
              <w:spacing w:line="312" w:lineRule="auto"/>
              <w:rPr>
                <w:rFonts w:asciiTheme="minorEastAsia" w:eastAsiaTheme="minorEastAsia" w:hAnsiTheme="minorEastAsia" w:cs="仿宋"/>
                <w:szCs w:val="21"/>
              </w:rPr>
            </w:pPr>
            <w:r>
              <w:rPr>
                <w:rFonts w:asciiTheme="minorEastAsia" w:eastAsiaTheme="minorEastAsia" w:hAnsiTheme="minorEastAsia" w:cs="仿宋" w:hint="eastAsia"/>
                <w:b/>
                <w:szCs w:val="21"/>
              </w:rPr>
              <w:t>现场踏勘：</w:t>
            </w:r>
            <w:r>
              <w:rPr>
                <w:rFonts w:asciiTheme="minorEastAsia" w:eastAsiaTheme="minorEastAsia" w:hAnsiTheme="minorEastAsia" w:cs="仿宋" w:hint="eastAsia"/>
                <w:szCs w:val="21"/>
              </w:rPr>
              <w:t>不组织，由供应商自行踏勘</w:t>
            </w:r>
          </w:p>
          <w:p w:rsidR="0047145F" w:rsidRDefault="00E215AA">
            <w:pPr>
              <w:pStyle w:val="afffff0"/>
              <w:rPr>
                <w:rFonts w:asciiTheme="minorEastAsia" w:eastAsiaTheme="minorEastAsia" w:hAnsiTheme="minorEastAsia"/>
                <w:lang w:eastAsia="zh-CN"/>
              </w:rPr>
            </w:pPr>
            <w:r>
              <w:rPr>
                <w:rFonts w:asciiTheme="minorEastAsia" w:eastAsiaTheme="minorEastAsia" w:hAnsiTheme="minorEastAsia" w:cs="仿宋" w:hint="eastAsia"/>
              </w:rPr>
              <w:t>投标预备会：不组织</w:t>
            </w:r>
          </w:p>
        </w:tc>
      </w:tr>
      <w:tr w:rsidR="0047145F">
        <w:trPr>
          <w:trHeight w:val="454"/>
          <w:jc w:val="center"/>
        </w:trPr>
        <w:tc>
          <w:tcPr>
            <w:tcW w:w="828" w:type="dxa"/>
            <w:vAlign w:val="center"/>
          </w:tcPr>
          <w:p w:rsidR="0047145F" w:rsidRDefault="00E215AA">
            <w:pPr>
              <w:spacing w:line="300" w:lineRule="auto"/>
              <w:jc w:val="center"/>
              <w:rPr>
                <w:rFonts w:asciiTheme="minorEastAsia" w:eastAsiaTheme="minorEastAsia" w:hAnsiTheme="minorEastAsia"/>
                <w:bCs/>
                <w:szCs w:val="21"/>
              </w:rPr>
            </w:pPr>
            <w:r>
              <w:rPr>
                <w:rFonts w:asciiTheme="minorEastAsia" w:eastAsiaTheme="minorEastAsia" w:hAnsiTheme="minorEastAsia" w:hint="eastAsia"/>
                <w:bCs/>
                <w:szCs w:val="21"/>
              </w:rPr>
              <w:t>17</w:t>
            </w:r>
          </w:p>
        </w:tc>
        <w:tc>
          <w:tcPr>
            <w:tcW w:w="8841" w:type="dxa"/>
            <w:vAlign w:val="center"/>
          </w:tcPr>
          <w:p w:rsidR="0047145F" w:rsidRDefault="00E215AA">
            <w:pPr>
              <w:pStyle w:val="afffff0"/>
              <w:rPr>
                <w:rFonts w:asciiTheme="minorEastAsia" w:eastAsiaTheme="minorEastAsia" w:hAnsiTheme="minorEastAsia"/>
                <w:lang w:eastAsia="zh-CN"/>
              </w:rPr>
            </w:pPr>
            <w:r>
              <w:rPr>
                <w:rFonts w:asciiTheme="minorEastAsia" w:eastAsiaTheme="minorEastAsia" w:hAnsiTheme="minorEastAsia" w:cs="仿宋" w:hint="eastAsia"/>
                <w:b/>
                <w:lang w:eastAsia="zh-CN"/>
              </w:rPr>
              <w:t>供应商</w:t>
            </w:r>
            <w:r>
              <w:rPr>
                <w:rFonts w:asciiTheme="minorEastAsia" w:eastAsiaTheme="minorEastAsia" w:hAnsiTheme="minorEastAsia" w:cs="仿宋" w:hint="eastAsia"/>
                <w:b/>
              </w:rPr>
              <w:t>代表出席开标会：</w:t>
            </w:r>
            <w:r>
              <w:rPr>
                <w:rFonts w:asciiTheme="minorEastAsia" w:eastAsiaTheme="minorEastAsia" w:hAnsiTheme="minorEastAsia" w:cs="仿宋" w:hint="eastAsia"/>
              </w:rPr>
              <w:t>采购人邀请所有</w:t>
            </w:r>
            <w:r>
              <w:rPr>
                <w:rFonts w:asciiTheme="minorEastAsia" w:eastAsiaTheme="minorEastAsia" w:hAnsiTheme="minorEastAsia" w:cs="仿宋" w:hint="eastAsia"/>
                <w:lang w:eastAsia="zh-CN"/>
              </w:rPr>
              <w:t>供应商</w:t>
            </w:r>
            <w:r>
              <w:rPr>
                <w:rFonts w:asciiTheme="minorEastAsia" w:eastAsiaTheme="minorEastAsia" w:hAnsiTheme="minorEastAsia" w:cs="仿宋" w:hint="eastAsia"/>
              </w:rPr>
              <w:t>的法定代表人或其委托代理人参加开标会。</w:t>
            </w:r>
            <w:r>
              <w:rPr>
                <w:rFonts w:asciiTheme="minorEastAsia" w:eastAsiaTheme="minorEastAsia" w:hAnsiTheme="minorEastAsia" w:cs="仿宋" w:hint="eastAsia"/>
                <w:lang w:eastAsia="zh-CN"/>
              </w:rPr>
              <w:t>供应商</w:t>
            </w:r>
            <w:r>
              <w:rPr>
                <w:rFonts w:asciiTheme="minorEastAsia" w:eastAsiaTheme="minorEastAsia" w:hAnsiTheme="minorEastAsia" w:cs="仿宋" w:hint="eastAsia"/>
              </w:rPr>
              <w:t>的法定代表人或其委托代理人应当按时参加开标会，并在采购人按开标程序进行点名时，向采购人提交法定代表人身份证明文件或法定代表人授权委托书，出示本人身份证，以证明其出席，否则，其响应文件将被拒绝。</w:t>
            </w:r>
          </w:p>
        </w:tc>
      </w:tr>
      <w:tr w:rsidR="0047145F">
        <w:trPr>
          <w:trHeight w:val="454"/>
          <w:jc w:val="center"/>
        </w:trPr>
        <w:tc>
          <w:tcPr>
            <w:tcW w:w="828" w:type="dxa"/>
            <w:vAlign w:val="center"/>
          </w:tcPr>
          <w:p w:rsidR="0047145F" w:rsidRDefault="00E215AA">
            <w:pPr>
              <w:spacing w:line="300" w:lineRule="auto"/>
              <w:jc w:val="center"/>
              <w:rPr>
                <w:rFonts w:asciiTheme="minorEastAsia" w:eastAsiaTheme="minorEastAsia" w:hAnsiTheme="minorEastAsia"/>
                <w:bCs/>
                <w:szCs w:val="21"/>
              </w:rPr>
            </w:pPr>
            <w:r>
              <w:rPr>
                <w:rFonts w:asciiTheme="minorEastAsia" w:eastAsiaTheme="minorEastAsia" w:hAnsiTheme="minorEastAsia" w:hint="eastAsia"/>
                <w:bCs/>
                <w:szCs w:val="21"/>
              </w:rPr>
              <w:t>18</w:t>
            </w:r>
          </w:p>
        </w:tc>
        <w:tc>
          <w:tcPr>
            <w:tcW w:w="8841" w:type="dxa"/>
            <w:vAlign w:val="center"/>
          </w:tcPr>
          <w:p w:rsidR="0047145F" w:rsidRDefault="00E215AA">
            <w:pPr>
              <w:tabs>
                <w:tab w:val="left" w:pos="916"/>
              </w:tabs>
              <w:spacing w:line="312" w:lineRule="auto"/>
              <w:rPr>
                <w:rFonts w:asciiTheme="minorEastAsia" w:eastAsiaTheme="minorEastAsia" w:hAnsiTheme="minorEastAsia" w:cs="仿宋"/>
                <w:b/>
                <w:szCs w:val="21"/>
              </w:rPr>
            </w:pPr>
            <w:r>
              <w:rPr>
                <w:rFonts w:asciiTheme="minorEastAsia" w:eastAsiaTheme="minorEastAsia" w:hAnsiTheme="minorEastAsia" w:cs="仿宋" w:hint="eastAsia"/>
                <w:b/>
                <w:szCs w:val="21"/>
              </w:rPr>
              <w:t>补充内容：</w:t>
            </w:r>
          </w:p>
          <w:p w:rsidR="0047145F" w:rsidRDefault="00E215AA">
            <w:pPr>
              <w:numPr>
                <w:ilvl w:val="0"/>
                <w:numId w:val="3"/>
              </w:numPr>
              <w:tabs>
                <w:tab w:val="left" w:pos="420"/>
                <w:tab w:val="left" w:pos="916"/>
              </w:tabs>
              <w:spacing w:line="312" w:lineRule="auto"/>
              <w:rPr>
                <w:rFonts w:asciiTheme="minorEastAsia" w:eastAsiaTheme="minorEastAsia" w:hAnsiTheme="minorEastAsia" w:cs="仿宋"/>
                <w:szCs w:val="21"/>
              </w:rPr>
            </w:pPr>
            <w:r>
              <w:rPr>
                <w:rFonts w:asciiTheme="minorEastAsia" w:eastAsiaTheme="minorEastAsia" w:hAnsiTheme="minorEastAsia" w:cs="仿宋" w:hint="eastAsia"/>
                <w:szCs w:val="21"/>
              </w:rPr>
              <w:t>本项目招标代理费由中标（成交）人支付。</w:t>
            </w:r>
          </w:p>
          <w:p w:rsidR="0047145F" w:rsidRDefault="00E215AA">
            <w:pPr>
              <w:pStyle w:val="a0"/>
              <w:rPr>
                <w:rFonts w:eastAsiaTheme="minorEastAsia"/>
                <w:sz w:val="21"/>
                <w:szCs w:val="21"/>
              </w:rPr>
            </w:pPr>
            <w:r>
              <w:rPr>
                <w:rFonts w:hint="eastAsia"/>
                <w:sz w:val="21"/>
                <w:szCs w:val="21"/>
              </w:rPr>
              <w:t>2</w:t>
            </w:r>
            <w:r>
              <w:rPr>
                <w:rFonts w:hint="eastAsia"/>
                <w:sz w:val="21"/>
                <w:szCs w:val="21"/>
              </w:rPr>
              <w:t>、</w:t>
            </w:r>
            <w:r>
              <w:rPr>
                <w:rFonts w:asciiTheme="minorEastAsia" w:eastAsiaTheme="minorEastAsia" w:hAnsiTheme="minorEastAsia" w:cs="仿宋" w:hint="eastAsia"/>
                <w:sz w:val="21"/>
                <w:szCs w:val="21"/>
              </w:rPr>
              <w:t>供应商应当按公告要求</w:t>
            </w:r>
            <w:proofErr w:type="gramStart"/>
            <w:r>
              <w:rPr>
                <w:rFonts w:asciiTheme="minorEastAsia" w:eastAsiaTheme="minorEastAsia" w:hAnsiTheme="minorEastAsia" w:cs="仿宋" w:hint="eastAsia"/>
                <w:sz w:val="21"/>
                <w:szCs w:val="21"/>
              </w:rPr>
              <w:t>获取磋商</w:t>
            </w:r>
            <w:proofErr w:type="gramEnd"/>
            <w:r>
              <w:rPr>
                <w:rFonts w:asciiTheme="minorEastAsia" w:eastAsiaTheme="minorEastAsia" w:hAnsiTheme="minorEastAsia" w:cs="仿宋" w:hint="eastAsia"/>
                <w:sz w:val="21"/>
                <w:szCs w:val="21"/>
              </w:rPr>
              <w:t>文件。</w:t>
            </w:r>
          </w:p>
          <w:p w:rsidR="0047145F" w:rsidRDefault="00E215AA">
            <w:pPr>
              <w:tabs>
                <w:tab w:val="left" w:pos="420"/>
                <w:tab w:val="left" w:pos="916"/>
              </w:tabs>
              <w:spacing w:line="312" w:lineRule="auto"/>
              <w:rPr>
                <w:rFonts w:asciiTheme="minorEastAsia" w:eastAsiaTheme="minorEastAsia" w:hAnsiTheme="minorEastAsia" w:cs="仿宋"/>
                <w:szCs w:val="21"/>
              </w:rPr>
            </w:pPr>
            <w:r>
              <w:rPr>
                <w:rFonts w:asciiTheme="minorEastAsia" w:eastAsiaTheme="minorEastAsia" w:hAnsiTheme="minorEastAsia" w:cs="仿宋" w:hint="eastAsia"/>
                <w:szCs w:val="21"/>
              </w:rPr>
              <w:t>3</w:t>
            </w:r>
            <w:r>
              <w:rPr>
                <w:rFonts w:asciiTheme="minorEastAsia" w:eastAsiaTheme="minorEastAsia" w:hAnsiTheme="minorEastAsia" w:cs="仿宋" w:hint="eastAsia"/>
                <w:szCs w:val="21"/>
              </w:rPr>
              <w:t>、若供应商所提供的相关材料（包括报名资料）有虚假材料，采购人将取消其投标或中标资格，没收其磋商保证金，并将其列入采购人的供应商黑名单，将会被限制参与采购人以后的所有采购项目。采购人还将按规定报请有关部门给</w:t>
            </w:r>
            <w:proofErr w:type="gramStart"/>
            <w:r>
              <w:rPr>
                <w:rFonts w:asciiTheme="minorEastAsia" w:eastAsiaTheme="minorEastAsia" w:hAnsiTheme="minorEastAsia" w:cs="仿宋" w:hint="eastAsia"/>
                <w:szCs w:val="21"/>
              </w:rPr>
              <w:t>予处理</w:t>
            </w:r>
            <w:proofErr w:type="gramEnd"/>
            <w:r>
              <w:rPr>
                <w:rFonts w:asciiTheme="minorEastAsia" w:eastAsiaTheme="minorEastAsia" w:hAnsiTheme="minorEastAsia" w:cs="仿宋" w:hint="eastAsia"/>
                <w:szCs w:val="21"/>
              </w:rPr>
              <w:t>。</w:t>
            </w:r>
          </w:p>
        </w:tc>
      </w:tr>
    </w:tbl>
    <w:p w:rsidR="0047145F" w:rsidRDefault="0047145F">
      <w:pPr>
        <w:rPr>
          <w:rFonts w:ascii="新宋体" w:eastAsia="新宋体" w:hAnsi="新宋体"/>
          <w:bCs/>
          <w:sz w:val="23"/>
          <w:szCs w:val="23"/>
        </w:rPr>
      </w:pPr>
    </w:p>
    <w:p w:rsidR="0047145F" w:rsidRDefault="00E215AA">
      <w:r>
        <w:br w:type="page"/>
      </w:r>
    </w:p>
    <w:p w:rsidR="0047145F" w:rsidRDefault="0047145F">
      <w:pPr>
        <w:rPr>
          <w:rFonts w:ascii="新宋体" w:eastAsia="新宋体" w:hAnsi="新宋体"/>
          <w:bCs/>
          <w:sz w:val="23"/>
          <w:szCs w:val="23"/>
        </w:rPr>
      </w:pPr>
    </w:p>
    <w:p w:rsidR="0047145F" w:rsidRDefault="00E215AA">
      <w:pPr>
        <w:spacing w:line="360" w:lineRule="auto"/>
        <w:rPr>
          <w:rFonts w:ascii="黑体" w:eastAsia="黑体" w:hAnsi="黑体" w:cs="黑体"/>
          <w:bCs/>
          <w:sz w:val="28"/>
          <w:szCs w:val="28"/>
        </w:rPr>
      </w:pPr>
      <w:bookmarkStart w:id="19" w:name="_Toc3181"/>
      <w:bookmarkStart w:id="20" w:name="_Toc7697"/>
      <w:bookmarkStart w:id="21" w:name="_Toc30029"/>
      <w:bookmarkStart w:id="22" w:name="_Toc5622095"/>
      <w:bookmarkStart w:id="23" w:name="_Toc5622415"/>
      <w:bookmarkStart w:id="24" w:name="_Toc6826"/>
      <w:r>
        <w:rPr>
          <w:rFonts w:ascii="黑体" w:eastAsia="黑体" w:hAnsi="黑体" w:cs="黑体" w:hint="eastAsia"/>
          <w:bCs/>
          <w:sz w:val="28"/>
          <w:szCs w:val="28"/>
        </w:rPr>
        <w:t>一、总则</w:t>
      </w:r>
    </w:p>
    <w:p w:rsidR="0047145F" w:rsidRDefault="00E215AA" w:rsidP="00061823">
      <w:pPr>
        <w:spacing w:line="360" w:lineRule="auto"/>
        <w:ind w:firstLineChars="177" w:firstLine="372"/>
        <w:rPr>
          <w:rFonts w:asciiTheme="majorEastAsia" w:eastAsiaTheme="majorEastAsia" w:hAnsiTheme="majorEastAsia" w:cs="仿宋"/>
          <w:szCs w:val="21"/>
        </w:rPr>
      </w:pPr>
      <w:r>
        <w:rPr>
          <w:rFonts w:asciiTheme="majorEastAsia" w:eastAsiaTheme="majorEastAsia" w:hAnsiTheme="majorEastAsia" w:cs="仿宋" w:hint="eastAsia"/>
          <w:szCs w:val="21"/>
        </w:rPr>
        <w:t xml:space="preserve">1. </w:t>
      </w:r>
      <w:r>
        <w:rPr>
          <w:rFonts w:asciiTheme="majorEastAsia" w:eastAsiaTheme="majorEastAsia" w:hAnsiTheme="majorEastAsia" w:cs="仿宋" w:hint="eastAsia"/>
          <w:szCs w:val="21"/>
        </w:rPr>
        <w:t>名词解释</w:t>
      </w:r>
    </w:p>
    <w:p w:rsidR="0047145F" w:rsidRDefault="00E215AA" w:rsidP="00061823">
      <w:pPr>
        <w:spacing w:line="360" w:lineRule="auto"/>
        <w:ind w:firstLineChars="177" w:firstLine="372"/>
        <w:rPr>
          <w:rFonts w:asciiTheme="majorEastAsia" w:eastAsiaTheme="majorEastAsia" w:hAnsiTheme="majorEastAsia" w:cs="仿宋"/>
          <w:color w:val="FF0000"/>
          <w:szCs w:val="21"/>
        </w:rPr>
      </w:pPr>
      <w:r>
        <w:rPr>
          <w:rFonts w:asciiTheme="majorEastAsia" w:eastAsiaTheme="majorEastAsia" w:hAnsiTheme="majorEastAsia" w:cs="仿宋" w:hint="eastAsia"/>
          <w:szCs w:val="21"/>
        </w:rPr>
        <w:t>1.1</w:t>
      </w:r>
      <w:r>
        <w:rPr>
          <w:rFonts w:asciiTheme="majorEastAsia" w:eastAsiaTheme="majorEastAsia" w:hAnsiTheme="majorEastAsia" w:cs="仿宋" w:hint="eastAsia"/>
          <w:szCs w:val="21"/>
        </w:rPr>
        <w:t>采购人：</w:t>
      </w:r>
      <w:r>
        <w:rPr>
          <w:rFonts w:asciiTheme="majorEastAsia" w:eastAsiaTheme="majorEastAsia" w:hAnsiTheme="majorEastAsia" w:cs="宋体" w:hint="eastAsia"/>
          <w:szCs w:val="21"/>
        </w:rPr>
        <w:t>洋浦经济开发区交通运输管理中心</w:t>
      </w:r>
    </w:p>
    <w:p w:rsidR="0047145F" w:rsidRDefault="00E215AA" w:rsidP="00061823">
      <w:pPr>
        <w:spacing w:line="360" w:lineRule="auto"/>
        <w:ind w:firstLineChars="177" w:firstLine="372"/>
        <w:rPr>
          <w:rFonts w:asciiTheme="majorEastAsia" w:eastAsiaTheme="majorEastAsia" w:hAnsiTheme="majorEastAsia" w:cs="仿宋"/>
          <w:color w:val="FF0000"/>
          <w:szCs w:val="21"/>
        </w:rPr>
      </w:pPr>
      <w:r>
        <w:rPr>
          <w:rFonts w:asciiTheme="majorEastAsia" w:eastAsiaTheme="majorEastAsia" w:hAnsiTheme="majorEastAsia" w:cs="仿宋" w:hint="eastAsia"/>
          <w:color w:val="000000" w:themeColor="text1"/>
          <w:szCs w:val="21"/>
        </w:rPr>
        <w:t>1.2</w:t>
      </w:r>
      <w:r>
        <w:rPr>
          <w:rFonts w:asciiTheme="majorEastAsia" w:eastAsiaTheme="majorEastAsia" w:hAnsiTheme="majorEastAsia" w:cs="仿宋" w:hint="eastAsia"/>
          <w:color w:val="000000" w:themeColor="text1"/>
          <w:szCs w:val="21"/>
        </w:rPr>
        <w:t>采购代理人：</w:t>
      </w:r>
      <w:r>
        <w:rPr>
          <w:rFonts w:asciiTheme="majorEastAsia" w:eastAsiaTheme="majorEastAsia" w:hAnsiTheme="majorEastAsia" w:cs="新宋体" w:hint="eastAsia"/>
          <w:szCs w:val="21"/>
        </w:rPr>
        <w:t>中和德</w:t>
      </w:r>
      <w:proofErr w:type="gramStart"/>
      <w:r>
        <w:rPr>
          <w:rFonts w:asciiTheme="majorEastAsia" w:eastAsiaTheme="majorEastAsia" w:hAnsiTheme="majorEastAsia" w:cs="新宋体" w:hint="eastAsia"/>
          <w:szCs w:val="21"/>
        </w:rPr>
        <w:t>汇工程</w:t>
      </w:r>
      <w:proofErr w:type="gramEnd"/>
      <w:r>
        <w:rPr>
          <w:rFonts w:asciiTheme="majorEastAsia" w:eastAsiaTheme="majorEastAsia" w:hAnsiTheme="majorEastAsia" w:cs="新宋体" w:hint="eastAsia"/>
          <w:szCs w:val="21"/>
        </w:rPr>
        <w:t>技术有限公司</w:t>
      </w:r>
    </w:p>
    <w:p w:rsidR="0047145F" w:rsidRDefault="00E215AA" w:rsidP="00061823">
      <w:pPr>
        <w:spacing w:line="360" w:lineRule="auto"/>
        <w:ind w:firstLineChars="177" w:firstLine="372"/>
        <w:rPr>
          <w:rFonts w:asciiTheme="majorEastAsia" w:eastAsiaTheme="majorEastAsia" w:hAnsiTheme="majorEastAsia" w:cs="仿宋"/>
          <w:szCs w:val="21"/>
        </w:rPr>
      </w:pPr>
      <w:r>
        <w:rPr>
          <w:rFonts w:asciiTheme="majorEastAsia" w:eastAsiaTheme="majorEastAsia" w:hAnsiTheme="majorEastAsia" w:cs="仿宋" w:hint="eastAsia"/>
          <w:szCs w:val="21"/>
        </w:rPr>
        <w:t xml:space="preserve">1.3 </w:t>
      </w:r>
      <w:r>
        <w:rPr>
          <w:rFonts w:asciiTheme="majorEastAsia" w:eastAsiaTheme="majorEastAsia" w:hAnsiTheme="majorEastAsia" w:cs="仿宋" w:hint="eastAsia"/>
          <w:szCs w:val="21"/>
        </w:rPr>
        <w:t>供应商：已购买竞争性磋商文件并提交响应文件的供应商。</w:t>
      </w:r>
    </w:p>
    <w:p w:rsidR="0047145F" w:rsidRDefault="00E215AA">
      <w:pPr>
        <w:spacing w:line="360" w:lineRule="auto"/>
        <w:rPr>
          <w:rFonts w:asciiTheme="majorEastAsia" w:eastAsiaTheme="majorEastAsia" w:hAnsiTheme="majorEastAsia" w:cs="仿宋"/>
          <w:szCs w:val="21"/>
        </w:rPr>
      </w:pPr>
      <w:r>
        <w:rPr>
          <w:rFonts w:asciiTheme="majorEastAsia" w:eastAsiaTheme="majorEastAsia" w:hAnsiTheme="majorEastAsia" w:cs="仿宋" w:hint="eastAsia"/>
          <w:szCs w:val="21"/>
        </w:rPr>
        <w:t xml:space="preserve">    2</w:t>
      </w:r>
      <w:r>
        <w:rPr>
          <w:rFonts w:asciiTheme="majorEastAsia" w:eastAsiaTheme="majorEastAsia" w:hAnsiTheme="majorEastAsia" w:cs="仿宋" w:hint="eastAsia"/>
          <w:szCs w:val="21"/>
        </w:rPr>
        <w:t>．适用范围</w:t>
      </w:r>
    </w:p>
    <w:p w:rsidR="0047145F" w:rsidRDefault="00E215AA">
      <w:pPr>
        <w:spacing w:line="360" w:lineRule="auto"/>
        <w:ind w:firstLineChars="200" w:firstLine="420"/>
        <w:rPr>
          <w:rFonts w:asciiTheme="majorEastAsia" w:eastAsiaTheme="majorEastAsia" w:hAnsiTheme="majorEastAsia" w:cs="仿宋"/>
          <w:szCs w:val="21"/>
        </w:rPr>
      </w:pPr>
      <w:r>
        <w:rPr>
          <w:rFonts w:asciiTheme="majorEastAsia" w:eastAsiaTheme="majorEastAsia" w:hAnsiTheme="majorEastAsia" w:cs="仿宋" w:hint="eastAsia"/>
          <w:szCs w:val="21"/>
        </w:rPr>
        <w:t>本竞争性磋商文件仅适用于采购人组织的本次活动。</w:t>
      </w:r>
    </w:p>
    <w:p w:rsidR="0047145F" w:rsidRDefault="00E215AA">
      <w:pPr>
        <w:spacing w:line="360" w:lineRule="auto"/>
        <w:rPr>
          <w:rFonts w:asciiTheme="majorEastAsia" w:eastAsiaTheme="majorEastAsia" w:hAnsiTheme="majorEastAsia" w:cs="仿宋"/>
          <w:szCs w:val="21"/>
        </w:rPr>
      </w:pPr>
      <w:r>
        <w:rPr>
          <w:rFonts w:asciiTheme="majorEastAsia" w:eastAsiaTheme="majorEastAsia" w:hAnsiTheme="majorEastAsia" w:cs="仿宋" w:hint="eastAsia"/>
          <w:szCs w:val="21"/>
        </w:rPr>
        <w:t xml:space="preserve">    3</w:t>
      </w:r>
      <w:r>
        <w:rPr>
          <w:rFonts w:asciiTheme="majorEastAsia" w:eastAsiaTheme="majorEastAsia" w:hAnsiTheme="majorEastAsia" w:cs="仿宋" w:hint="eastAsia"/>
          <w:szCs w:val="21"/>
        </w:rPr>
        <w:t>．合格的供应商</w:t>
      </w:r>
    </w:p>
    <w:p w:rsidR="0047145F" w:rsidRDefault="00E215AA">
      <w:pPr>
        <w:spacing w:line="360" w:lineRule="auto"/>
        <w:ind w:firstLineChars="200" w:firstLine="420"/>
        <w:rPr>
          <w:rFonts w:asciiTheme="majorEastAsia" w:eastAsiaTheme="majorEastAsia" w:hAnsiTheme="majorEastAsia" w:cs="仿宋"/>
          <w:szCs w:val="21"/>
        </w:rPr>
      </w:pPr>
      <w:r>
        <w:rPr>
          <w:rFonts w:asciiTheme="majorEastAsia" w:eastAsiaTheme="majorEastAsia" w:hAnsiTheme="majorEastAsia" w:cs="仿宋" w:hint="eastAsia"/>
          <w:szCs w:val="21"/>
        </w:rPr>
        <w:t xml:space="preserve">3.1 </w:t>
      </w:r>
      <w:r>
        <w:rPr>
          <w:rFonts w:asciiTheme="majorEastAsia" w:eastAsiaTheme="majorEastAsia" w:hAnsiTheme="majorEastAsia" w:cs="仿宋" w:hint="eastAsia"/>
          <w:szCs w:val="21"/>
        </w:rPr>
        <w:t>凡有能力按照本竞争性磋商文件规定的要求交付货物和服务的响应人均为合格的供应商。</w:t>
      </w:r>
    </w:p>
    <w:p w:rsidR="0047145F" w:rsidRDefault="00E215AA">
      <w:pPr>
        <w:spacing w:line="360" w:lineRule="auto"/>
        <w:ind w:firstLineChars="200" w:firstLine="420"/>
        <w:rPr>
          <w:rFonts w:asciiTheme="majorEastAsia" w:eastAsiaTheme="majorEastAsia" w:hAnsiTheme="majorEastAsia" w:cs="仿宋"/>
          <w:szCs w:val="21"/>
        </w:rPr>
      </w:pPr>
      <w:r>
        <w:rPr>
          <w:rFonts w:asciiTheme="majorEastAsia" w:eastAsiaTheme="majorEastAsia" w:hAnsiTheme="majorEastAsia" w:cs="仿宋" w:hint="eastAsia"/>
          <w:szCs w:val="21"/>
        </w:rPr>
        <w:t xml:space="preserve">3.2 </w:t>
      </w:r>
      <w:r>
        <w:rPr>
          <w:rFonts w:asciiTheme="majorEastAsia" w:eastAsiaTheme="majorEastAsia" w:hAnsiTheme="majorEastAsia" w:cs="仿宋" w:hint="eastAsia"/>
          <w:szCs w:val="21"/>
        </w:rPr>
        <w:t>供应商参加本次政府采购活动应当符合《中华人民共和国政府采购法》第二十二条的规定，并具备本竞争性磋商文件“供应商资格要求”规定的条件。</w:t>
      </w:r>
    </w:p>
    <w:p w:rsidR="0047145F" w:rsidRDefault="00E215AA">
      <w:pPr>
        <w:spacing w:line="360" w:lineRule="auto"/>
        <w:ind w:firstLineChars="200" w:firstLine="420"/>
        <w:rPr>
          <w:rFonts w:asciiTheme="majorEastAsia" w:eastAsiaTheme="majorEastAsia" w:hAnsiTheme="majorEastAsia" w:cs="仿宋"/>
          <w:szCs w:val="21"/>
        </w:rPr>
      </w:pPr>
      <w:r>
        <w:rPr>
          <w:rFonts w:asciiTheme="majorEastAsia" w:eastAsiaTheme="majorEastAsia" w:hAnsiTheme="majorEastAsia" w:cs="仿宋" w:hint="eastAsia"/>
          <w:szCs w:val="21"/>
        </w:rPr>
        <w:t xml:space="preserve">3.3 </w:t>
      </w:r>
      <w:r>
        <w:rPr>
          <w:rFonts w:asciiTheme="majorEastAsia" w:eastAsiaTheme="majorEastAsia" w:hAnsiTheme="majorEastAsia" w:cs="仿宋" w:hint="eastAsia"/>
          <w:szCs w:val="21"/>
        </w:rPr>
        <w:t>联合体投标时，联合体各方之间应当签订共同响应协议，明确约定联合体各方承担的工作和相应的责任，并将共同响应协议连同响应文件一并提交。联合体各方签订共同响应协议后，不得再以自己名义单独在同一项目中响应，也不得组成新的联合体参加同一项目响应。联合体各方必须符合《中华人民共和国政府采购法》第二十二条的规定，同时有一方完全满足供应商资格要求。（本项目不接受联合体响应）</w:t>
      </w:r>
    </w:p>
    <w:p w:rsidR="0047145F" w:rsidRDefault="00E215AA">
      <w:pPr>
        <w:spacing w:line="360" w:lineRule="auto"/>
        <w:ind w:firstLineChars="200" w:firstLine="420"/>
        <w:rPr>
          <w:rFonts w:asciiTheme="majorEastAsia" w:eastAsiaTheme="majorEastAsia" w:hAnsiTheme="majorEastAsia" w:cs="仿宋"/>
          <w:szCs w:val="21"/>
        </w:rPr>
      </w:pPr>
      <w:r>
        <w:rPr>
          <w:rFonts w:asciiTheme="majorEastAsia" w:eastAsiaTheme="majorEastAsia" w:hAnsiTheme="majorEastAsia" w:cs="仿宋" w:hint="eastAsia"/>
          <w:szCs w:val="21"/>
        </w:rPr>
        <w:t xml:space="preserve">3.4 </w:t>
      </w:r>
      <w:r>
        <w:rPr>
          <w:rFonts w:asciiTheme="majorEastAsia" w:eastAsiaTheme="majorEastAsia" w:hAnsiTheme="majorEastAsia" w:cs="仿宋" w:hint="eastAsia"/>
          <w:szCs w:val="21"/>
        </w:rPr>
        <w:t>联合体响应时，联合体各方必须符合《中华人民共和国</w:t>
      </w:r>
      <w:bookmarkEnd w:id="19"/>
      <w:bookmarkEnd w:id="20"/>
      <w:bookmarkEnd w:id="21"/>
      <w:bookmarkEnd w:id="22"/>
      <w:bookmarkEnd w:id="23"/>
      <w:bookmarkEnd w:id="24"/>
      <w:r>
        <w:rPr>
          <w:rFonts w:asciiTheme="majorEastAsia" w:eastAsiaTheme="majorEastAsia" w:hAnsiTheme="majorEastAsia" w:cs="仿宋" w:hint="eastAsia"/>
          <w:szCs w:val="21"/>
        </w:rPr>
        <w:t>政府采购法》第二十二条的规定以及供应商资格要求的</w:t>
      </w:r>
      <w:r>
        <w:rPr>
          <w:rFonts w:asciiTheme="majorEastAsia" w:eastAsiaTheme="majorEastAsia" w:hAnsiTheme="majorEastAsia" w:cs="仿宋" w:hint="eastAsia"/>
          <w:szCs w:val="21"/>
        </w:rPr>
        <w:t>1-6</w:t>
      </w:r>
      <w:r>
        <w:rPr>
          <w:rFonts w:asciiTheme="majorEastAsia" w:eastAsiaTheme="majorEastAsia" w:hAnsiTheme="majorEastAsia" w:cs="仿宋" w:hint="eastAsia"/>
          <w:szCs w:val="21"/>
        </w:rPr>
        <w:t>项要求。（本项目不接受联合体响应）</w:t>
      </w:r>
      <w:r>
        <w:rPr>
          <w:rFonts w:asciiTheme="majorEastAsia" w:eastAsiaTheme="majorEastAsia" w:hAnsiTheme="majorEastAsia" w:cs="仿宋" w:hint="eastAsia"/>
          <w:szCs w:val="21"/>
        </w:rPr>
        <w:cr/>
        <w:t xml:space="preserve">  </w:t>
      </w:r>
      <w:r>
        <w:rPr>
          <w:rFonts w:asciiTheme="majorEastAsia" w:eastAsiaTheme="majorEastAsia" w:hAnsiTheme="majorEastAsia" w:cs="仿宋" w:hint="eastAsia"/>
          <w:szCs w:val="21"/>
        </w:rPr>
        <w:t xml:space="preserve">  3.5 </w:t>
      </w:r>
      <w:r>
        <w:rPr>
          <w:rFonts w:asciiTheme="majorEastAsia" w:eastAsiaTheme="majorEastAsia" w:hAnsiTheme="majorEastAsia" w:cs="仿宋" w:hint="eastAsia"/>
          <w:szCs w:val="21"/>
        </w:rPr>
        <w:t>供应商应遵守中华人民共和国的有关法律、法规。</w:t>
      </w:r>
    </w:p>
    <w:p w:rsidR="0047145F" w:rsidRDefault="00E215AA">
      <w:pPr>
        <w:spacing w:line="360" w:lineRule="auto"/>
        <w:ind w:firstLineChars="200" w:firstLine="420"/>
        <w:rPr>
          <w:rFonts w:asciiTheme="majorEastAsia" w:eastAsiaTheme="majorEastAsia" w:hAnsiTheme="majorEastAsia" w:cs="仿宋"/>
          <w:szCs w:val="21"/>
        </w:rPr>
      </w:pPr>
      <w:r>
        <w:rPr>
          <w:rFonts w:asciiTheme="majorEastAsia" w:eastAsiaTheme="majorEastAsia" w:hAnsiTheme="majorEastAsia" w:cs="仿宋" w:hint="eastAsia"/>
          <w:szCs w:val="21"/>
        </w:rPr>
        <w:t xml:space="preserve">3.6 </w:t>
      </w:r>
      <w:r>
        <w:rPr>
          <w:rFonts w:asciiTheme="majorEastAsia" w:eastAsiaTheme="majorEastAsia" w:hAnsiTheme="majorEastAsia" w:cs="仿宋" w:hint="eastAsia"/>
          <w:szCs w:val="21"/>
        </w:rPr>
        <w:t>本项目不接受联合体响应。</w:t>
      </w:r>
    </w:p>
    <w:p w:rsidR="0047145F" w:rsidRDefault="00E215AA">
      <w:pPr>
        <w:spacing w:line="360" w:lineRule="auto"/>
        <w:rPr>
          <w:rFonts w:asciiTheme="majorEastAsia" w:eastAsiaTheme="majorEastAsia" w:hAnsiTheme="majorEastAsia" w:cs="仿宋"/>
          <w:szCs w:val="21"/>
        </w:rPr>
      </w:pPr>
      <w:r>
        <w:rPr>
          <w:rFonts w:asciiTheme="majorEastAsia" w:eastAsiaTheme="majorEastAsia" w:hAnsiTheme="majorEastAsia" w:cs="仿宋" w:hint="eastAsia"/>
          <w:szCs w:val="21"/>
        </w:rPr>
        <w:t xml:space="preserve">    4</w:t>
      </w:r>
      <w:r>
        <w:rPr>
          <w:rFonts w:asciiTheme="majorEastAsia" w:eastAsiaTheme="majorEastAsia" w:hAnsiTheme="majorEastAsia" w:cs="仿宋" w:hint="eastAsia"/>
          <w:szCs w:val="21"/>
        </w:rPr>
        <w:t>．报价费用</w:t>
      </w:r>
    </w:p>
    <w:p w:rsidR="0047145F" w:rsidRDefault="00E215AA">
      <w:pPr>
        <w:spacing w:line="360" w:lineRule="auto"/>
        <w:ind w:firstLineChars="200" w:firstLine="420"/>
        <w:rPr>
          <w:rFonts w:asciiTheme="majorEastAsia" w:eastAsiaTheme="majorEastAsia" w:hAnsiTheme="majorEastAsia" w:cs="仿宋"/>
          <w:szCs w:val="21"/>
        </w:rPr>
      </w:pPr>
      <w:r>
        <w:rPr>
          <w:rFonts w:asciiTheme="majorEastAsia" w:eastAsiaTheme="majorEastAsia" w:hAnsiTheme="majorEastAsia" w:cs="仿宋" w:hint="eastAsia"/>
          <w:szCs w:val="21"/>
        </w:rPr>
        <w:t>4.1</w:t>
      </w:r>
      <w:r>
        <w:rPr>
          <w:rFonts w:asciiTheme="majorEastAsia" w:eastAsiaTheme="majorEastAsia" w:hAnsiTheme="majorEastAsia" w:cs="仿宋" w:hint="eastAsia"/>
          <w:szCs w:val="21"/>
        </w:rPr>
        <w:t>无论采购过程中的做法和结果如何，供应商均自行承担所有与参加响应有关的全部费用。</w:t>
      </w:r>
    </w:p>
    <w:p w:rsidR="0047145F" w:rsidRDefault="00E215AA">
      <w:pPr>
        <w:spacing w:line="360" w:lineRule="auto"/>
        <w:rPr>
          <w:rFonts w:asciiTheme="majorEastAsia" w:eastAsiaTheme="majorEastAsia" w:hAnsiTheme="majorEastAsia" w:cs="仿宋"/>
          <w:szCs w:val="21"/>
        </w:rPr>
      </w:pPr>
      <w:r>
        <w:rPr>
          <w:rFonts w:asciiTheme="majorEastAsia" w:eastAsiaTheme="majorEastAsia" w:hAnsiTheme="majorEastAsia" w:cs="仿宋" w:hint="eastAsia"/>
          <w:szCs w:val="21"/>
        </w:rPr>
        <w:t xml:space="preserve">    5</w:t>
      </w:r>
      <w:r>
        <w:rPr>
          <w:rFonts w:asciiTheme="majorEastAsia" w:eastAsiaTheme="majorEastAsia" w:hAnsiTheme="majorEastAsia" w:cs="仿宋" w:hint="eastAsia"/>
          <w:szCs w:val="21"/>
        </w:rPr>
        <w:t>．竞争性磋商文件的约束力</w:t>
      </w:r>
    </w:p>
    <w:p w:rsidR="0047145F" w:rsidRDefault="00E215AA">
      <w:pPr>
        <w:spacing w:line="360" w:lineRule="auto"/>
        <w:ind w:firstLineChars="200" w:firstLine="420"/>
        <w:rPr>
          <w:rFonts w:asciiTheme="majorEastAsia" w:eastAsiaTheme="majorEastAsia" w:hAnsiTheme="majorEastAsia" w:cs="仿宋"/>
          <w:szCs w:val="21"/>
        </w:rPr>
      </w:pPr>
      <w:r>
        <w:rPr>
          <w:rFonts w:asciiTheme="majorEastAsia" w:eastAsiaTheme="majorEastAsia" w:hAnsiTheme="majorEastAsia" w:cs="仿宋" w:hint="eastAsia"/>
          <w:szCs w:val="21"/>
        </w:rPr>
        <w:t>5.1</w:t>
      </w:r>
      <w:r>
        <w:rPr>
          <w:rFonts w:asciiTheme="majorEastAsia" w:eastAsiaTheme="majorEastAsia" w:hAnsiTheme="majorEastAsia" w:cs="仿宋" w:hint="eastAsia"/>
          <w:szCs w:val="21"/>
        </w:rPr>
        <w:t>供应商一旦参加本项目响应，即被认为接受了本竞争性磋商文件中的所有条件和规定。</w:t>
      </w:r>
    </w:p>
    <w:p w:rsidR="0047145F" w:rsidRDefault="00E215AA">
      <w:pPr>
        <w:spacing w:line="360" w:lineRule="auto"/>
        <w:rPr>
          <w:rFonts w:asciiTheme="majorEastAsia" w:eastAsiaTheme="majorEastAsia" w:hAnsiTheme="majorEastAsia" w:cs="仿宋"/>
          <w:b/>
          <w:sz w:val="28"/>
          <w:szCs w:val="28"/>
        </w:rPr>
      </w:pPr>
      <w:r>
        <w:rPr>
          <w:rFonts w:asciiTheme="majorEastAsia" w:eastAsiaTheme="majorEastAsia" w:hAnsiTheme="majorEastAsia" w:cs="仿宋" w:hint="eastAsia"/>
          <w:b/>
          <w:sz w:val="28"/>
          <w:szCs w:val="28"/>
        </w:rPr>
        <w:t>二、竞争性磋商文件</w:t>
      </w:r>
    </w:p>
    <w:p w:rsidR="0047145F" w:rsidRDefault="00E215AA">
      <w:pPr>
        <w:spacing w:line="360" w:lineRule="auto"/>
        <w:rPr>
          <w:rFonts w:asciiTheme="majorEastAsia" w:eastAsiaTheme="majorEastAsia" w:hAnsiTheme="majorEastAsia" w:cs="仿宋"/>
          <w:szCs w:val="21"/>
        </w:rPr>
      </w:pPr>
      <w:r>
        <w:rPr>
          <w:rFonts w:asciiTheme="majorEastAsia" w:eastAsiaTheme="majorEastAsia" w:hAnsiTheme="majorEastAsia" w:cs="仿宋" w:hint="eastAsia"/>
          <w:szCs w:val="21"/>
        </w:rPr>
        <w:t xml:space="preserve"> 6</w:t>
      </w:r>
      <w:r>
        <w:rPr>
          <w:rFonts w:asciiTheme="majorEastAsia" w:eastAsiaTheme="majorEastAsia" w:hAnsiTheme="majorEastAsia" w:cs="仿宋" w:hint="eastAsia"/>
          <w:szCs w:val="21"/>
        </w:rPr>
        <w:t>．竞争性磋商文件的组成</w:t>
      </w:r>
    </w:p>
    <w:p w:rsidR="0047145F" w:rsidRDefault="00E215AA">
      <w:pPr>
        <w:spacing w:line="360" w:lineRule="auto"/>
        <w:ind w:firstLineChars="200" w:firstLine="420"/>
        <w:rPr>
          <w:rFonts w:asciiTheme="majorEastAsia" w:eastAsiaTheme="majorEastAsia" w:hAnsiTheme="majorEastAsia" w:cs="仿宋"/>
          <w:color w:val="000000" w:themeColor="text1"/>
          <w:szCs w:val="21"/>
        </w:rPr>
      </w:pPr>
      <w:r>
        <w:rPr>
          <w:rFonts w:asciiTheme="majorEastAsia" w:eastAsiaTheme="majorEastAsia" w:hAnsiTheme="majorEastAsia" w:cs="仿宋" w:hint="eastAsia"/>
          <w:szCs w:val="21"/>
        </w:rPr>
        <w:t xml:space="preserve">6.l </w:t>
      </w:r>
      <w:r>
        <w:rPr>
          <w:rFonts w:asciiTheme="majorEastAsia" w:eastAsiaTheme="majorEastAsia" w:hAnsiTheme="majorEastAsia" w:cs="仿宋" w:hint="eastAsia"/>
          <w:szCs w:val="21"/>
        </w:rPr>
        <w:t>竞争性磋商文件由</w:t>
      </w:r>
      <w:r>
        <w:rPr>
          <w:rFonts w:asciiTheme="majorEastAsia" w:eastAsiaTheme="majorEastAsia" w:hAnsiTheme="majorEastAsia" w:cs="仿宋" w:hint="eastAsia"/>
          <w:color w:val="000000" w:themeColor="text1"/>
          <w:szCs w:val="21"/>
        </w:rPr>
        <w:t>六部分组成，包括：</w:t>
      </w:r>
    </w:p>
    <w:p w:rsidR="0047145F" w:rsidRDefault="00E215AA">
      <w:pPr>
        <w:spacing w:line="360" w:lineRule="auto"/>
        <w:ind w:firstLineChars="400" w:firstLine="840"/>
        <w:rPr>
          <w:rFonts w:asciiTheme="majorEastAsia" w:eastAsiaTheme="majorEastAsia" w:hAnsiTheme="majorEastAsia" w:cs="仿宋"/>
          <w:color w:val="000000" w:themeColor="text1"/>
          <w:szCs w:val="21"/>
        </w:rPr>
      </w:pPr>
      <w:r>
        <w:rPr>
          <w:rFonts w:asciiTheme="majorEastAsia" w:eastAsiaTheme="majorEastAsia" w:hAnsiTheme="majorEastAsia" w:cs="仿宋" w:hint="eastAsia"/>
          <w:color w:val="000000" w:themeColor="text1"/>
          <w:szCs w:val="21"/>
        </w:rPr>
        <w:t>第一章</w:t>
      </w:r>
      <w:r>
        <w:rPr>
          <w:rFonts w:asciiTheme="majorEastAsia" w:eastAsiaTheme="majorEastAsia" w:hAnsiTheme="majorEastAsia" w:cs="仿宋" w:hint="eastAsia"/>
          <w:color w:val="000000" w:themeColor="text1"/>
          <w:szCs w:val="21"/>
        </w:rPr>
        <w:t xml:space="preserve">  </w:t>
      </w:r>
      <w:r>
        <w:rPr>
          <w:rFonts w:asciiTheme="majorEastAsia" w:eastAsiaTheme="majorEastAsia" w:hAnsiTheme="majorEastAsia" w:cs="仿宋" w:hint="eastAsia"/>
          <w:color w:val="000000" w:themeColor="text1"/>
          <w:szCs w:val="21"/>
        </w:rPr>
        <w:t>竞争性磋商公告</w:t>
      </w:r>
    </w:p>
    <w:p w:rsidR="0047145F" w:rsidRDefault="00E215AA">
      <w:pPr>
        <w:spacing w:line="360" w:lineRule="auto"/>
        <w:ind w:firstLineChars="200" w:firstLine="420"/>
        <w:rPr>
          <w:rFonts w:asciiTheme="majorEastAsia" w:eastAsiaTheme="majorEastAsia" w:hAnsiTheme="majorEastAsia" w:cs="仿宋"/>
          <w:color w:val="000000" w:themeColor="text1"/>
          <w:szCs w:val="21"/>
        </w:rPr>
      </w:pPr>
      <w:r>
        <w:rPr>
          <w:rFonts w:asciiTheme="majorEastAsia" w:eastAsiaTheme="majorEastAsia" w:hAnsiTheme="majorEastAsia" w:cs="仿宋" w:hint="eastAsia"/>
          <w:color w:val="000000" w:themeColor="text1"/>
          <w:szCs w:val="21"/>
        </w:rPr>
        <w:lastRenderedPageBreak/>
        <w:t xml:space="preserve">    </w:t>
      </w:r>
      <w:r>
        <w:rPr>
          <w:rFonts w:asciiTheme="majorEastAsia" w:eastAsiaTheme="majorEastAsia" w:hAnsiTheme="majorEastAsia" w:cs="仿宋" w:hint="eastAsia"/>
          <w:color w:val="000000" w:themeColor="text1"/>
          <w:szCs w:val="21"/>
        </w:rPr>
        <w:t>第二章</w:t>
      </w:r>
      <w:r>
        <w:rPr>
          <w:rFonts w:asciiTheme="majorEastAsia" w:eastAsiaTheme="majorEastAsia" w:hAnsiTheme="majorEastAsia" w:cs="仿宋" w:hint="eastAsia"/>
          <w:color w:val="000000" w:themeColor="text1"/>
          <w:szCs w:val="21"/>
        </w:rPr>
        <w:t xml:space="preserve">  </w:t>
      </w:r>
      <w:r>
        <w:rPr>
          <w:rFonts w:asciiTheme="majorEastAsia" w:eastAsiaTheme="majorEastAsia" w:hAnsiTheme="majorEastAsia" w:cs="仿宋" w:hint="eastAsia"/>
          <w:color w:val="000000" w:themeColor="text1"/>
          <w:szCs w:val="21"/>
        </w:rPr>
        <w:t>供应商须知</w:t>
      </w:r>
    </w:p>
    <w:p w:rsidR="0047145F" w:rsidRDefault="00E215AA">
      <w:pPr>
        <w:spacing w:line="360" w:lineRule="auto"/>
        <w:ind w:firstLineChars="400" w:firstLine="840"/>
        <w:rPr>
          <w:rFonts w:asciiTheme="majorEastAsia" w:eastAsiaTheme="majorEastAsia" w:hAnsiTheme="majorEastAsia" w:cs="仿宋"/>
          <w:color w:val="000000" w:themeColor="text1"/>
          <w:szCs w:val="21"/>
        </w:rPr>
      </w:pPr>
      <w:r>
        <w:rPr>
          <w:rFonts w:asciiTheme="majorEastAsia" w:eastAsiaTheme="majorEastAsia" w:hAnsiTheme="majorEastAsia" w:cs="仿宋" w:hint="eastAsia"/>
          <w:color w:val="000000" w:themeColor="text1"/>
          <w:szCs w:val="21"/>
        </w:rPr>
        <w:t>第三章</w:t>
      </w:r>
      <w:r>
        <w:rPr>
          <w:rFonts w:asciiTheme="majorEastAsia" w:eastAsiaTheme="majorEastAsia" w:hAnsiTheme="majorEastAsia" w:cs="仿宋" w:hint="eastAsia"/>
          <w:color w:val="000000" w:themeColor="text1"/>
          <w:szCs w:val="21"/>
        </w:rPr>
        <w:t xml:space="preserve">  </w:t>
      </w:r>
      <w:r>
        <w:rPr>
          <w:rFonts w:asciiTheme="majorEastAsia" w:eastAsiaTheme="majorEastAsia" w:hAnsiTheme="majorEastAsia" w:cs="仿宋" w:hint="eastAsia"/>
          <w:color w:val="000000" w:themeColor="text1"/>
          <w:szCs w:val="21"/>
        </w:rPr>
        <w:t>用户需求书（含工程量清单）</w:t>
      </w:r>
    </w:p>
    <w:p w:rsidR="0047145F" w:rsidRDefault="00E215AA">
      <w:pPr>
        <w:spacing w:line="360" w:lineRule="auto"/>
        <w:ind w:firstLineChars="200" w:firstLine="420"/>
        <w:rPr>
          <w:rFonts w:asciiTheme="majorEastAsia" w:eastAsiaTheme="majorEastAsia" w:hAnsiTheme="majorEastAsia" w:cs="仿宋"/>
          <w:color w:val="000000" w:themeColor="text1"/>
          <w:szCs w:val="21"/>
        </w:rPr>
      </w:pPr>
      <w:r>
        <w:rPr>
          <w:rFonts w:asciiTheme="majorEastAsia" w:eastAsiaTheme="majorEastAsia" w:hAnsiTheme="majorEastAsia" w:cs="仿宋" w:hint="eastAsia"/>
          <w:color w:val="000000" w:themeColor="text1"/>
          <w:szCs w:val="21"/>
        </w:rPr>
        <w:t xml:space="preserve">   </w:t>
      </w:r>
      <w:r>
        <w:rPr>
          <w:rFonts w:asciiTheme="majorEastAsia" w:eastAsiaTheme="majorEastAsia" w:hAnsiTheme="majorEastAsia" w:cs="仿宋" w:hint="eastAsia"/>
          <w:color w:val="000000" w:themeColor="text1"/>
          <w:szCs w:val="21"/>
        </w:rPr>
        <w:t xml:space="preserve"> </w:t>
      </w:r>
      <w:r>
        <w:rPr>
          <w:rFonts w:asciiTheme="majorEastAsia" w:eastAsiaTheme="majorEastAsia" w:hAnsiTheme="majorEastAsia" w:cs="仿宋" w:hint="eastAsia"/>
          <w:color w:val="000000" w:themeColor="text1"/>
          <w:szCs w:val="21"/>
        </w:rPr>
        <w:t>第四章</w:t>
      </w:r>
      <w:r>
        <w:rPr>
          <w:rFonts w:asciiTheme="majorEastAsia" w:eastAsiaTheme="majorEastAsia" w:hAnsiTheme="majorEastAsia" w:cs="仿宋" w:hint="eastAsia"/>
          <w:color w:val="000000" w:themeColor="text1"/>
          <w:szCs w:val="21"/>
        </w:rPr>
        <w:t xml:space="preserve">  </w:t>
      </w:r>
      <w:r>
        <w:rPr>
          <w:rFonts w:asciiTheme="majorEastAsia" w:eastAsiaTheme="majorEastAsia" w:hAnsiTheme="majorEastAsia" w:cs="仿宋" w:hint="eastAsia"/>
          <w:color w:val="000000" w:themeColor="text1"/>
          <w:szCs w:val="21"/>
        </w:rPr>
        <w:t>评审方法</w:t>
      </w:r>
    </w:p>
    <w:p w:rsidR="0047145F" w:rsidRDefault="00E215AA">
      <w:pPr>
        <w:spacing w:line="360" w:lineRule="auto"/>
        <w:ind w:firstLineChars="400" w:firstLine="840"/>
        <w:rPr>
          <w:rFonts w:asciiTheme="majorEastAsia" w:eastAsiaTheme="majorEastAsia" w:hAnsiTheme="majorEastAsia" w:cs="仿宋"/>
          <w:color w:val="000000" w:themeColor="text1"/>
          <w:szCs w:val="21"/>
        </w:rPr>
      </w:pPr>
      <w:r>
        <w:rPr>
          <w:rFonts w:asciiTheme="majorEastAsia" w:eastAsiaTheme="majorEastAsia" w:hAnsiTheme="majorEastAsia" w:cs="仿宋" w:hint="eastAsia"/>
          <w:color w:val="000000" w:themeColor="text1"/>
          <w:szCs w:val="21"/>
        </w:rPr>
        <w:t>第五章</w:t>
      </w:r>
      <w:r>
        <w:rPr>
          <w:rFonts w:asciiTheme="majorEastAsia" w:eastAsiaTheme="majorEastAsia" w:hAnsiTheme="majorEastAsia" w:cs="仿宋" w:hint="eastAsia"/>
          <w:color w:val="000000" w:themeColor="text1"/>
          <w:szCs w:val="21"/>
        </w:rPr>
        <w:t xml:space="preserve">  </w:t>
      </w:r>
      <w:r>
        <w:rPr>
          <w:rFonts w:asciiTheme="majorEastAsia" w:eastAsiaTheme="majorEastAsia" w:hAnsiTheme="majorEastAsia" w:cs="仿宋" w:hint="eastAsia"/>
          <w:color w:val="000000" w:themeColor="text1"/>
          <w:szCs w:val="21"/>
        </w:rPr>
        <w:t>合同条款</w:t>
      </w:r>
    </w:p>
    <w:p w:rsidR="0047145F" w:rsidRDefault="00E215AA">
      <w:pPr>
        <w:spacing w:line="360" w:lineRule="auto"/>
        <w:ind w:firstLineChars="400" w:firstLine="840"/>
        <w:rPr>
          <w:rFonts w:asciiTheme="majorEastAsia" w:eastAsiaTheme="majorEastAsia" w:hAnsiTheme="majorEastAsia" w:cs="仿宋"/>
          <w:color w:val="000000" w:themeColor="text1"/>
          <w:szCs w:val="21"/>
        </w:rPr>
      </w:pPr>
      <w:r>
        <w:rPr>
          <w:rFonts w:asciiTheme="majorEastAsia" w:eastAsiaTheme="majorEastAsia" w:hAnsiTheme="majorEastAsia" w:cs="仿宋" w:hint="eastAsia"/>
          <w:color w:val="000000" w:themeColor="text1"/>
          <w:szCs w:val="21"/>
        </w:rPr>
        <w:t>第六章</w:t>
      </w:r>
      <w:r>
        <w:rPr>
          <w:rFonts w:asciiTheme="majorEastAsia" w:eastAsiaTheme="majorEastAsia" w:hAnsiTheme="majorEastAsia" w:cs="仿宋" w:hint="eastAsia"/>
          <w:color w:val="000000" w:themeColor="text1"/>
          <w:szCs w:val="21"/>
        </w:rPr>
        <w:t xml:space="preserve">  </w:t>
      </w:r>
      <w:r>
        <w:rPr>
          <w:rFonts w:asciiTheme="majorEastAsia" w:eastAsiaTheme="majorEastAsia" w:hAnsiTheme="majorEastAsia" w:cs="仿宋" w:hint="eastAsia"/>
          <w:color w:val="000000" w:themeColor="text1"/>
          <w:szCs w:val="21"/>
        </w:rPr>
        <w:t>响应文件内容和格式</w:t>
      </w:r>
    </w:p>
    <w:p w:rsidR="0047145F" w:rsidRDefault="00E215AA">
      <w:pPr>
        <w:spacing w:line="360" w:lineRule="auto"/>
        <w:ind w:firstLineChars="200" w:firstLine="420"/>
        <w:rPr>
          <w:rFonts w:asciiTheme="majorEastAsia" w:eastAsiaTheme="majorEastAsia" w:hAnsiTheme="majorEastAsia" w:cs="仿宋"/>
          <w:szCs w:val="21"/>
        </w:rPr>
      </w:pPr>
      <w:r>
        <w:rPr>
          <w:rFonts w:asciiTheme="majorEastAsia" w:eastAsiaTheme="majorEastAsia" w:hAnsiTheme="majorEastAsia" w:cs="仿宋" w:hint="eastAsia"/>
          <w:szCs w:val="21"/>
        </w:rPr>
        <w:t>请仔细检查竞争性磋商文件是否齐全，如有缺漏，请立即与采购人联系解决。</w:t>
      </w:r>
    </w:p>
    <w:p w:rsidR="0047145F" w:rsidRDefault="00E215AA">
      <w:pPr>
        <w:spacing w:line="360" w:lineRule="auto"/>
        <w:ind w:firstLineChars="200" w:firstLine="420"/>
        <w:rPr>
          <w:rFonts w:asciiTheme="majorEastAsia" w:eastAsiaTheme="majorEastAsia" w:hAnsiTheme="majorEastAsia" w:cs="仿宋"/>
          <w:szCs w:val="21"/>
        </w:rPr>
      </w:pPr>
      <w:r>
        <w:rPr>
          <w:rFonts w:asciiTheme="majorEastAsia" w:eastAsiaTheme="majorEastAsia" w:hAnsiTheme="majorEastAsia" w:cs="仿宋" w:hint="eastAsia"/>
          <w:szCs w:val="21"/>
        </w:rPr>
        <w:t xml:space="preserve">6.2 </w:t>
      </w:r>
      <w:r>
        <w:rPr>
          <w:rFonts w:asciiTheme="majorEastAsia" w:eastAsiaTheme="majorEastAsia" w:hAnsiTheme="majorEastAsia" w:cs="仿宋" w:hint="eastAsia"/>
          <w:szCs w:val="21"/>
        </w:rPr>
        <w:t>供应商被视为充分熟悉本采购项目所在地的与履行合</w:t>
      </w:r>
      <w:bookmarkStart w:id="25" w:name="_Toc5622422"/>
      <w:bookmarkStart w:id="26" w:name="_Toc9360"/>
      <w:r>
        <w:rPr>
          <w:rFonts w:asciiTheme="majorEastAsia" w:eastAsiaTheme="majorEastAsia" w:hAnsiTheme="majorEastAsia" w:cs="仿宋" w:hint="eastAsia"/>
          <w:szCs w:val="21"/>
        </w:rPr>
        <w:t>同有关的各种情况，包括自然环境、气候条件、劳动力及公用设施等，本竞争性磋商文件不再对上述情况进行描述。</w:t>
      </w:r>
    </w:p>
    <w:p w:rsidR="0047145F" w:rsidRDefault="00E215AA">
      <w:pPr>
        <w:spacing w:line="360" w:lineRule="auto"/>
        <w:ind w:firstLineChars="200" w:firstLine="420"/>
        <w:rPr>
          <w:rFonts w:asciiTheme="majorEastAsia" w:eastAsiaTheme="majorEastAsia" w:hAnsiTheme="majorEastAsia" w:cs="仿宋"/>
          <w:szCs w:val="21"/>
        </w:rPr>
      </w:pPr>
      <w:r>
        <w:rPr>
          <w:rFonts w:asciiTheme="majorEastAsia" w:eastAsiaTheme="majorEastAsia" w:hAnsiTheme="majorEastAsia" w:cs="仿宋" w:hint="eastAsia"/>
          <w:szCs w:val="21"/>
        </w:rPr>
        <w:t xml:space="preserve">6.3 </w:t>
      </w:r>
      <w:r>
        <w:rPr>
          <w:rFonts w:asciiTheme="majorEastAsia" w:eastAsiaTheme="majorEastAsia" w:hAnsiTheme="majorEastAsia" w:cs="仿宋" w:hint="eastAsia"/>
          <w:szCs w:val="21"/>
        </w:rPr>
        <w:t>供应商必须详阅竞争性磋商文件的所有条款、文件及表格格式。供应商若未按竞争性磋商文件的要求和规范编制、提交响应文件，将有可能导致响应文件被拒绝接受，所造成的负面后果由供应商负责。</w:t>
      </w:r>
    </w:p>
    <w:p w:rsidR="0047145F" w:rsidRDefault="00E215AA">
      <w:pPr>
        <w:spacing w:line="360" w:lineRule="auto"/>
        <w:rPr>
          <w:rFonts w:asciiTheme="majorEastAsia" w:eastAsiaTheme="majorEastAsia" w:hAnsiTheme="majorEastAsia" w:cs="仿宋"/>
          <w:szCs w:val="21"/>
        </w:rPr>
      </w:pPr>
      <w:r>
        <w:rPr>
          <w:rFonts w:asciiTheme="majorEastAsia" w:eastAsiaTheme="majorEastAsia" w:hAnsiTheme="majorEastAsia" w:cs="仿宋" w:hint="eastAsia"/>
          <w:szCs w:val="21"/>
        </w:rPr>
        <w:t xml:space="preserve">    7</w:t>
      </w:r>
      <w:r>
        <w:rPr>
          <w:rFonts w:asciiTheme="majorEastAsia" w:eastAsiaTheme="majorEastAsia" w:hAnsiTheme="majorEastAsia" w:cs="仿宋" w:hint="eastAsia"/>
          <w:szCs w:val="21"/>
        </w:rPr>
        <w:t>．竞争性磋商文件</w:t>
      </w:r>
      <w:r>
        <w:rPr>
          <w:rFonts w:asciiTheme="majorEastAsia" w:eastAsiaTheme="majorEastAsia" w:hAnsiTheme="majorEastAsia" w:cs="仿宋" w:hint="eastAsia"/>
          <w:szCs w:val="21"/>
        </w:rPr>
        <w:t>的澄清</w:t>
      </w:r>
    </w:p>
    <w:p w:rsidR="0047145F" w:rsidRDefault="00E215AA">
      <w:pPr>
        <w:spacing w:line="360" w:lineRule="auto"/>
        <w:ind w:firstLineChars="200" w:firstLine="420"/>
        <w:rPr>
          <w:rFonts w:asciiTheme="majorEastAsia" w:eastAsiaTheme="majorEastAsia" w:hAnsiTheme="majorEastAsia" w:cs="仿宋"/>
          <w:szCs w:val="21"/>
        </w:rPr>
      </w:pPr>
      <w:r>
        <w:rPr>
          <w:rFonts w:asciiTheme="majorEastAsia" w:eastAsiaTheme="majorEastAsia" w:hAnsiTheme="majorEastAsia" w:cs="仿宋" w:hint="eastAsia"/>
          <w:szCs w:val="21"/>
        </w:rPr>
        <w:t>7.1</w:t>
      </w:r>
      <w:r>
        <w:rPr>
          <w:rFonts w:asciiTheme="majorEastAsia" w:eastAsiaTheme="majorEastAsia" w:hAnsiTheme="majorEastAsia" w:cs="仿宋" w:hint="eastAsia"/>
          <w:szCs w:val="21"/>
        </w:rPr>
        <w:t>供应商在收到竞争性磋商文件后，若有疑问需要澄清，应于响应截至时间</w:t>
      </w:r>
      <w:r>
        <w:rPr>
          <w:rFonts w:asciiTheme="majorEastAsia" w:eastAsiaTheme="majorEastAsia" w:hAnsiTheme="majorEastAsia" w:cs="仿宋" w:hint="eastAsia"/>
          <w:szCs w:val="21"/>
        </w:rPr>
        <w:t>5</w:t>
      </w:r>
      <w:r>
        <w:rPr>
          <w:rFonts w:asciiTheme="majorEastAsia" w:eastAsiaTheme="majorEastAsia" w:hAnsiTheme="majorEastAsia" w:cs="仿宋" w:hint="eastAsia"/>
          <w:szCs w:val="21"/>
        </w:rPr>
        <w:t>天前以书面形式（包括书面文字、传真等）向采购人提出，采购人将以书面形式进行答复，同时采购人有权将答复内容（包括所提问题，但不包括问题来源）分发给所有购买了同一竞争性磋商文件的供应商。</w:t>
      </w:r>
    </w:p>
    <w:p w:rsidR="0047145F" w:rsidRDefault="00E215AA">
      <w:pPr>
        <w:spacing w:line="360" w:lineRule="auto"/>
        <w:rPr>
          <w:rFonts w:asciiTheme="majorEastAsia" w:eastAsiaTheme="majorEastAsia" w:hAnsiTheme="majorEastAsia" w:cs="仿宋"/>
          <w:szCs w:val="21"/>
        </w:rPr>
      </w:pPr>
      <w:r>
        <w:rPr>
          <w:rFonts w:asciiTheme="majorEastAsia" w:eastAsiaTheme="majorEastAsia" w:hAnsiTheme="majorEastAsia" w:cs="仿宋" w:hint="eastAsia"/>
          <w:szCs w:val="21"/>
        </w:rPr>
        <w:t xml:space="preserve">    8</w:t>
      </w:r>
      <w:r>
        <w:rPr>
          <w:rFonts w:asciiTheme="majorEastAsia" w:eastAsiaTheme="majorEastAsia" w:hAnsiTheme="majorEastAsia" w:cs="仿宋" w:hint="eastAsia"/>
          <w:szCs w:val="21"/>
        </w:rPr>
        <w:t>．竞争性磋商文件的更正或补充</w:t>
      </w:r>
    </w:p>
    <w:p w:rsidR="0047145F" w:rsidRDefault="00E215AA">
      <w:pPr>
        <w:spacing w:line="360" w:lineRule="auto"/>
        <w:ind w:firstLineChars="200" w:firstLine="420"/>
        <w:rPr>
          <w:rFonts w:asciiTheme="majorEastAsia" w:eastAsiaTheme="majorEastAsia" w:hAnsiTheme="majorEastAsia" w:cs="仿宋"/>
          <w:szCs w:val="21"/>
        </w:rPr>
      </w:pPr>
      <w:r>
        <w:rPr>
          <w:rFonts w:asciiTheme="majorEastAsia" w:eastAsiaTheme="majorEastAsia" w:hAnsiTheme="majorEastAsia" w:cs="仿宋" w:hint="eastAsia"/>
          <w:szCs w:val="21"/>
        </w:rPr>
        <w:t>8.l</w:t>
      </w:r>
      <w:r>
        <w:rPr>
          <w:rFonts w:asciiTheme="majorEastAsia" w:eastAsiaTheme="majorEastAsia" w:hAnsiTheme="majorEastAsia" w:cs="仿宋" w:hint="eastAsia"/>
          <w:szCs w:val="21"/>
        </w:rPr>
        <w:t>提交首次响应文件截止之日前，采购人、采购代理机构或者磋商小组可以对已发出的磋商文件进行必要的澄清或者修改，澄清或者修改的内容作为磋商文件的组成部分。澄清或者修改的内容可能影响响应文件编制的，采购人、采购</w:t>
      </w:r>
      <w:r>
        <w:rPr>
          <w:rFonts w:asciiTheme="majorEastAsia" w:eastAsiaTheme="majorEastAsia" w:hAnsiTheme="majorEastAsia" w:cs="仿宋" w:hint="eastAsia"/>
          <w:szCs w:val="21"/>
        </w:rPr>
        <w:t>代理机构应当在提交首次响应文件截止时间至少</w:t>
      </w:r>
      <w:r>
        <w:rPr>
          <w:rFonts w:asciiTheme="majorEastAsia" w:eastAsiaTheme="majorEastAsia" w:hAnsiTheme="majorEastAsia" w:cs="仿宋" w:hint="eastAsia"/>
          <w:szCs w:val="21"/>
        </w:rPr>
        <w:t>5</w:t>
      </w:r>
      <w:r>
        <w:rPr>
          <w:rFonts w:asciiTheme="majorEastAsia" w:eastAsiaTheme="majorEastAsia" w:hAnsiTheme="majorEastAsia" w:cs="仿宋" w:hint="eastAsia"/>
          <w:szCs w:val="21"/>
        </w:rPr>
        <w:t>日前，以书面形式通知所有</w:t>
      </w:r>
      <w:proofErr w:type="gramStart"/>
      <w:r>
        <w:rPr>
          <w:rFonts w:asciiTheme="majorEastAsia" w:eastAsiaTheme="majorEastAsia" w:hAnsiTheme="majorEastAsia" w:cs="仿宋" w:hint="eastAsia"/>
          <w:szCs w:val="21"/>
        </w:rPr>
        <w:t>获取磋商</w:t>
      </w:r>
      <w:proofErr w:type="gramEnd"/>
      <w:r>
        <w:rPr>
          <w:rFonts w:asciiTheme="majorEastAsia" w:eastAsiaTheme="majorEastAsia" w:hAnsiTheme="majorEastAsia" w:cs="仿宋" w:hint="eastAsia"/>
          <w:szCs w:val="21"/>
        </w:rPr>
        <w:t>文件的供应商；不足</w:t>
      </w:r>
      <w:r>
        <w:rPr>
          <w:rFonts w:asciiTheme="majorEastAsia" w:eastAsiaTheme="majorEastAsia" w:hAnsiTheme="majorEastAsia" w:cs="仿宋" w:hint="eastAsia"/>
          <w:szCs w:val="21"/>
        </w:rPr>
        <w:t>5</w:t>
      </w:r>
      <w:r>
        <w:rPr>
          <w:rFonts w:asciiTheme="majorEastAsia" w:eastAsiaTheme="majorEastAsia" w:hAnsiTheme="majorEastAsia" w:cs="仿宋" w:hint="eastAsia"/>
          <w:szCs w:val="21"/>
        </w:rPr>
        <w:t>日的，采购人、采购代理机构应当顺延提交首次响应文件截止时间。</w:t>
      </w:r>
    </w:p>
    <w:p w:rsidR="0047145F" w:rsidRDefault="00E215AA">
      <w:pPr>
        <w:spacing w:line="360" w:lineRule="auto"/>
        <w:ind w:firstLineChars="200" w:firstLine="420"/>
        <w:rPr>
          <w:rFonts w:asciiTheme="majorEastAsia" w:eastAsiaTheme="majorEastAsia" w:hAnsiTheme="majorEastAsia" w:cs="仿宋"/>
          <w:szCs w:val="21"/>
        </w:rPr>
      </w:pPr>
      <w:r>
        <w:rPr>
          <w:rFonts w:asciiTheme="majorEastAsia" w:eastAsiaTheme="majorEastAsia" w:hAnsiTheme="majorEastAsia" w:cs="仿宋" w:hint="eastAsia"/>
          <w:szCs w:val="21"/>
        </w:rPr>
        <w:t xml:space="preserve">8.2 </w:t>
      </w:r>
      <w:r>
        <w:rPr>
          <w:rFonts w:asciiTheme="majorEastAsia" w:eastAsiaTheme="majorEastAsia" w:hAnsiTheme="majorEastAsia" w:cs="仿宋" w:hint="eastAsia"/>
          <w:szCs w:val="21"/>
        </w:rPr>
        <w:t>当竞争性磋商文件与更正公告的内容相互矛盾时，以采购人最后发出的更正公告为准。</w:t>
      </w:r>
    </w:p>
    <w:p w:rsidR="0047145F" w:rsidRDefault="00E215AA">
      <w:pPr>
        <w:spacing w:line="360" w:lineRule="auto"/>
        <w:ind w:firstLineChars="200" w:firstLine="420"/>
        <w:rPr>
          <w:rFonts w:asciiTheme="majorEastAsia" w:eastAsiaTheme="majorEastAsia" w:hAnsiTheme="majorEastAsia" w:cs="仿宋"/>
          <w:szCs w:val="21"/>
        </w:rPr>
      </w:pPr>
      <w:r>
        <w:rPr>
          <w:rFonts w:asciiTheme="majorEastAsia" w:eastAsiaTheme="majorEastAsia" w:hAnsiTheme="majorEastAsia" w:cs="仿宋" w:hint="eastAsia"/>
          <w:szCs w:val="21"/>
        </w:rPr>
        <w:t xml:space="preserve">8.3 </w:t>
      </w:r>
      <w:r>
        <w:rPr>
          <w:rFonts w:asciiTheme="majorEastAsia" w:eastAsiaTheme="majorEastAsia" w:hAnsiTheme="majorEastAsia" w:cs="仿宋" w:hint="eastAsia"/>
          <w:szCs w:val="21"/>
        </w:rPr>
        <w:t>为使供应商有足够的时间按竞争性磋商文件的更正要求修正响应文件，采购人有权决定推迟递交截止时间，并将此变更书面通知所有购买了同一竞争性磋商文件的供应商。</w:t>
      </w:r>
    </w:p>
    <w:p w:rsidR="0047145F" w:rsidRDefault="00E215AA">
      <w:pPr>
        <w:spacing w:line="360" w:lineRule="auto"/>
        <w:rPr>
          <w:rFonts w:asciiTheme="majorEastAsia" w:eastAsiaTheme="majorEastAsia" w:hAnsiTheme="majorEastAsia" w:cs="仿宋"/>
          <w:b/>
          <w:sz w:val="28"/>
          <w:szCs w:val="28"/>
        </w:rPr>
      </w:pPr>
      <w:r>
        <w:rPr>
          <w:rFonts w:asciiTheme="majorEastAsia" w:eastAsiaTheme="majorEastAsia" w:hAnsiTheme="majorEastAsia" w:cs="仿宋" w:hint="eastAsia"/>
          <w:b/>
          <w:sz w:val="28"/>
          <w:szCs w:val="28"/>
        </w:rPr>
        <w:t>三、响应文件</w:t>
      </w:r>
    </w:p>
    <w:p w:rsidR="0047145F" w:rsidRDefault="00E215AA">
      <w:pPr>
        <w:spacing w:line="360" w:lineRule="auto"/>
        <w:rPr>
          <w:rFonts w:asciiTheme="majorEastAsia" w:eastAsiaTheme="majorEastAsia" w:hAnsiTheme="majorEastAsia" w:cs="仿宋"/>
          <w:szCs w:val="21"/>
        </w:rPr>
      </w:pPr>
      <w:r>
        <w:rPr>
          <w:rFonts w:asciiTheme="majorEastAsia" w:eastAsiaTheme="majorEastAsia" w:hAnsiTheme="majorEastAsia" w:cs="仿宋" w:hint="eastAsia"/>
          <w:szCs w:val="21"/>
        </w:rPr>
        <w:t xml:space="preserve"> 9</w:t>
      </w:r>
      <w:r>
        <w:rPr>
          <w:rFonts w:asciiTheme="majorEastAsia" w:eastAsiaTheme="majorEastAsia" w:hAnsiTheme="majorEastAsia" w:cs="仿宋" w:hint="eastAsia"/>
          <w:szCs w:val="21"/>
        </w:rPr>
        <w:t>．响应文件的组成</w:t>
      </w:r>
    </w:p>
    <w:p w:rsidR="0047145F" w:rsidRDefault="00E215AA">
      <w:pPr>
        <w:spacing w:line="360" w:lineRule="auto"/>
        <w:ind w:firstLineChars="200" w:firstLine="420"/>
        <w:rPr>
          <w:rFonts w:asciiTheme="majorEastAsia" w:eastAsiaTheme="majorEastAsia" w:hAnsiTheme="majorEastAsia" w:cs="仿宋"/>
          <w:szCs w:val="21"/>
        </w:rPr>
      </w:pPr>
      <w:r>
        <w:rPr>
          <w:rFonts w:asciiTheme="majorEastAsia" w:eastAsiaTheme="majorEastAsia" w:hAnsiTheme="majorEastAsia" w:cs="仿宋" w:hint="eastAsia"/>
          <w:szCs w:val="21"/>
        </w:rPr>
        <w:t>9.1</w:t>
      </w:r>
      <w:r>
        <w:rPr>
          <w:rFonts w:asciiTheme="majorEastAsia" w:eastAsiaTheme="majorEastAsia" w:hAnsiTheme="majorEastAsia" w:cs="仿宋" w:hint="eastAsia"/>
          <w:szCs w:val="21"/>
        </w:rPr>
        <w:t>响应文件应按“第六章</w:t>
      </w:r>
      <w:r>
        <w:rPr>
          <w:rFonts w:asciiTheme="majorEastAsia" w:eastAsiaTheme="majorEastAsia" w:hAnsiTheme="majorEastAsia" w:cs="仿宋" w:hint="eastAsia"/>
          <w:szCs w:val="21"/>
        </w:rPr>
        <w:t xml:space="preserve"> </w:t>
      </w:r>
      <w:r>
        <w:rPr>
          <w:rFonts w:asciiTheme="majorEastAsia" w:eastAsiaTheme="majorEastAsia" w:hAnsiTheme="majorEastAsia" w:cs="仿宋" w:hint="eastAsia"/>
          <w:szCs w:val="21"/>
        </w:rPr>
        <w:t>响应文件内容和格式”要求编制。</w:t>
      </w:r>
    </w:p>
    <w:p w:rsidR="0047145F" w:rsidRDefault="00E215AA">
      <w:pPr>
        <w:spacing w:line="360" w:lineRule="auto"/>
        <w:rPr>
          <w:rFonts w:asciiTheme="majorEastAsia" w:eastAsiaTheme="majorEastAsia" w:hAnsiTheme="majorEastAsia" w:cs="仿宋"/>
          <w:szCs w:val="21"/>
        </w:rPr>
      </w:pPr>
      <w:r>
        <w:rPr>
          <w:rFonts w:asciiTheme="majorEastAsia" w:eastAsiaTheme="majorEastAsia" w:hAnsiTheme="majorEastAsia" w:cs="仿宋" w:hint="eastAsia"/>
          <w:szCs w:val="21"/>
        </w:rPr>
        <w:t xml:space="preserve">    10</w:t>
      </w:r>
      <w:r>
        <w:rPr>
          <w:rFonts w:asciiTheme="majorEastAsia" w:eastAsiaTheme="majorEastAsia" w:hAnsiTheme="majorEastAsia" w:cs="仿宋" w:hint="eastAsia"/>
          <w:szCs w:val="21"/>
        </w:rPr>
        <w:t>．报价</w:t>
      </w:r>
    </w:p>
    <w:p w:rsidR="0047145F" w:rsidRDefault="00E215AA">
      <w:pPr>
        <w:spacing w:line="360" w:lineRule="auto"/>
        <w:ind w:firstLineChars="200" w:firstLine="420"/>
        <w:rPr>
          <w:rFonts w:asciiTheme="majorEastAsia" w:eastAsiaTheme="majorEastAsia" w:hAnsiTheme="majorEastAsia" w:cs="仿宋"/>
          <w:szCs w:val="21"/>
        </w:rPr>
      </w:pPr>
      <w:r>
        <w:rPr>
          <w:rFonts w:asciiTheme="majorEastAsia" w:eastAsiaTheme="majorEastAsia" w:hAnsiTheme="majorEastAsia" w:cs="仿宋" w:hint="eastAsia"/>
          <w:szCs w:val="21"/>
        </w:rPr>
        <w:lastRenderedPageBreak/>
        <w:t>10.1</w:t>
      </w:r>
      <w:r>
        <w:rPr>
          <w:rFonts w:asciiTheme="majorEastAsia" w:eastAsiaTheme="majorEastAsia" w:hAnsiTheme="majorEastAsia" w:cs="仿宋" w:hint="eastAsia"/>
          <w:szCs w:val="21"/>
        </w:rPr>
        <w:t>供应商应按开标一览表的要求报价，并且该报价在所有的响应文件中必须是统一的报价。</w:t>
      </w:r>
    </w:p>
    <w:p w:rsidR="0047145F" w:rsidRDefault="00E215AA">
      <w:pPr>
        <w:spacing w:line="360" w:lineRule="auto"/>
        <w:ind w:firstLineChars="200" w:firstLine="420"/>
        <w:rPr>
          <w:rFonts w:asciiTheme="majorEastAsia" w:eastAsiaTheme="majorEastAsia" w:hAnsiTheme="majorEastAsia" w:cs="仿宋"/>
          <w:szCs w:val="21"/>
        </w:rPr>
      </w:pPr>
      <w:r>
        <w:rPr>
          <w:rFonts w:asciiTheme="majorEastAsia" w:eastAsiaTheme="majorEastAsia" w:hAnsiTheme="majorEastAsia" w:cs="仿宋" w:hint="eastAsia"/>
          <w:szCs w:val="21"/>
        </w:rPr>
        <w:t>10.2</w:t>
      </w:r>
      <w:r>
        <w:rPr>
          <w:rFonts w:asciiTheme="majorEastAsia" w:eastAsiaTheme="majorEastAsia" w:hAnsiTheme="majorEastAsia" w:cs="仿宋" w:hint="eastAsia"/>
          <w:szCs w:val="21"/>
        </w:rPr>
        <w:t>报价均须以人民币为计算单位。</w:t>
      </w:r>
    </w:p>
    <w:p w:rsidR="0047145F" w:rsidRDefault="00E215AA">
      <w:pPr>
        <w:spacing w:line="360" w:lineRule="auto"/>
        <w:rPr>
          <w:rFonts w:asciiTheme="majorEastAsia" w:eastAsiaTheme="majorEastAsia" w:hAnsiTheme="majorEastAsia" w:cs="仿宋"/>
          <w:szCs w:val="21"/>
        </w:rPr>
      </w:pPr>
      <w:r>
        <w:rPr>
          <w:rFonts w:asciiTheme="majorEastAsia" w:eastAsiaTheme="majorEastAsia" w:hAnsiTheme="majorEastAsia" w:cs="仿宋" w:hint="eastAsia"/>
          <w:szCs w:val="21"/>
        </w:rPr>
        <w:t xml:space="preserve">    11</w:t>
      </w:r>
      <w:r>
        <w:rPr>
          <w:rFonts w:asciiTheme="majorEastAsia" w:eastAsiaTheme="majorEastAsia" w:hAnsiTheme="majorEastAsia" w:cs="仿宋" w:hint="eastAsia"/>
          <w:szCs w:val="21"/>
        </w:rPr>
        <w:t>．磋商保证金</w:t>
      </w:r>
    </w:p>
    <w:p w:rsidR="0047145F" w:rsidRDefault="00E215AA">
      <w:pPr>
        <w:spacing w:line="360" w:lineRule="auto"/>
        <w:ind w:firstLineChars="200" w:firstLine="420"/>
        <w:rPr>
          <w:rFonts w:asciiTheme="majorEastAsia" w:eastAsiaTheme="majorEastAsia" w:hAnsiTheme="majorEastAsia" w:cs="仿宋"/>
          <w:szCs w:val="21"/>
        </w:rPr>
      </w:pPr>
      <w:r>
        <w:rPr>
          <w:rFonts w:asciiTheme="majorEastAsia" w:eastAsiaTheme="majorEastAsia" w:hAnsiTheme="majorEastAsia" w:cs="仿宋" w:hint="eastAsia"/>
          <w:szCs w:val="21"/>
        </w:rPr>
        <w:t>磋商保证金应在磋商截止时间前转入采购人指定账户并注明汇款单位，并注明所投项目的项目名称或编号。</w:t>
      </w:r>
    </w:p>
    <w:p w:rsidR="0047145F" w:rsidRDefault="00E215AA">
      <w:pPr>
        <w:spacing w:line="360" w:lineRule="auto"/>
        <w:ind w:firstLineChars="200" w:firstLine="420"/>
        <w:rPr>
          <w:rFonts w:asciiTheme="majorEastAsia" w:eastAsiaTheme="majorEastAsia" w:hAnsiTheme="majorEastAsia" w:cs="仿宋"/>
          <w:szCs w:val="21"/>
        </w:rPr>
      </w:pPr>
      <w:r>
        <w:rPr>
          <w:rFonts w:asciiTheme="majorEastAsia" w:eastAsiaTheme="majorEastAsia" w:hAnsiTheme="majorEastAsia" w:cs="仿宋" w:hint="eastAsia"/>
          <w:szCs w:val="21"/>
        </w:rPr>
        <w:t xml:space="preserve">11.1 </w:t>
      </w:r>
      <w:r>
        <w:rPr>
          <w:rFonts w:asciiTheme="majorEastAsia" w:eastAsiaTheme="majorEastAsia" w:hAnsiTheme="majorEastAsia" w:cs="仿宋" w:hint="eastAsia"/>
          <w:szCs w:val="21"/>
        </w:rPr>
        <w:t>若供应商不按规定</w:t>
      </w:r>
      <w:proofErr w:type="gramStart"/>
      <w:r>
        <w:rPr>
          <w:rFonts w:asciiTheme="majorEastAsia" w:eastAsiaTheme="majorEastAsia" w:hAnsiTheme="majorEastAsia" w:cs="仿宋" w:hint="eastAsia"/>
          <w:szCs w:val="21"/>
        </w:rPr>
        <w:t>提交磋商</w:t>
      </w:r>
      <w:proofErr w:type="gramEnd"/>
      <w:r>
        <w:rPr>
          <w:rFonts w:asciiTheme="majorEastAsia" w:eastAsiaTheme="majorEastAsia" w:hAnsiTheme="majorEastAsia" w:cs="仿宋" w:hint="eastAsia"/>
          <w:szCs w:val="21"/>
        </w:rPr>
        <w:t>保证金，其响应文件将被拒绝接受。</w:t>
      </w:r>
    </w:p>
    <w:p w:rsidR="0047145F" w:rsidRDefault="00E215AA">
      <w:pPr>
        <w:spacing w:line="360" w:lineRule="auto"/>
        <w:ind w:firstLineChars="200" w:firstLine="420"/>
        <w:rPr>
          <w:rFonts w:asciiTheme="majorEastAsia" w:eastAsiaTheme="majorEastAsia" w:hAnsiTheme="majorEastAsia" w:cs="仿宋"/>
          <w:szCs w:val="21"/>
        </w:rPr>
      </w:pPr>
      <w:r>
        <w:rPr>
          <w:rFonts w:asciiTheme="majorEastAsia" w:eastAsiaTheme="majorEastAsia" w:hAnsiTheme="majorEastAsia" w:cs="仿宋" w:hint="eastAsia"/>
          <w:szCs w:val="21"/>
        </w:rPr>
        <w:t xml:space="preserve">11.2 </w:t>
      </w:r>
      <w:r>
        <w:rPr>
          <w:rFonts w:asciiTheme="majorEastAsia" w:eastAsiaTheme="majorEastAsia" w:hAnsiTheme="majorEastAsia" w:cs="仿宋" w:hint="eastAsia"/>
          <w:szCs w:val="21"/>
        </w:rPr>
        <w:t>磋商保证金的退还。</w:t>
      </w:r>
    </w:p>
    <w:p w:rsidR="0047145F" w:rsidRDefault="00E215AA">
      <w:pPr>
        <w:spacing w:line="360" w:lineRule="auto"/>
        <w:ind w:firstLineChars="200" w:firstLine="420"/>
        <w:rPr>
          <w:rFonts w:asciiTheme="majorEastAsia" w:eastAsiaTheme="majorEastAsia" w:hAnsiTheme="majorEastAsia" w:cs="仿宋"/>
          <w:szCs w:val="21"/>
        </w:rPr>
      </w:pPr>
      <w:r>
        <w:rPr>
          <w:rFonts w:asciiTheme="majorEastAsia" w:eastAsiaTheme="majorEastAsia" w:hAnsiTheme="majorEastAsia" w:cs="仿宋" w:hint="eastAsia"/>
          <w:szCs w:val="21"/>
        </w:rPr>
        <w:t>11.3.l</w:t>
      </w:r>
      <w:r>
        <w:rPr>
          <w:rFonts w:asciiTheme="majorEastAsia" w:eastAsiaTheme="majorEastAsia" w:hAnsiTheme="majorEastAsia" w:cs="仿宋" w:hint="eastAsia"/>
          <w:szCs w:val="21"/>
        </w:rPr>
        <w:t>成交人的磋商保证金在其与采购人签订了采购合同后</w:t>
      </w:r>
      <w:r>
        <w:rPr>
          <w:rFonts w:asciiTheme="majorEastAsia" w:eastAsiaTheme="majorEastAsia" w:hAnsiTheme="majorEastAsia" w:cs="仿宋" w:hint="eastAsia"/>
          <w:szCs w:val="21"/>
        </w:rPr>
        <w:t>5</w:t>
      </w:r>
      <w:r>
        <w:rPr>
          <w:rFonts w:asciiTheme="majorEastAsia" w:eastAsiaTheme="majorEastAsia" w:hAnsiTheme="majorEastAsia" w:cs="仿宋" w:hint="eastAsia"/>
          <w:szCs w:val="21"/>
        </w:rPr>
        <w:t>个工作日内无息退还。</w:t>
      </w:r>
    </w:p>
    <w:p w:rsidR="0047145F" w:rsidRDefault="00E215AA">
      <w:pPr>
        <w:spacing w:line="360" w:lineRule="auto"/>
        <w:ind w:firstLineChars="200" w:firstLine="420"/>
        <w:rPr>
          <w:rFonts w:asciiTheme="majorEastAsia" w:eastAsiaTheme="majorEastAsia" w:hAnsiTheme="majorEastAsia" w:cs="仿宋"/>
          <w:szCs w:val="21"/>
        </w:rPr>
      </w:pPr>
      <w:r>
        <w:rPr>
          <w:rFonts w:asciiTheme="majorEastAsia" w:eastAsiaTheme="majorEastAsia" w:hAnsiTheme="majorEastAsia" w:cs="仿宋" w:hint="eastAsia"/>
          <w:szCs w:val="21"/>
        </w:rPr>
        <w:t xml:space="preserve">11.3.2 </w:t>
      </w:r>
      <w:r>
        <w:rPr>
          <w:rFonts w:asciiTheme="majorEastAsia" w:eastAsiaTheme="majorEastAsia" w:hAnsiTheme="majorEastAsia" w:cs="仿宋" w:hint="eastAsia"/>
          <w:szCs w:val="21"/>
        </w:rPr>
        <w:t>落标的供应商的磋商保证金将在采购人发出成交通知书</w:t>
      </w:r>
      <w:r>
        <w:rPr>
          <w:rFonts w:asciiTheme="majorEastAsia" w:eastAsiaTheme="majorEastAsia" w:hAnsiTheme="majorEastAsia" w:cs="仿宋" w:hint="eastAsia"/>
          <w:szCs w:val="21"/>
        </w:rPr>
        <w:t>5</w:t>
      </w:r>
      <w:r>
        <w:rPr>
          <w:rFonts w:asciiTheme="majorEastAsia" w:eastAsiaTheme="majorEastAsia" w:hAnsiTheme="majorEastAsia" w:cs="仿宋" w:hint="eastAsia"/>
          <w:szCs w:val="21"/>
        </w:rPr>
        <w:t>个工作日内无息退还。</w:t>
      </w:r>
    </w:p>
    <w:p w:rsidR="0047145F" w:rsidRDefault="00E215AA">
      <w:pPr>
        <w:spacing w:line="360" w:lineRule="auto"/>
        <w:ind w:firstLineChars="200" w:firstLine="420"/>
        <w:rPr>
          <w:rFonts w:asciiTheme="majorEastAsia" w:eastAsiaTheme="majorEastAsia" w:hAnsiTheme="majorEastAsia" w:cs="仿宋"/>
          <w:szCs w:val="21"/>
        </w:rPr>
      </w:pPr>
      <w:r>
        <w:rPr>
          <w:rFonts w:asciiTheme="majorEastAsia" w:eastAsiaTheme="majorEastAsia" w:hAnsiTheme="majorEastAsia" w:cs="仿宋" w:hint="eastAsia"/>
          <w:szCs w:val="21"/>
        </w:rPr>
        <w:t xml:space="preserve">11.4 </w:t>
      </w:r>
      <w:r>
        <w:rPr>
          <w:rFonts w:asciiTheme="majorEastAsia" w:eastAsiaTheme="majorEastAsia" w:hAnsiTheme="majorEastAsia" w:cs="仿宋" w:hint="eastAsia"/>
          <w:szCs w:val="21"/>
        </w:rPr>
        <w:t>发生下列情况之一，磋商保证金将不予退还：</w:t>
      </w:r>
    </w:p>
    <w:p w:rsidR="0047145F" w:rsidRDefault="00E215AA">
      <w:pPr>
        <w:spacing w:line="360" w:lineRule="auto"/>
        <w:ind w:firstLineChars="200" w:firstLine="420"/>
        <w:rPr>
          <w:rFonts w:asciiTheme="majorEastAsia" w:eastAsiaTheme="majorEastAsia" w:hAnsiTheme="majorEastAsia" w:cs="仿宋"/>
          <w:szCs w:val="21"/>
        </w:rPr>
      </w:pPr>
      <w:r>
        <w:rPr>
          <w:rFonts w:asciiTheme="majorEastAsia" w:eastAsiaTheme="majorEastAsia" w:hAnsiTheme="majorEastAsia" w:cs="仿宋" w:hint="eastAsia"/>
          <w:szCs w:val="21"/>
        </w:rPr>
        <w:t>（</w:t>
      </w:r>
      <w:r>
        <w:rPr>
          <w:rFonts w:asciiTheme="majorEastAsia" w:eastAsiaTheme="majorEastAsia" w:hAnsiTheme="majorEastAsia" w:cs="仿宋" w:hint="eastAsia"/>
          <w:szCs w:val="21"/>
        </w:rPr>
        <w:t>1</w:t>
      </w:r>
      <w:r>
        <w:rPr>
          <w:rFonts w:asciiTheme="majorEastAsia" w:eastAsiaTheme="majorEastAsia" w:hAnsiTheme="majorEastAsia" w:cs="仿宋" w:hint="eastAsia"/>
          <w:szCs w:val="21"/>
        </w:rPr>
        <w:t>）供应商在响应有效期内撤回响应文件的；</w:t>
      </w:r>
    </w:p>
    <w:p w:rsidR="0047145F" w:rsidRDefault="00E215AA">
      <w:pPr>
        <w:spacing w:line="360" w:lineRule="auto"/>
        <w:ind w:firstLineChars="200" w:firstLine="420"/>
        <w:rPr>
          <w:rFonts w:asciiTheme="majorEastAsia" w:eastAsiaTheme="majorEastAsia" w:hAnsiTheme="majorEastAsia" w:cs="仿宋"/>
          <w:szCs w:val="21"/>
        </w:rPr>
      </w:pPr>
      <w:r>
        <w:rPr>
          <w:rFonts w:asciiTheme="majorEastAsia" w:eastAsiaTheme="majorEastAsia" w:hAnsiTheme="majorEastAsia" w:cs="仿宋" w:hint="eastAsia"/>
          <w:szCs w:val="21"/>
        </w:rPr>
        <w:t>（</w:t>
      </w:r>
      <w:r>
        <w:rPr>
          <w:rFonts w:asciiTheme="majorEastAsia" w:eastAsiaTheme="majorEastAsia" w:hAnsiTheme="majorEastAsia" w:cs="仿宋" w:hint="eastAsia"/>
          <w:szCs w:val="21"/>
        </w:rPr>
        <w:t>2</w:t>
      </w:r>
      <w:r>
        <w:rPr>
          <w:rFonts w:asciiTheme="majorEastAsia" w:eastAsiaTheme="majorEastAsia" w:hAnsiTheme="majorEastAsia" w:cs="仿宋" w:hint="eastAsia"/>
          <w:szCs w:val="21"/>
        </w:rPr>
        <w:t>）成交人不按本章规定签订合同；</w:t>
      </w:r>
    </w:p>
    <w:p w:rsidR="0047145F" w:rsidRDefault="00E215AA">
      <w:pPr>
        <w:spacing w:line="360" w:lineRule="auto"/>
        <w:ind w:firstLineChars="200" w:firstLine="420"/>
        <w:rPr>
          <w:rFonts w:asciiTheme="majorEastAsia" w:eastAsiaTheme="majorEastAsia" w:hAnsiTheme="majorEastAsia" w:cs="仿宋"/>
          <w:szCs w:val="21"/>
        </w:rPr>
      </w:pPr>
      <w:r>
        <w:rPr>
          <w:rFonts w:asciiTheme="majorEastAsia" w:eastAsiaTheme="majorEastAsia" w:hAnsiTheme="majorEastAsia" w:cs="仿宋" w:hint="eastAsia"/>
          <w:szCs w:val="21"/>
        </w:rPr>
        <w:t>（</w:t>
      </w:r>
      <w:r>
        <w:rPr>
          <w:rFonts w:asciiTheme="majorEastAsia" w:eastAsiaTheme="majorEastAsia" w:hAnsiTheme="majorEastAsia" w:cs="仿宋" w:hint="eastAsia"/>
          <w:szCs w:val="21"/>
        </w:rPr>
        <w:t>3</w:t>
      </w:r>
      <w:r>
        <w:rPr>
          <w:rFonts w:asciiTheme="majorEastAsia" w:eastAsiaTheme="majorEastAsia" w:hAnsiTheme="majorEastAsia" w:cs="仿宋" w:hint="eastAsia"/>
          <w:szCs w:val="21"/>
        </w:rPr>
        <w:t>）供应商提供虚假材料谋取成交的；</w:t>
      </w:r>
    </w:p>
    <w:p w:rsidR="0047145F" w:rsidRDefault="00E215AA">
      <w:pPr>
        <w:spacing w:line="360" w:lineRule="auto"/>
        <w:ind w:firstLineChars="200" w:firstLine="420"/>
        <w:rPr>
          <w:rFonts w:asciiTheme="majorEastAsia" w:eastAsiaTheme="majorEastAsia" w:hAnsiTheme="majorEastAsia" w:cs="仿宋"/>
          <w:szCs w:val="21"/>
        </w:rPr>
      </w:pPr>
      <w:r>
        <w:rPr>
          <w:rFonts w:asciiTheme="majorEastAsia" w:eastAsiaTheme="majorEastAsia" w:hAnsiTheme="majorEastAsia" w:cs="仿宋" w:hint="eastAsia"/>
          <w:szCs w:val="21"/>
        </w:rPr>
        <w:t>（</w:t>
      </w:r>
      <w:r>
        <w:rPr>
          <w:rFonts w:asciiTheme="majorEastAsia" w:eastAsiaTheme="majorEastAsia" w:hAnsiTheme="majorEastAsia" w:cs="仿宋" w:hint="eastAsia"/>
          <w:szCs w:val="21"/>
        </w:rPr>
        <w:t>4</w:t>
      </w:r>
      <w:r>
        <w:rPr>
          <w:rFonts w:asciiTheme="majorEastAsia" w:eastAsiaTheme="majorEastAsia" w:hAnsiTheme="majorEastAsia" w:cs="仿宋" w:hint="eastAsia"/>
          <w:szCs w:val="21"/>
        </w:rPr>
        <w:t>）与采购人、其它供应商或者采购人恶意串通的；</w:t>
      </w:r>
    </w:p>
    <w:p w:rsidR="0047145F" w:rsidRDefault="00E215AA">
      <w:pPr>
        <w:spacing w:line="360" w:lineRule="auto"/>
        <w:ind w:firstLineChars="200" w:firstLine="420"/>
        <w:rPr>
          <w:rFonts w:asciiTheme="majorEastAsia" w:eastAsiaTheme="majorEastAsia" w:hAnsiTheme="majorEastAsia" w:cs="仿宋"/>
          <w:szCs w:val="21"/>
        </w:rPr>
      </w:pPr>
      <w:r>
        <w:rPr>
          <w:rFonts w:asciiTheme="majorEastAsia" w:eastAsiaTheme="majorEastAsia" w:hAnsiTheme="majorEastAsia" w:cs="仿宋" w:hint="eastAsia"/>
          <w:szCs w:val="21"/>
        </w:rPr>
        <w:t>（</w:t>
      </w:r>
      <w:r>
        <w:rPr>
          <w:rFonts w:asciiTheme="majorEastAsia" w:eastAsiaTheme="majorEastAsia" w:hAnsiTheme="majorEastAsia" w:cs="仿宋" w:hint="eastAsia"/>
          <w:szCs w:val="21"/>
        </w:rPr>
        <w:t>5</w:t>
      </w:r>
      <w:r>
        <w:rPr>
          <w:rFonts w:asciiTheme="majorEastAsia" w:eastAsiaTheme="majorEastAsia" w:hAnsiTheme="majorEastAsia" w:cs="仿宋" w:hint="eastAsia"/>
          <w:szCs w:val="21"/>
        </w:rPr>
        <w:t>）向采购人、采购代理人、磋商小组成员行贿或者提供其他不正当利益的；</w:t>
      </w:r>
    </w:p>
    <w:p w:rsidR="0047145F" w:rsidRDefault="00E215AA">
      <w:pPr>
        <w:spacing w:line="360" w:lineRule="auto"/>
        <w:rPr>
          <w:rFonts w:asciiTheme="majorEastAsia" w:eastAsiaTheme="majorEastAsia" w:hAnsiTheme="majorEastAsia" w:cs="仿宋"/>
          <w:szCs w:val="21"/>
        </w:rPr>
      </w:pPr>
      <w:r>
        <w:rPr>
          <w:rFonts w:asciiTheme="majorEastAsia" w:eastAsiaTheme="majorEastAsia" w:hAnsiTheme="majorEastAsia" w:cs="仿宋" w:hint="eastAsia"/>
          <w:szCs w:val="21"/>
        </w:rPr>
        <w:t xml:space="preserve">    12</w:t>
      </w:r>
      <w:r>
        <w:rPr>
          <w:rFonts w:asciiTheme="majorEastAsia" w:eastAsiaTheme="majorEastAsia" w:hAnsiTheme="majorEastAsia" w:cs="仿宋" w:hint="eastAsia"/>
          <w:szCs w:val="21"/>
        </w:rPr>
        <w:t>．响应有效期</w:t>
      </w:r>
    </w:p>
    <w:p w:rsidR="0047145F" w:rsidRDefault="00E215AA">
      <w:pPr>
        <w:spacing w:line="360" w:lineRule="auto"/>
        <w:ind w:firstLineChars="200" w:firstLine="420"/>
        <w:rPr>
          <w:rFonts w:asciiTheme="majorEastAsia" w:eastAsiaTheme="majorEastAsia" w:hAnsiTheme="majorEastAsia" w:cs="仿宋"/>
          <w:szCs w:val="21"/>
        </w:rPr>
      </w:pPr>
      <w:r>
        <w:rPr>
          <w:rFonts w:asciiTheme="majorEastAsia" w:eastAsiaTheme="majorEastAsia" w:hAnsiTheme="majorEastAsia" w:cs="仿宋" w:hint="eastAsia"/>
          <w:szCs w:val="21"/>
        </w:rPr>
        <w:t xml:space="preserve">12.l </w:t>
      </w:r>
      <w:r>
        <w:rPr>
          <w:rFonts w:asciiTheme="majorEastAsia" w:eastAsiaTheme="majorEastAsia" w:hAnsiTheme="majorEastAsia" w:cs="仿宋" w:hint="eastAsia"/>
          <w:szCs w:val="21"/>
        </w:rPr>
        <w:t>响应有效期为从响应文件递交截止之日起计算的</w:t>
      </w:r>
      <w:r>
        <w:rPr>
          <w:rFonts w:asciiTheme="majorEastAsia" w:eastAsiaTheme="majorEastAsia" w:hAnsiTheme="majorEastAsia" w:cs="仿宋" w:hint="eastAsia"/>
          <w:b/>
          <w:szCs w:val="21"/>
          <w:u w:val="single"/>
        </w:rPr>
        <w:t>六十天</w:t>
      </w:r>
      <w:r>
        <w:rPr>
          <w:rFonts w:asciiTheme="majorEastAsia" w:eastAsiaTheme="majorEastAsia" w:hAnsiTheme="majorEastAsia" w:cs="仿宋" w:hint="eastAsia"/>
          <w:szCs w:val="21"/>
        </w:rPr>
        <w:t>，有效期短于此规定的响应文件将被视为无效。</w:t>
      </w:r>
    </w:p>
    <w:p w:rsidR="0047145F" w:rsidRDefault="00E215AA">
      <w:pPr>
        <w:spacing w:line="360" w:lineRule="auto"/>
        <w:ind w:firstLineChars="200" w:firstLine="420"/>
        <w:rPr>
          <w:rFonts w:asciiTheme="majorEastAsia" w:eastAsiaTheme="majorEastAsia" w:hAnsiTheme="majorEastAsia" w:cs="仿宋"/>
          <w:szCs w:val="21"/>
        </w:rPr>
      </w:pPr>
      <w:r>
        <w:rPr>
          <w:rFonts w:asciiTheme="majorEastAsia" w:eastAsiaTheme="majorEastAsia" w:hAnsiTheme="majorEastAsia" w:cs="仿宋" w:hint="eastAsia"/>
          <w:szCs w:val="21"/>
        </w:rPr>
        <w:t xml:space="preserve">12.2 </w:t>
      </w:r>
      <w:r>
        <w:rPr>
          <w:rFonts w:asciiTheme="majorEastAsia" w:eastAsiaTheme="majorEastAsia" w:hAnsiTheme="majorEastAsia" w:cs="仿宋" w:hint="eastAsia"/>
          <w:szCs w:val="21"/>
        </w:rPr>
        <w:t>在特殊情况下，采购人可于响应有效期满之前，征得供应商同意延长</w:t>
      </w:r>
      <w:r>
        <w:rPr>
          <w:rFonts w:asciiTheme="majorEastAsia" w:eastAsiaTheme="majorEastAsia" w:hAnsiTheme="majorEastAsia" w:cs="仿宋" w:hint="eastAsia"/>
          <w:szCs w:val="21"/>
        </w:rPr>
        <w:t>响应有效期，要求与答复均应以书面形式进行。供应商可以拒绝接受这一要求而放弃响应，磋商保证金将尽快无息退还。同意这一要求的供应商，无需也不允许修改其响应文件，但须相应延长磋商保证金的有效期。受响应有效期制约的所有权利和义务均应延长至新的有效期。</w:t>
      </w:r>
    </w:p>
    <w:p w:rsidR="0047145F" w:rsidRDefault="00E215AA">
      <w:pPr>
        <w:spacing w:line="360" w:lineRule="auto"/>
        <w:rPr>
          <w:rFonts w:asciiTheme="majorEastAsia" w:eastAsiaTheme="majorEastAsia" w:hAnsiTheme="majorEastAsia" w:cs="仿宋"/>
          <w:szCs w:val="21"/>
        </w:rPr>
      </w:pPr>
      <w:r>
        <w:rPr>
          <w:rFonts w:asciiTheme="majorEastAsia" w:eastAsiaTheme="majorEastAsia" w:hAnsiTheme="majorEastAsia" w:cs="仿宋" w:hint="eastAsia"/>
          <w:szCs w:val="21"/>
        </w:rPr>
        <w:t xml:space="preserve">    13</w:t>
      </w:r>
      <w:r>
        <w:rPr>
          <w:rFonts w:asciiTheme="majorEastAsia" w:eastAsiaTheme="majorEastAsia" w:hAnsiTheme="majorEastAsia" w:cs="仿宋" w:hint="eastAsia"/>
          <w:szCs w:val="21"/>
        </w:rPr>
        <w:t>．响应文件的数量、签署及形式</w:t>
      </w:r>
    </w:p>
    <w:p w:rsidR="0047145F" w:rsidRDefault="00E215AA">
      <w:pPr>
        <w:spacing w:line="360" w:lineRule="auto"/>
        <w:ind w:firstLineChars="200" w:firstLine="420"/>
        <w:rPr>
          <w:rFonts w:asciiTheme="majorEastAsia" w:eastAsiaTheme="majorEastAsia" w:hAnsiTheme="majorEastAsia" w:cs="仿宋"/>
          <w:szCs w:val="21"/>
        </w:rPr>
      </w:pPr>
      <w:r>
        <w:rPr>
          <w:rFonts w:asciiTheme="majorEastAsia" w:eastAsiaTheme="majorEastAsia" w:hAnsiTheme="majorEastAsia" w:cs="仿宋" w:hint="eastAsia"/>
          <w:szCs w:val="21"/>
        </w:rPr>
        <w:t xml:space="preserve">13.1 </w:t>
      </w:r>
      <w:r>
        <w:rPr>
          <w:rFonts w:asciiTheme="majorEastAsia" w:eastAsiaTheme="majorEastAsia" w:hAnsiTheme="majorEastAsia" w:cs="仿宋" w:hint="eastAsia"/>
          <w:szCs w:val="21"/>
        </w:rPr>
        <w:t>响应文件一式叁份</w:t>
      </w:r>
      <w:r>
        <w:rPr>
          <w:rFonts w:asciiTheme="majorEastAsia" w:eastAsiaTheme="majorEastAsia" w:hAnsiTheme="majorEastAsia" w:cs="仿宋" w:hint="eastAsia"/>
          <w:b/>
          <w:szCs w:val="21"/>
        </w:rPr>
        <w:t>（电子版单独密封一份）</w:t>
      </w:r>
      <w:r>
        <w:rPr>
          <w:rFonts w:asciiTheme="majorEastAsia" w:eastAsiaTheme="majorEastAsia" w:hAnsiTheme="majorEastAsia" w:cs="仿宋" w:hint="eastAsia"/>
          <w:szCs w:val="21"/>
        </w:rPr>
        <w:t>，固定装订。其中正本壹份，副本贰份。</w:t>
      </w:r>
    </w:p>
    <w:p w:rsidR="0047145F" w:rsidRDefault="00E215AA">
      <w:pPr>
        <w:spacing w:line="360" w:lineRule="auto"/>
        <w:ind w:firstLineChars="200" w:firstLine="420"/>
        <w:rPr>
          <w:rFonts w:asciiTheme="majorEastAsia" w:eastAsiaTheme="majorEastAsia" w:hAnsiTheme="majorEastAsia" w:cs="仿宋"/>
          <w:szCs w:val="21"/>
        </w:rPr>
      </w:pPr>
      <w:r>
        <w:rPr>
          <w:rFonts w:asciiTheme="majorEastAsia" w:eastAsiaTheme="majorEastAsia" w:hAnsiTheme="majorEastAsia" w:cs="仿宋" w:hint="eastAsia"/>
          <w:szCs w:val="21"/>
        </w:rPr>
        <w:t xml:space="preserve">13.2 </w:t>
      </w:r>
      <w:r>
        <w:rPr>
          <w:rFonts w:asciiTheme="majorEastAsia" w:eastAsiaTheme="majorEastAsia" w:hAnsiTheme="majorEastAsia" w:cs="仿宋" w:hint="eastAsia"/>
          <w:szCs w:val="21"/>
        </w:rPr>
        <w:t>响应文件须按竞争性磋商文件的要求执行，每份响应文件均须在封面上清楚标明“正本”或“副本”字样，“正本”和“副本”具有同等的法律效力</w:t>
      </w:r>
      <w:r>
        <w:rPr>
          <w:rFonts w:asciiTheme="majorEastAsia" w:eastAsiaTheme="majorEastAsia" w:hAnsiTheme="majorEastAsia" w:cs="仿宋" w:hint="eastAsia"/>
          <w:szCs w:val="21"/>
        </w:rPr>
        <w:t>；“正本”和“副本”之间如有差异，以正本为准。</w:t>
      </w:r>
    </w:p>
    <w:p w:rsidR="0047145F" w:rsidRDefault="00E215AA">
      <w:pPr>
        <w:spacing w:line="360" w:lineRule="auto"/>
        <w:ind w:firstLineChars="200" w:firstLine="420"/>
        <w:rPr>
          <w:rFonts w:asciiTheme="majorEastAsia" w:eastAsiaTheme="majorEastAsia" w:hAnsiTheme="majorEastAsia" w:cs="仿宋"/>
          <w:szCs w:val="21"/>
        </w:rPr>
      </w:pPr>
      <w:r>
        <w:rPr>
          <w:rFonts w:asciiTheme="majorEastAsia" w:eastAsiaTheme="majorEastAsia" w:hAnsiTheme="majorEastAsia" w:cs="仿宋" w:hint="eastAsia"/>
          <w:szCs w:val="21"/>
        </w:rPr>
        <w:t xml:space="preserve">13.3 </w:t>
      </w:r>
      <w:r>
        <w:rPr>
          <w:rFonts w:asciiTheme="majorEastAsia" w:eastAsiaTheme="majorEastAsia" w:hAnsiTheme="majorEastAsia" w:cs="仿宋" w:hint="eastAsia"/>
          <w:szCs w:val="21"/>
        </w:rPr>
        <w:t>响应文件正本中，文字材料需打印或用不褪色墨水书写。响应文件的正本须经法人代表或授权代表签署和加盖供应商公章。</w:t>
      </w:r>
    </w:p>
    <w:p w:rsidR="0047145F" w:rsidRDefault="00E215AA">
      <w:pPr>
        <w:spacing w:line="360" w:lineRule="auto"/>
        <w:ind w:firstLineChars="200" w:firstLine="420"/>
        <w:rPr>
          <w:rFonts w:asciiTheme="majorEastAsia" w:eastAsiaTheme="majorEastAsia" w:hAnsiTheme="majorEastAsia" w:cs="仿宋"/>
          <w:szCs w:val="21"/>
        </w:rPr>
      </w:pPr>
      <w:r>
        <w:rPr>
          <w:rFonts w:asciiTheme="majorEastAsia" w:eastAsiaTheme="majorEastAsia" w:hAnsiTheme="majorEastAsia" w:cs="仿宋" w:hint="eastAsia"/>
          <w:szCs w:val="21"/>
        </w:rPr>
        <w:lastRenderedPageBreak/>
        <w:t xml:space="preserve">13.4 </w:t>
      </w:r>
      <w:r>
        <w:rPr>
          <w:rFonts w:asciiTheme="majorEastAsia" w:eastAsiaTheme="majorEastAsia" w:hAnsiTheme="majorEastAsia" w:cs="仿宋" w:hint="eastAsia"/>
          <w:szCs w:val="21"/>
        </w:rPr>
        <w:t>响应文件不得涂改和增删，如要修改错漏处，必须由同</w:t>
      </w:r>
      <w:proofErr w:type="gramStart"/>
      <w:r>
        <w:rPr>
          <w:rFonts w:asciiTheme="majorEastAsia" w:eastAsiaTheme="majorEastAsia" w:hAnsiTheme="majorEastAsia" w:cs="仿宋" w:hint="eastAsia"/>
          <w:szCs w:val="21"/>
        </w:rPr>
        <w:t>一签署</w:t>
      </w:r>
      <w:proofErr w:type="gramEnd"/>
      <w:r>
        <w:rPr>
          <w:rFonts w:asciiTheme="majorEastAsia" w:eastAsiaTheme="majorEastAsia" w:hAnsiTheme="majorEastAsia" w:cs="仿宋" w:hint="eastAsia"/>
          <w:szCs w:val="21"/>
        </w:rPr>
        <w:t>人在修改处签字和盖章。</w:t>
      </w:r>
    </w:p>
    <w:p w:rsidR="0047145F" w:rsidRDefault="00E215AA">
      <w:pPr>
        <w:spacing w:line="360" w:lineRule="auto"/>
        <w:rPr>
          <w:rFonts w:asciiTheme="majorEastAsia" w:eastAsiaTheme="majorEastAsia" w:hAnsiTheme="majorEastAsia" w:cs="仿宋"/>
          <w:b/>
          <w:sz w:val="28"/>
          <w:szCs w:val="28"/>
        </w:rPr>
      </w:pPr>
      <w:r>
        <w:rPr>
          <w:rFonts w:asciiTheme="majorEastAsia" w:eastAsiaTheme="majorEastAsia" w:hAnsiTheme="majorEastAsia" w:cs="仿宋" w:hint="eastAsia"/>
          <w:b/>
          <w:sz w:val="28"/>
          <w:szCs w:val="28"/>
        </w:rPr>
        <w:t xml:space="preserve">    </w:t>
      </w:r>
      <w:r>
        <w:rPr>
          <w:rFonts w:asciiTheme="majorEastAsia" w:eastAsiaTheme="majorEastAsia" w:hAnsiTheme="majorEastAsia" w:cs="仿宋" w:hint="eastAsia"/>
          <w:b/>
          <w:sz w:val="28"/>
          <w:szCs w:val="28"/>
        </w:rPr>
        <w:t>四、响应文件的递交</w:t>
      </w:r>
    </w:p>
    <w:p w:rsidR="0047145F" w:rsidRDefault="00E215AA">
      <w:pPr>
        <w:spacing w:line="360" w:lineRule="auto"/>
        <w:rPr>
          <w:rFonts w:asciiTheme="majorEastAsia" w:eastAsiaTheme="majorEastAsia" w:hAnsiTheme="majorEastAsia" w:cs="仿宋"/>
          <w:szCs w:val="21"/>
        </w:rPr>
      </w:pPr>
      <w:r>
        <w:rPr>
          <w:rFonts w:asciiTheme="majorEastAsia" w:eastAsiaTheme="majorEastAsia" w:hAnsiTheme="majorEastAsia" w:cs="仿宋" w:hint="eastAsia"/>
          <w:szCs w:val="21"/>
        </w:rPr>
        <w:t>14</w:t>
      </w:r>
      <w:r>
        <w:rPr>
          <w:rFonts w:asciiTheme="majorEastAsia" w:eastAsiaTheme="majorEastAsia" w:hAnsiTheme="majorEastAsia" w:cs="仿宋" w:hint="eastAsia"/>
          <w:szCs w:val="21"/>
        </w:rPr>
        <w:t>．响应文件的密封及标记</w:t>
      </w:r>
    </w:p>
    <w:p w:rsidR="0047145F" w:rsidRDefault="00E215AA">
      <w:pPr>
        <w:spacing w:line="360" w:lineRule="auto"/>
        <w:ind w:firstLineChars="200" w:firstLine="420"/>
        <w:rPr>
          <w:rFonts w:asciiTheme="majorEastAsia" w:eastAsiaTheme="majorEastAsia" w:hAnsiTheme="majorEastAsia" w:cs="仿宋"/>
          <w:szCs w:val="21"/>
        </w:rPr>
      </w:pPr>
      <w:r>
        <w:rPr>
          <w:rFonts w:asciiTheme="majorEastAsia" w:eastAsiaTheme="majorEastAsia" w:hAnsiTheme="majorEastAsia" w:cs="仿宋" w:hint="eastAsia"/>
          <w:szCs w:val="21"/>
        </w:rPr>
        <w:t>14</w:t>
      </w:r>
      <w:r>
        <w:rPr>
          <w:rFonts w:asciiTheme="majorEastAsia" w:eastAsiaTheme="majorEastAsia" w:hAnsiTheme="majorEastAsia" w:cs="仿宋" w:hint="eastAsia"/>
          <w:szCs w:val="21"/>
        </w:rPr>
        <w:t>．</w:t>
      </w:r>
      <w:r>
        <w:rPr>
          <w:rFonts w:asciiTheme="majorEastAsia" w:eastAsiaTheme="majorEastAsia" w:hAnsiTheme="majorEastAsia" w:cs="仿宋" w:hint="eastAsia"/>
          <w:szCs w:val="21"/>
        </w:rPr>
        <w:t xml:space="preserve">l </w:t>
      </w:r>
      <w:r>
        <w:rPr>
          <w:rFonts w:asciiTheme="majorEastAsia" w:eastAsiaTheme="majorEastAsia" w:hAnsiTheme="majorEastAsia" w:cs="仿宋" w:hint="eastAsia"/>
          <w:szCs w:val="21"/>
        </w:rPr>
        <w:t>供应商应将响应文件正本和副本密封在一个响应专用袋（箱）中，封口处应加盖骑缝章，封皮上均应写明：</w:t>
      </w:r>
    </w:p>
    <w:p w:rsidR="0047145F" w:rsidRDefault="00E215AA">
      <w:pPr>
        <w:spacing w:line="360" w:lineRule="auto"/>
        <w:ind w:firstLineChars="200" w:firstLine="420"/>
        <w:rPr>
          <w:rFonts w:asciiTheme="majorEastAsia" w:eastAsiaTheme="majorEastAsia" w:hAnsiTheme="majorEastAsia" w:cs="仿宋_GB2312"/>
          <w:szCs w:val="21"/>
        </w:rPr>
      </w:pPr>
      <w:r>
        <w:rPr>
          <w:rFonts w:asciiTheme="majorEastAsia" w:eastAsiaTheme="majorEastAsia" w:hAnsiTheme="majorEastAsia" w:cs="仿宋_GB2312" w:hint="eastAsia"/>
          <w:szCs w:val="21"/>
        </w:rPr>
        <w:t>致：</w:t>
      </w:r>
      <w:r>
        <w:rPr>
          <w:rFonts w:asciiTheme="majorEastAsia" w:eastAsiaTheme="majorEastAsia" w:hAnsiTheme="majorEastAsia" w:cs="新宋体" w:hint="eastAsia"/>
          <w:szCs w:val="21"/>
        </w:rPr>
        <w:t>中和德</w:t>
      </w:r>
      <w:proofErr w:type="gramStart"/>
      <w:r>
        <w:rPr>
          <w:rFonts w:asciiTheme="majorEastAsia" w:eastAsiaTheme="majorEastAsia" w:hAnsiTheme="majorEastAsia" w:cs="新宋体" w:hint="eastAsia"/>
          <w:szCs w:val="21"/>
        </w:rPr>
        <w:t>汇工程</w:t>
      </w:r>
      <w:proofErr w:type="gramEnd"/>
      <w:r>
        <w:rPr>
          <w:rFonts w:asciiTheme="majorEastAsia" w:eastAsiaTheme="majorEastAsia" w:hAnsiTheme="majorEastAsia" w:cs="新宋体" w:hint="eastAsia"/>
          <w:szCs w:val="21"/>
        </w:rPr>
        <w:t>技术有限公司</w:t>
      </w:r>
    </w:p>
    <w:p w:rsidR="0047145F" w:rsidRDefault="00E215AA">
      <w:pPr>
        <w:spacing w:line="360" w:lineRule="auto"/>
        <w:ind w:firstLineChars="200" w:firstLine="420"/>
        <w:rPr>
          <w:rFonts w:asciiTheme="majorEastAsia" w:eastAsiaTheme="majorEastAsia" w:hAnsiTheme="majorEastAsia" w:cs="仿宋"/>
          <w:szCs w:val="21"/>
        </w:rPr>
      </w:pPr>
      <w:r>
        <w:rPr>
          <w:rFonts w:asciiTheme="majorEastAsia" w:eastAsiaTheme="majorEastAsia" w:hAnsiTheme="majorEastAsia" w:cs="仿宋" w:hint="eastAsia"/>
          <w:szCs w:val="21"/>
        </w:rPr>
        <w:t>项目名称：</w:t>
      </w:r>
    </w:p>
    <w:p w:rsidR="0047145F" w:rsidRDefault="00E215AA">
      <w:pPr>
        <w:spacing w:line="360" w:lineRule="auto"/>
        <w:ind w:firstLineChars="200" w:firstLine="420"/>
        <w:rPr>
          <w:rFonts w:asciiTheme="majorEastAsia" w:eastAsiaTheme="majorEastAsia" w:hAnsiTheme="majorEastAsia" w:cs="仿宋"/>
          <w:szCs w:val="21"/>
        </w:rPr>
      </w:pPr>
      <w:r>
        <w:rPr>
          <w:rFonts w:asciiTheme="majorEastAsia" w:eastAsiaTheme="majorEastAsia" w:hAnsiTheme="majorEastAsia" w:cs="仿宋" w:hint="eastAsia"/>
          <w:szCs w:val="21"/>
        </w:rPr>
        <w:t>项目编号：</w:t>
      </w:r>
    </w:p>
    <w:p w:rsidR="0047145F" w:rsidRDefault="00E215AA">
      <w:pPr>
        <w:spacing w:line="360" w:lineRule="auto"/>
        <w:ind w:firstLineChars="200" w:firstLine="422"/>
        <w:rPr>
          <w:rFonts w:asciiTheme="majorEastAsia" w:eastAsiaTheme="majorEastAsia" w:hAnsiTheme="majorEastAsia" w:cs="仿宋"/>
          <w:b/>
          <w:color w:val="000000" w:themeColor="text1"/>
          <w:szCs w:val="21"/>
        </w:rPr>
      </w:pPr>
      <w:r>
        <w:rPr>
          <w:rFonts w:asciiTheme="majorEastAsia" w:eastAsiaTheme="majorEastAsia" w:hAnsiTheme="majorEastAsia" w:cs="仿宋" w:hint="eastAsia"/>
          <w:b/>
          <w:color w:val="000000" w:themeColor="text1"/>
          <w:szCs w:val="21"/>
        </w:rPr>
        <w:t>注明：“请勿在响应文件递交截止时间之前启封”及供应商名称、联系人姓名和电话</w:t>
      </w:r>
    </w:p>
    <w:p w:rsidR="0047145F" w:rsidRDefault="00E215AA">
      <w:pPr>
        <w:pStyle w:val="a0"/>
        <w:rPr>
          <w:color w:val="000000" w:themeColor="text1"/>
          <w:sz w:val="21"/>
          <w:szCs w:val="21"/>
        </w:rPr>
      </w:pPr>
      <w:r>
        <w:rPr>
          <w:rFonts w:asciiTheme="majorEastAsia" w:eastAsiaTheme="majorEastAsia" w:hAnsiTheme="majorEastAsia" w:cs="仿宋" w:hint="eastAsia"/>
          <w:color w:val="000000" w:themeColor="text1"/>
          <w:sz w:val="21"/>
          <w:szCs w:val="21"/>
        </w:rPr>
        <w:t>电子版单独密封</w:t>
      </w:r>
    </w:p>
    <w:p w:rsidR="0047145F" w:rsidRDefault="00E215AA">
      <w:pPr>
        <w:spacing w:line="360" w:lineRule="auto"/>
        <w:ind w:firstLineChars="200" w:firstLine="420"/>
        <w:rPr>
          <w:rFonts w:asciiTheme="majorEastAsia" w:eastAsiaTheme="majorEastAsia" w:hAnsiTheme="majorEastAsia" w:cs="仿宋"/>
          <w:szCs w:val="21"/>
        </w:rPr>
      </w:pPr>
      <w:r>
        <w:rPr>
          <w:rFonts w:asciiTheme="majorEastAsia" w:eastAsiaTheme="majorEastAsia" w:hAnsiTheme="majorEastAsia" w:cs="仿宋" w:hint="eastAsia"/>
          <w:szCs w:val="21"/>
        </w:rPr>
        <w:t xml:space="preserve">14.2 </w:t>
      </w:r>
      <w:r>
        <w:rPr>
          <w:rFonts w:asciiTheme="majorEastAsia" w:eastAsiaTheme="majorEastAsia" w:hAnsiTheme="majorEastAsia" w:cs="仿宋" w:hint="eastAsia"/>
          <w:szCs w:val="21"/>
        </w:rPr>
        <w:t>响应文件未按上述规定书写标记和密封者，采购人</w:t>
      </w:r>
      <w:proofErr w:type="gramStart"/>
      <w:r>
        <w:rPr>
          <w:rFonts w:asciiTheme="majorEastAsia" w:eastAsiaTheme="majorEastAsia" w:hAnsiTheme="majorEastAsia" w:cs="仿宋" w:hint="eastAsia"/>
          <w:szCs w:val="21"/>
        </w:rPr>
        <w:t>不对响应</w:t>
      </w:r>
      <w:proofErr w:type="gramEnd"/>
      <w:r>
        <w:rPr>
          <w:rFonts w:asciiTheme="majorEastAsia" w:eastAsiaTheme="majorEastAsia" w:hAnsiTheme="majorEastAsia" w:cs="仿宋" w:hint="eastAsia"/>
          <w:szCs w:val="21"/>
        </w:rPr>
        <w:t>文件被错放或先期启封负责。</w:t>
      </w:r>
    </w:p>
    <w:p w:rsidR="0047145F" w:rsidRDefault="00E215AA">
      <w:pPr>
        <w:spacing w:line="360" w:lineRule="auto"/>
        <w:rPr>
          <w:rFonts w:asciiTheme="majorEastAsia" w:eastAsiaTheme="majorEastAsia" w:hAnsiTheme="majorEastAsia" w:cs="仿宋"/>
          <w:szCs w:val="21"/>
        </w:rPr>
      </w:pPr>
      <w:r>
        <w:rPr>
          <w:rFonts w:asciiTheme="majorEastAsia" w:eastAsiaTheme="majorEastAsia" w:hAnsiTheme="majorEastAsia" w:cs="仿宋" w:hint="eastAsia"/>
          <w:szCs w:val="21"/>
        </w:rPr>
        <w:t xml:space="preserve">    15</w:t>
      </w:r>
      <w:r>
        <w:rPr>
          <w:rFonts w:asciiTheme="majorEastAsia" w:eastAsiaTheme="majorEastAsia" w:hAnsiTheme="majorEastAsia" w:cs="仿宋" w:hint="eastAsia"/>
          <w:szCs w:val="21"/>
        </w:rPr>
        <w:t>．响应截止时间</w:t>
      </w:r>
    </w:p>
    <w:p w:rsidR="0047145F" w:rsidRDefault="00E215AA">
      <w:pPr>
        <w:spacing w:line="360" w:lineRule="auto"/>
        <w:ind w:firstLineChars="200" w:firstLine="420"/>
        <w:rPr>
          <w:rFonts w:asciiTheme="majorEastAsia" w:eastAsiaTheme="majorEastAsia" w:hAnsiTheme="majorEastAsia" w:cs="仿宋"/>
          <w:szCs w:val="21"/>
        </w:rPr>
      </w:pPr>
      <w:r>
        <w:rPr>
          <w:rFonts w:asciiTheme="majorEastAsia" w:eastAsiaTheme="majorEastAsia" w:hAnsiTheme="majorEastAsia" w:cs="仿宋" w:hint="eastAsia"/>
          <w:szCs w:val="21"/>
        </w:rPr>
        <w:t xml:space="preserve">15.l </w:t>
      </w:r>
      <w:r>
        <w:rPr>
          <w:rFonts w:asciiTheme="majorEastAsia" w:eastAsiaTheme="majorEastAsia" w:hAnsiTheme="majorEastAsia" w:cs="仿宋" w:hint="eastAsia"/>
          <w:szCs w:val="21"/>
        </w:rPr>
        <w:t>供应商须在响应截止时间前将响应文件送达采购人规定的地点。</w:t>
      </w:r>
    </w:p>
    <w:p w:rsidR="0047145F" w:rsidRDefault="00E215AA">
      <w:pPr>
        <w:spacing w:line="360" w:lineRule="auto"/>
        <w:ind w:firstLineChars="200" w:firstLine="420"/>
        <w:rPr>
          <w:rFonts w:asciiTheme="majorEastAsia" w:eastAsiaTheme="majorEastAsia" w:hAnsiTheme="majorEastAsia" w:cs="仿宋"/>
          <w:szCs w:val="21"/>
        </w:rPr>
      </w:pPr>
      <w:r>
        <w:rPr>
          <w:rFonts w:asciiTheme="majorEastAsia" w:eastAsiaTheme="majorEastAsia" w:hAnsiTheme="majorEastAsia" w:cs="仿宋" w:hint="eastAsia"/>
          <w:szCs w:val="21"/>
        </w:rPr>
        <w:t xml:space="preserve">15.2 </w:t>
      </w:r>
      <w:r>
        <w:rPr>
          <w:rFonts w:asciiTheme="majorEastAsia" w:eastAsiaTheme="majorEastAsia" w:hAnsiTheme="majorEastAsia" w:cs="仿宋" w:hint="eastAsia"/>
          <w:szCs w:val="21"/>
        </w:rPr>
        <w:t>若采购人推迟了响应截止时间，应以公告的形式通知所有供应商。在这种情况下，磋商方和供应商的权利和义务均应以新的截止时间为准。</w:t>
      </w:r>
    </w:p>
    <w:p w:rsidR="0047145F" w:rsidRDefault="00E215AA">
      <w:pPr>
        <w:spacing w:line="360" w:lineRule="auto"/>
        <w:ind w:firstLineChars="200" w:firstLine="420"/>
        <w:rPr>
          <w:rFonts w:asciiTheme="majorEastAsia" w:eastAsiaTheme="majorEastAsia" w:hAnsiTheme="majorEastAsia" w:cs="仿宋"/>
          <w:szCs w:val="21"/>
        </w:rPr>
      </w:pPr>
      <w:r>
        <w:rPr>
          <w:rFonts w:asciiTheme="majorEastAsia" w:eastAsiaTheme="majorEastAsia" w:hAnsiTheme="majorEastAsia" w:cs="仿宋" w:hint="eastAsia"/>
          <w:szCs w:val="21"/>
        </w:rPr>
        <w:t xml:space="preserve">15.3 </w:t>
      </w:r>
      <w:r>
        <w:rPr>
          <w:rFonts w:asciiTheme="majorEastAsia" w:eastAsiaTheme="majorEastAsia" w:hAnsiTheme="majorEastAsia" w:cs="仿宋" w:hint="eastAsia"/>
          <w:szCs w:val="21"/>
        </w:rPr>
        <w:t>在响应文件递交截止时间后递交的响应文件，采购人将拒绝接受。</w:t>
      </w:r>
    </w:p>
    <w:p w:rsidR="0047145F" w:rsidRDefault="00E215AA">
      <w:pPr>
        <w:spacing w:line="360" w:lineRule="auto"/>
        <w:rPr>
          <w:rFonts w:asciiTheme="majorEastAsia" w:eastAsiaTheme="majorEastAsia" w:hAnsiTheme="majorEastAsia" w:cs="仿宋"/>
          <w:b/>
          <w:sz w:val="28"/>
          <w:szCs w:val="28"/>
        </w:rPr>
      </w:pPr>
      <w:r>
        <w:rPr>
          <w:rFonts w:asciiTheme="majorEastAsia" w:eastAsiaTheme="majorEastAsia" w:hAnsiTheme="majorEastAsia" w:cs="仿宋" w:hint="eastAsia"/>
          <w:b/>
          <w:sz w:val="28"/>
          <w:szCs w:val="28"/>
        </w:rPr>
        <w:t xml:space="preserve">    </w:t>
      </w:r>
      <w:r>
        <w:rPr>
          <w:rFonts w:asciiTheme="majorEastAsia" w:eastAsiaTheme="majorEastAsia" w:hAnsiTheme="majorEastAsia" w:cs="仿宋" w:hint="eastAsia"/>
          <w:b/>
          <w:sz w:val="28"/>
          <w:szCs w:val="28"/>
        </w:rPr>
        <w:t>五、磋商及评审</w:t>
      </w:r>
    </w:p>
    <w:p w:rsidR="0047145F" w:rsidRDefault="00E215AA">
      <w:pPr>
        <w:spacing w:line="360" w:lineRule="auto"/>
        <w:rPr>
          <w:rFonts w:asciiTheme="majorEastAsia" w:eastAsiaTheme="majorEastAsia" w:hAnsiTheme="majorEastAsia" w:cs="仿宋"/>
          <w:szCs w:val="21"/>
        </w:rPr>
      </w:pPr>
      <w:r>
        <w:rPr>
          <w:rFonts w:asciiTheme="majorEastAsia" w:eastAsiaTheme="majorEastAsia" w:hAnsiTheme="majorEastAsia" w:cs="仿宋" w:hint="eastAsia"/>
          <w:szCs w:val="21"/>
        </w:rPr>
        <w:t xml:space="preserve"> 16</w:t>
      </w:r>
      <w:r>
        <w:rPr>
          <w:rFonts w:asciiTheme="majorEastAsia" w:eastAsiaTheme="majorEastAsia" w:hAnsiTheme="majorEastAsia" w:cs="仿宋" w:hint="eastAsia"/>
          <w:szCs w:val="21"/>
        </w:rPr>
        <w:t>．磋商</w:t>
      </w:r>
    </w:p>
    <w:p w:rsidR="0047145F" w:rsidRDefault="00E215AA">
      <w:pPr>
        <w:spacing w:line="360" w:lineRule="auto"/>
        <w:ind w:firstLineChars="200" w:firstLine="420"/>
        <w:rPr>
          <w:rFonts w:asciiTheme="majorEastAsia" w:eastAsiaTheme="majorEastAsia" w:hAnsiTheme="majorEastAsia" w:cs="仿宋"/>
          <w:szCs w:val="21"/>
        </w:rPr>
      </w:pPr>
      <w:r>
        <w:rPr>
          <w:rFonts w:asciiTheme="majorEastAsia" w:eastAsiaTheme="majorEastAsia" w:hAnsiTheme="majorEastAsia" w:cs="仿宋" w:hint="eastAsia"/>
          <w:szCs w:val="21"/>
        </w:rPr>
        <w:t xml:space="preserve">16.l </w:t>
      </w:r>
      <w:r>
        <w:rPr>
          <w:rFonts w:asciiTheme="majorEastAsia" w:eastAsiaTheme="majorEastAsia" w:hAnsiTheme="majorEastAsia" w:cs="仿宋" w:hint="eastAsia"/>
          <w:szCs w:val="21"/>
        </w:rPr>
        <w:t>采购人按竞争性磋商文件第一章规定的时间和地点进行磋商。采购人代表、采购人有关工作人员参加。政府采购主管部门、监督部门、国家公证机关公证员由其视情况决定是否派代表到现场进行监督。</w:t>
      </w:r>
    </w:p>
    <w:p w:rsidR="0047145F" w:rsidRDefault="00E215AA">
      <w:pPr>
        <w:spacing w:line="360" w:lineRule="auto"/>
        <w:ind w:firstLineChars="200" w:firstLine="420"/>
        <w:rPr>
          <w:rFonts w:asciiTheme="majorEastAsia" w:eastAsiaTheme="majorEastAsia" w:hAnsiTheme="majorEastAsia" w:cs="仿宋"/>
          <w:szCs w:val="21"/>
        </w:rPr>
      </w:pPr>
      <w:r>
        <w:rPr>
          <w:rFonts w:asciiTheme="majorEastAsia" w:eastAsiaTheme="majorEastAsia" w:hAnsiTheme="majorEastAsia" w:cs="仿宋" w:hint="eastAsia"/>
          <w:szCs w:val="21"/>
        </w:rPr>
        <w:t xml:space="preserve">16.2 </w:t>
      </w:r>
      <w:r>
        <w:rPr>
          <w:rFonts w:asciiTheme="majorEastAsia" w:eastAsiaTheme="majorEastAsia" w:hAnsiTheme="majorEastAsia" w:cs="仿宋" w:hint="eastAsia"/>
          <w:szCs w:val="21"/>
        </w:rPr>
        <w:t>供应商应委派授权代表参加磋商活动，参加磋商的代表须持本人身份证件签名报到以证明其出席。未派授权代表或不能证明其授权代表身份的，采购人对响应文件的处理不承担责任。</w:t>
      </w:r>
    </w:p>
    <w:p w:rsidR="0047145F" w:rsidRDefault="00E215AA">
      <w:pPr>
        <w:spacing w:line="360" w:lineRule="auto"/>
        <w:ind w:firstLineChars="200" w:firstLine="420"/>
        <w:rPr>
          <w:rFonts w:asciiTheme="majorEastAsia" w:eastAsiaTheme="majorEastAsia" w:hAnsiTheme="majorEastAsia" w:cs="仿宋"/>
          <w:szCs w:val="21"/>
        </w:rPr>
      </w:pPr>
      <w:r>
        <w:rPr>
          <w:rFonts w:asciiTheme="majorEastAsia" w:eastAsiaTheme="majorEastAsia" w:hAnsiTheme="majorEastAsia" w:cs="仿宋" w:hint="eastAsia"/>
          <w:szCs w:val="21"/>
        </w:rPr>
        <w:t xml:space="preserve">16.3 </w:t>
      </w:r>
      <w:r>
        <w:rPr>
          <w:rFonts w:asciiTheme="majorEastAsia" w:eastAsiaTheme="majorEastAsia" w:hAnsiTheme="majorEastAsia" w:cs="仿宋" w:hint="eastAsia"/>
          <w:szCs w:val="21"/>
        </w:rPr>
        <w:t>磋商时，采购人或供应商代表将查验响应文件密封情况，确认无误后拆封，公布每份响应文件中采购人认为合适的内容，采购人将作相应记录。</w:t>
      </w:r>
    </w:p>
    <w:p w:rsidR="0047145F" w:rsidRDefault="00E215AA">
      <w:pPr>
        <w:spacing w:line="360" w:lineRule="auto"/>
        <w:ind w:firstLineChars="200" w:firstLine="420"/>
        <w:rPr>
          <w:rFonts w:asciiTheme="majorEastAsia" w:eastAsiaTheme="majorEastAsia" w:hAnsiTheme="majorEastAsia" w:cs="仿宋"/>
          <w:szCs w:val="21"/>
        </w:rPr>
      </w:pPr>
      <w:r>
        <w:rPr>
          <w:rFonts w:asciiTheme="majorEastAsia" w:eastAsiaTheme="majorEastAsia" w:hAnsiTheme="majorEastAsia" w:cs="仿宋" w:hint="eastAsia"/>
          <w:szCs w:val="21"/>
        </w:rPr>
        <w:t>16.</w:t>
      </w:r>
      <w:r>
        <w:rPr>
          <w:rFonts w:asciiTheme="majorEastAsia" w:eastAsiaTheme="majorEastAsia" w:hAnsiTheme="majorEastAsia" w:cs="仿宋" w:hint="eastAsia"/>
          <w:szCs w:val="21"/>
        </w:rPr>
        <w:t xml:space="preserve">4 </w:t>
      </w:r>
      <w:r>
        <w:rPr>
          <w:rFonts w:asciiTheme="majorEastAsia" w:eastAsiaTheme="majorEastAsia" w:hAnsiTheme="majorEastAsia" w:cs="仿宋" w:hint="eastAsia"/>
          <w:szCs w:val="21"/>
        </w:rPr>
        <w:t>若响应文件未密封，采购人将拒绝接受该供应商的响应文件。</w:t>
      </w:r>
    </w:p>
    <w:p w:rsidR="0047145F" w:rsidRDefault="00E215AA">
      <w:pPr>
        <w:spacing w:line="360" w:lineRule="auto"/>
        <w:rPr>
          <w:rFonts w:asciiTheme="majorEastAsia" w:eastAsiaTheme="majorEastAsia" w:hAnsiTheme="majorEastAsia" w:cs="仿宋"/>
          <w:szCs w:val="21"/>
        </w:rPr>
      </w:pPr>
      <w:r>
        <w:rPr>
          <w:rFonts w:asciiTheme="majorEastAsia" w:eastAsiaTheme="majorEastAsia" w:hAnsiTheme="majorEastAsia" w:cs="仿宋" w:hint="eastAsia"/>
          <w:szCs w:val="21"/>
        </w:rPr>
        <w:t xml:space="preserve">    17</w:t>
      </w:r>
      <w:r>
        <w:rPr>
          <w:rFonts w:asciiTheme="majorEastAsia" w:eastAsiaTheme="majorEastAsia" w:hAnsiTheme="majorEastAsia" w:cs="仿宋" w:hint="eastAsia"/>
          <w:szCs w:val="21"/>
        </w:rPr>
        <w:t>．磋商小组</w:t>
      </w:r>
    </w:p>
    <w:p w:rsidR="0047145F" w:rsidRDefault="00E215AA">
      <w:pPr>
        <w:spacing w:line="360" w:lineRule="auto"/>
        <w:ind w:firstLineChars="200" w:firstLine="420"/>
        <w:rPr>
          <w:rFonts w:asciiTheme="majorEastAsia" w:eastAsiaTheme="majorEastAsia" w:hAnsiTheme="majorEastAsia" w:cs="仿宋"/>
          <w:szCs w:val="21"/>
        </w:rPr>
      </w:pPr>
      <w:r>
        <w:rPr>
          <w:rFonts w:asciiTheme="majorEastAsia" w:eastAsiaTheme="majorEastAsia" w:hAnsiTheme="majorEastAsia" w:cs="仿宋" w:hint="eastAsia"/>
          <w:szCs w:val="21"/>
        </w:rPr>
        <w:t>17.1</w:t>
      </w:r>
      <w:r>
        <w:rPr>
          <w:rFonts w:asciiTheme="majorEastAsia" w:eastAsiaTheme="majorEastAsia" w:hAnsiTheme="majorEastAsia" w:cs="仿宋" w:hint="eastAsia"/>
          <w:szCs w:val="21"/>
        </w:rPr>
        <w:t>由采购人代表</w:t>
      </w:r>
      <w:r>
        <w:rPr>
          <w:rFonts w:asciiTheme="majorEastAsia" w:eastAsiaTheme="majorEastAsia" w:hAnsiTheme="majorEastAsia" w:cs="仿宋" w:hint="eastAsia"/>
          <w:szCs w:val="21"/>
        </w:rPr>
        <w:t>1</w:t>
      </w:r>
      <w:r>
        <w:rPr>
          <w:rFonts w:asciiTheme="majorEastAsia" w:eastAsiaTheme="majorEastAsia" w:hAnsiTheme="majorEastAsia" w:cs="仿宋" w:hint="eastAsia"/>
          <w:szCs w:val="21"/>
        </w:rPr>
        <w:t>名及从</w:t>
      </w:r>
      <w:r>
        <w:rPr>
          <w:rFonts w:asciiTheme="majorEastAsia" w:eastAsiaTheme="majorEastAsia" w:hAnsiTheme="majorEastAsia" w:cs="仿宋" w:hint="eastAsia"/>
          <w:color w:val="000000" w:themeColor="text1"/>
          <w:szCs w:val="21"/>
        </w:rPr>
        <w:t>海南省公共资源平台综合评标专家库中随机抽取</w:t>
      </w:r>
      <w:r>
        <w:rPr>
          <w:rFonts w:asciiTheme="majorEastAsia" w:eastAsiaTheme="majorEastAsia" w:hAnsiTheme="majorEastAsia" w:cs="仿宋" w:hint="eastAsia"/>
          <w:szCs w:val="21"/>
        </w:rPr>
        <w:t>相关专家</w:t>
      </w:r>
      <w:r>
        <w:rPr>
          <w:rFonts w:asciiTheme="majorEastAsia" w:eastAsiaTheme="majorEastAsia" w:hAnsiTheme="majorEastAsia" w:cs="仿宋" w:hint="eastAsia"/>
          <w:szCs w:val="21"/>
        </w:rPr>
        <w:t>2</w:t>
      </w:r>
      <w:r>
        <w:rPr>
          <w:rFonts w:asciiTheme="majorEastAsia" w:eastAsiaTheme="majorEastAsia" w:hAnsiTheme="majorEastAsia" w:cs="仿宋" w:hint="eastAsia"/>
          <w:szCs w:val="21"/>
        </w:rPr>
        <w:t>名</w:t>
      </w:r>
      <w:proofErr w:type="gramStart"/>
      <w:r>
        <w:rPr>
          <w:rFonts w:asciiTheme="majorEastAsia" w:eastAsiaTheme="majorEastAsia" w:hAnsiTheme="majorEastAsia" w:cs="仿宋" w:hint="eastAsia"/>
          <w:szCs w:val="21"/>
        </w:rPr>
        <w:t>组成磋商</w:t>
      </w:r>
      <w:proofErr w:type="gramEnd"/>
      <w:r>
        <w:rPr>
          <w:rFonts w:asciiTheme="majorEastAsia" w:eastAsiaTheme="majorEastAsia" w:hAnsiTheme="majorEastAsia" w:cs="仿宋" w:hint="eastAsia"/>
          <w:szCs w:val="21"/>
        </w:rPr>
        <w:t>小组。该磋商小组独立工作，负责评审所有响应文件并确定成交</w:t>
      </w:r>
      <w:proofErr w:type="gramStart"/>
      <w:r>
        <w:rPr>
          <w:rFonts w:asciiTheme="majorEastAsia" w:eastAsiaTheme="majorEastAsia" w:hAnsiTheme="majorEastAsia" w:cs="仿宋" w:hint="eastAsia"/>
          <w:szCs w:val="21"/>
        </w:rPr>
        <w:t>侯选人</w:t>
      </w:r>
      <w:proofErr w:type="gramEnd"/>
      <w:r>
        <w:rPr>
          <w:rFonts w:asciiTheme="majorEastAsia" w:eastAsiaTheme="majorEastAsia" w:hAnsiTheme="majorEastAsia" w:cs="仿宋" w:hint="eastAsia"/>
          <w:szCs w:val="21"/>
        </w:rPr>
        <w:t>。</w:t>
      </w:r>
    </w:p>
    <w:p w:rsidR="0047145F" w:rsidRDefault="00E215AA">
      <w:pPr>
        <w:spacing w:line="360" w:lineRule="auto"/>
        <w:rPr>
          <w:rFonts w:asciiTheme="majorEastAsia" w:eastAsiaTheme="majorEastAsia" w:hAnsiTheme="majorEastAsia" w:cs="仿宋"/>
          <w:szCs w:val="21"/>
        </w:rPr>
      </w:pPr>
      <w:r>
        <w:rPr>
          <w:rFonts w:asciiTheme="majorEastAsia" w:eastAsiaTheme="majorEastAsia" w:hAnsiTheme="majorEastAsia" w:cs="仿宋" w:hint="eastAsia"/>
          <w:szCs w:val="21"/>
        </w:rPr>
        <w:lastRenderedPageBreak/>
        <w:t xml:space="preserve">    18.</w:t>
      </w:r>
      <w:r>
        <w:rPr>
          <w:rFonts w:asciiTheme="majorEastAsia" w:eastAsiaTheme="majorEastAsia" w:hAnsiTheme="majorEastAsia" w:cs="仿宋" w:hint="eastAsia"/>
          <w:szCs w:val="21"/>
        </w:rPr>
        <w:t>磋商和评审</w:t>
      </w:r>
    </w:p>
    <w:p w:rsidR="0047145F" w:rsidRDefault="00E215AA">
      <w:pPr>
        <w:spacing w:line="360" w:lineRule="auto"/>
        <w:rPr>
          <w:rFonts w:asciiTheme="majorEastAsia" w:eastAsiaTheme="majorEastAsia" w:hAnsiTheme="majorEastAsia" w:cs="仿宋"/>
          <w:szCs w:val="21"/>
        </w:rPr>
      </w:pPr>
      <w:r>
        <w:rPr>
          <w:rFonts w:asciiTheme="majorEastAsia" w:eastAsiaTheme="majorEastAsia" w:hAnsiTheme="majorEastAsia" w:cs="仿宋" w:hint="eastAsia"/>
          <w:szCs w:val="21"/>
        </w:rPr>
        <w:t xml:space="preserve">    </w:t>
      </w:r>
      <w:r>
        <w:rPr>
          <w:rFonts w:asciiTheme="majorEastAsia" w:eastAsiaTheme="majorEastAsia" w:hAnsiTheme="majorEastAsia" w:cs="仿宋" w:hint="eastAsia"/>
          <w:szCs w:val="21"/>
        </w:rPr>
        <w:t>见“第四章</w:t>
      </w:r>
      <w:r>
        <w:rPr>
          <w:rFonts w:asciiTheme="majorEastAsia" w:eastAsiaTheme="majorEastAsia" w:hAnsiTheme="majorEastAsia" w:cs="仿宋" w:hint="eastAsia"/>
          <w:szCs w:val="21"/>
        </w:rPr>
        <w:t xml:space="preserve"> </w:t>
      </w:r>
      <w:r>
        <w:rPr>
          <w:rFonts w:asciiTheme="majorEastAsia" w:eastAsiaTheme="majorEastAsia" w:hAnsiTheme="majorEastAsia" w:cs="仿宋" w:hint="eastAsia"/>
          <w:szCs w:val="21"/>
        </w:rPr>
        <w:t>评审方法”。</w:t>
      </w:r>
    </w:p>
    <w:p w:rsidR="0047145F" w:rsidRDefault="00E215AA">
      <w:pPr>
        <w:spacing w:line="360" w:lineRule="auto"/>
        <w:rPr>
          <w:rFonts w:asciiTheme="majorEastAsia" w:eastAsiaTheme="majorEastAsia" w:hAnsiTheme="majorEastAsia" w:cs="仿宋"/>
          <w:b/>
          <w:sz w:val="28"/>
          <w:szCs w:val="28"/>
        </w:rPr>
      </w:pPr>
      <w:r>
        <w:rPr>
          <w:rFonts w:asciiTheme="majorEastAsia" w:eastAsiaTheme="majorEastAsia" w:hAnsiTheme="majorEastAsia" w:cs="仿宋" w:hint="eastAsia"/>
          <w:b/>
          <w:sz w:val="28"/>
          <w:szCs w:val="28"/>
        </w:rPr>
        <w:t xml:space="preserve">    </w:t>
      </w:r>
      <w:r>
        <w:rPr>
          <w:rFonts w:asciiTheme="majorEastAsia" w:eastAsiaTheme="majorEastAsia" w:hAnsiTheme="majorEastAsia" w:cs="仿宋" w:hint="eastAsia"/>
          <w:b/>
          <w:sz w:val="28"/>
          <w:szCs w:val="28"/>
        </w:rPr>
        <w:t>六、确定成交人及签约</w:t>
      </w:r>
    </w:p>
    <w:p w:rsidR="0047145F" w:rsidRDefault="00E215AA">
      <w:pPr>
        <w:spacing w:line="360" w:lineRule="auto"/>
        <w:rPr>
          <w:rFonts w:asciiTheme="majorEastAsia" w:eastAsiaTheme="majorEastAsia" w:hAnsiTheme="majorEastAsia" w:cs="仿宋"/>
          <w:szCs w:val="21"/>
        </w:rPr>
      </w:pPr>
      <w:r>
        <w:rPr>
          <w:rFonts w:asciiTheme="majorEastAsia" w:eastAsiaTheme="majorEastAsia" w:hAnsiTheme="majorEastAsia" w:cs="仿宋" w:hint="eastAsia"/>
          <w:szCs w:val="21"/>
        </w:rPr>
        <w:t>19</w:t>
      </w:r>
      <w:r>
        <w:rPr>
          <w:rFonts w:asciiTheme="majorEastAsia" w:eastAsiaTheme="majorEastAsia" w:hAnsiTheme="majorEastAsia" w:cs="仿宋" w:hint="eastAsia"/>
          <w:szCs w:val="21"/>
        </w:rPr>
        <w:t>．成交原则</w:t>
      </w:r>
    </w:p>
    <w:p w:rsidR="0047145F" w:rsidRDefault="00E215AA">
      <w:pPr>
        <w:spacing w:line="360" w:lineRule="auto"/>
        <w:ind w:firstLineChars="200" w:firstLine="420"/>
        <w:rPr>
          <w:rFonts w:asciiTheme="majorEastAsia" w:eastAsiaTheme="majorEastAsia" w:hAnsiTheme="majorEastAsia" w:cs="仿宋"/>
          <w:szCs w:val="21"/>
        </w:rPr>
      </w:pPr>
      <w:r>
        <w:rPr>
          <w:rFonts w:asciiTheme="majorEastAsia" w:eastAsiaTheme="majorEastAsia" w:hAnsiTheme="majorEastAsia" w:cs="仿宋" w:hint="eastAsia"/>
          <w:szCs w:val="21"/>
        </w:rPr>
        <w:t>19.1</w:t>
      </w:r>
      <w:r>
        <w:rPr>
          <w:rFonts w:asciiTheme="majorEastAsia" w:eastAsiaTheme="majorEastAsia" w:hAnsiTheme="majorEastAsia" w:cs="仿宋" w:hint="eastAsia"/>
          <w:szCs w:val="21"/>
        </w:rPr>
        <w:t>磋商小组将严格按照竞争性磋商文件的要求和条件进行评审</w:t>
      </w:r>
      <w:r>
        <w:rPr>
          <w:rFonts w:asciiTheme="majorEastAsia" w:eastAsiaTheme="majorEastAsia" w:hAnsiTheme="majorEastAsia" w:cs="仿宋" w:hint="eastAsia"/>
          <w:szCs w:val="21"/>
        </w:rPr>
        <w:t>,</w:t>
      </w:r>
      <w:r>
        <w:rPr>
          <w:rFonts w:asciiTheme="majorEastAsia" w:eastAsiaTheme="majorEastAsia" w:hAnsiTheme="majorEastAsia" w:cs="仿宋" w:hint="eastAsia"/>
          <w:szCs w:val="21"/>
        </w:rPr>
        <w:t>根据评审办法推荐出三人为成交候选人，并标明排列顺序。采购人将确定排名第一的成交候选人为成交人并向其授予合同。排名第一的成交候选人因不可抗力或者自身原因不能履行合同，或者本文件规定应当提交履约保证金而在规定期限未能提交的，或者是磋商小组出现评标错误，被他人质疑后证实确有其事的，采购人将把合同授予排名第二的成交候选人，以此类推。排名前三名的成交候选人因前款规定的同样原因不能签订合同的，采购人将重新采购。</w:t>
      </w:r>
    </w:p>
    <w:p w:rsidR="0047145F" w:rsidRDefault="00E215AA">
      <w:pPr>
        <w:spacing w:line="360" w:lineRule="auto"/>
        <w:ind w:firstLineChars="200" w:firstLine="420"/>
        <w:rPr>
          <w:rFonts w:asciiTheme="majorEastAsia" w:eastAsiaTheme="majorEastAsia" w:hAnsiTheme="majorEastAsia" w:cs="仿宋"/>
          <w:szCs w:val="21"/>
        </w:rPr>
      </w:pPr>
      <w:r>
        <w:rPr>
          <w:rFonts w:asciiTheme="majorEastAsia" w:eastAsiaTheme="majorEastAsia" w:hAnsiTheme="majorEastAsia" w:cs="仿宋" w:hint="eastAsia"/>
          <w:szCs w:val="21"/>
        </w:rPr>
        <w:t xml:space="preserve">19.2 </w:t>
      </w:r>
      <w:r>
        <w:rPr>
          <w:rFonts w:asciiTheme="majorEastAsia" w:eastAsiaTheme="majorEastAsia" w:hAnsiTheme="majorEastAsia" w:cs="仿宋" w:hint="eastAsia"/>
          <w:szCs w:val="21"/>
        </w:rPr>
        <w:t>采购人将在指定的网站上公示成交结果。</w:t>
      </w:r>
    </w:p>
    <w:p w:rsidR="0047145F" w:rsidRDefault="00E215AA">
      <w:pPr>
        <w:spacing w:line="360" w:lineRule="auto"/>
        <w:rPr>
          <w:rFonts w:asciiTheme="majorEastAsia" w:eastAsiaTheme="majorEastAsia" w:hAnsiTheme="majorEastAsia" w:cs="仿宋"/>
          <w:szCs w:val="21"/>
        </w:rPr>
      </w:pPr>
      <w:r>
        <w:rPr>
          <w:rFonts w:asciiTheme="majorEastAsia" w:eastAsiaTheme="majorEastAsia" w:hAnsiTheme="majorEastAsia" w:cs="仿宋" w:hint="eastAsia"/>
          <w:szCs w:val="21"/>
        </w:rPr>
        <w:t xml:space="preserve">    20</w:t>
      </w:r>
      <w:r>
        <w:rPr>
          <w:rFonts w:asciiTheme="majorEastAsia" w:eastAsiaTheme="majorEastAsia" w:hAnsiTheme="majorEastAsia" w:cs="仿宋" w:hint="eastAsia"/>
          <w:szCs w:val="21"/>
        </w:rPr>
        <w:t>．成交通知</w:t>
      </w:r>
    </w:p>
    <w:p w:rsidR="0047145F" w:rsidRDefault="00E215AA">
      <w:pPr>
        <w:spacing w:line="360" w:lineRule="auto"/>
        <w:ind w:firstLineChars="200" w:firstLine="420"/>
        <w:rPr>
          <w:rFonts w:asciiTheme="majorEastAsia" w:eastAsiaTheme="majorEastAsia" w:hAnsiTheme="majorEastAsia" w:cs="仿宋"/>
          <w:szCs w:val="21"/>
        </w:rPr>
      </w:pPr>
      <w:r>
        <w:rPr>
          <w:rFonts w:asciiTheme="majorEastAsia" w:eastAsiaTheme="majorEastAsia" w:hAnsiTheme="majorEastAsia" w:cs="仿宋" w:hint="eastAsia"/>
          <w:szCs w:val="21"/>
        </w:rPr>
        <w:t xml:space="preserve">20.l </w:t>
      </w:r>
      <w:r>
        <w:rPr>
          <w:rFonts w:asciiTheme="majorEastAsia" w:eastAsiaTheme="majorEastAsia" w:hAnsiTheme="majorEastAsia" w:cs="仿宋" w:hint="eastAsia"/>
          <w:szCs w:val="21"/>
        </w:rPr>
        <w:t>成交人确定后</w:t>
      </w:r>
      <w:r>
        <w:rPr>
          <w:rFonts w:asciiTheme="majorEastAsia" w:eastAsiaTheme="majorEastAsia" w:hAnsiTheme="majorEastAsia" w:cs="仿宋" w:hint="eastAsia"/>
          <w:szCs w:val="21"/>
        </w:rPr>
        <w:t>,</w:t>
      </w:r>
      <w:r>
        <w:rPr>
          <w:rFonts w:asciiTheme="majorEastAsia" w:eastAsiaTheme="majorEastAsia" w:hAnsiTheme="majorEastAsia" w:cs="仿宋" w:hint="eastAsia"/>
          <w:szCs w:val="21"/>
        </w:rPr>
        <w:t>采购人应将成交结果通知所有的供应商。</w:t>
      </w:r>
    </w:p>
    <w:p w:rsidR="0047145F" w:rsidRDefault="00E215AA">
      <w:pPr>
        <w:spacing w:line="360" w:lineRule="auto"/>
        <w:ind w:firstLineChars="200" w:firstLine="420"/>
        <w:rPr>
          <w:rFonts w:asciiTheme="majorEastAsia" w:eastAsiaTheme="majorEastAsia" w:hAnsiTheme="majorEastAsia" w:cs="仿宋"/>
          <w:szCs w:val="21"/>
        </w:rPr>
      </w:pPr>
      <w:r>
        <w:rPr>
          <w:rFonts w:asciiTheme="majorEastAsia" w:eastAsiaTheme="majorEastAsia" w:hAnsiTheme="majorEastAsia" w:cs="仿宋" w:hint="eastAsia"/>
          <w:szCs w:val="21"/>
        </w:rPr>
        <w:t xml:space="preserve">20.2 </w:t>
      </w:r>
      <w:r>
        <w:rPr>
          <w:rFonts w:asciiTheme="majorEastAsia" w:eastAsiaTheme="majorEastAsia" w:hAnsiTheme="majorEastAsia" w:cs="仿宋" w:hint="eastAsia"/>
          <w:szCs w:val="21"/>
        </w:rPr>
        <w:t>成交人收到成交通知后，到采购人处办理有关手续。</w:t>
      </w:r>
    </w:p>
    <w:p w:rsidR="0047145F" w:rsidRDefault="00E215AA">
      <w:pPr>
        <w:spacing w:line="360" w:lineRule="auto"/>
        <w:ind w:firstLineChars="200" w:firstLine="420"/>
        <w:rPr>
          <w:rFonts w:asciiTheme="majorEastAsia" w:eastAsiaTheme="majorEastAsia" w:hAnsiTheme="majorEastAsia" w:cs="仿宋"/>
          <w:szCs w:val="21"/>
        </w:rPr>
      </w:pPr>
      <w:r>
        <w:rPr>
          <w:rFonts w:asciiTheme="majorEastAsia" w:eastAsiaTheme="majorEastAsia" w:hAnsiTheme="majorEastAsia" w:cs="仿宋" w:hint="eastAsia"/>
          <w:szCs w:val="21"/>
        </w:rPr>
        <w:t xml:space="preserve">20.3 </w:t>
      </w:r>
      <w:r>
        <w:rPr>
          <w:rFonts w:asciiTheme="majorEastAsia" w:eastAsiaTheme="majorEastAsia" w:hAnsiTheme="majorEastAsia" w:cs="仿宋" w:hint="eastAsia"/>
          <w:szCs w:val="21"/>
        </w:rPr>
        <w:t>成交通知书将是合同的一个组成部分。</w:t>
      </w:r>
    </w:p>
    <w:p w:rsidR="0047145F" w:rsidRDefault="00E215AA">
      <w:pPr>
        <w:spacing w:line="360" w:lineRule="auto"/>
        <w:rPr>
          <w:rFonts w:asciiTheme="majorEastAsia" w:eastAsiaTheme="majorEastAsia" w:hAnsiTheme="majorEastAsia" w:cs="仿宋"/>
          <w:szCs w:val="21"/>
        </w:rPr>
      </w:pPr>
      <w:r>
        <w:rPr>
          <w:rFonts w:asciiTheme="majorEastAsia" w:eastAsiaTheme="majorEastAsia" w:hAnsiTheme="majorEastAsia" w:cs="仿宋" w:hint="eastAsia"/>
          <w:szCs w:val="21"/>
        </w:rPr>
        <w:t xml:space="preserve">    21</w:t>
      </w:r>
      <w:r>
        <w:rPr>
          <w:rFonts w:asciiTheme="majorEastAsia" w:eastAsiaTheme="majorEastAsia" w:hAnsiTheme="majorEastAsia" w:cs="仿宋" w:hint="eastAsia"/>
          <w:szCs w:val="21"/>
        </w:rPr>
        <w:t>．签订合同</w:t>
      </w:r>
    </w:p>
    <w:p w:rsidR="0047145F" w:rsidRDefault="00E215AA">
      <w:pPr>
        <w:spacing w:line="360" w:lineRule="auto"/>
        <w:ind w:firstLineChars="200" w:firstLine="420"/>
        <w:rPr>
          <w:rFonts w:asciiTheme="majorEastAsia" w:eastAsiaTheme="majorEastAsia" w:hAnsiTheme="majorEastAsia" w:cs="仿宋"/>
          <w:szCs w:val="21"/>
        </w:rPr>
      </w:pPr>
      <w:r>
        <w:rPr>
          <w:rFonts w:asciiTheme="majorEastAsia" w:eastAsiaTheme="majorEastAsia" w:hAnsiTheme="majorEastAsia" w:cs="仿宋" w:hint="eastAsia"/>
          <w:szCs w:val="21"/>
        </w:rPr>
        <w:t xml:space="preserve">21.l </w:t>
      </w:r>
      <w:r>
        <w:rPr>
          <w:rFonts w:asciiTheme="majorEastAsia" w:eastAsiaTheme="majorEastAsia" w:hAnsiTheme="majorEastAsia" w:cs="仿宋" w:hint="eastAsia"/>
          <w:szCs w:val="21"/>
        </w:rPr>
        <w:t>成交人应按成交通知书规定的时间、地点与采购人签订成交合同</w:t>
      </w:r>
      <w:r>
        <w:rPr>
          <w:rFonts w:asciiTheme="majorEastAsia" w:eastAsiaTheme="majorEastAsia" w:hAnsiTheme="majorEastAsia" w:cs="仿宋" w:hint="eastAsia"/>
          <w:szCs w:val="21"/>
        </w:rPr>
        <w:t>,</w:t>
      </w:r>
      <w:r>
        <w:rPr>
          <w:rFonts w:asciiTheme="majorEastAsia" w:eastAsiaTheme="majorEastAsia" w:hAnsiTheme="majorEastAsia" w:cs="仿宋" w:hint="eastAsia"/>
          <w:szCs w:val="21"/>
        </w:rPr>
        <w:t>否则磋商保证金将不予退还，给采购人造成损失的，供应商还应承担赔偿责任。</w:t>
      </w:r>
    </w:p>
    <w:p w:rsidR="0047145F" w:rsidRDefault="00E215AA">
      <w:pPr>
        <w:spacing w:line="360" w:lineRule="auto"/>
        <w:ind w:firstLineChars="200" w:firstLine="420"/>
        <w:rPr>
          <w:rFonts w:asciiTheme="majorEastAsia" w:eastAsiaTheme="majorEastAsia" w:hAnsiTheme="majorEastAsia" w:cs="仿宋"/>
          <w:szCs w:val="21"/>
        </w:rPr>
      </w:pPr>
      <w:r>
        <w:rPr>
          <w:rFonts w:asciiTheme="majorEastAsia" w:eastAsiaTheme="majorEastAsia" w:hAnsiTheme="majorEastAsia" w:cs="仿宋" w:hint="eastAsia"/>
          <w:szCs w:val="21"/>
        </w:rPr>
        <w:t xml:space="preserve">21.2 </w:t>
      </w:r>
      <w:r>
        <w:rPr>
          <w:rFonts w:asciiTheme="majorEastAsia" w:eastAsiaTheme="majorEastAsia" w:hAnsiTheme="majorEastAsia" w:cs="仿宋" w:hint="eastAsia"/>
          <w:szCs w:val="21"/>
        </w:rPr>
        <w:t>竞争性磋商文件、成交人的响应文件及评审过程中有关澄清文件均应作为合同附件。</w:t>
      </w:r>
    </w:p>
    <w:p w:rsidR="0047145F" w:rsidRDefault="00E215AA">
      <w:pPr>
        <w:spacing w:line="360" w:lineRule="auto"/>
        <w:rPr>
          <w:rFonts w:asciiTheme="majorEastAsia" w:eastAsiaTheme="majorEastAsia" w:hAnsiTheme="majorEastAsia" w:cs="仿宋"/>
          <w:szCs w:val="21"/>
        </w:rPr>
      </w:pPr>
      <w:r>
        <w:rPr>
          <w:rFonts w:asciiTheme="majorEastAsia" w:eastAsiaTheme="majorEastAsia" w:hAnsiTheme="majorEastAsia" w:cs="仿宋" w:hint="eastAsia"/>
          <w:szCs w:val="21"/>
        </w:rPr>
        <w:t xml:space="preserve"> 22</w:t>
      </w:r>
      <w:r>
        <w:rPr>
          <w:rFonts w:asciiTheme="majorEastAsia" w:eastAsiaTheme="majorEastAsia" w:hAnsiTheme="majorEastAsia" w:cs="仿宋" w:hint="eastAsia"/>
          <w:szCs w:val="21"/>
        </w:rPr>
        <w:t>．采购代理服务费</w:t>
      </w:r>
    </w:p>
    <w:p w:rsidR="0047145F" w:rsidRDefault="00E215AA">
      <w:pPr>
        <w:spacing w:line="360" w:lineRule="auto"/>
        <w:ind w:firstLineChars="200" w:firstLine="420"/>
        <w:rPr>
          <w:rFonts w:asciiTheme="majorEastAsia" w:eastAsiaTheme="majorEastAsia" w:hAnsiTheme="majorEastAsia" w:cs="仿宋"/>
          <w:color w:val="000000" w:themeColor="text1"/>
          <w:szCs w:val="21"/>
        </w:rPr>
      </w:pPr>
      <w:r>
        <w:rPr>
          <w:rFonts w:asciiTheme="majorEastAsia" w:eastAsiaTheme="majorEastAsia" w:hAnsiTheme="majorEastAsia" w:cs="仿宋" w:hint="eastAsia"/>
          <w:color w:val="000000" w:themeColor="text1"/>
          <w:szCs w:val="21"/>
        </w:rPr>
        <w:t>本次采购活动采购代理服务费由中标人按国家相关规定向采购代理人支付。</w:t>
      </w:r>
    </w:p>
    <w:p w:rsidR="0047145F" w:rsidRDefault="00E215AA">
      <w:pPr>
        <w:spacing w:line="360" w:lineRule="auto"/>
        <w:rPr>
          <w:rFonts w:asciiTheme="majorEastAsia" w:eastAsiaTheme="majorEastAsia" w:hAnsiTheme="majorEastAsia" w:cs="仿宋"/>
          <w:szCs w:val="21"/>
        </w:rPr>
      </w:pPr>
      <w:r>
        <w:rPr>
          <w:rFonts w:asciiTheme="majorEastAsia" w:eastAsiaTheme="majorEastAsia" w:hAnsiTheme="majorEastAsia" w:cs="仿宋" w:hint="eastAsia"/>
          <w:szCs w:val="21"/>
        </w:rPr>
        <w:t xml:space="preserve">    23.</w:t>
      </w:r>
      <w:r>
        <w:rPr>
          <w:rFonts w:asciiTheme="majorEastAsia" w:eastAsiaTheme="majorEastAsia" w:hAnsiTheme="majorEastAsia" w:cs="仿宋" w:hint="eastAsia"/>
          <w:szCs w:val="21"/>
        </w:rPr>
        <w:t>现场勘察</w:t>
      </w:r>
    </w:p>
    <w:p w:rsidR="0047145F" w:rsidRDefault="00E215AA">
      <w:pPr>
        <w:spacing w:line="360" w:lineRule="auto"/>
        <w:ind w:firstLineChars="200" w:firstLine="420"/>
        <w:rPr>
          <w:rFonts w:asciiTheme="majorEastAsia" w:eastAsiaTheme="majorEastAsia" w:hAnsiTheme="majorEastAsia" w:cs="仿宋"/>
          <w:szCs w:val="21"/>
        </w:rPr>
      </w:pPr>
      <w:r>
        <w:rPr>
          <w:rFonts w:asciiTheme="majorEastAsia" w:eastAsiaTheme="majorEastAsia" w:hAnsiTheme="majorEastAsia" w:cs="仿宋" w:hint="eastAsia"/>
          <w:szCs w:val="21"/>
        </w:rPr>
        <w:t>不组织</w:t>
      </w:r>
    </w:p>
    <w:p w:rsidR="0047145F" w:rsidRDefault="00E215AA">
      <w:pPr>
        <w:spacing w:line="360" w:lineRule="auto"/>
        <w:rPr>
          <w:rFonts w:asciiTheme="majorEastAsia" w:eastAsiaTheme="majorEastAsia" w:hAnsiTheme="majorEastAsia" w:cs="仿宋"/>
          <w:szCs w:val="21"/>
        </w:rPr>
      </w:pPr>
      <w:r>
        <w:rPr>
          <w:rFonts w:asciiTheme="majorEastAsia" w:eastAsiaTheme="majorEastAsia" w:hAnsiTheme="majorEastAsia" w:cs="仿宋" w:hint="eastAsia"/>
          <w:szCs w:val="21"/>
        </w:rPr>
        <w:t xml:space="preserve">    24.</w:t>
      </w:r>
      <w:r>
        <w:rPr>
          <w:rFonts w:asciiTheme="majorEastAsia" w:eastAsiaTheme="majorEastAsia" w:hAnsiTheme="majorEastAsia" w:cs="仿宋" w:hint="eastAsia"/>
          <w:szCs w:val="21"/>
        </w:rPr>
        <w:t>其它</w:t>
      </w:r>
    </w:p>
    <w:p w:rsidR="0047145F" w:rsidRDefault="00E215AA">
      <w:pPr>
        <w:spacing w:line="360" w:lineRule="auto"/>
        <w:rPr>
          <w:rFonts w:asciiTheme="majorEastAsia" w:eastAsiaTheme="majorEastAsia" w:hAnsiTheme="majorEastAsia" w:cs="仿宋"/>
          <w:szCs w:val="21"/>
        </w:rPr>
      </w:pPr>
      <w:r>
        <w:rPr>
          <w:rFonts w:asciiTheme="majorEastAsia" w:eastAsiaTheme="majorEastAsia" w:hAnsiTheme="majorEastAsia" w:cs="仿宋" w:hint="eastAsia"/>
          <w:szCs w:val="21"/>
        </w:rPr>
        <w:t xml:space="preserve">    24.1.</w:t>
      </w:r>
      <w:r>
        <w:rPr>
          <w:rFonts w:asciiTheme="majorEastAsia" w:eastAsiaTheme="majorEastAsia" w:hAnsiTheme="majorEastAsia" w:cs="仿宋" w:hint="eastAsia"/>
          <w:szCs w:val="21"/>
        </w:rPr>
        <w:t>政府采购优惠政策</w:t>
      </w:r>
    </w:p>
    <w:p w:rsidR="0047145F" w:rsidRDefault="00E215AA">
      <w:pPr>
        <w:snapToGrid w:val="0"/>
        <w:spacing w:line="360" w:lineRule="auto"/>
        <w:rPr>
          <w:rFonts w:asciiTheme="majorEastAsia" w:eastAsiaTheme="majorEastAsia" w:hAnsiTheme="majorEastAsia" w:cs="仿宋"/>
          <w:szCs w:val="21"/>
        </w:rPr>
      </w:pPr>
      <w:r>
        <w:rPr>
          <w:rFonts w:asciiTheme="majorEastAsia" w:eastAsiaTheme="majorEastAsia" w:hAnsiTheme="majorEastAsia" w:cs="仿宋" w:hint="eastAsia"/>
          <w:szCs w:val="21"/>
        </w:rPr>
        <w:t xml:space="preserve">    </w:t>
      </w:r>
      <w:r>
        <w:rPr>
          <w:rFonts w:asciiTheme="majorEastAsia" w:eastAsiaTheme="majorEastAsia" w:hAnsiTheme="majorEastAsia" w:cs="仿宋" w:hint="eastAsia"/>
          <w:szCs w:val="21"/>
        </w:rPr>
        <w:t>因落实政府采购政策进行价格调整的，以调整后的价格计算评标基准价和报价。</w:t>
      </w:r>
    </w:p>
    <w:p w:rsidR="0047145F" w:rsidRDefault="00E215AA" w:rsidP="00061823">
      <w:pPr>
        <w:snapToGrid w:val="0"/>
        <w:spacing w:line="360" w:lineRule="auto"/>
        <w:ind w:firstLineChars="236" w:firstLine="496"/>
        <w:rPr>
          <w:rFonts w:asciiTheme="majorEastAsia" w:eastAsiaTheme="majorEastAsia" w:hAnsiTheme="majorEastAsia" w:cs="仿宋"/>
          <w:szCs w:val="21"/>
        </w:rPr>
      </w:pPr>
      <w:r>
        <w:rPr>
          <w:rFonts w:asciiTheme="majorEastAsia" w:eastAsiaTheme="majorEastAsia" w:hAnsiTheme="majorEastAsia" w:cs="仿宋" w:hint="eastAsia"/>
          <w:szCs w:val="21"/>
        </w:rPr>
        <w:t>1.</w:t>
      </w:r>
      <w:r>
        <w:rPr>
          <w:rFonts w:asciiTheme="majorEastAsia" w:eastAsiaTheme="majorEastAsia" w:hAnsiTheme="majorEastAsia" w:cs="仿宋" w:hint="eastAsia"/>
          <w:szCs w:val="21"/>
        </w:rPr>
        <w:t>供应商为小型和微型企业，按</w:t>
      </w:r>
      <w:r>
        <w:rPr>
          <w:rFonts w:asciiTheme="majorEastAsia" w:eastAsiaTheme="majorEastAsia" w:hAnsiTheme="majorEastAsia" w:cs="仿宋" w:hint="eastAsia"/>
          <w:szCs w:val="21"/>
        </w:rPr>
        <w:t>3%</w:t>
      </w:r>
      <w:r>
        <w:rPr>
          <w:rFonts w:asciiTheme="majorEastAsia" w:eastAsiaTheme="majorEastAsia" w:hAnsiTheme="majorEastAsia" w:cs="仿宋" w:hint="eastAsia"/>
          <w:szCs w:val="21"/>
        </w:rPr>
        <w:t>的优惠折算后计算投标报价得分。供应商所投产</w:t>
      </w:r>
      <w:proofErr w:type="gramStart"/>
      <w:r>
        <w:rPr>
          <w:rFonts w:asciiTheme="majorEastAsia" w:eastAsiaTheme="majorEastAsia" w:hAnsiTheme="majorEastAsia" w:cs="仿宋" w:hint="eastAsia"/>
          <w:szCs w:val="21"/>
        </w:rPr>
        <w:t>品满足</w:t>
      </w:r>
      <w:proofErr w:type="gramEnd"/>
      <w:r>
        <w:rPr>
          <w:rFonts w:asciiTheme="majorEastAsia" w:eastAsiaTheme="majorEastAsia" w:hAnsiTheme="majorEastAsia" w:cs="仿宋" w:hint="eastAsia"/>
          <w:szCs w:val="21"/>
        </w:rPr>
        <w:t>此规定的，必须提供“中小企业声明函”（详见格式）。中小企业认定标准为：</w:t>
      </w:r>
    </w:p>
    <w:p w:rsidR="0047145F" w:rsidRDefault="00E215AA" w:rsidP="00061823">
      <w:pPr>
        <w:snapToGrid w:val="0"/>
        <w:spacing w:line="360" w:lineRule="auto"/>
        <w:ind w:firstLineChars="236" w:firstLine="496"/>
        <w:rPr>
          <w:rFonts w:asciiTheme="majorEastAsia" w:eastAsiaTheme="majorEastAsia" w:hAnsiTheme="majorEastAsia" w:cs="仿宋"/>
          <w:szCs w:val="21"/>
        </w:rPr>
      </w:pPr>
      <w:r>
        <w:rPr>
          <w:rFonts w:asciiTheme="majorEastAsia" w:eastAsiaTheme="majorEastAsia" w:hAnsiTheme="majorEastAsia" w:cs="仿宋" w:hint="eastAsia"/>
          <w:szCs w:val="21"/>
        </w:rPr>
        <w:t>1.1</w:t>
      </w:r>
      <w:r>
        <w:rPr>
          <w:rFonts w:asciiTheme="majorEastAsia" w:eastAsiaTheme="majorEastAsia" w:hAnsiTheme="majorEastAsia" w:cs="仿宋" w:hint="eastAsia"/>
          <w:szCs w:val="21"/>
        </w:rPr>
        <w:t>提供本企业制造的货物、承担的工程或者服务，或者提供其他中小企业制造的货物，不包括提供或使用大型企业注册商标的货物。</w:t>
      </w:r>
    </w:p>
    <w:p w:rsidR="0047145F" w:rsidRDefault="00E215AA" w:rsidP="00061823">
      <w:pPr>
        <w:snapToGrid w:val="0"/>
        <w:spacing w:line="360" w:lineRule="auto"/>
        <w:ind w:firstLineChars="236" w:firstLine="496"/>
        <w:rPr>
          <w:rFonts w:asciiTheme="majorEastAsia" w:eastAsiaTheme="majorEastAsia" w:hAnsiTheme="majorEastAsia" w:cs="仿宋"/>
          <w:szCs w:val="21"/>
        </w:rPr>
      </w:pPr>
      <w:r>
        <w:rPr>
          <w:rFonts w:asciiTheme="majorEastAsia" w:eastAsiaTheme="majorEastAsia" w:hAnsiTheme="majorEastAsia" w:cs="仿宋" w:hint="eastAsia"/>
          <w:szCs w:val="21"/>
        </w:rPr>
        <w:lastRenderedPageBreak/>
        <w:t>1.2</w:t>
      </w:r>
      <w:r>
        <w:rPr>
          <w:rFonts w:asciiTheme="majorEastAsia" w:eastAsiaTheme="majorEastAsia" w:hAnsiTheme="majorEastAsia" w:cs="仿宋" w:hint="eastAsia"/>
          <w:szCs w:val="21"/>
        </w:rPr>
        <w:t>本规定所称中小企业划分标准，是指国务院有关部门根据企业从业人员、营业收入、资产总额等指标制定的中小企业划型标准；按《关于印发＜政府采购促进中小企业发展管理办法＞的通知》（财库〔</w:t>
      </w:r>
      <w:r>
        <w:rPr>
          <w:rFonts w:asciiTheme="majorEastAsia" w:eastAsiaTheme="majorEastAsia" w:hAnsiTheme="majorEastAsia" w:cs="仿宋" w:hint="eastAsia"/>
          <w:szCs w:val="21"/>
        </w:rPr>
        <w:t>2020</w:t>
      </w:r>
      <w:r>
        <w:rPr>
          <w:rFonts w:asciiTheme="majorEastAsia" w:eastAsiaTheme="majorEastAsia" w:hAnsiTheme="majorEastAsia" w:cs="仿宋" w:hint="eastAsia"/>
          <w:szCs w:val="21"/>
        </w:rPr>
        <w:t>〕</w:t>
      </w:r>
      <w:r>
        <w:rPr>
          <w:rFonts w:asciiTheme="majorEastAsia" w:eastAsiaTheme="majorEastAsia" w:hAnsiTheme="majorEastAsia" w:cs="仿宋" w:hint="eastAsia"/>
          <w:szCs w:val="21"/>
        </w:rPr>
        <w:t>46</w:t>
      </w:r>
      <w:r>
        <w:rPr>
          <w:rFonts w:asciiTheme="majorEastAsia" w:eastAsiaTheme="majorEastAsia" w:hAnsiTheme="majorEastAsia" w:cs="仿宋" w:hint="eastAsia"/>
          <w:szCs w:val="21"/>
        </w:rPr>
        <w:t>号）规定，中小企业参加政府采购活动，应当出具《中小企业声明函》。任何单位和个人不得要求供应商提供《中小企业声明函》之外的中小企业身份证明文件。</w:t>
      </w:r>
    </w:p>
    <w:p w:rsidR="0047145F" w:rsidRDefault="00E215AA" w:rsidP="00061823">
      <w:pPr>
        <w:snapToGrid w:val="0"/>
        <w:spacing w:line="360" w:lineRule="auto"/>
        <w:ind w:firstLineChars="236" w:firstLine="496"/>
        <w:rPr>
          <w:rFonts w:asciiTheme="majorEastAsia" w:eastAsiaTheme="majorEastAsia" w:hAnsiTheme="majorEastAsia" w:cs="仿宋"/>
          <w:szCs w:val="21"/>
        </w:rPr>
      </w:pPr>
      <w:r>
        <w:rPr>
          <w:rFonts w:asciiTheme="majorEastAsia" w:eastAsiaTheme="majorEastAsia" w:hAnsiTheme="majorEastAsia" w:cs="仿宋" w:hint="eastAsia"/>
          <w:szCs w:val="21"/>
        </w:rPr>
        <w:t>1.3</w:t>
      </w:r>
      <w:r>
        <w:rPr>
          <w:rFonts w:asciiTheme="majorEastAsia" w:eastAsiaTheme="majorEastAsia" w:hAnsiTheme="majorEastAsia" w:cs="仿宋" w:hint="eastAsia"/>
          <w:szCs w:val="21"/>
        </w:rPr>
        <w:t>小型、微型企业提供有中型企业制造的货物的，视同为中型企业；小型、微型、中型企业提供有大型企业制造的货物的，视同为大型企业。</w:t>
      </w:r>
    </w:p>
    <w:p w:rsidR="0047145F" w:rsidRDefault="00E215AA" w:rsidP="00061823">
      <w:pPr>
        <w:snapToGrid w:val="0"/>
        <w:spacing w:line="360" w:lineRule="auto"/>
        <w:ind w:firstLineChars="236" w:firstLine="496"/>
        <w:rPr>
          <w:rFonts w:asciiTheme="majorEastAsia" w:eastAsiaTheme="majorEastAsia" w:hAnsiTheme="majorEastAsia" w:cs="仿宋"/>
          <w:bCs/>
          <w:spacing w:val="-6"/>
          <w:szCs w:val="21"/>
        </w:rPr>
      </w:pPr>
      <w:r>
        <w:rPr>
          <w:rFonts w:asciiTheme="majorEastAsia" w:eastAsiaTheme="majorEastAsia" w:hAnsiTheme="majorEastAsia" w:cs="仿宋" w:hint="eastAsia"/>
          <w:szCs w:val="21"/>
        </w:rPr>
        <w:t>2.</w:t>
      </w:r>
      <w:r>
        <w:rPr>
          <w:rFonts w:asciiTheme="majorEastAsia" w:eastAsiaTheme="majorEastAsia" w:hAnsiTheme="majorEastAsia" w:cs="仿宋" w:hint="eastAsia"/>
          <w:szCs w:val="21"/>
        </w:rPr>
        <w:t>根据《财政部</w:t>
      </w:r>
      <w:r>
        <w:rPr>
          <w:rFonts w:asciiTheme="majorEastAsia" w:eastAsiaTheme="majorEastAsia" w:hAnsiTheme="majorEastAsia" w:cs="仿宋" w:hint="eastAsia"/>
          <w:szCs w:val="21"/>
        </w:rPr>
        <w:t xml:space="preserve"> </w:t>
      </w:r>
      <w:r>
        <w:rPr>
          <w:rFonts w:asciiTheme="majorEastAsia" w:eastAsiaTheme="majorEastAsia" w:hAnsiTheme="majorEastAsia" w:cs="仿宋" w:hint="eastAsia"/>
          <w:szCs w:val="21"/>
        </w:rPr>
        <w:t>民政部</w:t>
      </w:r>
      <w:r>
        <w:rPr>
          <w:rFonts w:asciiTheme="majorEastAsia" w:eastAsiaTheme="majorEastAsia" w:hAnsiTheme="majorEastAsia" w:cs="仿宋" w:hint="eastAsia"/>
          <w:szCs w:val="21"/>
        </w:rPr>
        <w:t xml:space="preserve"> </w:t>
      </w:r>
      <w:r>
        <w:rPr>
          <w:rFonts w:asciiTheme="majorEastAsia" w:eastAsiaTheme="majorEastAsia" w:hAnsiTheme="majorEastAsia" w:cs="仿宋" w:hint="eastAsia"/>
          <w:szCs w:val="21"/>
        </w:rPr>
        <w:t>中国残疾人联合会</w:t>
      </w:r>
      <w:r>
        <w:rPr>
          <w:rFonts w:asciiTheme="majorEastAsia" w:eastAsiaTheme="majorEastAsia" w:hAnsiTheme="majorEastAsia" w:cs="仿宋" w:hint="eastAsia"/>
          <w:szCs w:val="21"/>
        </w:rPr>
        <w:t>关促进残疾人就业政府采购的通知》（财库〔</w:t>
      </w:r>
      <w:r>
        <w:rPr>
          <w:rFonts w:asciiTheme="majorEastAsia" w:eastAsiaTheme="majorEastAsia" w:hAnsiTheme="majorEastAsia" w:cs="仿宋" w:hint="eastAsia"/>
          <w:szCs w:val="21"/>
        </w:rPr>
        <w:t>2017</w:t>
      </w:r>
      <w:r>
        <w:rPr>
          <w:rFonts w:asciiTheme="majorEastAsia" w:eastAsiaTheme="majorEastAsia" w:hAnsiTheme="majorEastAsia" w:cs="仿宋" w:hint="eastAsia"/>
          <w:szCs w:val="21"/>
        </w:rPr>
        <w:t>〕</w:t>
      </w:r>
      <w:r>
        <w:rPr>
          <w:rFonts w:asciiTheme="majorEastAsia" w:eastAsiaTheme="majorEastAsia" w:hAnsiTheme="majorEastAsia" w:cs="仿宋" w:hint="eastAsia"/>
          <w:szCs w:val="21"/>
        </w:rPr>
        <w:t>141</w:t>
      </w:r>
      <w:r>
        <w:rPr>
          <w:rFonts w:asciiTheme="majorEastAsia" w:eastAsiaTheme="majorEastAsia" w:hAnsiTheme="majorEastAsia" w:cs="仿宋" w:hint="eastAsia"/>
          <w:szCs w:val="21"/>
        </w:rPr>
        <w:t>号）的规定</w:t>
      </w:r>
      <w:r>
        <w:rPr>
          <w:rFonts w:asciiTheme="majorEastAsia" w:eastAsiaTheme="majorEastAsia" w:hAnsiTheme="majorEastAsia" w:cs="仿宋" w:hint="eastAsia"/>
          <w:bCs/>
          <w:szCs w:val="21"/>
        </w:rPr>
        <w:t>，本项目对残疾人福利性单位的价格给予</w:t>
      </w:r>
      <w:r>
        <w:rPr>
          <w:rFonts w:asciiTheme="majorEastAsia" w:eastAsiaTheme="majorEastAsia" w:hAnsiTheme="majorEastAsia" w:cs="仿宋" w:hint="eastAsia"/>
          <w:bCs/>
          <w:szCs w:val="21"/>
        </w:rPr>
        <w:t>6%</w:t>
      </w:r>
      <w:r>
        <w:rPr>
          <w:rFonts w:asciiTheme="majorEastAsia" w:eastAsiaTheme="majorEastAsia" w:hAnsiTheme="majorEastAsia" w:cs="仿宋" w:hint="eastAsia"/>
          <w:bCs/>
          <w:szCs w:val="21"/>
        </w:rPr>
        <w:t>的扣除，用扣除后的价格参与价格评审。扣除后的价格仅用来计算价格得分，中标金额以最后报价为准。供应商为残疾人福利性单位的，必须在投标文件中注明，并</w:t>
      </w:r>
      <w:proofErr w:type="gramStart"/>
      <w:r>
        <w:rPr>
          <w:rFonts w:asciiTheme="majorEastAsia" w:eastAsiaTheme="majorEastAsia" w:hAnsiTheme="majorEastAsia" w:cs="仿宋" w:hint="eastAsia"/>
          <w:bCs/>
          <w:szCs w:val="21"/>
        </w:rPr>
        <w:t>附有效</w:t>
      </w:r>
      <w:proofErr w:type="gramEnd"/>
      <w:r>
        <w:rPr>
          <w:rFonts w:asciiTheme="majorEastAsia" w:eastAsiaTheme="majorEastAsia" w:hAnsiTheme="majorEastAsia" w:cs="仿宋" w:hint="eastAsia"/>
          <w:bCs/>
          <w:szCs w:val="21"/>
        </w:rPr>
        <w:t>证明文件，否则将不进行价格扣除。残疾人福利性单位属于小型、微型企业的，不重复享受政策</w:t>
      </w:r>
      <w:r>
        <w:rPr>
          <w:rFonts w:asciiTheme="majorEastAsia" w:eastAsiaTheme="majorEastAsia" w:hAnsiTheme="majorEastAsia" w:cs="仿宋" w:hint="eastAsia"/>
          <w:b/>
          <w:szCs w:val="21"/>
        </w:rPr>
        <w:t>。</w:t>
      </w:r>
    </w:p>
    <w:bookmarkEnd w:id="25"/>
    <w:p w:rsidR="0047145F" w:rsidRDefault="0047145F">
      <w:pPr>
        <w:spacing w:line="360" w:lineRule="auto"/>
        <w:ind w:firstLineChars="500" w:firstLine="2200"/>
        <w:rPr>
          <w:rFonts w:ascii="宋体" w:hAnsi="宋体" w:cs="宋体"/>
          <w:bCs/>
          <w:sz w:val="44"/>
          <w:szCs w:val="44"/>
        </w:rPr>
      </w:pPr>
    </w:p>
    <w:p w:rsidR="0047145F" w:rsidRDefault="00E215AA">
      <w:pPr>
        <w:widowControl/>
        <w:jc w:val="left"/>
        <w:rPr>
          <w:rFonts w:ascii="宋体" w:hAnsi="宋体" w:cs="宋体"/>
          <w:bCs/>
          <w:sz w:val="44"/>
          <w:szCs w:val="44"/>
        </w:rPr>
      </w:pPr>
      <w:r>
        <w:rPr>
          <w:rFonts w:ascii="宋体" w:hAnsi="宋体" w:cs="宋体"/>
          <w:bCs/>
          <w:sz w:val="44"/>
          <w:szCs w:val="44"/>
        </w:rPr>
        <w:br w:type="page"/>
      </w:r>
    </w:p>
    <w:p w:rsidR="0047145F" w:rsidRDefault="00E215AA">
      <w:pPr>
        <w:spacing w:line="360" w:lineRule="auto"/>
        <w:ind w:firstLineChars="500" w:firstLine="2200"/>
        <w:rPr>
          <w:rFonts w:ascii="宋体" w:hAnsi="宋体" w:cs="宋体"/>
          <w:bCs/>
          <w:sz w:val="44"/>
          <w:szCs w:val="44"/>
        </w:rPr>
      </w:pPr>
      <w:r>
        <w:rPr>
          <w:rFonts w:ascii="宋体" w:hAnsi="宋体" w:cs="宋体" w:hint="eastAsia"/>
          <w:bCs/>
          <w:sz w:val="44"/>
          <w:szCs w:val="44"/>
        </w:rPr>
        <w:lastRenderedPageBreak/>
        <w:t>第三部分采购需求</w:t>
      </w:r>
      <w:bookmarkEnd w:id="26"/>
      <w:r>
        <w:rPr>
          <w:rFonts w:ascii="宋体" w:hAnsi="宋体" w:cs="宋体" w:hint="eastAsia"/>
          <w:bCs/>
          <w:sz w:val="44"/>
          <w:szCs w:val="44"/>
        </w:rPr>
        <w:t>书</w:t>
      </w:r>
    </w:p>
    <w:p w:rsidR="0047145F" w:rsidRDefault="00E215AA">
      <w:pPr>
        <w:spacing w:line="360" w:lineRule="auto"/>
        <w:ind w:firstLineChars="1300" w:firstLine="3640"/>
        <w:rPr>
          <w:rFonts w:ascii="新宋体" w:eastAsia="新宋体" w:hAnsi="新宋体" w:cs="宋体"/>
          <w:bCs/>
          <w:sz w:val="24"/>
        </w:rPr>
      </w:pPr>
      <w:r>
        <w:rPr>
          <w:rFonts w:ascii="宋体" w:hAnsi="宋体" w:cs="宋体" w:hint="eastAsia"/>
          <w:bCs/>
          <w:sz w:val="28"/>
          <w:szCs w:val="28"/>
        </w:rPr>
        <w:t>（含工程量清单）</w:t>
      </w:r>
    </w:p>
    <w:p w:rsidR="0047145F" w:rsidRDefault="00E215AA">
      <w:pPr>
        <w:spacing w:before="120" w:after="120" w:line="360" w:lineRule="auto"/>
        <w:ind w:firstLineChars="200" w:firstLine="560"/>
        <w:rPr>
          <w:rFonts w:ascii="宋体" w:hAnsi="宋体" w:cs="宋体"/>
          <w:bCs/>
          <w:color w:val="000000" w:themeColor="text1"/>
          <w:sz w:val="28"/>
          <w:szCs w:val="28"/>
        </w:rPr>
      </w:pPr>
      <w:r>
        <w:rPr>
          <w:rFonts w:ascii="宋体" w:hAnsi="宋体" w:cs="宋体" w:hint="eastAsia"/>
          <w:bCs/>
          <w:color w:val="000000" w:themeColor="text1"/>
          <w:sz w:val="28"/>
          <w:szCs w:val="28"/>
        </w:rPr>
        <w:t>一、工程概况</w:t>
      </w:r>
    </w:p>
    <w:p w:rsidR="0047145F" w:rsidRDefault="00E215AA">
      <w:pPr>
        <w:spacing w:before="120" w:after="120" w:line="360" w:lineRule="auto"/>
        <w:ind w:firstLineChars="200" w:firstLine="420"/>
        <w:rPr>
          <w:rFonts w:ascii="宋体" w:hAnsi="宋体" w:cs="宋体"/>
          <w:bCs/>
          <w:color w:val="000000" w:themeColor="text1"/>
          <w:szCs w:val="21"/>
        </w:rPr>
      </w:pPr>
      <w:r>
        <w:rPr>
          <w:rFonts w:ascii="宋体" w:hAnsi="宋体" w:cs="宋体" w:hint="eastAsia"/>
          <w:bCs/>
          <w:color w:val="000000" w:themeColor="text1"/>
          <w:szCs w:val="21"/>
        </w:rPr>
        <w:t>木</w:t>
      </w:r>
      <w:proofErr w:type="gramStart"/>
      <w:r>
        <w:rPr>
          <w:rFonts w:ascii="宋体" w:hAnsi="宋体" w:cs="宋体" w:hint="eastAsia"/>
          <w:bCs/>
          <w:color w:val="000000" w:themeColor="text1"/>
          <w:szCs w:val="21"/>
        </w:rPr>
        <w:t>棠</w:t>
      </w:r>
      <w:proofErr w:type="gramEnd"/>
      <w:r>
        <w:rPr>
          <w:rFonts w:ascii="宋体" w:hAnsi="宋体" w:cs="宋体" w:hint="eastAsia"/>
          <w:bCs/>
          <w:color w:val="000000" w:themeColor="text1"/>
          <w:szCs w:val="21"/>
        </w:rPr>
        <w:t>镇荔枝头村通硬化路工程起点位于荔枝头村水泥路边缘，路线走向沿砂土路向东南延伸，经荔枝头村门坊后向西南，终点接水泥农村路，路线全长</w:t>
      </w:r>
      <w:r>
        <w:rPr>
          <w:rFonts w:ascii="宋体" w:hAnsi="宋体" w:cs="宋体" w:hint="eastAsia"/>
          <w:bCs/>
          <w:color w:val="000000" w:themeColor="text1"/>
          <w:szCs w:val="21"/>
        </w:rPr>
        <w:t>0.853</w:t>
      </w:r>
      <w:r>
        <w:rPr>
          <w:rFonts w:ascii="宋体" w:hAnsi="宋体" w:cs="宋体" w:hint="eastAsia"/>
          <w:bCs/>
          <w:color w:val="000000" w:themeColor="text1"/>
          <w:szCs w:val="21"/>
        </w:rPr>
        <w:t>公里。路基宽为</w:t>
      </w:r>
      <w:r>
        <w:rPr>
          <w:rFonts w:ascii="宋体" w:hAnsi="宋体" w:cs="宋体" w:hint="eastAsia"/>
          <w:bCs/>
          <w:color w:val="000000" w:themeColor="text1"/>
          <w:szCs w:val="21"/>
        </w:rPr>
        <w:t>8</w:t>
      </w:r>
      <w:r>
        <w:rPr>
          <w:rFonts w:ascii="宋体" w:hAnsi="宋体" w:cs="宋体" w:hint="eastAsia"/>
          <w:bCs/>
          <w:color w:val="000000" w:themeColor="text1"/>
          <w:szCs w:val="21"/>
        </w:rPr>
        <w:t>米，路面宽度为</w:t>
      </w:r>
      <w:r>
        <w:rPr>
          <w:rFonts w:ascii="宋体" w:hAnsi="宋体" w:cs="宋体" w:hint="eastAsia"/>
          <w:bCs/>
          <w:color w:val="000000" w:themeColor="text1"/>
          <w:szCs w:val="21"/>
        </w:rPr>
        <w:t>7</w:t>
      </w:r>
      <w:r>
        <w:rPr>
          <w:rFonts w:ascii="宋体" w:hAnsi="宋体" w:cs="宋体" w:hint="eastAsia"/>
          <w:bCs/>
          <w:color w:val="000000" w:themeColor="text1"/>
          <w:szCs w:val="21"/>
        </w:rPr>
        <w:t>米，土路肩两侧各</w:t>
      </w:r>
      <w:r>
        <w:rPr>
          <w:rFonts w:ascii="宋体" w:hAnsi="宋体" w:cs="宋体" w:hint="eastAsia"/>
          <w:bCs/>
          <w:color w:val="000000" w:themeColor="text1"/>
          <w:szCs w:val="21"/>
        </w:rPr>
        <w:t>0.5</w:t>
      </w:r>
      <w:r>
        <w:rPr>
          <w:rFonts w:ascii="宋体" w:hAnsi="宋体" w:cs="宋体" w:hint="eastAsia"/>
          <w:bCs/>
          <w:color w:val="000000" w:themeColor="text1"/>
          <w:szCs w:val="21"/>
        </w:rPr>
        <w:t>米，</w:t>
      </w:r>
      <w:proofErr w:type="gramStart"/>
      <w:r>
        <w:rPr>
          <w:rFonts w:ascii="宋体" w:hAnsi="宋体" w:cs="宋体" w:hint="eastAsia"/>
          <w:bCs/>
          <w:color w:val="000000" w:themeColor="text1"/>
          <w:szCs w:val="21"/>
        </w:rPr>
        <w:t>沿线不</w:t>
      </w:r>
      <w:proofErr w:type="gramEnd"/>
      <w:r>
        <w:rPr>
          <w:rFonts w:ascii="宋体" w:hAnsi="宋体" w:cs="宋体" w:hint="eastAsia"/>
          <w:bCs/>
          <w:color w:val="000000" w:themeColor="text1"/>
          <w:szCs w:val="21"/>
        </w:rPr>
        <w:t>设置边沟，起点左侧约</w:t>
      </w:r>
      <w:r>
        <w:rPr>
          <w:rFonts w:ascii="宋体" w:hAnsi="宋体" w:cs="宋体" w:hint="eastAsia"/>
          <w:bCs/>
          <w:color w:val="000000" w:themeColor="text1"/>
          <w:szCs w:val="21"/>
        </w:rPr>
        <w:t>250</w:t>
      </w:r>
      <w:r>
        <w:rPr>
          <w:rFonts w:ascii="宋体" w:hAnsi="宋体" w:cs="宋体" w:hint="eastAsia"/>
          <w:bCs/>
          <w:color w:val="000000" w:themeColor="text1"/>
          <w:szCs w:val="21"/>
        </w:rPr>
        <w:t>米填方较高路段采用路肩墙防护。全线共设</w:t>
      </w:r>
      <w:r>
        <w:rPr>
          <w:rFonts w:ascii="宋体" w:hAnsi="宋体" w:cs="宋体" w:hint="eastAsia"/>
          <w:bCs/>
          <w:color w:val="000000" w:themeColor="text1"/>
          <w:szCs w:val="21"/>
        </w:rPr>
        <w:t>4</w:t>
      </w:r>
      <w:r>
        <w:rPr>
          <w:rFonts w:ascii="宋体" w:hAnsi="宋体" w:cs="宋体" w:hint="eastAsia"/>
          <w:bCs/>
          <w:color w:val="000000" w:themeColor="text1"/>
          <w:szCs w:val="21"/>
        </w:rPr>
        <w:t>道涵洞，均为新建钢筋混凝土圆管涵。</w:t>
      </w:r>
    </w:p>
    <w:p w:rsidR="0047145F" w:rsidRDefault="00E215AA">
      <w:pPr>
        <w:spacing w:before="120" w:after="120" w:line="360" w:lineRule="auto"/>
        <w:ind w:firstLineChars="200" w:firstLine="560"/>
        <w:rPr>
          <w:rFonts w:ascii="宋体" w:hAnsi="宋体" w:cs="宋体"/>
          <w:bCs/>
          <w:color w:val="000000" w:themeColor="text1"/>
          <w:sz w:val="28"/>
          <w:szCs w:val="28"/>
        </w:rPr>
      </w:pPr>
      <w:r>
        <w:rPr>
          <w:rFonts w:ascii="宋体" w:hAnsi="宋体" w:cs="宋体" w:hint="eastAsia"/>
          <w:bCs/>
          <w:color w:val="000000" w:themeColor="text1"/>
          <w:sz w:val="28"/>
          <w:szCs w:val="28"/>
        </w:rPr>
        <w:t>二、编制范围</w:t>
      </w:r>
    </w:p>
    <w:p w:rsidR="0047145F" w:rsidRDefault="00E215AA">
      <w:pPr>
        <w:spacing w:before="120" w:after="120" w:line="360" w:lineRule="auto"/>
        <w:ind w:firstLineChars="200" w:firstLine="420"/>
        <w:rPr>
          <w:rFonts w:ascii="宋体" w:hAnsi="宋体" w:cs="宋体"/>
          <w:bCs/>
          <w:color w:val="000000" w:themeColor="text1"/>
          <w:szCs w:val="21"/>
        </w:rPr>
      </w:pPr>
      <w:r>
        <w:rPr>
          <w:rFonts w:ascii="宋体" w:hAnsi="宋体" w:cs="宋体" w:hint="eastAsia"/>
          <w:bCs/>
          <w:color w:val="000000" w:themeColor="text1"/>
          <w:szCs w:val="21"/>
        </w:rPr>
        <w:t>本项目编制范围为木</w:t>
      </w:r>
      <w:proofErr w:type="gramStart"/>
      <w:r>
        <w:rPr>
          <w:rFonts w:ascii="宋体" w:hAnsi="宋体" w:cs="宋体" w:hint="eastAsia"/>
          <w:bCs/>
          <w:color w:val="000000" w:themeColor="text1"/>
          <w:szCs w:val="21"/>
        </w:rPr>
        <w:t>棠</w:t>
      </w:r>
      <w:proofErr w:type="gramEnd"/>
      <w:r>
        <w:rPr>
          <w:rFonts w:ascii="宋体" w:hAnsi="宋体" w:cs="宋体" w:hint="eastAsia"/>
          <w:bCs/>
          <w:color w:val="000000" w:themeColor="text1"/>
          <w:szCs w:val="21"/>
        </w:rPr>
        <w:t>镇荔枝头村通硬化路工程施工图设计文件包含的全部内容，包括路基、路面工程，涵洞工程，交通安全设施，绿化工程等，具体参见工程量清单。</w:t>
      </w:r>
    </w:p>
    <w:p w:rsidR="0047145F" w:rsidRDefault="00E215AA">
      <w:pPr>
        <w:spacing w:before="120" w:after="120" w:line="360" w:lineRule="auto"/>
        <w:ind w:firstLineChars="200" w:firstLine="560"/>
        <w:rPr>
          <w:rFonts w:ascii="宋体" w:hAnsi="宋体" w:cs="宋体"/>
          <w:bCs/>
          <w:color w:val="000000" w:themeColor="text1"/>
          <w:sz w:val="28"/>
          <w:szCs w:val="28"/>
        </w:rPr>
      </w:pPr>
      <w:r>
        <w:rPr>
          <w:rFonts w:ascii="宋体" w:hAnsi="宋体" w:cs="宋体" w:hint="eastAsia"/>
          <w:bCs/>
          <w:color w:val="000000" w:themeColor="text1"/>
          <w:sz w:val="28"/>
          <w:szCs w:val="28"/>
        </w:rPr>
        <w:t>三、编制依据</w:t>
      </w:r>
    </w:p>
    <w:p w:rsidR="0047145F" w:rsidRDefault="00E215AA">
      <w:pPr>
        <w:spacing w:before="120" w:after="120" w:line="360" w:lineRule="auto"/>
        <w:ind w:firstLineChars="200" w:firstLine="420"/>
        <w:rPr>
          <w:rFonts w:ascii="宋体" w:hAnsi="宋体" w:cs="宋体"/>
          <w:bCs/>
          <w:color w:val="000000" w:themeColor="text1"/>
          <w:szCs w:val="21"/>
        </w:rPr>
      </w:pPr>
      <w:r>
        <w:rPr>
          <w:rFonts w:ascii="宋体" w:hAnsi="宋体" w:cs="宋体" w:hint="eastAsia"/>
          <w:bCs/>
          <w:color w:val="000000" w:themeColor="text1"/>
          <w:szCs w:val="21"/>
        </w:rPr>
        <w:t>1</w:t>
      </w:r>
      <w:r>
        <w:rPr>
          <w:rFonts w:ascii="宋体" w:hAnsi="宋体" w:cs="宋体" w:hint="eastAsia"/>
          <w:bCs/>
          <w:color w:val="000000" w:themeColor="text1"/>
          <w:szCs w:val="21"/>
        </w:rPr>
        <w:t>、国家相关法律、法规、规</w:t>
      </w:r>
      <w:r>
        <w:rPr>
          <w:rFonts w:ascii="宋体" w:hAnsi="宋体" w:cs="宋体" w:hint="eastAsia"/>
          <w:bCs/>
          <w:color w:val="000000" w:themeColor="text1"/>
          <w:szCs w:val="21"/>
        </w:rPr>
        <w:t>章制度及政策文件。</w:t>
      </w:r>
    </w:p>
    <w:p w:rsidR="0047145F" w:rsidRDefault="00E215AA">
      <w:pPr>
        <w:spacing w:before="120" w:after="120" w:line="360" w:lineRule="auto"/>
        <w:ind w:firstLineChars="200" w:firstLine="420"/>
        <w:rPr>
          <w:rFonts w:ascii="宋体" w:hAnsi="宋体" w:cs="宋体"/>
          <w:bCs/>
          <w:color w:val="000000" w:themeColor="text1"/>
          <w:szCs w:val="21"/>
        </w:rPr>
      </w:pPr>
      <w:r>
        <w:rPr>
          <w:rFonts w:ascii="宋体" w:hAnsi="宋体" w:cs="宋体" w:hint="eastAsia"/>
          <w:bCs/>
          <w:color w:val="000000" w:themeColor="text1"/>
          <w:szCs w:val="21"/>
        </w:rPr>
        <w:t>2</w:t>
      </w:r>
      <w:r>
        <w:rPr>
          <w:rFonts w:ascii="宋体" w:hAnsi="宋体" w:cs="宋体" w:hint="eastAsia"/>
          <w:bCs/>
          <w:color w:val="000000" w:themeColor="text1"/>
          <w:szCs w:val="21"/>
        </w:rPr>
        <w:t>、中华人民共和国交通运输</w:t>
      </w:r>
      <w:proofErr w:type="gramStart"/>
      <w:r>
        <w:rPr>
          <w:rFonts w:ascii="宋体" w:hAnsi="宋体" w:cs="宋体" w:hint="eastAsia"/>
          <w:bCs/>
          <w:color w:val="000000" w:themeColor="text1"/>
          <w:szCs w:val="21"/>
        </w:rPr>
        <w:t>部文件</w:t>
      </w:r>
      <w:proofErr w:type="gramEnd"/>
      <w:r>
        <w:rPr>
          <w:rFonts w:ascii="宋体" w:hAnsi="宋体" w:cs="宋体" w:hint="eastAsia"/>
          <w:bCs/>
          <w:color w:val="000000" w:themeColor="text1"/>
          <w:szCs w:val="21"/>
        </w:rPr>
        <w:t>《交通运输部关于发布公路工程标准施工招标文件及公路工程标准施工招标资格预审文件</w:t>
      </w:r>
      <w:r>
        <w:rPr>
          <w:rFonts w:ascii="宋体" w:hAnsi="宋体" w:cs="宋体" w:hint="eastAsia"/>
          <w:bCs/>
          <w:color w:val="000000" w:themeColor="text1"/>
          <w:szCs w:val="21"/>
        </w:rPr>
        <w:t>2018</w:t>
      </w:r>
      <w:r>
        <w:rPr>
          <w:rFonts w:ascii="宋体" w:hAnsi="宋体" w:cs="宋体" w:hint="eastAsia"/>
          <w:bCs/>
          <w:color w:val="000000" w:themeColor="text1"/>
          <w:szCs w:val="21"/>
        </w:rPr>
        <w:t>年版的公告》（交通运输部公告</w:t>
      </w:r>
      <w:r>
        <w:rPr>
          <w:rFonts w:ascii="宋体" w:hAnsi="宋体" w:cs="宋体" w:hint="eastAsia"/>
          <w:bCs/>
          <w:color w:val="000000" w:themeColor="text1"/>
          <w:szCs w:val="21"/>
        </w:rPr>
        <w:t>2017</w:t>
      </w:r>
      <w:r>
        <w:rPr>
          <w:rFonts w:ascii="宋体" w:hAnsi="宋体" w:cs="宋体" w:hint="eastAsia"/>
          <w:bCs/>
          <w:color w:val="000000" w:themeColor="text1"/>
          <w:szCs w:val="21"/>
        </w:rPr>
        <w:t>年第</w:t>
      </w:r>
      <w:r>
        <w:rPr>
          <w:rFonts w:ascii="宋体" w:hAnsi="宋体" w:cs="宋体" w:hint="eastAsia"/>
          <w:bCs/>
          <w:color w:val="000000" w:themeColor="text1"/>
          <w:szCs w:val="21"/>
        </w:rPr>
        <w:t>51</w:t>
      </w:r>
      <w:r>
        <w:rPr>
          <w:rFonts w:ascii="宋体" w:hAnsi="宋体" w:cs="宋体" w:hint="eastAsia"/>
          <w:bCs/>
          <w:color w:val="000000" w:themeColor="text1"/>
          <w:szCs w:val="21"/>
        </w:rPr>
        <w:t>号）。</w:t>
      </w:r>
    </w:p>
    <w:p w:rsidR="0047145F" w:rsidRDefault="00E215AA">
      <w:pPr>
        <w:spacing w:before="120" w:after="120" w:line="360" w:lineRule="auto"/>
        <w:ind w:firstLineChars="200" w:firstLine="420"/>
        <w:rPr>
          <w:rFonts w:ascii="宋体" w:hAnsi="宋体" w:cs="宋体"/>
          <w:bCs/>
          <w:color w:val="000000" w:themeColor="text1"/>
          <w:szCs w:val="21"/>
        </w:rPr>
      </w:pPr>
      <w:r>
        <w:rPr>
          <w:rFonts w:ascii="宋体" w:hAnsi="宋体" w:cs="宋体" w:hint="eastAsia"/>
          <w:bCs/>
          <w:color w:val="000000" w:themeColor="text1"/>
          <w:szCs w:val="21"/>
        </w:rPr>
        <w:t>3</w:t>
      </w:r>
      <w:r>
        <w:rPr>
          <w:rFonts w:ascii="宋体" w:hAnsi="宋体" w:cs="宋体" w:hint="eastAsia"/>
          <w:bCs/>
          <w:color w:val="000000" w:themeColor="text1"/>
          <w:szCs w:val="21"/>
        </w:rPr>
        <w:t>、中华人民共和国交通运输</w:t>
      </w:r>
      <w:proofErr w:type="gramStart"/>
      <w:r>
        <w:rPr>
          <w:rFonts w:ascii="宋体" w:hAnsi="宋体" w:cs="宋体" w:hint="eastAsia"/>
          <w:bCs/>
          <w:color w:val="000000" w:themeColor="text1"/>
          <w:szCs w:val="21"/>
        </w:rPr>
        <w:t>部文件</w:t>
      </w:r>
      <w:proofErr w:type="gramEnd"/>
      <w:r>
        <w:rPr>
          <w:rFonts w:ascii="宋体" w:hAnsi="宋体" w:cs="宋体" w:hint="eastAsia"/>
          <w:bCs/>
          <w:color w:val="000000" w:themeColor="text1"/>
          <w:szCs w:val="21"/>
        </w:rPr>
        <w:t>《交通运输部关于发布〈公路工程建设项目投资估算编制办法〉〈公路工程建设项目概算预算编制办法〉及〈公路工程估算指标〉〈公路工程概算定额〉〈公路工程预算定额〉〈公路工程机械台班费用定额〉的公告》（交通运输部公告</w:t>
      </w:r>
      <w:r>
        <w:rPr>
          <w:rFonts w:ascii="宋体" w:hAnsi="宋体" w:cs="宋体" w:hint="eastAsia"/>
          <w:bCs/>
          <w:color w:val="000000" w:themeColor="text1"/>
          <w:szCs w:val="21"/>
        </w:rPr>
        <w:t>2018</w:t>
      </w:r>
      <w:r>
        <w:rPr>
          <w:rFonts w:ascii="宋体" w:hAnsi="宋体" w:cs="宋体" w:hint="eastAsia"/>
          <w:bCs/>
          <w:color w:val="000000" w:themeColor="text1"/>
          <w:szCs w:val="21"/>
        </w:rPr>
        <w:t>年第</w:t>
      </w:r>
      <w:r>
        <w:rPr>
          <w:rFonts w:ascii="宋体" w:hAnsi="宋体" w:cs="宋体" w:hint="eastAsia"/>
          <w:bCs/>
          <w:color w:val="000000" w:themeColor="text1"/>
          <w:szCs w:val="21"/>
        </w:rPr>
        <w:t>86</w:t>
      </w:r>
      <w:r>
        <w:rPr>
          <w:rFonts w:ascii="宋体" w:hAnsi="宋体" w:cs="宋体" w:hint="eastAsia"/>
          <w:bCs/>
          <w:color w:val="000000" w:themeColor="text1"/>
          <w:szCs w:val="21"/>
        </w:rPr>
        <w:t>号）。</w:t>
      </w:r>
    </w:p>
    <w:p w:rsidR="0047145F" w:rsidRDefault="00E215AA">
      <w:pPr>
        <w:spacing w:before="120" w:after="120" w:line="360" w:lineRule="auto"/>
        <w:ind w:firstLineChars="200" w:firstLine="420"/>
        <w:rPr>
          <w:rFonts w:ascii="宋体" w:hAnsi="宋体" w:cs="宋体"/>
          <w:bCs/>
          <w:color w:val="000000" w:themeColor="text1"/>
          <w:szCs w:val="21"/>
        </w:rPr>
      </w:pPr>
      <w:r>
        <w:rPr>
          <w:rFonts w:ascii="宋体" w:hAnsi="宋体" w:cs="宋体" w:hint="eastAsia"/>
          <w:bCs/>
          <w:color w:val="000000" w:themeColor="text1"/>
          <w:szCs w:val="21"/>
        </w:rPr>
        <w:t>4</w:t>
      </w:r>
      <w:r>
        <w:rPr>
          <w:rFonts w:ascii="宋体" w:hAnsi="宋体" w:cs="宋体" w:hint="eastAsia"/>
          <w:bCs/>
          <w:color w:val="000000" w:themeColor="text1"/>
          <w:szCs w:val="21"/>
        </w:rPr>
        <w:t>、中华人民共和国交通运输</w:t>
      </w:r>
      <w:proofErr w:type="gramStart"/>
      <w:r>
        <w:rPr>
          <w:rFonts w:ascii="宋体" w:hAnsi="宋体" w:cs="宋体" w:hint="eastAsia"/>
          <w:bCs/>
          <w:color w:val="000000" w:themeColor="text1"/>
          <w:szCs w:val="21"/>
        </w:rPr>
        <w:t>部文件</w:t>
      </w:r>
      <w:proofErr w:type="gramEnd"/>
      <w:r>
        <w:rPr>
          <w:rFonts w:ascii="宋体" w:hAnsi="宋体" w:cs="宋体" w:hint="eastAsia"/>
          <w:bCs/>
          <w:color w:val="000000" w:themeColor="text1"/>
          <w:szCs w:val="21"/>
        </w:rPr>
        <w:t>《交通运输部关于调整〈公路工</w:t>
      </w:r>
      <w:r>
        <w:rPr>
          <w:rFonts w:ascii="宋体" w:hAnsi="宋体" w:cs="宋体" w:hint="eastAsia"/>
          <w:bCs/>
          <w:color w:val="000000" w:themeColor="text1"/>
          <w:szCs w:val="21"/>
        </w:rPr>
        <w:t>程建设项目投资估算编制办法〉</w:t>
      </w:r>
      <w:r>
        <w:rPr>
          <w:rFonts w:ascii="宋体" w:hAnsi="宋体" w:cs="宋体" w:hint="eastAsia"/>
          <w:bCs/>
          <w:color w:val="000000" w:themeColor="text1"/>
          <w:szCs w:val="21"/>
        </w:rPr>
        <w:t>(JTG 3820-2018)</w:t>
      </w:r>
      <w:r>
        <w:rPr>
          <w:rFonts w:ascii="宋体" w:hAnsi="宋体" w:cs="宋体" w:hint="eastAsia"/>
          <w:bCs/>
          <w:color w:val="000000" w:themeColor="text1"/>
          <w:szCs w:val="21"/>
        </w:rPr>
        <w:t>和〈公路工程建设项目概算预算编制办法〉</w:t>
      </w:r>
      <w:r>
        <w:rPr>
          <w:rFonts w:ascii="宋体" w:hAnsi="宋体" w:cs="宋体" w:hint="eastAsia"/>
          <w:bCs/>
          <w:color w:val="000000" w:themeColor="text1"/>
          <w:szCs w:val="21"/>
        </w:rPr>
        <w:t>(JTG 3830-2018)</w:t>
      </w:r>
      <w:r>
        <w:rPr>
          <w:rFonts w:ascii="宋体" w:hAnsi="宋体" w:cs="宋体" w:hint="eastAsia"/>
          <w:bCs/>
          <w:color w:val="000000" w:themeColor="text1"/>
          <w:szCs w:val="21"/>
        </w:rPr>
        <w:t>中“税金”有关规定的公告》（交通运输部公告</w:t>
      </w:r>
      <w:r>
        <w:rPr>
          <w:rFonts w:ascii="宋体" w:hAnsi="宋体" w:cs="宋体" w:hint="eastAsia"/>
          <w:bCs/>
          <w:color w:val="000000" w:themeColor="text1"/>
          <w:szCs w:val="21"/>
        </w:rPr>
        <w:t>2019</w:t>
      </w:r>
      <w:r>
        <w:rPr>
          <w:rFonts w:ascii="宋体" w:hAnsi="宋体" w:cs="宋体" w:hint="eastAsia"/>
          <w:bCs/>
          <w:color w:val="000000" w:themeColor="text1"/>
          <w:szCs w:val="21"/>
        </w:rPr>
        <w:t>年第</w:t>
      </w:r>
      <w:r>
        <w:rPr>
          <w:rFonts w:ascii="宋体" w:hAnsi="宋体" w:cs="宋体" w:hint="eastAsia"/>
          <w:bCs/>
          <w:color w:val="000000" w:themeColor="text1"/>
          <w:szCs w:val="21"/>
        </w:rPr>
        <w:t>26</w:t>
      </w:r>
      <w:r>
        <w:rPr>
          <w:rFonts w:ascii="宋体" w:hAnsi="宋体" w:cs="宋体" w:hint="eastAsia"/>
          <w:bCs/>
          <w:color w:val="000000" w:themeColor="text1"/>
          <w:szCs w:val="21"/>
        </w:rPr>
        <w:t>号）。</w:t>
      </w:r>
    </w:p>
    <w:p w:rsidR="0047145F" w:rsidRDefault="00E215AA">
      <w:pPr>
        <w:spacing w:before="120" w:after="120" w:line="360" w:lineRule="auto"/>
        <w:ind w:firstLineChars="200" w:firstLine="420"/>
        <w:rPr>
          <w:rFonts w:ascii="宋体" w:hAnsi="宋体" w:cs="宋体"/>
          <w:bCs/>
          <w:color w:val="000000" w:themeColor="text1"/>
          <w:szCs w:val="21"/>
        </w:rPr>
      </w:pPr>
      <w:r>
        <w:rPr>
          <w:rFonts w:ascii="宋体" w:hAnsi="宋体" w:cs="宋体" w:hint="eastAsia"/>
          <w:bCs/>
          <w:color w:val="000000" w:themeColor="text1"/>
          <w:szCs w:val="21"/>
        </w:rPr>
        <w:t>5</w:t>
      </w:r>
      <w:r>
        <w:rPr>
          <w:rFonts w:ascii="宋体" w:hAnsi="宋体" w:cs="宋体" w:hint="eastAsia"/>
          <w:bCs/>
          <w:color w:val="000000" w:themeColor="text1"/>
          <w:szCs w:val="21"/>
        </w:rPr>
        <w:t>、海南省交通运输厅文件《海南省交通运输厅关于印发〈海南省公路工程建设项目估算概算预算编制补充规定〉的通知》（</w:t>
      </w:r>
      <w:proofErr w:type="gramStart"/>
      <w:r>
        <w:rPr>
          <w:rFonts w:ascii="宋体" w:hAnsi="宋体" w:cs="宋体" w:hint="eastAsia"/>
          <w:bCs/>
          <w:color w:val="000000" w:themeColor="text1"/>
          <w:szCs w:val="21"/>
        </w:rPr>
        <w:t>琼交规划</w:t>
      </w:r>
      <w:proofErr w:type="gramEnd"/>
      <w:r>
        <w:rPr>
          <w:rFonts w:ascii="宋体" w:hAnsi="宋体" w:cs="宋体" w:hint="eastAsia"/>
          <w:bCs/>
          <w:color w:val="000000" w:themeColor="text1"/>
          <w:szCs w:val="21"/>
        </w:rPr>
        <w:t>〔</w:t>
      </w:r>
      <w:r>
        <w:rPr>
          <w:rFonts w:ascii="宋体" w:hAnsi="宋体" w:cs="宋体" w:hint="eastAsia"/>
          <w:bCs/>
          <w:color w:val="000000" w:themeColor="text1"/>
          <w:szCs w:val="21"/>
        </w:rPr>
        <w:t>2019</w:t>
      </w:r>
      <w:r>
        <w:rPr>
          <w:rFonts w:ascii="宋体" w:hAnsi="宋体" w:cs="宋体" w:hint="eastAsia"/>
          <w:bCs/>
          <w:color w:val="000000" w:themeColor="text1"/>
          <w:szCs w:val="21"/>
        </w:rPr>
        <w:t>〕</w:t>
      </w:r>
      <w:r>
        <w:rPr>
          <w:rFonts w:ascii="宋体" w:hAnsi="宋体" w:cs="宋体" w:hint="eastAsia"/>
          <w:bCs/>
          <w:color w:val="000000" w:themeColor="text1"/>
          <w:szCs w:val="21"/>
        </w:rPr>
        <w:t>387</w:t>
      </w:r>
      <w:r>
        <w:rPr>
          <w:rFonts w:ascii="宋体" w:hAnsi="宋体" w:cs="宋体" w:hint="eastAsia"/>
          <w:bCs/>
          <w:color w:val="000000" w:themeColor="text1"/>
          <w:szCs w:val="21"/>
        </w:rPr>
        <w:t>号）。</w:t>
      </w:r>
    </w:p>
    <w:p w:rsidR="0047145F" w:rsidRDefault="00E215AA">
      <w:pPr>
        <w:spacing w:before="120" w:after="120" w:line="360" w:lineRule="auto"/>
        <w:ind w:firstLineChars="200" w:firstLine="420"/>
        <w:rPr>
          <w:rFonts w:ascii="宋体" w:hAnsi="宋体" w:cs="宋体"/>
          <w:bCs/>
          <w:color w:val="000000" w:themeColor="text1"/>
          <w:szCs w:val="21"/>
        </w:rPr>
      </w:pPr>
      <w:r>
        <w:rPr>
          <w:rFonts w:ascii="宋体" w:hAnsi="宋体" w:cs="宋体" w:hint="eastAsia"/>
          <w:bCs/>
          <w:color w:val="000000" w:themeColor="text1"/>
          <w:szCs w:val="21"/>
        </w:rPr>
        <w:t>6</w:t>
      </w:r>
      <w:r>
        <w:rPr>
          <w:rFonts w:ascii="宋体" w:hAnsi="宋体" w:cs="宋体" w:hint="eastAsia"/>
          <w:bCs/>
          <w:color w:val="000000" w:themeColor="text1"/>
          <w:szCs w:val="21"/>
        </w:rPr>
        <w:t>、海南省交通规划勘察设计研究院编制的《木棠镇荔枝头村通硬化路工程施工图设计》。</w:t>
      </w:r>
    </w:p>
    <w:p w:rsidR="0047145F" w:rsidRDefault="00E215AA">
      <w:pPr>
        <w:spacing w:before="120" w:after="120" w:line="360" w:lineRule="auto"/>
        <w:ind w:firstLineChars="200" w:firstLine="420"/>
        <w:rPr>
          <w:rFonts w:ascii="宋体" w:hAnsi="宋体" w:cs="宋体"/>
          <w:bCs/>
          <w:color w:val="000000" w:themeColor="text1"/>
          <w:szCs w:val="21"/>
        </w:rPr>
      </w:pPr>
      <w:r>
        <w:rPr>
          <w:rFonts w:ascii="宋体" w:hAnsi="宋体" w:cs="宋体" w:hint="eastAsia"/>
          <w:bCs/>
          <w:color w:val="000000" w:themeColor="text1"/>
          <w:szCs w:val="21"/>
        </w:rPr>
        <w:t>7</w:t>
      </w:r>
      <w:r>
        <w:rPr>
          <w:rFonts w:ascii="宋体" w:hAnsi="宋体" w:cs="宋体" w:hint="eastAsia"/>
          <w:bCs/>
          <w:color w:val="000000" w:themeColor="text1"/>
          <w:szCs w:val="21"/>
        </w:rPr>
        <w:t>、国家或省级、行业建设主管部门颁发的计价依据和办法。</w:t>
      </w:r>
    </w:p>
    <w:p w:rsidR="0047145F" w:rsidRDefault="00E215AA">
      <w:pPr>
        <w:spacing w:before="120" w:after="120" w:line="360" w:lineRule="auto"/>
        <w:ind w:firstLineChars="200" w:firstLine="420"/>
        <w:rPr>
          <w:rFonts w:ascii="宋体" w:hAnsi="宋体" w:cs="宋体"/>
          <w:bCs/>
          <w:color w:val="000000" w:themeColor="text1"/>
          <w:szCs w:val="21"/>
        </w:rPr>
      </w:pPr>
      <w:r>
        <w:rPr>
          <w:rFonts w:ascii="宋体" w:hAnsi="宋体" w:cs="宋体" w:hint="eastAsia"/>
          <w:bCs/>
          <w:color w:val="000000" w:themeColor="text1"/>
          <w:szCs w:val="21"/>
        </w:rPr>
        <w:lastRenderedPageBreak/>
        <w:t>8</w:t>
      </w:r>
      <w:r>
        <w:rPr>
          <w:rFonts w:ascii="宋体" w:hAnsi="宋体" w:cs="宋体" w:hint="eastAsia"/>
          <w:bCs/>
          <w:color w:val="000000" w:themeColor="text1"/>
          <w:szCs w:val="21"/>
        </w:rPr>
        <w:t>、项目批复文件及相关资料。</w:t>
      </w:r>
    </w:p>
    <w:p w:rsidR="0047145F" w:rsidRDefault="00E215AA">
      <w:pPr>
        <w:spacing w:before="120" w:after="120" w:line="360" w:lineRule="auto"/>
        <w:ind w:firstLineChars="200" w:firstLine="420"/>
        <w:rPr>
          <w:rFonts w:ascii="宋体" w:hAnsi="宋体" w:cs="宋体"/>
          <w:bCs/>
          <w:color w:val="000000" w:themeColor="text1"/>
          <w:szCs w:val="21"/>
        </w:rPr>
      </w:pPr>
      <w:r>
        <w:rPr>
          <w:rFonts w:ascii="宋体" w:hAnsi="宋体" w:cs="宋体" w:hint="eastAsia"/>
          <w:bCs/>
          <w:color w:val="000000" w:themeColor="text1"/>
          <w:szCs w:val="21"/>
        </w:rPr>
        <w:t>9</w:t>
      </w:r>
      <w:r>
        <w:rPr>
          <w:rFonts w:ascii="宋体" w:hAnsi="宋体" w:cs="宋体" w:hint="eastAsia"/>
          <w:bCs/>
          <w:color w:val="000000" w:themeColor="text1"/>
          <w:szCs w:val="21"/>
        </w:rPr>
        <w:t>、拟定的招标文件及相关资料。</w:t>
      </w:r>
    </w:p>
    <w:p w:rsidR="0047145F" w:rsidRDefault="00E215AA">
      <w:pPr>
        <w:spacing w:before="120" w:after="120" w:line="360" w:lineRule="auto"/>
        <w:ind w:firstLineChars="200" w:firstLine="420"/>
        <w:rPr>
          <w:rFonts w:ascii="宋体" w:hAnsi="宋体" w:cs="宋体"/>
          <w:bCs/>
          <w:color w:val="000000" w:themeColor="text1"/>
          <w:szCs w:val="21"/>
        </w:rPr>
      </w:pPr>
      <w:r>
        <w:rPr>
          <w:rFonts w:ascii="宋体" w:hAnsi="宋体" w:cs="宋体" w:hint="eastAsia"/>
          <w:bCs/>
          <w:color w:val="000000" w:themeColor="text1"/>
          <w:szCs w:val="21"/>
        </w:rPr>
        <w:t>10</w:t>
      </w:r>
      <w:r>
        <w:rPr>
          <w:rFonts w:ascii="宋体" w:hAnsi="宋体" w:cs="宋体" w:hint="eastAsia"/>
          <w:bCs/>
          <w:color w:val="000000" w:themeColor="text1"/>
          <w:szCs w:val="21"/>
        </w:rPr>
        <w:t>、与项目有关的标准、规范和技术资料。</w:t>
      </w:r>
    </w:p>
    <w:p w:rsidR="0047145F" w:rsidRDefault="00E215AA">
      <w:pPr>
        <w:spacing w:before="120" w:after="120" w:line="360" w:lineRule="auto"/>
        <w:ind w:firstLineChars="200" w:firstLine="420"/>
        <w:rPr>
          <w:rFonts w:ascii="宋体" w:hAnsi="宋体" w:cs="宋体"/>
          <w:bCs/>
          <w:color w:val="000000" w:themeColor="text1"/>
          <w:szCs w:val="21"/>
        </w:rPr>
      </w:pPr>
      <w:r>
        <w:rPr>
          <w:rFonts w:ascii="宋体" w:hAnsi="宋体" w:cs="宋体" w:hint="eastAsia"/>
          <w:bCs/>
          <w:color w:val="000000" w:themeColor="text1"/>
          <w:szCs w:val="21"/>
        </w:rPr>
        <w:t>11</w:t>
      </w:r>
      <w:r>
        <w:rPr>
          <w:rFonts w:ascii="宋体" w:hAnsi="宋体" w:cs="宋体" w:hint="eastAsia"/>
          <w:bCs/>
          <w:color w:val="000000" w:themeColor="text1"/>
          <w:szCs w:val="21"/>
        </w:rPr>
        <w:t>、施工现场情况、工程特点及常规施工方案。</w:t>
      </w:r>
    </w:p>
    <w:p w:rsidR="0047145F" w:rsidRDefault="00E215AA">
      <w:pPr>
        <w:spacing w:before="120" w:after="120" w:line="360" w:lineRule="auto"/>
        <w:ind w:firstLineChars="200" w:firstLine="420"/>
        <w:rPr>
          <w:rFonts w:ascii="宋体" w:hAnsi="宋体" w:cs="宋体"/>
          <w:bCs/>
          <w:color w:val="000000" w:themeColor="text1"/>
          <w:szCs w:val="21"/>
        </w:rPr>
      </w:pPr>
      <w:r>
        <w:rPr>
          <w:rFonts w:ascii="宋体" w:hAnsi="宋体" w:cs="宋体" w:hint="eastAsia"/>
          <w:bCs/>
          <w:color w:val="000000" w:themeColor="text1"/>
          <w:szCs w:val="21"/>
        </w:rPr>
        <w:t>12</w:t>
      </w:r>
      <w:r>
        <w:rPr>
          <w:rFonts w:ascii="宋体" w:hAnsi="宋体" w:cs="宋体" w:hint="eastAsia"/>
          <w:bCs/>
          <w:color w:val="000000" w:themeColor="text1"/>
          <w:szCs w:val="21"/>
        </w:rPr>
        <w:t>、其它有关工程量清单编制的文件和规定。</w:t>
      </w:r>
    </w:p>
    <w:p w:rsidR="0047145F" w:rsidRDefault="00E215AA">
      <w:pPr>
        <w:spacing w:before="120" w:after="120" w:line="360" w:lineRule="auto"/>
        <w:ind w:firstLineChars="200" w:firstLine="560"/>
        <w:rPr>
          <w:rFonts w:ascii="宋体" w:hAnsi="宋体" w:cs="宋体"/>
          <w:bCs/>
          <w:color w:val="000000" w:themeColor="text1"/>
          <w:sz w:val="28"/>
          <w:szCs w:val="28"/>
        </w:rPr>
      </w:pPr>
      <w:r>
        <w:rPr>
          <w:rFonts w:ascii="宋体" w:hAnsi="宋体" w:cs="宋体" w:hint="eastAsia"/>
          <w:bCs/>
          <w:color w:val="000000" w:themeColor="text1"/>
          <w:sz w:val="28"/>
          <w:szCs w:val="28"/>
        </w:rPr>
        <w:t>四、编制方法</w:t>
      </w:r>
    </w:p>
    <w:p w:rsidR="0047145F" w:rsidRDefault="00E215AA">
      <w:pPr>
        <w:spacing w:before="120" w:after="120" w:line="360" w:lineRule="auto"/>
        <w:ind w:firstLineChars="200" w:firstLine="420"/>
        <w:rPr>
          <w:rFonts w:ascii="宋体" w:hAnsi="宋体" w:cs="宋体"/>
          <w:bCs/>
          <w:color w:val="000000" w:themeColor="text1"/>
          <w:szCs w:val="21"/>
        </w:rPr>
      </w:pPr>
      <w:r>
        <w:rPr>
          <w:rFonts w:ascii="宋体" w:hAnsi="宋体" w:cs="宋体" w:hint="eastAsia"/>
          <w:bCs/>
          <w:color w:val="000000" w:themeColor="text1"/>
          <w:szCs w:val="21"/>
        </w:rPr>
        <w:t>1</w:t>
      </w:r>
      <w:r>
        <w:rPr>
          <w:rFonts w:ascii="宋体" w:hAnsi="宋体" w:cs="宋体" w:hint="eastAsia"/>
          <w:bCs/>
          <w:color w:val="000000" w:themeColor="text1"/>
          <w:szCs w:val="21"/>
        </w:rPr>
        <w:t>、根据木</w:t>
      </w:r>
      <w:proofErr w:type="gramStart"/>
      <w:r>
        <w:rPr>
          <w:rFonts w:ascii="宋体" w:hAnsi="宋体" w:cs="宋体" w:hint="eastAsia"/>
          <w:bCs/>
          <w:color w:val="000000" w:themeColor="text1"/>
          <w:szCs w:val="21"/>
        </w:rPr>
        <w:t>棠</w:t>
      </w:r>
      <w:proofErr w:type="gramEnd"/>
      <w:r>
        <w:rPr>
          <w:rFonts w:ascii="宋体" w:hAnsi="宋体" w:cs="宋体" w:hint="eastAsia"/>
          <w:bCs/>
          <w:color w:val="000000" w:themeColor="text1"/>
          <w:szCs w:val="21"/>
        </w:rPr>
        <w:t>镇荔枝头村通硬化路工程设计文件计算工程量。</w:t>
      </w:r>
    </w:p>
    <w:p w:rsidR="0047145F" w:rsidRDefault="00E215AA">
      <w:pPr>
        <w:spacing w:before="120" w:after="120" w:line="360" w:lineRule="auto"/>
        <w:ind w:firstLineChars="200" w:firstLine="420"/>
        <w:rPr>
          <w:rFonts w:ascii="宋体" w:hAnsi="宋体" w:cs="宋体"/>
          <w:bCs/>
          <w:color w:val="000000" w:themeColor="text1"/>
          <w:szCs w:val="21"/>
        </w:rPr>
      </w:pPr>
      <w:r>
        <w:rPr>
          <w:rFonts w:ascii="宋体" w:hAnsi="宋体" w:cs="宋体" w:hint="eastAsia"/>
          <w:bCs/>
          <w:color w:val="000000" w:themeColor="text1"/>
          <w:szCs w:val="21"/>
        </w:rPr>
        <w:t>2</w:t>
      </w:r>
      <w:r>
        <w:rPr>
          <w:rFonts w:ascii="宋体" w:hAnsi="宋体" w:cs="宋体" w:hint="eastAsia"/>
          <w:bCs/>
          <w:color w:val="000000" w:themeColor="text1"/>
          <w:szCs w:val="21"/>
        </w:rPr>
        <w:t>、工程量清单根据《公路工程标准施工招标文件》（</w:t>
      </w:r>
      <w:r>
        <w:rPr>
          <w:rFonts w:ascii="宋体" w:hAnsi="宋体" w:cs="宋体" w:hint="eastAsia"/>
          <w:bCs/>
          <w:color w:val="000000" w:themeColor="text1"/>
          <w:szCs w:val="21"/>
        </w:rPr>
        <w:t>2018</w:t>
      </w:r>
      <w:r>
        <w:rPr>
          <w:rFonts w:ascii="宋体" w:hAnsi="宋体" w:cs="宋体" w:hint="eastAsia"/>
          <w:bCs/>
          <w:color w:val="000000" w:themeColor="text1"/>
          <w:szCs w:val="21"/>
        </w:rPr>
        <w:t>年版）等有关规范标准进行编制。</w:t>
      </w:r>
    </w:p>
    <w:p w:rsidR="0047145F" w:rsidRDefault="00E215AA">
      <w:pPr>
        <w:spacing w:before="120" w:after="120" w:line="360" w:lineRule="auto"/>
        <w:ind w:firstLineChars="200" w:firstLine="560"/>
        <w:rPr>
          <w:rFonts w:ascii="宋体" w:hAnsi="宋体" w:cs="宋体"/>
          <w:bCs/>
          <w:color w:val="000000" w:themeColor="text1"/>
          <w:sz w:val="28"/>
          <w:szCs w:val="28"/>
        </w:rPr>
      </w:pPr>
      <w:r>
        <w:rPr>
          <w:rFonts w:ascii="宋体" w:hAnsi="宋体" w:cs="宋体" w:hint="eastAsia"/>
          <w:bCs/>
          <w:color w:val="000000" w:themeColor="text1"/>
          <w:sz w:val="28"/>
          <w:szCs w:val="28"/>
        </w:rPr>
        <w:t>五、相关说明</w:t>
      </w:r>
    </w:p>
    <w:p w:rsidR="0047145F" w:rsidRDefault="00E215AA">
      <w:pPr>
        <w:spacing w:before="120" w:after="120" w:line="360" w:lineRule="auto"/>
        <w:ind w:firstLineChars="200" w:firstLine="420"/>
        <w:rPr>
          <w:rFonts w:ascii="宋体" w:hAnsi="宋体" w:cs="宋体"/>
          <w:bCs/>
          <w:color w:val="000000" w:themeColor="text1"/>
          <w:szCs w:val="21"/>
        </w:rPr>
      </w:pPr>
      <w:r>
        <w:rPr>
          <w:rFonts w:ascii="宋体" w:hAnsi="宋体" w:cs="宋体" w:hint="eastAsia"/>
          <w:bCs/>
          <w:color w:val="000000" w:themeColor="text1"/>
          <w:szCs w:val="21"/>
        </w:rPr>
        <w:t>1</w:t>
      </w:r>
      <w:r>
        <w:rPr>
          <w:rFonts w:ascii="宋体" w:hAnsi="宋体" w:cs="宋体" w:hint="eastAsia"/>
          <w:bCs/>
          <w:color w:val="000000" w:themeColor="text1"/>
          <w:szCs w:val="21"/>
        </w:rPr>
        <w:t>、工程一切险的投保金额为工程量清单第</w:t>
      </w:r>
      <w:r>
        <w:rPr>
          <w:rFonts w:ascii="宋体" w:hAnsi="宋体" w:cs="宋体" w:hint="eastAsia"/>
          <w:bCs/>
          <w:color w:val="000000" w:themeColor="text1"/>
          <w:szCs w:val="21"/>
        </w:rPr>
        <w:t>100</w:t>
      </w:r>
      <w:r>
        <w:rPr>
          <w:rFonts w:ascii="宋体" w:hAnsi="宋体" w:cs="宋体" w:hint="eastAsia"/>
          <w:bCs/>
          <w:color w:val="000000" w:themeColor="text1"/>
          <w:szCs w:val="21"/>
        </w:rPr>
        <w:t>章</w:t>
      </w:r>
      <w:r>
        <w:rPr>
          <w:rFonts w:ascii="宋体" w:hAnsi="宋体" w:cs="宋体" w:hint="eastAsia"/>
          <w:bCs/>
          <w:color w:val="000000" w:themeColor="text1"/>
          <w:szCs w:val="21"/>
        </w:rPr>
        <w:t>(</w:t>
      </w:r>
      <w:r>
        <w:rPr>
          <w:rFonts w:ascii="宋体" w:hAnsi="宋体" w:cs="宋体" w:hint="eastAsia"/>
          <w:bCs/>
          <w:color w:val="000000" w:themeColor="text1"/>
          <w:szCs w:val="21"/>
        </w:rPr>
        <w:t>不含工程一切险和第三者责任险的保险费</w:t>
      </w:r>
      <w:r>
        <w:rPr>
          <w:rFonts w:ascii="宋体" w:hAnsi="宋体" w:cs="宋体" w:hint="eastAsia"/>
          <w:bCs/>
          <w:color w:val="000000" w:themeColor="text1"/>
          <w:szCs w:val="21"/>
        </w:rPr>
        <w:t>)</w:t>
      </w:r>
      <w:r>
        <w:rPr>
          <w:rFonts w:ascii="宋体" w:hAnsi="宋体" w:cs="宋体" w:hint="eastAsia"/>
          <w:bCs/>
          <w:color w:val="000000" w:themeColor="text1"/>
          <w:szCs w:val="21"/>
        </w:rPr>
        <w:t>至第</w:t>
      </w:r>
      <w:r>
        <w:rPr>
          <w:rFonts w:ascii="宋体" w:hAnsi="宋体" w:cs="宋体" w:hint="eastAsia"/>
          <w:bCs/>
          <w:color w:val="000000" w:themeColor="text1"/>
          <w:szCs w:val="21"/>
        </w:rPr>
        <w:t>700</w:t>
      </w:r>
      <w:r>
        <w:rPr>
          <w:rFonts w:ascii="宋体" w:hAnsi="宋体" w:cs="宋体" w:hint="eastAsia"/>
          <w:bCs/>
          <w:color w:val="000000" w:themeColor="text1"/>
          <w:szCs w:val="21"/>
        </w:rPr>
        <w:t>章的合计金额，保险费率为</w:t>
      </w:r>
      <w:r>
        <w:rPr>
          <w:rFonts w:ascii="宋体" w:hAnsi="宋体" w:cs="宋体" w:hint="eastAsia"/>
          <w:bCs/>
          <w:color w:val="000000" w:themeColor="text1"/>
          <w:szCs w:val="21"/>
        </w:rPr>
        <w:t>2.5</w:t>
      </w:r>
      <w:r>
        <w:rPr>
          <w:rFonts w:ascii="宋体" w:hAnsi="宋体" w:cs="宋体" w:hint="eastAsia"/>
          <w:bCs/>
          <w:color w:val="000000" w:themeColor="text1"/>
          <w:szCs w:val="21"/>
        </w:rPr>
        <w:t>‰；第三者责任险的投保为</w:t>
      </w:r>
      <w:r>
        <w:rPr>
          <w:rFonts w:ascii="宋体" w:hAnsi="宋体" w:cs="宋体" w:hint="eastAsia"/>
          <w:bCs/>
          <w:color w:val="000000" w:themeColor="text1"/>
          <w:szCs w:val="21"/>
        </w:rPr>
        <w:t>100</w:t>
      </w:r>
      <w:r>
        <w:rPr>
          <w:rFonts w:ascii="宋体" w:hAnsi="宋体" w:cs="宋体" w:hint="eastAsia"/>
          <w:bCs/>
          <w:color w:val="000000" w:themeColor="text1"/>
          <w:szCs w:val="21"/>
        </w:rPr>
        <w:t>万元，保险费率为</w:t>
      </w:r>
      <w:r>
        <w:rPr>
          <w:rFonts w:ascii="宋体" w:hAnsi="宋体" w:cs="宋体" w:hint="eastAsia"/>
          <w:bCs/>
          <w:color w:val="000000" w:themeColor="text1"/>
          <w:szCs w:val="21"/>
        </w:rPr>
        <w:t>2.</w:t>
      </w:r>
      <w:r>
        <w:rPr>
          <w:rFonts w:ascii="宋体" w:hAnsi="宋体" w:cs="宋体" w:hint="eastAsia"/>
          <w:bCs/>
          <w:color w:val="000000" w:themeColor="text1"/>
          <w:szCs w:val="21"/>
        </w:rPr>
        <w:t>5</w:t>
      </w:r>
      <w:r>
        <w:rPr>
          <w:rFonts w:ascii="宋体" w:hAnsi="宋体" w:cs="宋体" w:hint="eastAsia"/>
          <w:bCs/>
          <w:color w:val="000000" w:themeColor="text1"/>
          <w:szCs w:val="21"/>
        </w:rPr>
        <w:t>‰。工程量清单第</w:t>
      </w:r>
      <w:r>
        <w:rPr>
          <w:rFonts w:ascii="宋体" w:hAnsi="宋体" w:cs="宋体" w:hint="eastAsia"/>
          <w:bCs/>
          <w:color w:val="000000" w:themeColor="text1"/>
          <w:szCs w:val="21"/>
        </w:rPr>
        <w:t>100</w:t>
      </w:r>
      <w:r>
        <w:rPr>
          <w:rFonts w:ascii="宋体" w:hAnsi="宋体" w:cs="宋体" w:hint="eastAsia"/>
          <w:bCs/>
          <w:color w:val="000000" w:themeColor="text1"/>
          <w:szCs w:val="21"/>
        </w:rPr>
        <w:t>章内列有上述保险费的支付细目，投标人根据上述保险费率计算出保险费，填入工程量清单。除上述工程一切险及第三者责任险以外，所投其他保险的保险费均由承包人承担并支付，不在报价中单列。</w:t>
      </w:r>
    </w:p>
    <w:p w:rsidR="0047145F" w:rsidRDefault="00E215AA">
      <w:pPr>
        <w:spacing w:before="120" w:after="120" w:line="360" w:lineRule="auto"/>
        <w:ind w:firstLineChars="200" w:firstLine="420"/>
        <w:rPr>
          <w:rFonts w:ascii="宋体" w:hAnsi="宋体" w:cs="宋体"/>
          <w:bCs/>
          <w:color w:val="000000" w:themeColor="text1"/>
          <w:szCs w:val="21"/>
        </w:rPr>
      </w:pPr>
      <w:r>
        <w:rPr>
          <w:rFonts w:ascii="宋体" w:hAnsi="宋体" w:cs="宋体" w:hint="eastAsia"/>
          <w:bCs/>
          <w:color w:val="000000" w:themeColor="text1"/>
          <w:szCs w:val="21"/>
        </w:rPr>
        <w:t>2</w:t>
      </w:r>
      <w:r>
        <w:rPr>
          <w:rFonts w:ascii="宋体" w:hAnsi="宋体" w:cs="宋体" w:hint="eastAsia"/>
          <w:bCs/>
          <w:color w:val="000000" w:themeColor="text1"/>
          <w:szCs w:val="21"/>
        </w:rPr>
        <w:t>、工程量清单项目</w:t>
      </w:r>
      <w:r>
        <w:rPr>
          <w:rFonts w:ascii="宋体" w:hAnsi="宋体" w:cs="宋体" w:hint="eastAsia"/>
          <w:bCs/>
          <w:color w:val="000000" w:themeColor="text1"/>
          <w:szCs w:val="21"/>
        </w:rPr>
        <w:t xml:space="preserve">312-1 </w:t>
      </w:r>
      <w:r>
        <w:rPr>
          <w:rFonts w:ascii="宋体" w:hAnsi="宋体" w:cs="宋体" w:hint="eastAsia"/>
          <w:bCs/>
          <w:color w:val="000000" w:themeColor="text1"/>
          <w:szCs w:val="21"/>
        </w:rPr>
        <w:t>水泥混凝土面板，依据图纸所示厚度和混凝土强度等级，按照铺筑顶面面积以平方米为单位计量。</w:t>
      </w:r>
    </w:p>
    <w:p w:rsidR="0047145F" w:rsidRDefault="00E215AA">
      <w:pPr>
        <w:spacing w:before="120" w:after="120" w:line="360" w:lineRule="auto"/>
        <w:ind w:firstLineChars="200" w:firstLine="420"/>
        <w:rPr>
          <w:rFonts w:ascii="宋体" w:hAnsi="宋体" w:cs="宋体"/>
          <w:bCs/>
          <w:color w:val="000000" w:themeColor="text1"/>
          <w:szCs w:val="21"/>
        </w:rPr>
      </w:pPr>
      <w:r>
        <w:rPr>
          <w:rFonts w:ascii="宋体" w:hAnsi="宋体" w:cs="宋体" w:hint="eastAsia"/>
          <w:bCs/>
          <w:color w:val="000000" w:themeColor="text1"/>
          <w:szCs w:val="21"/>
        </w:rPr>
        <w:t>3</w:t>
      </w:r>
      <w:r>
        <w:rPr>
          <w:rFonts w:ascii="宋体" w:hAnsi="宋体" w:cs="宋体" w:hint="eastAsia"/>
          <w:bCs/>
          <w:color w:val="000000" w:themeColor="text1"/>
          <w:szCs w:val="21"/>
        </w:rPr>
        <w:t>、投标人报价时，细目</w:t>
      </w:r>
      <w:r>
        <w:rPr>
          <w:rFonts w:ascii="宋体" w:hAnsi="宋体" w:cs="宋体" w:hint="eastAsia"/>
          <w:bCs/>
          <w:color w:val="000000" w:themeColor="text1"/>
          <w:szCs w:val="21"/>
        </w:rPr>
        <w:t xml:space="preserve">102-3 </w:t>
      </w:r>
      <w:r>
        <w:rPr>
          <w:rFonts w:ascii="宋体" w:hAnsi="宋体" w:cs="宋体" w:hint="eastAsia"/>
          <w:bCs/>
          <w:color w:val="000000" w:themeColor="text1"/>
          <w:szCs w:val="21"/>
        </w:rPr>
        <w:t>安全生产费，按最高投标限价的</w:t>
      </w:r>
      <w:r>
        <w:rPr>
          <w:rFonts w:ascii="宋体" w:hAnsi="宋体" w:cs="宋体" w:hint="eastAsia"/>
          <w:bCs/>
          <w:color w:val="000000" w:themeColor="text1"/>
          <w:szCs w:val="21"/>
        </w:rPr>
        <w:t>1.5%</w:t>
      </w:r>
      <w:r>
        <w:rPr>
          <w:rFonts w:ascii="宋体" w:hAnsi="宋体" w:cs="宋体" w:hint="eastAsia"/>
          <w:bCs/>
          <w:color w:val="000000" w:themeColor="text1"/>
          <w:szCs w:val="21"/>
        </w:rPr>
        <w:t>填报，投标人报价时不得调整。</w:t>
      </w:r>
    </w:p>
    <w:p w:rsidR="0047145F" w:rsidRDefault="00E215AA">
      <w:pPr>
        <w:spacing w:before="120" w:after="120" w:line="360" w:lineRule="auto"/>
        <w:ind w:firstLineChars="200" w:firstLine="420"/>
        <w:rPr>
          <w:rFonts w:ascii="宋体" w:hAnsi="宋体" w:cs="宋体"/>
          <w:bCs/>
          <w:color w:val="FF0000"/>
          <w:sz w:val="28"/>
          <w:szCs w:val="28"/>
        </w:rPr>
      </w:pPr>
      <w:r>
        <w:rPr>
          <w:rFonts w:ascii="宋体" w:hAnsi="宋体" w:cs="宋体" w:hint="eastAsia"/>
          <w:bCs/>
          <w:color w:val="FF0000"/>
          <w:szCs w:val="21"/>
        </w:rPr>
        <w:t>4</w:t>
      </w:r>
      <w:r>
        <w:rPr>
          <w:rFonts w:ascii="宋体" w:hAnsi="宋体" w:cs="宋体" w:hint="eastAsia"/>
          <w:bCs/>
          <w:color w:val="FF0000"/>
          <w:szCs w:val="21"/>
        </w:rPr>
        <w:t>、投标人报价时，不可预见费</w:t>
      </w:r>
      <w:r>
        <w:rPr>
          <w:rFonts w:ascii="宋体" w:hAnsi="宋体" w:cs="宋体" w:hint="eastAsia"/>
          <w:bCs/>
          <w:color w:val="FF0000"/>
          <w:szCs w:val="21"/>
        </w:rPr>
        <w:t>(</w:t>
      </w:r>
      <w:r>
        <w:rPr>
          <w:rFonts w:ascii="宋体" w:hAnsi="宋体" w:cs="宋体" w:hint="eastAsia"/>
          <w:bCs/>
          <w:color w:val="FF0000"/>
          <w:szCs w:val="21"/>
        </w:rPr>
        <w:t>暂列金额</w:t>
      </w:r>
      <w:r>
        <w:rPr>
          <w:rFonts w:ascii="宋体" w:hAnsi="宋体" w:cs="宋体" w:hint="eastAsia"/>
          <w:bCs/>
          <w:color w:val="FF0000"/>
          <w:szCs w:val="21"/>
        </w:rPr>
        <w:t xml:space="preserve">) </w:t>
      </w:r>
      <w:r>
        <w:rPr>
          <w:rFonts w:ascii="宋体" w:hAnsi="宋体" w:cs="宋体" w:hint="eastAsia"/>
          <w:bCs/>
          <w:color w:val="FF0000"/>
          <w:szCs w:val="21"/>
        </w:rPr>
        <w:t>按清单合计减去材料、工程设备、专业工程暂估价合计金</w:t>
      </w:r>
      <w:r>
        <w:rPr>
          <w:rFonts w:ascii="宋体" w:hAnsi="宋体" w:cs="宋体" w:hint="eastAsia"/>
          <w:bCs/>
          <w:color w:val="FF0000"/>
          <w:szCs w:val="21"/>
        </w:rPr>
        <w:t>额的</w:t>
      </w:r>
      <w:r>
        <w:rPr>
          <w:rFonts w:ascii="宋体" w:hAnsi="宋体" w:cs="宋体" w:hint="eastAsia"/>
          <w:bCs/>
          <w:color w:val="FF0000"/>
          <w:szCs w:val="21"/>
        </w:rPr>
        <w:t>3%</w:t>
      </w:r>
      <w:r>
        <w:rPr>
          <w:rFonts w:ascii="宋体" w:hAnsi="宋体" w:cs="宋体" w:hint="eastAsia"/>
          <w:bCs/>
          <w:color w:val="FF0000"/>
          <w:szCs w:val="21"/>
        </w:rPr>
        <w:t>计列</w:t>
      </w:r>
      <w:r>
        <w:rPr>
          <w:rFonts w:ascii="宋体" w:hAnsi="宋体" w:cs="宋体" w:hint="eastAsia"/>
          <w:bCs/>
          <w:color w:val="FF0000"/>
          <w:sz w:val="28"/>
          <w:szCs w:val="28"/>
        </w:rPr>
        <w:t>。</w:t>
      </w:r>
      <w:r>
        <w:rPr>
          <w:rFonts w:ascii="宋体" w:hAnsi="宋体" w:cs="宋体" w:hint="eastAsia"/>
          <w:bCs/>
          <w:color w:val="FF0000"/>
          <w:sz w:val="28"/>
          <w:szCs w:val="28"/>
        </w:rPr>
        <w:t xml:space="preserve"> </w:t>
      </w:r>
    </w:p>
    <w:p w:rsidR="0047145F" w:rsidRDefault="00E215AA">
      <w:pPr>
        <w:spacing w:before="120" w:after="120" w:line="360" w:lineRule="auto"/>
        <w:ind w:firstLineChars="200" w:firstLine="560"/>
        <w:rPr>
          <w:rFonts w:ascii="宋体" w:hAnsi="宋体" w:cs="宋体"/>
          <w:bCs/>
          <w:color w:val="000000" w:themeColor="text1"/>
          <w:sz w:val="28"/>
          <w:szCs w:val="28"/>
        </w:rPr>
      </w:pPr>
      <w:r>
        <w:rPr>
          <w:rFonts w:ascii="宋体" w:hAnsi="宋体" w:cs="宋体" w:hint="eastAsia"/>
          <w:bCs/>
          <w:color w:val="000000" w:themeColor="text1"/>
          <w:sz w:val="28"/>
          <w:szCs w:val="28"/>
        </w:rPr>
        <w:t>六、投标报价汇总表</w:t>
      </w:r>
    </w:p>
    <w:p w:rsidR="0047145F" w:rsidRDefault="00E215AA">
      <w:pPr>
        <w:spacing w:before="120" w:after="120" w:line="360" w:lineRule="auto"/>
        <w:ind w:firstLineChars="200" w:firstLine="480"/>
        <w:rPr>
          <w:rFonts w:ascii="宋体" w:hAnsi="宋体"/>
          <w:sz w:val="24"/>
        </w:rPr>
      </w:pPr>
      <w:r>
        <w:rPr>
          <w:rFonts w:ascii="宋体" w:hAnsi="宋体" w:hint="eastAsia"/>
          <w:sz w:val="24"/>
        </w:rPr>
        <w:t>合同段：木</w:t>
      </w:r>
      <w:proofErr w:type="gramStart"/>
      <w:r>
        <w:rPr>
          <w:rFonts w:ascii="宋体" w:hAnsi="宋体" w:hint="eastAsia"/>
          <w:sz w:val="24"/>
        </w:rPr>
        <w:t>棠</w:t>
      </w:r>
      <w:proofErr w:type="gramEnd"/>
      <w:r>
        <w:rPr>
          <w:rFonts w:ascii="宋体" w:hAnsi="宋体" w:hint="eastAsia"/>
          <w:sz w:val="24"/>
        </w:rPr>
        <w:t>镇荔枝头村通硬化路工程</w:t>
      </w:r>
    </w:p>
    <w:p w:rsidR="0047145F" w:rsidRDefault="00E215AA">
      <w:pPr>
        <w:spacing w:before="120" w:after="120" w:line="360" w:lineRule="auto"/>
        <w:ind w:firstLineChars="200" w:firstLine="480"/>
        <w:rPr>
          <w:rFonts w:ascii="宋体" w:hAnsi="宋体"/>
          <w:sz w:val="24"/>
        </w:rPr>
      </w:pPr>
      <w:r>
        <w:rPr>
          <w:rFonts w:ascii="宋体" w:hAnsi="宋体" w:hint="eastAsia"/>
          <w:sz w:val="24"/>
        </w:rPr>
        <w:t>标表</w:t>
      </w:r>
      <w:r>
        <w:rPr>
          <w:rFonts w:ascii="宋体" w:hAnsi="宋体" w:hint="eastAsia"/>
          <w:sz w:val="24"/>
        </w:rPr>
        <w:t>1</w:t>
      </w:r>
    </w:p>
    <w:p w:rsidR="0047145F" w:rsidRDefault="00E215AA">
      <w:pPr>
        <w:spacing w:before="120" w:after="120" w:line="360" w:lineRule="auto"/>
        <w:ind w:firstLineChars="200" w:firstLine="480"/>
        <w:rPr>
          <w:rFonts w:ascii="宋体" w:hAnsi="宋体"/>
          <w:sz w:val="24"/>
        </w:rPr>
      </w:pPr>
      <w:r>
        <w:rPr>
          <w:rFonts w:ascii="宋体" w:hAnsi="宋体" w:hint="eastAsia"/>
          <w:sz w:val="24"/>
        </w:rPr>
        <w:t>序号</w:t>
      </w:r>
      <w:r>
        <w:rPr>
          <w:rFonts w:ascii="宋体" w:hAnsi="宋体" w:hint="eastAsia"/>
          <w:sz w:val="24"/>
        </w:rPr>
        <w:t xml:space="preserve"> </w:t>
      </w:r>
      <w:r>
        <w:rPr>
          <w:rFonts w:ascii="宋体" w:hAnsi="宋体" w:hint="eastAsia"/>
          <w:sz w:val="24"/>
        </w:rPr>
        <w:t>科目名称</w:t>
      </w:r>
      <w:r>
        <w:rPr>
          <w:rFonts w:ascii="宋体" w:hAnsi="宋体" w:hint="eastAsia"/>
          <w:sz w:val="24"/>
        </w:rPr>
        <w:t xml:space="preserve"> </w:t>
      </w:r>
      <w:r>
        <w:rPr>
          <w:rFonts w:ascii="宋体" w:hAnsi="宋体" w:hint="eastAsia"/>
          <w:sz w:val="24"/>
        </w:rPr>
        <w:t>金额（元）</w:t>
      </w:r>
      <w:r>
        <w:rPr>
          <w:rFonts w:ascii="宋体" w:hAnsi="宋体" w:hint="eastAsia"/>
          <w:sz w:val="24"/>
        </w:rPr>
        <w:t xml:space="preserve"> </w:t>
      </w:r>
      <w:r>
        <w:rPr>
          <w:rFonts w:ascii="宋体" w:hAnsi="宋体" w:hint="eastAsia"/>
          <w:sz w:val="24"/>
        </w:rPr>
        <w:t>章次</w:t>
      </w:r>
    </w:p>
    <w:p w:rsidR="0047145F" w:rsidRDefault="00E215AA">
      <w:pPr>
        <w:spacing w:before="120" w:after="120" w:line="360" w:lineRule="auto"/>
        <w:ind w:firstLineChars="200" w:firstLine="480"/>
        <w:rPr>
          <w:rFonts w:ascii="宋体" w:hAnsi="宋体"/>
          <w:sz w:val="24"/>
        </w:rPr>
      </w:pPr>
      <w:r>
        <w:rPr>
          <w:rFonts w:ascii="宋体" w:hAnsi="宋体" w:hint="eastAsia"/>
          <w:sz w:val="24"/>
        </w:rPr>
        <w:lastRenderedPageBreak/>
        <w:t xml:space="preserve">1 </w:t>
      </w:r>
      <w:r>
        <w:rPr>
          <w:rFonts w:ascii="宋体" w:hAnsi="宋体" w:hint="eastAsia"/>
          <w:sz w:val="24"/>
        </w:rPr>
        <w:t>总</w:t>
      </w:r>
      <w:r>
        <w:rPr>
          <w:rFonts w:ascii="宋体" w:hAnsi="宋体" w:hint="eastAsia"/>
          <w:sz w:val="24"/>
        </w:rPr>
        <w:t xml:space="preserve"> </w:t>
      </w:r>
      <w:r>
        <w:rPr>
          <w:rFonts w:ascii="宋体" w:hAnsi="宋体" w:hint="eastAsia"/>
          <w:sz w:val="24"/>
        </w:rPr>
        <w:t>则</w:t>
      </w:r>
      <w:r>
        <w:rPr>
          <w:rFonts w:ascii="宋体" w:hAnsi="宋体" w:hint="eastAsia"/>
          <w:sz w:val="24"/>
        </w:rPr>
        <w:t xml:space="preserve"> 100</w:t>
      </w:r>
    </w:p>
    <w:p w:rsidR="0047145F" w:rsidRDefault="00E215AA">
      <w:pPr>
        <w:spacing w:before="120" w:after="120" w:line="360" w:lineRule="auto"/>
        <w:ind w:firstLineChars="200" w:firstLine="480"/>
        <w:rPr>
          <w:rFonts w:ascii="宋体" w:hAnsi="宋体"/>
          <w:sz w:val="24"/>
        </w:rPr>
      </w:pPr>
      <w:r>
        <w:rPr>
          <w:rFonts w:ascii="宋体" w:hAnsi="宋体" w:hint="eastAsia"/>
          <w:sz w:val="24"/>
        </w:rPr>
        <w:t xml:space="preserve">2 </w:t>
      </w:r>
      <w:r>
        <w:rPr>
          <w:rFonts w:ascii="宋体" w:hAnsi="宋体" w:hint="eastAsia"/>
          <w:sz w:val="24"/>
        </w:rPr>
        <w:t>路</w:t>
      </w:r>
      <w:r>
        <w:rPr>
          <w:rFonts w:ascii="宋体" w:hAnsi="宋体" w:hint="eastAsia"/>
          <w:sz w:val="24"/>
        </w:rPr>
        <w:t xml:space="preserve"> </w:t>
      </w:r>
      <w:r>
        <w:rPr>
          <w:rFonts w:ascii="宋体" w:hAnsi="宋体" w:hint="eastAsia"/>
          <w:sz w:val="24"/>
        </w:rPr>
        <w:t>基</w:t>
      </w:r>
      <w:r>
        <w:rPr>
          <w:rFonts w:ascii="宋体" w:hAnsi="宋体" w:hint="eastAsia"/>
          <w:sz w:val="24"/>
        </w:rPr>
        <w:t xml:space="preserve"> 200</w:t>
      </w:r>
    </w:p>
    <w:p w:rsidR="0047145F" w:rsidRDefault="00E215AA">
      <w:pPr>
        <w:spacing w:before="120" w:after="120" w:line="360" w:lineRule="auto"/>
        <w:ind w:firstLineChars="200" w:firstLine="480"/>
        <w:rPr>
          <w:rFonts w:ascii="宋体" w:hAnsi="宋体"/>
          <w:sz w:val="24"/>
        </w:rPr>
      </w:pPr>
      <w:r>
        <w:rPr>
          <w:rFonts w:ascii="宋体" w:hAnsi="宋体" w:hint="eastAsia"/>
          <w:sz w:val="24"/>
        </w:rPr>
        <w:t xml:space="preserve">3 </w:t>
      </w:r>
      <w:r>
        <w:rPr>
          <w:rFonts w:ascii="宋体" w:hAnsi="宋体" w:hint="eastAsia"/>
          <w:sz w:val="24"/>
        </w:rPr>
        <w:t>路</w:t>
      </w:r>
      <w:r>
        <w:rPr>
          <w:rFonts w:ascii="宋体" w:hAnsi="宋体" w:hint="eastAsia"/>
          <w:sz w:val="24"/>
        </w:rPr>
        <w:t xml:space="preserve"> </w:t>
      </w:r>
      <w:r>
        <w:rPr>
          <w:rFonts w:ascii="宋体" w:hAnsi="宋体" w:hint="eastAsia"/>
          <w:sz w:val="24"/>
        </w:rPr>
        <w:t>面</w:t>
      </w:r>
      <w:r>
        <w:rPr>
          <w:rFonts w:ascii="宋体" w:hAnsi="宋体" w:hint="eastAsia"/>
          <w:sz w:val="24"/>
        </w:rPr>
        <w:t xml:space="preserve"> 300</w:t>
      </w:r>
    </w:p>
    <w:p w:rsidR="0047145F" w:rsidRDefault="00E215AA">
      <w:pPr>
        <w:spacing w:before="120" w:after="120" w:line="360" w:lineRule="auto"/>
        <w:ind w:firstLineChars="200" w:firstLine="480"/>
        <w:rPr>
          <w:rFonts w:ascii="宋体" w:hAnsi="宋体"/>
          <w:sz w:val="24"/>
        </w:rPr>
      </w:pPr>
      <w:r>
        <w:rPr>
          <w:rFonts w:ascii="宋体" w:hAnsi="宋体" w:hint="eastAsia"/>
          <w:sz w:val="24"/>
        </w:rPr>
        <w:t xml:space="preserve">4 </w:t>
      </w:r>
      <w:r>
        <w:rPr>
          <w:rFonts w:ascii="宋体" w:hAnsi="宋体" w:hint="eastAsia"/>
          <w:sz w:val="24"/>
        </w:rPr>
        <w:t>桥梁、涵洞</w:t>
      </w:r>
      <w:r>
        <w:rPr>
          <w:rFonts w:ascii="宋体" w:hAnsi="宋体" w:hint="eastAsia"/>
          <w:sz w:val="24"/>
        </w:rPr>
        <w:t xml:space="preserve"> 400</w:t>
      </w:r>
    </w:p>
    <w:p w:rsidR="0047145F" w:rsidRDefault="00E215AA">
      <w:pPr>
        <w:spacing w:before="120" w:after="120" w:line="360" w:lineRule="auto"/>
        <w:ind w:firstLineChars="200" w:firstLine="480"/>
        <w:rPr>
          <w:rFonts w:ascii="宋体" w:hAnsi="宋体"/>
          <w:sz w:val="24"/>
        </w:rPr>
      </w:pPr>
      <w:r>
        <w:rPr>
          <w:rFonts w:ascii="宋体" w:hAnsi="宋体" w:hint="eastAsia"/>
          <w:sz w:val="24"/>
        </w:rPr>
        <w:t xml:space="preserve">5 </w:t>
      </w:r>
      <w:r>
        <w:rPr>
          <w:rFonts w:ascii="宋体" w:hAnsi="宋体" w:hint="eastAsia"/>
          <w:sz w:val="24"/>
        </w:rPr>
        <w:t>安全设施及预埋管线</w:t>
      </w:r>
      <w:r>
        <w:rPr>
          <w:rFonts w:ascii="宋体" w:hAnsi="宋体" w:hint="eastAsia"/>
          <w:sz w:val="24"/>
        </w:rPr>
        <w:t xml:space="preserve"> 600</w:t>
      </w:r>
    </w:p>
    <w:p w:rsidR="0047145F" w:rsidRDefault="00E215AA">
      <w:pPr>
        <w:spacing w:before="120" w:after="120" w:line="360" w:lineRule="auto"/>
        <w:ind w:firstLineChars="200" w:firstLine="480"/>
        <w:rPr>
          <w:rFonts w:ascii="宋体" w:hAnsi="宋体"/>
          <w:sz w:val="24"/>
        </w:rPr>
      </w:pPr>
      <w:r>
        <w:rPr>
          <w:rFonts w:ascii="宋体" w:hAnsi="宋体" w:hint="eastAsia"/>
          <w:sz w:val="24"/>
        </w:rPr>
        <w:t xml:space="preserve">6 </w:t>
      </w:r>
      <w:r>
        <w:rPr>
          <w:rFonts w:ascii="宋体" w:hAnsi="宋体" w:hint="eastAsia"/>
          <w:sz w:val="24"/>
        </w:rPr>
        <w:t>绿化及环境保护设施</w:t>
      </w:r>
      <w:r>
        <w:rPr>
          <w:rFonts w:ascii="宋体" w:hAnsi="宋体" w:hint="eastAsia"/>
          <w:sz w:val="24"/>
        </w:rPr>
        <w:t xml:space="preserve"> 700</w:t>
      </w:r>
    </w:p>
    <w:p w:rsidR="0047145F" w:rsidRDefault="00E215AA">
      <w:pPr>
        <w:spacing w:before="120" w:after="120" w:line="360" w:lineRule="auto"/>
        <w:ind w:firstLineChars="200" w:firstLine="480"/>
        <w:rPr>
          <w:rFonts w:ascii="宋体" w:hAnsi="宋体"/>
          <w:sz w:val="24"/>
        </w:rPr>
      </w:pPr>
      <w:r>
        <w:rPr>
          <w:rFonts w:ascii="宋体" w:hAnsi="宋体" w:hint="eastAsia"/>
          <w:sz w:val="24"/>
        </w:rPr>
        <w:t xml:space="preserve">7 </w:t>
      </w:r>
      <w:r>
        <w:rPr>
          <w:rFonts w:ascii="宋体" w:hAnsi="宋体" w:hint="eastAsia"/>
          <w:sz w:val="24"/>
        </w:rPr>
        <w:t>第</w:t>
      </w:r>
      <w:r>
        <w:rPr>
          <w:rFonts w:ascii="宋体" w:hAnsi="宋体" w:hint="eastAsia"/>
          <w:sz w:val="24"/>
        </w:rPr>
        <w:t>100</w:t>
      </w:r>
      <w:r>
        <w:rPr>
          <w:rFonts w:ascii="宋体" w:hAnsi="宋体" w:hint="eastAsia"/>
          <w:sz w:val="24"/>
        </w:rPr>
        <w:t>章至第</w:t>
      </w:r>
      <w:r>
        <w:rPr>
          <w:rFonts w:ascii="宋体" w:hAnsi="宋体" w:hint="eastAsia"/>
          <w:sz w:val="24"/>
        </w:rPr>
        <w:t>700</w:t>
      </w:r>
      <w:r>
        <w:rPr>
          <w:rFonts w:ascii="宋体" w:hAnsi="宋体" w:hint="eastAsia"/>
          <w:sz w:val="24"/>
        </w:rPr>
        <w:t>章合计</w:t>
      </w:r>
    </w:p>
    <w:p w:rsidR="0047145F" w:rsidRDefault="00E215AA">
      <w:pPr>
        <w:spacing w:before="120" w:after="120" w:line="360" w:lineRule="auto"/>
        <w:ind w:firstLineChars="200" w:firstLine="480"/>
        <w:rPr>
          <w:rFonts w:ascii="宋体" w:hAnsi="宋体"/>
          <w:sz w:val="24"/>
        </w:rPr>
      </w:pPr>
      <w:r>
        <w:rPr>
          <w:rFonts w:ascii="宋体" w:hAnsi="宋体" w:hint="eastAsia"/>
          <w:sz w:val="24"/>
        </w:rPr>
        <w:t xml:space="preserve">8 </w:t>
      </w:r>
      <w:r>
        <w:rPr>
          <w:rFonts w:ascii="宋体" w:hAnsi="宋体" w:hint="eastAsia"/>
          <w:sz w:val="24"/>
        </w:rPr>
        <w:t>已包含在清单合计中的材料、工程设备、专业工程暂估价合计</w:t>
      </w:r>
    </w:p>
    <w:p w:rsidR="0047145F" w:rsidRDefault="00E215AA">
      <w:pPr>
        <w:spacing w:before="120" w:after="120" w:line="360" w:lineRule="auto"/>
        <w:ind w:firstLineChars="200" w:firstLine="480"/>
        <w:rPr>
          <w:rFonts w:ascii="宋体" w:hAnsi="宋体"/>
          <w:sz w:val="24"/>
        </w:rPr>
      </w:pPr>
      <w:r>
        <w:rPr>
          <w:rFonts w:ascii="宋体" w:hAnsi="宋体" w:hint="eastAsia"/>
          <w:sz w:val="24"/>
        </w:rPr>
        <w:t xml:space="preserve">9 </w:t>
      </w:r>
      <w:r>
        <w:rPr>
          <w:rFonts w:ascii="宋体" w:hAnsi="宋体" w:hint="eastAsia"/>
          <w:sz w:val="24"/>
        </w:rPr>
        <w:t>清单合计减去材料、工程设备、专业工程暂估价合计</w:t>
      </w:r>
    </w:p>
    <w:p w:rsidR="0047145F" w:rsidRDefault="00E215AA">
      <w:pPr>
        <w:spacing w:before="120" w:after="120" w:line="360" w:lineRule="auto"/>
        <w:ind w:firstLineChars="200" w:firstLine="480"/>
        <w:rPr>
          <w:rFonts w:ascii="宋体" w:hAnsi="宋体"/>
          <w:sz w:val="24"/>
        </w:rPr>
      </w:pPr>
      <w:r>
        <w:rPr>
          <w:rFonts w:ascii="宋体" w:hAnsi="宋体" w:hint="eastAsia"/>
          <w:sz w:val="24"/>
        </w:rPr>
        <w:t xml:space="preserve">10 </w:t>
      </w:r>
      <w:r>
        <w:rPr>
          <w:rFonts w:ascii="宋体" w:hAnsi="宋体" w:hint="eastAsia"/>
          <w:sz w:val="24"/>
        </w:rPr>
        <w:t>计日工合计</w:t>
      </w:r>
    </w:p>
    <w:p w:rsidR="0047145F" w:rsidRDefault="00E215AA">
      <w:pPr>
        <w:spacing w:before="120" w:after="120" w:line="360" w:lineRule="auto"/>
        <w:ind w:firstLineChars="200" w:firstLine="480"/>
        <w:rPr>
          <w:rFonts w:ascii="宋体" w:hAnsi="宋体"/>
          <w:sz w:val="24"/>
        </w:rPr>
      </w:pPr>
      <w:r>
        <w:rPr>
          <w:rFonts w:ascii="宋体" w:hAnsi="宋体" w:hint="eastAsia"/>
          <w:sz w:val="24"/>
        </w:rPr>
        <w:t xml:space="preserve">11 </w:t>
      </w:r>
      <w:r>
        <w:rPr>
          <w:rFonts w:ascii="宋体" w:hAnsi="宋体" w:hint="eastAsia"/>
          <w:sz w:val="24"/>
        </w:rPr>
        <w:t>暂列金额（不含计日工总额）</w:t>
      </w:r>
    </w:p>
    <w:p w:rsidR="0047145F" w:rsidRDefault="00E215AA">
      <w:pPr>
        <w:spacing w:before="120" w:after="120" w:line="360" w:lineRule="auto"/>
        <w:ind w:firstLineChars="200" w:firstLine="480"/>
        <w:rPr>
          <w:rFonts w:ascii="宋体" w:hAnsi="宋体"/>
          <w:sz w:val="24"/>
        </w:rPr>
      </w:pPr>
      <w:r>
        <w:rPr>
          <w:rFonts w:ascii="宋体" w:hAnsi="宋体" w:hint="eastAsia"/>
          <w:sz w:val="24"/>
        </w:rPr>
        <w:t xml:space="preserve">12 </w:t>
      </w:r>
      <w:r>
        <w:rPr>
          <w:rFonts w:ascii="宋体" w:hAnsi="宋体" w:hint="eastAsia"/>
          <w:sz w:val="24"/>
        </w:rPr>
        <w:t>投标报价</w:t>
      </w:r>
    </w:p>
    <w:p w:rsidR="0047145F" w:rsidRDefault="00E215AA">
      <w:pPr>
        <w:pStyle w:val="a0"/>
        <w:ind w:firstLineChars="200" w:firstLine="560"/>
        <w:jc w:val="left"/>
      </w:pPr>
      <w:r>
        <w:rPr>
          <w:rFonts w:hint="eastAsia"/>
        </w:rPr>
        <w:t>七、图纸</w:t>
      </w:r>
    </w:p>
    <w:p w:rsidR="0047145F" w:rsidRDefault="00E215AA">
      <w:pPr>
        <w:ind w:firstLineChars="300" w:firstLine="630"/>
      </w:pPr>
      <w:r>
        <w:rPr>
          <w:rFonts w:hint="eastAsia"/>
        </w:rPr>
        <w:t>电子图纸，另附</w:t>
      </w:r>
    </w:p>
    <w:p w:rsidR="0047145F" w:rsidRDefault="00E215AA">
      <w:pPr>
        <w:spacing w:before="120" w:after="120" w:line="360" w:lineRule="auto"/>
        <w:ind w:firstLineChars="200" w:firstLine="480"/>
        <w:rPr>
          <w:rFonts w:ascii="宋体" w:hAnsi="宋体"/>
          <w:sz w:val="24"/>
        </w:rPr>
      </w:pPr>
      <w:r>
        <w:rPr>
          <w:rFonts w:ascii="宋体" w:hAnsi="宋体" w:hint="eastAsia"/>
          <w:noProof/>
          <w:sz w:val="24"/>
        </w:rPr>
        <w:lastRenderedPageBreak/>
        <w:drawing>
          <wp:inline distT="0" distB="0" distL="114300" distR="114300">
            <wp:extent cx="5598160" cy="7923530"/>
            <wp:effectExtent l="0" t="0" r="10160" b="1270"/>
            <wp:docPr id="1" name="图片 1" descr="4、工程量清单明细表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工程量清单明细表_00"/>
                    <pic:cNvPicPr>
                      <a:picLocks noChangeAspect="1"/>
                    </pic:cNvPicPr>
                  </pic:nvPicPr>
                  <pic:blipFill>
                    <a:blip r:embed="rId14"/>
                    <a:stretch>
                      <a:fillRect/>
                    </a:stretch>
                  </pic:blipFill>
                  <pic:spPr>
                    <a:xfrm>
                      <a:off x="0" y="0"/>
                      <a:ext cx="5598160" cy="7923530"/>
                    </a:xfrm>
                    <a:prstGeom prst="rect">
                      <a:avLst/>
                    </a:prstGeom>
                  </pic:spPr>
                </pic:pic>
              </a:graphicData>
            </a:graphic>
          </wp:inline>
        </w:drawing>
      </w:r>
    </w:p>
    <w:p w:rsidR="0047145F" w:rsidRDefault="0047145F">
      <w:pPr>
        <w:pStyle w:val="a0"/>
        <w:rPr>
          <w:rFonts w:ascii="宋体" w:hAnsi="宋体"/>
          <w:sz w:val="24"/>
        </w:rPr>
      </w:pPr>
    </w:p>
    <w:p w:rsidR="0047145F" w:rsidRDefault="00E215AA">
      <w:r>
        <w:rPr>
          <w:rFonts w:hint="eastAsia"/>
          <w:noProof/>
        </w:rPr>
        <w:lastRenderedPageBreak/>
        <w:drawing>
          <wp:inline distT="0" distB="0" distL="114300" distR="114300">
            <wp:extent cx="5598160" cy="7923530"/>
            <wp:effectExtent l="0" t="0" r="10160" b="1270"/>
            <wp:docPr id="2" name="图片 2" descr="4、工程量清单明细表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工程量清单明细表_01"/>
                    <pic:cNvPicPr>
                      <a:picLocks noChangeAspect="1"/>
                    </pic:cNvPicPr>
                  </pic:nvPicPr>
                  <pic:blipFill>
                    <a:blip r:embed="rId15"/>
                    <a:stretch>
                      <a:fillRect/>
                    </a:stretch>
                  </pic:blipFill>
                  <pic:spPr>
                    <a:xfrm>
                      <a:off x="0" y="0"/>
                      <a:ext cx="5598160" cy="7923530"/>
                    </a:xfrm>
                    <a:prstGeom prst="rect">
                      <a:avLst/>
                    </a:prstGeom>
                  </pic:spPr>
                </pic:pic>
              </a:graphicData>
            </a:graphic>
          </wp:inline>
        </w:drawing>
      </w:r>
    </w:p>
    <w:p w:rsidR="0047145F" w:rsidRDefault="00E215AA">
      <w:pPr>
        <w:pStyle w:val="a0"/>
      </w:pPr>
      <w:r>
        <w:rPr>
          <w:rFonts w:hint="eastAsia"/>
          <w:noProof/>
        </w:rPr>
        <w:lastRenderedPageBreak/>
        <w:drawing>
          <wp:inline distT="0" distB="0" distL="114300" distR="114300">
            <wp:extent cx="5598160" cy="7923530"/>
            <wp:effectExtent l="0" t="0" r="10160" b="1270"/>
            <wp:docPr id="3" name="图片 3" descr="4、工程量清单明细表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4、工程量清单明细表_02"/>
                    <pic:cNvPicPr>
                      <a:picLocks noChangeAspect="1"/>
                    </pic:cNvPicPr>
                  </pic:nvPicPr>
                  <pic:blipFill>
                    <a:blip r:embed="rId16"/>
                    <a:stretch>
                      <a:fillRect/>
                    </a:stretch>
                  </pic:blipFill>
                  <pic:spPr>
                    <a:xfrm>
                      <a:off x="0" y="0"/>
                      <a:ext cx="5598160" cy="7923530"/>
                    </a:xfrm>
                    <a:prstGeom prst="rect">
                      <a:avLst/>
                    </a:prstGeom>
                  </pic:spPr>
                </pic:pic>
              </a:graphicData>
            </a:graphic>
          </wp:inline>
        </w:drawing>
      </w:r>
    </w:p>
    <w:p w:rsidR="0047145F" w:rsidRDefault="00E215AA">
      <w:r>
        <w:rPr>
          <w:rFonts w:hint="eastAsia"/>
          <w:noProof/>
        </w:rPr>
        <w:lastRenderedPageBreak/>
        <w:drawing>
          <wp:inline distT="0" distB="0" distL="114300" distR="114300">
            <wp:extent cx="5598160" cy="7923530"/>
            <wp:effectExtent l="0" t="0" r="10160" b="1270"/>
            <wp:docPr id="4" name="图片 4" descr="4、工程量清单明细表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工程量清单明细表_03"/>
                    <pic:cNvPicPr>
                      <a:picLocks noChangeAspect="1"/>
                    </pic:cNvPicPr>
                  </pic:nvPicPr>
                  <pic:blipFill>
                    <a:blip r:embed="rId17"/>
                    <a:stretch>
                      <a:fillRect/>
                    </a:stretch>
                  </pic:blipFill>
                  <pic:spPr>
                    <a:xfrm>
                      <a:off x="0" y="0"/>
                      <a:ext cx="5598160" cy="7923530"/>
                    </a:xfrm>
                    <a:prstGeom prst="rect">
                      <a:avLst/>
                    </a:prstGeom>
                  </pic:spPr>
                </pic:pic>
              </a:graphicData>
            </a:graphic>
          </wp:inline>
        </w:drawing>
      </w:r>
    </w:p>
    <w:p w:rsidR="0047145F" w:rsidRDefault="00E215AA">
      <w:pPr>
        <w:pStyle w:val="a0"/>
      </w:pPr>
      <w:r>
        <w:rPr>
          <w:rFonts w:hint="eastAsia"/>
          <w:noProof/>
        </w:rPr>
        <w:lastRenderedPageBreak/>
        <w:drawing>
          <wp:inline distT="0" distB="0" distL="114300" distR="114300">
            <wp:extent cx="5598160" cy="7923530"/>
            <wp:effectExtent l="0" t="0" r="10160" b="1270"/>
            <wp:docPr id="5" name="图片 5" descr="4、工程量清单明细表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工程量清单明细表_04"/>
                    <pic:cNvPicPr>
                      <a:picLocks noChangeAspect="1"/>
                    </pic:cNvPicPr>
                  </pic:nvPicPr>
                  <pic:blipFill>
                    <a:blip r:embed="rId18"/>
                    <a:stretch>
                      <a:fillRect/>
                    </a:stretch>
                  </pic:blipFill>
                  <pic:spPr>
                    <a:xfrm>
                      <a:off x="0" y="0"/>
                      <a:ext cx="5598160" cy="7923530"/>
                    </a:xfrm>
                    <a:prstGeom prst="rect">
                      <a:avLst/>
                    </a:prstGeom>
                  </pic:spPr>
                </pic:pic>
              </a:graphicData>
            </a:graphic>
          </wp:inline>
        </w:drawing>
      </w:r>
    </w:p>
    <w:p w:rsidR="0047145F" w:rsidRDefault="00E215AA">
      <w:r>
        <w:rPr>
          <w:rFonts w:hint="eastAsia"/>
          <w:noProof/>
        </w:rPr>
        <w:lastRenderedPageBreak/>
        <w:drawing>
          <wp:inline distT="0" distB="0" distL="114300" distR="114300">
            <wp:extent cx="5598160" cy="7923530"/>
            <wp:effectExtent l="0" t="0" r="10160" b="1270"/>
            <wp:docPr id="6" name="图片 6" descr="4、工程量清单明细表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工程量清单明细表_05"/>
                    <pic:cNvPicPr>
                      <a:picLocks noChangeAspect="1"/>
                    </pic:cNvPicPr>
                  </pic:nvPicPr>
                  <pic:blipFill>
                    <a:blip r:embed="rId19"/>
                    <a:stretch>
                      <a:fillRect/>
                    </a:stretch>
                  </pic:blipFill>
                  <pic:spPr>
                    <a:xfrm>
                      <a:off x="0" y="0"/>
                      <a:ext cx="5598160" cy="7923530"/>
                    </a:xfrm>
                    <a:prstGeom prst="rect">
                      <a:avLst/>
                    </a:prstGeom>
                  </pic:spPr>
                </pic:pic>
              </a:graphicData>
            </a:graphic>
          </wp:inline>
        </w:drawing>
      </w:r>
    </w:p>
    <w:p w:rsidR="0047145F" w:rsidRDefault="00E215AA">
      <w:pPr>
        <w:pStyle w:val="a0"/>
      </w:pPr>
      <w:r>
        <w:rPr>
          <w:rFonts w:hint="eastAsia"/>
          <w:noProof/>
        </w:rPr>
        <w:lastRenderedPageBreak/>
        <w:drawing>
          <wp:inline distT="0" distB="0" distL="114300" distR="114300">
            <wp:extent cx="5598160" cy="7923530"/>
            <wp:effectExtent l="0" t="0" r="10160" b="1270"/>
            <wp:docPr id="7" name="图片 7" descr="4、工程量清单明细表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工程量清单明细表_06"/>
                    <pic:cNvPicPr>
                      <a:picLocks noChangeAspect="1"/>
                    </pic:cNvPicPr>
                  </pic:nvPicPr>
                  <pic:blipFill>
                    <a:blip r:embed="rId20"/>
                    <a:stretch>
                      <a:fillRect/>
                    </a:stretch>
                  </pic:blipFill>
                  <pic:spPr>
                    <a:xfrm>
                      <a:off x="0" y="0"/>
                      <a:ext cx="5598160" cy="7923530"/>
                    </a:xfrm>
                    <a:prstGeom prst="rect">
                      <a:avLst/>
                    </a:prstGeom>
                  </pic:spPr>
                </pic:pic>
              </a:graphicData>
            </a:graphic>
          </wp:inline>
        </w:drawing>
      </w:r>
    </w:p>
    <w:p w:rsidR="0047145F" w:rsidRDefault="0047145F"/>
    <w:p w:rsidR="0047145F" w:rsidRDefault="0047145F">
      <w:pPr>
        <w:spacing w:before="120" w:after="120" w:line="360" w:lineRule="auto"/>
        <w:rPr>
          <w:rFonts w:ascii="宋体" w:hAnsi="宋体"/>
          <w:sz w:val="24"/>
        </w:rPr>
      </w:pPr>
    </w:p>
    <w:tbl>
      <w:tblPr>
        <w:tblW w:w="907" w:type="dxa"/>
        <w:tblInd w:w="96" w:type="dxa"/>
        <w:tblLook w:val="04A0" w:firstRow="1" w:lastRow="0" w:firstColumn="1" w:lastColumn="0" w:noHBand="0" w:noVBand="1"/>
      </w:tblPr>
      <w:tblGrid>
        <w:gridCol w:w="907"/>
      </w:tblGrid>
      <w:tr w:rsidR="0047145F">
        <w:trPr>
          <w:trHeight w:val="20"/>
        </w:trPr>
        <w:tc>
          <w:tcPr>
            <w:tcW w:w="907" w:type="dxa"/>
            <w:tcBorders>
              <w:top w:val="nil"/>
              <w:left w:val="nil"/>
              <w:bottom w:val="nil"/>
              <w:right w:val="nil"/>
            </w:tcBorders>
            <w:shd w:val="clear" w:color="auto" w:fill="FFFFFF"/>
          </w:tcPr>
          <w:p w:rsidR="0047145F" w:rsidRDefault="0047145F">
            <w:pPr>
              <w:jc w:val="left"/>
              <w:rPr>
                <w:rFonts w:ascii="SansSerif" w:eastAsia="SansSerif" w:hAnsi="SansSerif" w:cs="SansSerif"/>
                <w:color w:val="000000"/>
                <w:sz w:val="24"/>
              </w:rPr>
            </w:pPr>
          </w:p>
        </w:tc>
      </w:tr>
    </w:tbl>
    <w:p w:rsidR="0047145F" w:rsidRDefault="00E215AA">
      <w:pPr>
        <w:ind w:firstLineChars="300" w:firstLine="1320"/>
        <w:rPr>
          <w:rFonts w:ascii="宋体" w:hAnsi="宋体" w:cs="宋体"/>
          <w:bCs/>
          <w:sz w:val="44"/>
          <w:szCs w:val="44"/>
        </w:rPr>
      </w:pPr>
      <w:bookmarkStart w:id="27" w:name="_Toc5622423"/>
      <w:bookmarkStart w:id="28" w:name="_Toc28485"/>
      <w:bookmarkStart w:id="29" w:name="_Toc6071"/>
      <w:bookmarkStart w:id="30" w:name="_Toc1288"/>
      <w:bookmarkStart w:id="31" w:name="_Toc317237622"/>
      <w:bookmarkStart w:id="32" w:name="_Toc14214"/>
      <w:r>
        <w:rPr>
          <w:rFonts w:ascii="宋体" w:hAnsi="宋体" w:cs="宋体" w:hint="eastAsia"/>
          <w:bCs/>
          <w:sz w:val="44"/>
          <w:szCs w:val="44"/>
        </w:rPr>
        <w:t>第四部分</w:t>
      </w:r>
      <w:r>
        <w:rPr>
          <w:rFonts w:ascii="宋体" w:hAnsi="宋体" w:cs="宋体" w:hint="eastAsia"/>
          <w:bCs/>
          <w:sz w:val="44"/>
          <w:szCs w:val="44"/>
        </w:rPr>
        <w:t xml:space="preserve">  </w:t>
      </w:r>
      <w:r>
        <w:rPr>
          <w:rFonts w:ascii="宋体" w:hAnsi="宋体" w:cs="宋体" w:hint="eastAsia"/>
          <w:bCs/>
          <w:sz w:val="44"/>
          <w:szCs w:val="44"/>
        </w:rPr>
        <w:t>评审程序、方法和标准</w:t>
      </w:r>
    </w:p>
    <w:p w:rsidR="0047145F" w:rsidRDefault="0047145F">
      <w:pPr>
        <w:rPr>
          <w:rFonts w:ascii="新宋体" w:eastAsia="新宋体" w:hAnsi="新宋体"/>
          <w:bCs/>
          <w:sz w:val="23"/>
          <w:szCs w:val="23"/>
        </w:rPr>
      </w:pPr>
    </w:p>
    <w:p w:rsidR="0047145F" w:rsidRDefault="00E215AA">
      <w:pPr>
        <w:tabs>
          <w:tab w:val="left" w:pos="1050"/>
        </w:tabs>
        <w:spacing w:line="360" w:lineRule="auto"/>
        <w:outlineLvl w:val="1"/>
        <w:rPr>
          <w:rFonts w:ascii="宋体" w:hAnsi="宋体" w:cs="宋体"/>
          <w:bCs/>
          <w:sz w:val="28"/>
          <w:szCs w:val="28"/>
        </w:rPr>
      </w:pPr>
      <w:r>
        <w:rPr>
          <w:rFonts w:ascii="宋体" w:hAnsi="宋体" w:cs="宋体" w:hint="eastAsia"/>
          <w:bCs/>
          <w:sz w:val="28"/>
          <w:szCs w:val="28"/>
        </w:rPr>
        <w:t>一、总则</w:t>
      </w:r>
    </w:p>
    <w:p w:rsidR="0047145F" w:rsidRDefault="00E215AA">
      <w:pPr>
        <w:spacing w:line="360" w:lineRule="auto"/>
        <w:ind w:firstLineChars="200" w:firstLine="420"/>
        <w:rPr>
          <w:rFonts w:ascii="宋体" w:hAnsi="宋体" w:cs="宋体"/>
          <w:bCs/>
          <w:szCs w:val="21"/>
        </w:rPr>
      </w:pPr>
      <w:r>
        <w:rPr>
          <w:rFonts w:ascii="宋体" w:hAnsi="宋体" w:cs="宋体" w:hint="eastAsia"/>
          <w:bCs/>
          <w:szCs w:val="21"/>
        </w:rPr>
        <w:t xml:space="preserve">1.1 </w:t>
      </w:r>
      <w:r>
        <w:rPr>
          <w:rFonts w:ascii="宋体" w:hAnsi="宋体" w:cs="宋体" w:hint="eastAsia"/>
          <w:bCs/>
          <w:szCs w:val="21"/>
        </w:rPr>
        <w:t>根据《中华人民共和国政府采购法》、《政府采购竞争性磋商采购方式管理暂行办法》等法律和规章，结合本采购项目特点制定本评审办法。</w:t>
      </w:r>
    </w:p>
    <w:p w:rsidR="0047145F" w:rsidRDefault="00E215AA">
      <w:pPr>
        <w:spacing w:line="360" w:lineRule="auto"/>
        <w:ind w:firstLineChars="200" w:firstLine="420"/>
        <w:rPr>
          <w:rFonts w:ascii="宋体" w:hAnsi="宋体" w:cs="宋体"/>
          <w:bCs/>
          <w:szCs w:val="21"/>
        </w:rPr>
      </w:pPr>
      <w:r>
        <w:rPr>
          <w:rFonts w:ascii="宋体" w:hAnsi="宋体" w:cs="宋体" w:hint="eastAsia"/>
          <w:bCs/>
          <w:szCs w:val="21"/>
        </w:rPr>
        <w:t xml:space="preserve">1.2 </w:t>
      </w:r>
      <w:r>
        <w:rPr>
          <w:rFonts w:ascii="宋体" w:hAnsi="宋体" w:cs="宋体" w:hint="eastAsia"/>
          <w:bCs/>
          <w:szCs w:val="21"/>
        </w:rPr>
        <w:t>磋商工作由采购人、采购代理机构负责组织，评审由采购人、采购代理机构依法组建的磋商小组负责。磋商小组由采购人代表和</w:t>
      </w:r>
      <w:r>
        <w:rPr>
          <w:rFonts w:asciiTheme="majorEastAsia" w:eastAsiaTheme="majorEastAsia" w:hAnsiTheme="majorEastAsia" w:cs="仿宋" w:hint="eastAsia"/>
          <w:szCs w:val="21"/>
        </w:rPr>
        <w:t>从海南省公共资源平台综合评标专家库中随机抽取的</w:t>
      </w:r>
      <w:r>
        <w:rPr>
          <w:rFonts w:ascii="宋体" w:hAnsi="宋体" w:cs="宋体" w:hint="eastAsia"/>
          <w:bCs/>
          <w:szCs w:val="21"/>
        </w:rPr>
        <w:t>评标专家组成。</w:t>
      </w:r>
    </w:p>
    <w:p w:rsidR="0047145F" w:rsidRDefault="00E215AA">
      <w:pPr>
        <w:spacing w:line="360" w:lineRule="auto"/>
        <w:ind w:firstLineChars="200" w:firstLine="420"/>
        <w:rPr>
          <w:rFonts w:ascii="宋体" w:hAnsi="宋体" w:cs="宋体"/>
          <w:bCs/>
          <w:szCs w:val="21"/>
        </w:rPr>
      </w:pPr>
      <w:r>
        <w:rPr>
          <w:rFonts w:ascii="宋体" w:hAnsi="宋体" w:cs="宋体" w:hint="eastAsia"/>
          <w:bCs/>
          <w:szCs w:val="21"/>
        </w:rPr>
        <w:t xml:space="preserve">1.3 </w:t>
      </w:r>
      <w:r>
        <w:rPr>
          <w:rFonts w:ascii="宋体" w:hAnsi="宋体" w:cs="宋体" w:hint="eastAsia"/>
          <w:bCs/>
          <w:szCs w:val="21"/>
        </w:rPr>
        <w:t>磋商小组成员应当按照客观、公正、审慎的原则，根据磋商文件规定的评审程序、评审方法和评审标准进行独立评审。未实质性响应磋商文件的响应文件按无效响应处理，磋商小组应当告知提交响应文件的供应商。</w:t>
      </w:r>
    </w:p>
    <w:p w:rsidR="0047145F" w:rsidRDefault="00E215AA">
      <w:pPr>
        <w:spacing w:line="360" w:lineRule="auto"/>
        <w:ind w:firstLineChars="200" w:firstLine="420"/>
        <w:rPr>
          <w:rFonts w:ascii="宋体" w:hAnsi="宋体" w:cs="宋体"/>
          <w:bCs/>
          <w:szCs w:val="21"/>
        </w:rPr>
      </w:pPr>
      <w:r>
        <w:rPr>
          <w:rFonts w:ascii="宋体" w:hAnsi="宋体" w:cs="宋体" w:hint="eastAsia"/>
          <w:bCs/>
          <w:szCs w:val="21"/>
        </w:rPr>
        <w:t xml:space="preserve">1.4 </w:t>
      </w:r>
      <w:r>
        <w:rPr>
          <w:rFonts w:ascii="宋体" w:hAnsi="宋体" w:cs="宋体" w:hint="eastAsia"/>
          <w:bCs/>
          <w:szCs w:val="21"/>
        </w:rPr>
        <w:t>评审过程严格保密。供应商对磋商小组的评审过程或合同授予决定施加影响的任何行为都可能导致其响应文件被拒绝。</w:t>
      </w:r>
    </w:p>
    <w:p w:rsidR="0047145F" w:rsidRDefault="00E215AA">
      <w:pPr>
        <w:spacing w:line="360" w:lineRule="auto"/>
        <w:ind w:firstLineChars="200" w:firstLine="420"/>
        <w:rPr>
          <w:rFonts w:ascii="宋体" w:hAnsi="宋体" w:cs="宋体"/>
          <w:bCs/>
          <w:szCs w:val="21"/>
        </w:rPr>
      </w:pPr>
      <w:r>
        <w:rPr>
          <w:rFonts w:ascii="宋体" w:hAnsi="宋体" w:cs="宋体" w:hint="eastAsia"/>
          <w:bCs/>
          <w:szCs w:val="21"/>
        </w:rPr>
        <w:t xml:space="preserve">1.5 </w:t>
      </w:r>
      <w:r>
        <w:rPr>
          <w:rFonts w:ascii="宋体" w:hAnsi="宋体" w:cs="宋体" w:hint="eastAsia"/>
          <w:bCs/>
          <w:szCs w:val="21"/>
        </w:rPr>
        <w:t>磋商小组</w:t>
      </w:r>
      <w:proofErr w:type="gramStart"/>
      <w:r>
        <w:rPr>
          <w:rFonts w:ascii="宋体" w:hAnsi="宋体" w:cs="宋体" w:hint="eastAsia"/>
          <w:bCs/>
          <w:szCs w:val="21"/>
        </w:rPr>
        <w:t>发现磋商</w:t>
      </w:r>
      <w:proofErr w:type="gramEnd"/>
      <w:r>
        <w:rPr>
          <w:rFonts w:ascii="宋体" w:hAnsi="宋体" w:cs="宋体" w:hint="eastAsia"/>
          <w:bCs/>
          <w:szCs w:val="21"/>
        </w:rPr>
        <w:t>文件表述不明确或需要说明的事项，可提请采购人、采购代理机构书面解释说明。</w:t>
      </w:r>
    </w:p>
    <w:p w:rsidR="0047145F" w:rsidRDefault="00E215AA">
      <w:pPr>
        <w:spacing w:line="360" w:lineRule="auto"/>
        <w:ind w:firstLineChars="200" w:firstLine="420"/>
        <w:rPr>
          <w:rFonts w:ascii="宋体" w:hAnsi="宋体" w:cs="宋体"/>
          <w:bCs/>
          <w:szCs w:val="21"/>
        </w:rPr>
      </w:pPr>
      <w:r>
        <w:rPr>
          <w:rFonts w:ascii="宋体" w:hAnsi="宋体" w:cs="宋体" w:hint="eastAsia"/>
          <w:bCs/>
          <w:szCs w:val="21"/>
        </w:rPr>
        <w:t>1.6</w:t>
      </w:r>
      <w:r>
        <w:rPr>
          <w:rFonts w:ascii="宋体" w:hAnsi="宋体" w:cs="宋体" w:hint="eastAsia"/>
          <w:bCs/>
          <w:szCs w:val="21"/>
        </w:rPr>
        <w:t>磋商小组对响应文件的判定，只依据响应文件和磋商过程中认定的文件，不依据磋商后的任何外来证明。</w:t>
      </w:r>
    </w:p>
    <w:p w:rsidR="0047145F" w:rsidRDefault="00E215AA">
      <w:pPr>
        <w:tabs>
          <w:tab w:val="left" w:pos="1050"/>
        </w:tabs>
        <w:spacing w:line="360" w:lineRule="auto"/>
        <w:ind w:left="482"/>
        <w:outlineLvl w:val="1"/>
        <w:rPr>
          <w:rFonts w:ascii="宋体" w:hAnsi="宋体" w:cs="宋体"/>
          <w:bCs/>
          <w:szCs w:val="21"/>
        </w:rPr>
      </w:pPr>
      <w:r>
        <w:rPr>
          <w:rFonts w:ascii="宋体" w:hAnsi="宋体" w:cs="宋体" w:hint="eastAsia"/>
          <w:bCs/>
          <w:szCs w:val="21"/>
        </w:rPr>
        <w:t>二、评审程</w:t>
      </w:r>
      <w:r>
        <w:rPr>
          <w:rFonts w:ascii="宋体" w:hAnsi="宋体" w:cs="宋体" w:hint="eastAsia"/>
          <w:bCs/>
          <w:szCs w:val="21"/>
        </w:rPr>
        <w:t>序、评审方法和评审标准</w:t>
      </w:r>
    </w:p>
    <w:p w:rsidR="0047145F" w:rsidRDefault="00E215AA">
      <w:pPr>
        <w:spacing w:line="360" w:lineRule="auto"/>
        <w:ind w:firstLineChars="200" w:firstLine="420"/>
        <w:rPr>
          <w:rFonts w:ascii="宋体" w:hAnsi="宋体" w:cs="宋体"/>
          <w:bCs/>
          <w:szCs w:val="21"/>
        </w:rPr>
      </w:pPr>
      <w:r>
        <w:rPr>
          <w:rFonts w:ascii="宋体" w:hAnsi="宋体" w:cs="宋体" w:hint="eastAsia"/>
          <w:bCs/>
          <w:szCs w:val="21"/>
        </w:rPr>
        <w:t>1</w:t>
      </w:r>
      <w:r>
        <w:rPr>
          <w:rFonts w:ascii="宋体" w:hAnsi="宋体" w:cs="宋体" w:hint="eastAsia"/>
          <w:bCs/>
          <w:szCs w:val="21"/>
        </w:rPr>
        <w:t>、响应文件的响应程度审查（见附件</w:t>
      </w:r>
      <w:r>
        <w:rPr>
          <w:rFonts w:ascii="宋体" w:hAnsi="宋体" w:cs="宋体" w:hint="eastAsia"/>
          <w:bCs/>
          <w:szCs w:val="21"/>
        </w:rPr>
        <w:t>1</w:t>
      </w:r>
      <w:r>
        <w:rPr>
          <w:rFonts w:ascii="宋体" w:hAnsi="宋体" w:cs="宋体" w:hint="eastAsia"/>
          <w:bCs/>
          <w:szCs w:val="21"/>
        </w:rPr>
        <w:t>）</w:t>
      </w:r>
    </w:p>
    <w:p w:rsidR="0047145F" w:rsidRDefault="00E215AA">
      <w:pPr>
        <w:spacing w:line="360" w:lineRule="auto"/>
        <w:ind w:firstLineChars="200" w:firstLine="420"/>
        <w:rPr>
          <w:rFonts w:ascii="宋体" w:hAnsi="宋体" w:cs="宋体"/>
          <w:bCs/>
          <w:szCs w:val="21"/>
        </w:rPr>
      </w:pPr>
      <w:r>
        <w:rPr>
          <w:rFonts w:ascii="宋体" w:hAnsi="宋体" w:cs="宋体" w:hint="eastAsia"/>
          <w:bCs/>
          <w:szCs w:val="21"/>
        </w:rPr>
        <w:t>1.1</w:t>
      </w:r>
      <w:r>
        <w:rPr>
          <w:rFonts w:ascii="宋体" w:hAnsi="宋体" w:cs="宋体" w:hint="eastAsia"/>
          <w:bCs/>
          <w:szCs w:val="21"/>
        </w:rPr>
        <w:t>磋商小组会根据《审查表》，对供应商进行评审。只有对《审查表》所列各项做出实质性响应的投标文件才能通过初步评审。对投标是否实质响应采购文件的要求产生争议的，磋商小组以记名方式表决，得票超过半数的供应商有资格进入下一阶段的评审，否则被淘汰。</w:t>
      </w:r>
    </w:p>
    <w:p w:rsidR="0047145F" w:rsidRDefault="00E215AA">
      <w:pPr>
        <w:spacing w:line="360" w:lineRule="auto"/>
        <w:ind w:firstLineChars="200" w:firstLine="420"/>
        <w:rPr>
          <w:rFonts w:ascii="宋体" w:hAnsi="宋体" w:cs="宋体"/>
          <w:bCs/>
          <w:szCs w:val="21"/>
        </w:rPr>
      </w:pPr>
      <w:r>
        <w:rPr>
          <w:rFonts w:ascii="宋体" w:hAnsi="宋体" w:cs="宋体" w:hint="eastAsia"/>
          <w:bCs/>
          <w:szCs w:val="21"/>
        </w:rPr>
        <w:t>1.2</w:t>
      </w:r>
      <w:r>
        <w:rPr>
          <w:rFonts w:ascii="宋体" w:hAnsi="宋体" w:cs="宋体" w:hint="eastAsia"/>
          <w:bCs/>
          <w:szCs w:val="21"/>
        </w:rPr>
        <w:t>磋商小组将审查响应文件是否完整、有关资料证明文件是否真实有效、是否</w:t>
      </w:r>
      <w:proofErr w:type="gramStart"/>
      <w:r>
        <w:rPr>
          <w:rFonts w:ascii="宋体" w:hAnsi="宋体" w:cs="宋体" w:hint="eastAsia"/>
          <w:bCs/>
          <w:szCs w:val="21"/>
        </w:rPr>
        <w:t>提交磋商</w:t>
      </w:r>
      <w:proofErr w:type="gramEnd"/>
      <w:r>
        <w:rPr>
          <w:rFonts w:ascii="宋体" w:hAnsi="宋体" w:cs="宋体" w:hint="eastAsia"/>
          <w:bCs/>
          <w:szCs w:val="21"/>
        </w:rPr>
        <w:t>保证金、文件签署是否合格、投标有效期是否满足要求、投标文件的总体编排是否基本有序等。</w:t>
      </w:r>
    </w:p>
    <w:p w:rsidR="0047145F" w:rsidRDefault="00E215AA">
      <w:pPr>
        <w:spacing w:line="360" w:lineRule="auto"/>
        <w:ind w:firstLineChars="200" w:firstLine="420"/>
        <w:rPr>
          <w:rFonts w:ascii="宋体" w:hAnsi="宋体" w:cs="宋体"/>
          <w:bCs/>
          <w:szCs w:val="21"/>
        </w:rPr>
      </w:pPr>
      <w:r>
        <w:rPr>
          <w:rFonts w:ascii="宋体" w:hAnsi="宋体" w:cs="宋体" w:hint="eastAsia"/>
          <w:bCs/>
          <w:szCs w:val="21"/>
        </w:rPr>
        <w:t>1.3</w:t>
      </w:r>
      <w:r>
        <w:rPr>
          <w:rFonts w:ascii="宋体" w:hAnsi="宋体" w:cs="宋体" w:hint="eastAsia"/>
          <w:bCs/>
          <w:szCs w:val="21"/>
        </w:rPr>
        <w:t>在详细评审之前，磋商小组要审查每份响应文件是否实质上响应了采购文件的要求。实质上响应的投标，应该是符合采购文件全部条款、条件和规格的要求，没有重大偏离或保留的投标。所谓重大偏离或保留，是指实质上影响合同的服务范围、质量和性能；或者实质上与采购文件不一致，而且限制了合同中采购人的权利或供应商的义务；纠正这些偏离或保留，将会对其他</w:t>
      </w:r>
      <w:r>
        <w:rPr>
          <w:rFonts w:ascii="宋体" w:hAnsi="宋体" w:cs="宋体" w:hint="eastAsia"/>
          <w:bCs/>
          <w:szCs w:val="21"/>
        </w:rPr>
        <w:lastRenderedPageBreak/>
        <w:t>实质上的响应要求的供应商的竞争地位产生不公正的影响。磋商小组认定响应文件是否响应采购文件的要求，只根据响应文件本身的内容，而不寻找外部的证据。</w:t>
      </w:r>
    </w:p>
    <w:p w:rsidR="0047145F" w:rsidRDefault="00E215AA">
      <w:pPr>
        <w:spacing w:line="360" w:lineRule="auto"/>
        <w:ind w:firstLineChars="200" w:firstLine="420"/>
        <w:rPr>
          <w:rFonts w:ascii="宋体" w:hAnsi="宋体" w:cs="宋体"/>
          <w:bCs/>
          <w:szCs w:val="21"/>
        </w:rPr>
      </w:pPr>
      <w:r>
        <w:rPr>
          <w:rFonts w:ascii="宋体" w:hAnsi="宋体" w:cs="宋体" w:hint="eastAsia"/>
          <w:bCs/>
          <w:szCs w:val="21"/>
        </w:rPr>
        <w:t xml:space="preserve">1.4 </w:t>
      </w:r>
      <w:r>
        <w:rPr>
          <w:rFonts w:ascii="宋体" w:hAnsi="宋体" w:cs="宋体" w:hint="eastAsia"/>
          <w:bCs/>
          <w:szCs w:val="21"/>
        </w:rPr>
        <w:t>磋商小组在对响应文件的有效</w:t>
      </w:r>
      <w:r>
        <w:rPr>
          <w:rFonts w:ascii="宋体" w:hAnsi="宋体" w:cs="宋体" w:hint="eastAsia"/>
          <w:bCs/>
          <w:szCs w:val="21"/>
        </w:rPr>
        <w:t>性、完整性和响应程度进行审查时，可以要求供应商对响应文件中含义不明确、同类问题表述不一致或者有明显文字和计算错误的内容等</w:t>
      </w:r>
      <w:proofErr w:type="gramStart"/>
      <w:r>
        <w:rPr>
          <w:rFonts w:ascii="宋体" w:hAnsi="宋体" w:cs="宋体" w:hint="eastAsia"/>
          <w:bCs/>
          <w:szCs w:val="21"/>
        </w:rPr>
        <w:t>作出</w:t>
      </w:r>
      <w:proofErr w:type="gramEnd"/>
      <w:r>
        <w:rPr>
          <w:rFonts w:ascii="宋体" w:hAnsi="宋体" w:cs="宋体" w:hint="eastAsia"/>
          <w:bCs/>
          <w:szCs w:val="21"/>
        </w:rPr>
        <w:t>必要的澄清、说明或者更正。供应商的澄清、说明或者更正不得超出响应文件的范围或者改变响应文件的实质性内容。供应商的澄清、说明或者更正应当由法定代表人或其授权代表签字或者加盖公章。由授权代表签字的，应当附法定代表人授权书。供应商为自然人的，应当由本人签字并附身份证明。</w:t>
      </w:r>
    </w:p>
    <w:p w:rsidR="0047145F" w:rsidRDefault="00E215AA">
      <w:pPr>
        <w:spacing w:line="560" w:lineRule="exact"/>
        <w:ind w:firstLineChars="200" w:firstLine="420"/>
        <w:rPr>
          <w:rFonts w:ascii="宋体" w:hAnsi="宋体" w:cs="宋体"/>
          <w:bCs/>
          <w:szCs w:val="21"/>
        </w:rPr>
      </w:pPr>
      <w:r>
        <w:rPr>
          <w:rFonts w:ascii="宋体" w:hAnsi="宋体" w:cs="宋体" w:hint="eastAsia"/>
          <w:bCs/>
          <w:szCs w:val="21"/>
        </w:rPr>
        <w:t>1.5</w:t>
      </w:r>
      <w:r>
        <w:rPr>
          <w:rFonts w:ascii="宋体" w:hAnsi="宋体" w:cs="宋体" w:hint="eastAsia"/>
          <w:bCs/>
          <w:szCs w:val="21"/>
        </w:rPr>
        <w:t>无效投标的认定</w:t>
      </w:r>
    </w:p>
    <w:p w:rsidR="0047145F" w:rsidRDefault="00E215AA">
      <w:pPr>
        <w:spacing w:line="560" w:lineRule="exact"/>
        <w:ind w:firstLineChars="200" w:firstLine="420"/>
        <w:rPr>
          <w:rFonts w:ascii="宋体" w:hAnsi="宋体" w:cs="宋体"/>
          <w:bCs/>
          <w:szCs w:val="21"/>
        </w:rPr>
      </w:pPr>
      <w:r>
        <w:rPr>
          <w:rFonts w:ascii="宋体" w:hAnsi="宋体" w:cs="宋体" w:hint="eastAsia"/>
          <w:bCs/>
          <w:szCs w:val="21"/>
        </w:rPr>
        <w:t>投标文件出现（但不限于）下列情况的将被认定为无效投标：</w:t>
      </w:r>
    </w:p>
    <w:p w:rsidR="0047145F" w:rsidRDefault="00E215AA">
      <w:pPr>
        <w:spacing w:line="360" w:lineRule="auto"/>
        <w:ind w:leftChars="200" w:left="420" w:firstLineChars="100" w:firstLine="210"/>
        <w:rPr>
          <w:rFonts w:ascii="宋体" w:hAnsi="宋体" w:cs="宋体"/>
          <w:bCs/>
          <w:szCs w:val="21"/>
        </w:rPr>
      </w:pPr>
      <w:r>
        <w:rPr>
          <w:rFonts w:ascii="宋体" w:hAnsi="宋体" w:cs="宋体" w:hint="eastAsia"/>
          <w:bCs/>
          <w:szCs w:val="21"/>
        </w:rPr>
        <w:t>1</w:t>
      </w:r>
      <w:r>
        <w:rPr>
          <w:rFonts w:ascii="宋体" w:hAnsi="宋体" w:cs="宋体" w:hint="eastAsia"/>
          <w:bCs/>
          <w:szCs w:val="21"/>
        </w:rPr>
        <w:t>）、供应商未按要求提供营业执照等资格证明文</w:t>
      </w:r>
      <w:r>
        <w:rPr>
          <w:rFonts w:ascii="宋体" w:hAnsi="宋体" w:cs="宋体" w:hint="eastAsia"/>
          <w:bCs/>
          <w:szCs w:val="21"/>
        </w:rPr>
        <w:t>件；</w:t>
      </w:r>
    </w:p>
    <w:p w:rsidR="0047145F" w:rsidRDefault="00E215AA">
      <w:pPr>
        <w:spacing w:line="360" w:lineRule="auto"/>
        <w:ind w:leftChars="200" w:left="420" w:firstLineChars="100" w:firstLine="210"/>
        <w:rPr>
          <w:rFonts w:ascii="宋体" w:hAnsi="宋体" w:cs="宋体"/>
          <w:bCs/>
          <w:szCs w:val="21"/>
        </w:rPr>
      </w:pPr>
      <w:r>
        <w:rPr>
          <w:rFonts w:ascii="宋体" w:hAnsi="宋体" w:cs="宋体" w:hint="eastAsia"/>
          <w:bCs/>
          <w:szCs w:val="21"/>
        </w:rPr>
        <w:t>2</w:t>
      </w:r>
      <w:r>
        <w:rPr>
          <w:rFonts w:ascii="宋体" w:hAnsi="宋体" w:cs="宋体" w:hint="eastAsia"/>
          <w:bCs/>
          <w:szCs w:val="21"/>
        </w:rPr>
        <w:t>）、供应商未</w:t>
      </w:r>
      <w:proofErr w:type="gramStart"/>
      <w:r>
        <w:rPr>
          <w:rFonts w:ascii="宋体" w:hAnsi="宋体" w:cs="宋体" w:hint="eastAsia"/>
          <w:bCs/>
          <w:szCs w:val="21"/>
        </w:rPr>
        <w:t>提交磋商</w:t>
      </w:r>
      <w:proofErr w:type="gramEnd"/>
      <w:r>
        <w:rPr>
          <w:rFonts w:ascii="宋体" w:hAnsi="宋体" w:cs="宋体" w:hint="eastAsia"/>
          <w:bCs/>
          <w:szCs w:val="21"/>
        </w:rPr>
        <w:t>保证金或磋商保证金金额不足；</w:t>
      </w:r>
    </w:p>
    <w:p w:rsidR="0047145F" w:rsidRDefault="00E215AA">
      <w:pPr>
        <w:spacing w:line="360" w:lineRule="auto"/>
        <w:ind w:leftChars="200" w:left="420" w:firstLineChars="100" w:firstLine="210"/>
        <w:rPr>
          <w:rFonts w:ascii="宋体" w:hAnsi="宋体" w:cs="宋体"/>
          <w:bCs/>
          <w:szCs w:val="21"/>
        </w:rPr>
      </w:pPr>
      <w:r>
        <w:rPr>
          <w:rFonts w:ascii="宋体" w:hAnsi="宋体" w:cs="宋体" w:hint="eastAsia"/>
          <w:bCs/>
          <w:szCs w:val="21"/>
        </w:rPr>
        <w:t>3</w:t>
      </w:r>
      <w:r>
        <w:rPr>
          <w:rFonts w:ascii="宋体" w:hAnsi="宋体" w:cs="宋体" w:hint="eastAsia"/>
          <w:bCs/>
          <w:szCs w:val="21"/>
        </w:rPr>
        <w:t>）、投标有效期不足；</w:t>
      </w:r>
    </w:p>
    <w:p w:rsidR="0047145F" w:rsidRDefault="00E215AA">
      <w:pPr>
        <w:spacing w:line="360" w:lineRule="auto"/>
        <w:ind w:leftChars="200" w:left="420" w:firstLineChars="100" w:firstLine="210"/>
        <w:rPr>
          <w:rFonts w:ascii="宋体" w:hAnsi="宋体" w:cs="宋体"/>
          <w:bCs/>
          <w:szCs w:val="21"/>
        </w:rPr>
      </w:pPr>
      <w:r>
        <w:rPr>
          <w:rFonts w:ascii="宋体" w:hAnsi="宋体" w:cs="宋体" w:hint="eastAsia"/>
          <w:bCs/>
          <w:szCs w:val="21"/>
        </w:rPr>
        <w:t>4</w:t>
      </w:r>
      <w:r>
        <w:rPr>
          <w:rFonts w:ascii="宋体" w:hAnsi="宋体" w:cs="宋体" w:hint="eastAsia"/>
          <w:bCs/>
          <w:szCs w:val="21"/>
        </w:rPr>
        <w:t>）、投标文件未按采购文件规定要求填写投标内容及签名盖章；</w:t>
      </w:r>
    </w:p>
    <w:p w:rsidR="0047145F" w:rsidRDefault="00E215AA">
      <w:pPr>
        <w:spacing w:line="360" w:lineRule="auto"/>
        <w:ind w:leftChars="200" w:left="420" w:firstLineChars="100" w:firstLine="210"/>
        <w:rPr>
          <w:rFonts w:ascii="宋体" w:hAnsi="宋体" w:cs="宋体"/>
          <w:bCs/>
          <w:szCs w:val="21"/>
        </w:rPr>
      </w:pPr>
      <w:r>
        <w:rPr>
          <w:rFonts w:ascii="宋体" w:hAnsi="宋体" w:cs="宋体" w:hint="eastAsia"/>
          <w:bCs/>
          <w:szCs w:val="21"/>
        </w:rPr>
        <w:t>5</w:t>
      </w:r>
      <w:r>
        <w:rPr>
          <w:rFonts w:ascii="宋体" w:hAnsi="宋体" w:cs="宋体" w:hint="eastAsia"/>
          <w:bCs/>
          <w:szCs w:val="21"/>
        </w:rPr>
        <w:t>）、投标报价超过了采购预算（最高限价），采购人不能支付的；</w:t>
      </w:r>
    </w:p>
    <w:p w:rsidR="0047145F" w:rsidRDefault="00E215AA">
      <w:pPr>
        <w:spacing w:line="360" w:lineRule="auto"/>
        <w:ind w:leftChars="333" w:left="1119" w:hangingChars="200" w:hanging="420"/>
        <w:rPr>
          <w:rFonts w:ascii="宋体" w:hAnsi="宋体" w:cs="宋体"/>
          <w:bCs/>
          <w:szCs w:val="21"/>
        </w:rPr>
      </w:pPr>
      <w:r>
        <w:rPr>
          <w:rFonts w:ascii="宋体" w:hAnsi="宋体" w:cs="宋体" w:hint="eastAsia"/>
          <w:bCs/>
          <w:szCs w:val="21"/>
        </w:rPr>
        <w:t>6</w:t>
      </w:r>
      <w:r>
        <w:rPr>
          <w:rFonts w:ascii="宋体" w:hAnsi="宋体" w:cs="宋体" w:hint="eastAsia"/>
          <w:bCs/>
          <w:szCs w:val="21"/>
        </w:rPr>
        <w:t>）、投标报价明显过低，可能低于其成本价，而供应商不能</w:t>
      </w:r>
      <w:proofErr w:type="gramStart"/>
      <w:r>
        <w:rPr>
          <w:rFonts w:ascii="宋体" w:hAnsi="宋体" w:cs="宋体" w:hint="eastAsia"/>
          <w:bCs/>
          <w:szCs w:val="21"/>
        </w:rPr>
        <w:t>作出</w:t>
      </w:r>
      <w:proofErr w:type="gramEnd"/>
      <w:r>
        <w:rPr>
          <w:rFonts w:ascii="宋体" w:hAnsi="宋体" w:cs="宋体" w:hint="eastAsia"/>
          <w:bCs/>
          <w:szCs w:val="21"/>
        </w:rPr>
        <w:t>合理的说明；</w:t>
      </w:r>
    </w:p>
    <w:p w:rsidR="0047145F" w:rsidRDefault="00E215AA">
      <w:pPr>
        <w:spacing w:line="360" w:lineRule="auto"/>
        <w:ind w:leftChars="200" w:left="420" w:firstLineChars="100" w:firstLine="210"/>
        <w:rPr>
          <w:rFonts w:ascii="宋体" w:hAnsi="宋体" w:cs="宋体"/>
          <w:bCs/>
          <w:szCs w:val="21"/>
        </w:rPr>
      </w:pPr>
      <w:r>
        <w:rPr>
          <w:rFonts w:ascii="宋体" w:hAnsi="宋体" w:cs="宋体" w:hint="eastAsia"/>
          <w:bCs/>
          <w:szCs w:val="21"/>
        </w:rPr>
        <w:t>7</w:t>
      </w:r>
      <w:r>
        <w:rPr>
          <w:rFonts w:ascii="宋体" w:hAnsi="宋体" w:cs="宋体" w:hint="eastAsia"/>
          <w:bCs/>
          <w:szCs w:val="21"/>
        </w:rPr>
        <w:t>）、评审委员会认为投标未实质性响应采购文件要求的。</w:t>
      </w:r>
    </w:p>
    <w:p w:rsidR="0047145F" w:rsidRDefault="00E215AA">
      <w:pPr>
        <w:spacing w:line="360" w:lineRule="auto"/>
        <w:ind w:firstLineChars="200" w:firstLine="420"/>
        <w:rPr>
          <w:rFonts w:ascii="宋体" w:hAnsi="宋体" w:cs="宋体"/>
          <w:bCs/>
          <w:szCs w:val="21"/>
        </w:rPr>
      </w:pPr>
      <w:r>
        <w:rPr>
          <w:rFonts w:ascii="宋体" w:hAnsi="宋体" w:cs="宋体" w:hint="eastAsia"/>
          <w:bCs/>
          <w:szCs w:val="21"/>
        </w:rPr>
        <w:t>2</w:t>
      </w:r>
      <w:r>
        <w:rPr>
          <w:rFonts w:ascii="宋体" w:hAnsi="宋体" w:cs="宋体" w:hint="eastAsia"/>
          <w:bCs/>
          <w:szCs w:val="21"/>
        </w:rPr>
        <w:t>、分别与单一供应商进行磋商</w:t>
      </w:r>
    </w:p>
    <w:p w:rsidR="0047145F" w:rsidRDefault="00E215AA">
      <w:pPr>
        <w:spacing w:line="360" w:lineRule="auto"/>
        <w:ind w:firstLineChars="200" w:firstLine="420"/>
        <w:rPr>
          <w:rFonts w:ascii="宋体" w:hAnsi="宋体" w:cs="宋体"/>
          <w:bCs/>
          <w:szCs w:val="21"/>
        </w:rPr>
      </w:pPr>
      <w:r>
        <w:rPr>
          <w:rFonts w:ascii="宋体" w:hAnsi="宋体" w:cs="宋体" w:hint="eastAsia"/>
          <w:bCs/>
          <w:szCs w:val="21"/>
        </w:rPr>
        <w:t xml:space="preserve">2.1 </w:t>
      </w:r>
      <w:r>
        <w:rPr>
          <w:rFonts w:ascii="宋体" w:hAnsi="宋体" w:cs="宋体" w:hint="eastAsia"/>
          <w:bCs/>
          <w:szCs w:val="21"/>
        </w:rPr>
        <w:t>磋商小组所有成员应当集中与单一供应商分别进行磋商，并给予所有参加磋商的供应商平等的磋商机会。</w:t>
      </w:r>
    </w:p>
    <w:p w:rsidR="0047145F" w:rsidRDefault="00E215AA">
      <w:pPr>
        <w:spacing w:line="360" w:lineRule="auto"/>
        <w:ind w:firstLineChars="200" w:firstLine="420"/>
        <w:rPr>
          <w:rFonts w:ascii="宋体" w:hAnsi="宋体" w:cs="宋体"/>
          <w:bCs/>
          <w:szCs w:val="21"/>
        </w:rPr>
      </w:pPr>
      <w:r>
        <w:rPr>
          <w:rFonts w:ascii="宋体" w:hAnsi="宋体" w:cs="宋体" w:hint="eastAsia"/>
          <w:bCs/>
          <w:szCs w:val="21"/>
        </w:rPr>
        <w:t xml:space="preserve">2.2 </w:t>
      </w:r>
      <w:r>
        <w:rPr>
          <w:rFonts w:ascii="宋体" w:hAnsi="宋体" w:cs="宋体" w:hint="eastAsia"/>
          <w:bCs/>
          <w:szCs w:val="21"/>
        </w:rPr>
        <w:t>在磋商过程中，磋商小组可以根据磋商文件和磋</w:t>
      </w:r>
      <w:r>
        <w:rPr>
          <w:rFonts w:ascii="宋体" w:hAnsi="宋体" w:cs="宋体" w:hint="eastAsia"/>
          <w:bCs/>
          <w:szCs w:val="21"/>
        </w:rPr>
        <w:t>商情况实质性变动采购需求中的技术、服务要求以及合同草案条款，但不得变动磋商文件中的其他内容。实质性变动的内容，须经采购人代表确认。对磋商文件</w:t>
      </w:r>
      <w:proofErr w:type="gramStart"/>
      <w:r>
        <w:rPr>
          <w:rFonts w:ascii="宋体" w:hAnsi="宋体" w:cs="宋体" w:hint="eastAsia"/>
          <w:bCs/>
          <w:szCs w:val="21"/>
        </w:rPr>
        <w:t>作出</w:t>
      </w:r>
      <w:proofErr w:type="gramEnd"/>
      <w:r>
        <w:rPr>
          <w:rFonts w:ascii="宋体" w:hAnsi="宋体" w:cs="宋体" w:hint="eastAsia"/>
          <w:bCs/>
          <w:szCs w:val="21"/>
        </w:rPr>
        <w:t>的实质性变动是磋商文件的有效组成部分，磋商小组应当及时以书面形式同时通知所有参加磋商的供应商。供应商应当按照磋商文件的变动情况和磋商小组的要求重新提交响应文件，并由其法定代表人或授权代表签字或者加盖公章。由授权代表签字的，应当附法定代表人授权书。供应商为自然人的，应当由本人签字并附身份证明。</w:t>
      </w:r>
    </w:p>
    <w:p w:rsidR="0047145F" w:rsidRDefault="00E215AA">
      <w:pPr>
        <w:spacing w:line="360" w:lineRule="auto"/>
        <w:ind w:firstLineChars="200" w:firstLine="420"/>
        <w:rPr>
          <w:rFonts w:ascii="宋体" w:hAnsi="宋体" w:cs="宋体"/>
          <w:bCs/>
          <w:szCs w:val="21"/>
        </w:rPr>
      </w:pPr>
      <w:r>
        <w:rPr>
          <w:rFonts w:ascii="宋体" w:hAnsi="宋体" w:cs="宋体" w:hint="eastAsia"/>
          <w:bCs/>
          <w:szCs w:val="21"/>
        </w:rPr>
        <w:t>3</w:t>
      </w:r>
      <w:r>
        <w:rPr>
          <w:rFonts w:ascii="宋体" w:hAnsi="宋体" w:cs="宋体" w:hint="eastAsia"/>
          <w:bCs/>
          <w:szCs w:val="21"/>
        </w:rPr>
        <w:t>、供应商提交最后报价</w:t>
      </w:r>
    </w:p>
    <w:p w:rsidR="0047145F" w:rsidRDefault="00E215AA">
      <w:pPr>
        <w:spacing w:line="360" w:lineRule="auto"/>
        <w:ind w:firstLineChars="200" w:firstLine="420"/>
        <w:rPr>
          <w:rFonts w:ascii="宋体" w:hAnsi="宋体" w:cs="宋体"/>
          <w:bCs/>
          <w:szCs w:val="21"/>
        </w:rPr>
      </w:pPr>
      <w:r>
        <w:rPr>
          <w:rFonts w:ascii="宋体" w:hAnsi="宋体" w:cs="宋体" w:hint="eastAsia"/>
          <w:bCs/>
          <w:szCs w:val="21"/>
        </w:rPr>
        <w:t xml:space="preserve">3.1 </w:t>
      </w:r>
      <w:r>
        <w:rPr>
          <w:rFonts w:ascii="宋体" w:hAnsi="宋体" w:cs="宋体" w:hint="eastAsia"/>
          <w:bCs/>
          <w:szCs w:val="21"/>
        </w:rPr>
        <w:t>磋商文件能够详细列明采购标的</w:t>
      </w:r>
      <w:proofErr w:type="gramStart"/>
      <w:r>
        <w:rPr>
          <w:rFonts w:ascii="宋体" w:hAnsi="宋体" w:cs="宋体" w:hint="eastAsia"/>
          <w:bCs/>
          <w:szCs w:val="21"/>
        </w:rPr>
        <w:t>的</w:t>
      </w:r>
      <w:proofErr w:type="gramEnd"/>
      <w:r>
        <w:rPr>
          <w:rFonts w:ascii="宋体" w:hAnsi="宋体" w:cs="宋体" w:hint="eastAsia"/>
          <w:bCs/>
          <w:szCs w:val="21"/>
        </w:rPr>
        <w:t>技术、服务要</w:t>
      </w:r>
      <w:r>
        <w:rPr>
          <w:rFonts w:ascii="宋体" w:hAnsi="宋体" w:cs="宋体" w:hint="eastAsia"/>
          <w:bCs/>
          <w:szCs w:val="21"/>
        </w:rPr>
        <w:t>求的，磋商结束后，磋商小组应当要求所有实质性响应的供应商在规定时间内提交最后报价，提交最后报价的供应商不得少于</w:t>
      </w:r>
      <w:r>
        <w:rPr>
          <w:rFonts w:ascii="宋体" w:hAnsi="宋体" w:cs="宋体" w:hint="eastAsia"/>
          <w:bCs/>
          <w:szCs w:val="21"/>
        </w:rPr>
        <w:t>3</w:t>
      </w:r>
      <w:r>
        <w:rPr>
          <w:rFonts w:ascii="宋体" w:hAnsi="宋体" w:cs="宋体" w:hint="eastAsia"/>
          <w:bCs/>
          <w:szCs w:val="21"/>
        </w:rPr>
        <w:t>家。磋商文件不能详细列明采购标的</w:t>
      </w:r>
      <w:proofErr w:type="gramStart"/>
      <w:r>
        <w:rPr>
          <w:rFonts w:ascii="宋体" w:hAnsi="宋体" w:cs="宋体" w:hint="eastAsia"/>
          <w:bCs/>
          <w:szCs w:val="21"/>
        </w:rPr>
        <w:t>的</w:t>
      </w:r>
      <w:proofErr w:type="gramEnd"/>
      <w:r>
        <w:rPr>
          <w:rFonts w:ascii="宋体" w:hAnsi="宋体" w:cs="宋体" w:hint="eastAsia"/>
          <w:bCs/>
          <w:szCs w:val="21"/>
        </w:rPr>
        <w:t>技术、服务要求，需经磋商由供应商提供最终设计方案或解决方</w:t>
      </w:r>
      <w:r>
        <w:rPr>
          <w:rFonts w:ascii="宋体" w:hAnsi="宋体" w:cs="宋体" w:hint="eastAsia"/>
          <w:bCs/>
          <w:szCs w:val="21"/>
        </w:rPr>
        <w:lastRenderedPageBreak/>
        <w:t>案的，磋商结束后，磋商小组应当按照少数服从多数的原则投票推荐</w:t>
      </w:r>
      <w:r>
        <w:rPr>
          <w:rFonts w:ascii="宋体" w:hAnsi="宋体" w:cs="宋体" w:hint="eastAsia"/>
          <w:bCs/>
          <w:szCs w:val="21"/>
        </w:rPr>
        <w:t>3</w:t>
      </w:r>
      <w:r>
        <w:rPr>
          <w:rFonts w:ascii="宋体" w:hAnsi="宋体" w:cs="宋体" w:hint="eastAsia"/>
          <w:bCs/>
          <w:szCs w:val="21"/>
        </w:rPr>
        <w:t>家以上供应商的设计方案或者解决方案，并要求其在规定时间内提交最后报价。最后报价是供应商响应文件的有效组成部分。</w:t>
      </w:r>
    </w:p>
    <w:p w:rsidR="0047145F" w:rsidRDefault="00E215AA">
      <w:pPr>
        <w:spacing w:line="360" w:lineRule="auto"/>
        <w:ind w:firstLineChars="200" w:firstLine="420"/>
        <w:rPr>
          <w:rFonts w:ascii="宋体" w:hAnsi="宋体" w:cs="宋体"/>
          <w:bCs/>
          <w:szCs w:val="21"/>
        </w:rPr>
      </w:pPr>
      <w:r>
        <w:rPr>
          <w:rFonts w:ascii="宋体" w:hAnsi="宋体" w:cs="宋体" w:hint="eastAsia"/>
          <w:bCs/>
          <w:szCs w:val="21"/>
        </w:rPr>
        <w:t xml:space="preserve">3.2 </w:t>
      </w:r>
      <w:r>
        <w:rPr>
          <w:rFonts w:ascii="宋体" w:hAnsi="宋体" w:cs="宋体" w:hint="eastAsia"/>
          <w:bCs/>
          <w:szCs w:val="21"/>
        </w:rPr>
        <w:t>已提交响应文件的供应商，在提交最后报价之前，可以根据磋商情况退出磋商。采购人、采购代理机构应当退还</w:t>
      </w:r>
      <w:proofErr w:type="gramStart"/>
      <w:r>
        <w:rPr>
          <w:rFonts w:ascii="宋体" w:hAnsi="宋体" w:cs="宋体" w:hint="eastAsia"/>
          <w:bCs/>
          <w:szCs w:val="21"/>
        </w:rPr>
        <w:t>退出磋商</w:t>
      </w:r>
      <w:proofErr w:type="gramEnd"/>
      <w:r>
        <w:rPr>
          <w:rFonts w:ascii="宋体" w:hAnsi="宋体" w:cs="宋体" w:hint="eastAsia"/>
          <w:bCs/>
          <w:szCs w:val="21"/>
        </w:rPr>
        <w:t>的供应商的磋商保证金。</w:t>
      </w:r>
    </w:p>
    <w:p w:rsidR="0047145F" w:rsidRDefault="00E215AA">
      <w:pPr>
        <w:spacing w:line="360" w:lineRule="auto"/>
        <w:ind w:firstLineChars="200" w:firstLine="420"/>
        <w:rPr>
          <w:rFonts w:ascii="宋体" w:hAnsi="宋体" w:cs="宋体"/>
          <w:bCs/>
          <w:szCs w:val="21"/>
        </w:rPr>
      </w:pPr>
      <w:r>
        <w:rPr>
          <w:rFonts w:ascii="宋体" w:hAnsi="宋体" w:cs="宋体" w:hint="eastAsia"/>
          <w:bCs/>
          <w:szCs w:val="21"/>
        </w:rPr>
        <w:t>4</w:t>
      </w:r>
      <w:r>
        <w:rPr>
          <w:rFonts w:ascii="宋体" w:hAnsi="宋体" w:cs="宋体" w:hint="eastAsia"/>
          <w:bCs/>
          <w:szCs w:val="21"/>
        </w:rPr>
        <w:t>、综合评分</w:t>
      </w:r>
    </w:p>
    <w:p w:rsidR="0047145F" w:rsidRDefault="00E215AA">
      <w:pPr>
        <w:spacing w:line="360" w:lineRule="auto"/>
        <w:ind w:firstLineChars="200" w:firstLine="420"/>
        <w:rPr>
          <w:rFonts w:ascii="宋体" w:hAnsi="宋体" w:cs="宋体"/>
          <w:bCs/>
          <w:szCs w:val="21"/>
        </w:rPr>
      </w:pPr>
      <w:r>
        <w:rPr>
          <w:rFonts w:ascii="宋体" w:hAnsi="宋体" w:cs="宋体" w:hint="eastAsia"/>
          <w:bCs/>
          <w:szCs w:val="21"/>
        </w:rPr>
        <w:t xml:space="preserve">4.1 </w:t>
      </w:r>
      <w:r>
        <w:rPr>
          <w:rFonts w:ascii="宋体" w:hAnsi="宋体" w:cs="宋体" w:hint="eastAsia"/>
          <w:bCs/>
          <w:szCs w:val="21"/>
        </w:rPr>
        <w:t>经磋商确定最终采购需求和提交最后报价的供应商后，由磋商小组采用综合评分法对提交最后报价的供应商的响应文件和最后报价进行综合评分。</w:t>
      </w:r>
    </w:p>
    <w:p w:rsidR="0047145F" w:rsidRDefault="00E215AA">
      <w:pPr>
        <w:spacing w:line="360" w:lineRule="auto"/>
        <w:ind w:firstLineChars="200" w:firstLine="420"/>
        <w:rPr>
          <w:rFonts w:ascii="宋体" w:hAnsi="宋体" w:cs="宋体"/>
          <w:bCs/>
          <w:szCs w:val="21"/>
        </w:rPr>
      </w:pPr>
      <w:r>
        <w:rPr>
          <w:rFonts w:ascii="宋体" w:hAnsi="宋体" w:cs="宋体" w:hint="eastAsia"/>
          <w:bCs/>
          <w:szCs w:val="21"/>
        </w:rPr>
        <w:t>综合评分法，是指响应文件满足磋商文件全部实质性要求且按评审因素的量化指标评审得分最高的供应商为排名第一的成交候选人的评审方法。</w:t>
      </w:r>
    </w:p>
    <w:p w:rsidR="0047145F" w:rsidRDefault="00E215AA">
      <w:pPr>
        <w:spacing w:line="360" w:lineRule="auto"/>
        <w:ind w:firstLineChars="200" w:firstLine="420"/>
        <w:rPr>
          <w:rFonts w:ascii="宋体" w:hAnsi="宋体" w:cs="宋体"/>
          <w:bCs/>
          <w:szCs w:val="21"/>
        </w:rPr>
      </w:pPr>
      <w:r>
        <w:rPr>
          <w:rFonts w:ascii="宋体" w:hAnsi="宋体" w:cs="宋体" w:hint="eastAsia"/>
          <w:bCs/>
          <w:szCs w:val="21"/>
        </w:rPr>
        <w:t xml:space="preserve">4.2 </w:t>
      </w:r>
      <w:r>
        <w:rPr>
          <w:rFonts w:ascii="宋体" w:hAnsi="宋体" w:cs="宋体" w:hint="eastAsia"/>
          <w:bCs/>
          <w:szCs w:val="21"/>
        </w:rPr>
        <w:t>综合评分法评审标准中的分值设置应当与评审因素的量化指标相对应。磋商文件中没有规定的评审标准不得作为评审依据。</w:t>
      </w:r>
    </w:p>
    <w:p w:rsidR="0047145F" w:rsidRDefault="00E215AA">
      <w:pPr>
        <w:spacing w:line="360" w:lineRule="auto"/>
        <w:ind w:firstLineChars="200" w:firstLine="420"/>
        <w:rPr>
          <w:rFonts w:ascii="宋体" w:hAnsi="宋体" w:cs="宋体"/>
          <w:bCs/>
          <w:szCs w:val="21"/>
        </w:rPr>
      </w:pPr>
      <w:r>
        <w:rPr>
          <w:rFonts w:ascii="宋体" w:hAnsi="宋体" w:cs="宋体" w:hint="eastAsia"/>
          <w:bCs/>
          <w:szCs w:val="21"/>
        </w:rPr>
        <w:t>评审时，磋商小组各成员应当独立对每个</w:t>
      </w:r>
      <w:proofErr w:type="gramStart"/>
      <w:r>
        <w:rPr>
          <w:rFonts w:ascii="宋体" w:hAnsi="宋体" w:cs="宋体" w:hint="eastAsia"/>
          <w:bCs/>
          <w:szCs w:val="21"/>
        </w:rPr>
        <w:t>有效响应</w:t>
      </w:r>
      <w:proofErr w:type="gramEnd"/>
      <w:r>
        <w:rPr>
          <w:rFonts w:ascii="宋体" w:hAnsi="宋体" w:cs="宋体" w:hint="eastAsia"/>
          <w:bCs/>
          <w:szCs w:val="21"/>
        </w:rPr>
        <w:t>的文件进行评价、打分，然后汇总每个供应商每项评分因素的得分。评标过程</w:t>
      </w:r>
      <w:r>
        <w:rPr>
          <w:rFonts w:ascii="宋体" w:hAnsi="宋体" w:cs="宋体" w:hint="eastAsia"/>
          <w:bCs/>
          <w:szCs w:val="21"/>
        </w:rPr>
        <w:t>中，不得去掉报价中的最高报价和最低报价。</w:t>
      </w:r>
    </w:p>
    <w:p w:rsidR="0047145F" w:rsidRDefault="00E215AA">
      <w:pPr>
        <w:spacing w:line="360" w:lineRule="auto"/>
        <w:rPr>
          <w:rFonts w:ascii="宋体" w:hAnsi="宋体" w:cs="宋体"/>
          <w:bCs/>
          <w:szCs w:val="21"/>
        </w:rPr>
      </w:pPr>
      <w:r>
        <w:rPr>
          <w:rFonts w:ascii="宋体" w:hAnsi="宋体" w:cs="宋体" w:hint="eastAsia"/>
          <w:bCs/>
          <w:szCs w:val="21"/>
        </w:rPr>
        <w:t>5</w:t>
      </w:r>
      <w:r>
        <w:rPr>
          <w:rFonts w:ascii="宋体" w:hAnsi="宋体" w:cs="宋体" w:hint="eastAsia"/>
          <w:bCs/>
          <w:szCs w:val="21"/>
        </w:rPr>
        <w:t>、价格优惠资格说明</w:t>
      </w:r>
    </w:p>
    <w:p w:rsidR="0047145F" w:rsidRDefault="00E215AA">
      <w:pPr>
        <w:spacing w:line="480" w:lineRule="exact"/>
        <w:ind w:firstLineChars="200" w:firstLine="420"/>
        <w:rPr>
          <w:rFonts w:asciiTheme="minorEastAsia" w:eastAsiaTheme="minorEastAsia" w:hAnsiTheme="minorEastAsia" w:cs="宋体"/>
          <w:bCs/>
          <w:szCs w:val="21"/>
        </w:rPr>
      </w:pPr>
      <w:r>
        <w:rPr>
          <w:rFonts w:asciiTheme="minorEastAsia" w:eastAsiaTheme="minorEastAsia" w:hAnsiTheme="minorEastAsia" w:cs="宋体" w:hint="eastAsia"/>
          <w:bCs/>
          <w:color w:val="000000"/>
          <w:szCs w:val="21"/>
        </w:rPr>
        <w:t>因落实政府采购政策进行价格调整的，以调整后的价格计算</w:t>
      </w:r>
      <w:r>
        <w:rPr>
          <w:rFonts w:asciiTheme="minorEastAsia" w:eastAsiaTheme="minorEastAsia" w:hAnsiTheme="minorEastAsia" w:cs="宋体" w:hint="eastAsia"/>
          <w:bCs/>
          <w:szCs w:val="21"/>
        </w:rPr>
        <w:t>评标基准价和投标报价。</w:t>
      </w:r>
      <w:r>
        <w:rPr>
          <w:rFonts w:asciiTheme="minorEastAsia" w:eastAsiaTheme="minorEastAsia" w:hAnsiTheme="minorEastAsia" w:cs="宋体" w:hint="eastAsia"/>
          <w:bCs/>
          <w:szCs w:val="21"/>
        </w:rPr>
        <w:t xml:space="preserve">     </w:t>
      </w:r>
    </w:p>
    <w:p w:rsidR="0047145F" w:rsidRDefault="00E215AA">
      <w:pPr>
        <w:spacing w:line="360" w:lineRule="auto"/>
        <w:ind w:firstLineChars="200" w:firstLine="420"/>
        <w:rPr>
          <w:rFonts w:asciiTheme="minorEastAsia" w:eastAsiaTheme="minorEastAsia" w:hAnsiTheme="minorEastAsia" w:cs="宋体"/>
          <w:bCs/>
          <w:color w:val="000000"/>
          <w:szCs w:val="21"/>
        </w:rPr>
      </w:pPr>
      <w:r>
        <w:rPr>
          <w:rFonts w:asciiTheme="minorEastAsia" w:eastAsiaTheme="minorEastAsia" w:hAnsiTheme="minorEastAsia" w:cs="宋体" w:hint="eastAsia"/>
          <w:bCs/>
          <w:szCs w:val="21"/>
        </w:rPr>
        <w:t>关于小微企业、监狱企业、残疾人福利性单位、强制采购节能产品、信息安全产品和优先采购环境标志产品的要求参与政府采购项目的政策优惠条件及要求如</w:t>
      </w:r>
      <w:r>
        <w:rPr>
          <w:rFonts w:asciiTheme="minorEastAsia" w:eastAsiaTheme="minorEastAsia" w:hAnsiTheme="minorEastAsia" w:cs="宋体" w:hint="eastAsia"/>
          <w:bCs/>
          <w:color w:val="000000"/>
          <w:szCs w:val="21"/>
        </w:rPr>
        <w:t>下：</w:t>
      </w:r>
    </w:p>
    <w:p w:rsidR="0047145F" w:rsidRDefault="00E215AA">
      <w:pPr>
        <w:spacing w:line="360" w:lineRule="auto"/>
        <w:ind w:firstLineChars="202" w:firstLine="424"/>
        <w:rPr>
          <w:rFonts w:asciiTheme="minorEastAsia" w:eastAsiaTheme="minorEastAsia" w:hAnsiTheme="minorEastAsia" w:cs="宋体"/>
          <w:bCs/>
          <w:color w:val="FF0000"/>
          <w:szCs w:val="21"/>
        </w:rPr>
      </w:pPr>
      <w:r>
        <w:rPr>
          <w:rFonts w:asciiTheme="minorEastAsia" w:eastAsiaTheme="minorEastAsia" w:hAnsiTheme="minorEastAsia" w:cs="宋体" w:hint="eastAsia"/>
          <w:bCs/>
          <w:color w:val="FF0000"/>
          <w:szCs w:val="21"/>
        </w:rPr>
        <w:t>5.1</w:t>
      </w:r>
      <w:r>
        <w:rPr>
          <w:rFonts w:asciiTheme="minorEastAsia" w:eastAsiaTheme="minorEastAsia" w:hAnsiTheme="minorEastAsia" w:cs="宋体" w:hint="eastAsia"/>
          <w:bCs/>
          <w:color w:val="FF0000"/>
          <w:szCs w:val="21"/>
        </w:rPr>
        <w:t>、关于小微企业、监狱企业（供应商）参与投标</w:t>
      </w:r>
      <w:r>
        <w:rPr>
          <w:rFonts w:asciiTheme="minorEastAsia" w:eastAsiaTheme="minorEastAsia" w:hAnsiTheme="minorEastAsia" w:cs="宋体" w:hint="eastAsia"/>
          <w:bCs/>
          <w:color w:val="FF0000"/>
          <w:szCs w:val="21"/>
        </w:rPr>
        <w:tab/>
      </w:r>
    </w:p>
    <w:p w:rsidR="0047145F" w:rsidRDefault="00E215AA" w:rsidP="00061823">
      <w:pPr>
        <w:spacing w:line="360" w:lineRule="auto"/>
        <w:ind w:firstLineChars="236" w:firstLine="496"/>
        <w:jc w:val="left"/>
        <w:rPr>
          <w:rFonts w:asciiTheme="minorEastAsia" w:eastAsiaTheme="minorEastAsia" w:hAnsiTheme="minorEastAsia" w:cs="宋体"/>
          <w:bCs/>
          <w:color w:val="000000"/>
          <w:szCs w:val="21"/>
        </w:rPr>
      </w:pPr>
      <w:r>
        <w:rPr>
          <w:rFonts w:asciiTheme="minorEastAsia" w:eastAsiaTheme="minorEastAsia" w:hAnsiTheme="minorEastAsia" w:cs="宋体" w:hint="eastAsia"/>
          <w:bCs/>
          <w:color w:val="000000"/>
          <w:szCs w:val="21"/>
        </w:rPr>
        <w:t>5.1.1</w:t>
      </w:r>
      <w:r>
        <w:rPr>
          <w:rFonts w:asciiTheme="minorEastAsia" w:eastAsiaTheme="minorEastAsia" w:hAnsiTheme="minorEastAsia" w:cs="宋体" w:hint="eastAsia"/>
          <w:bCs/>
          <w:color w:val="000000"/>
          <w:szCs w:val="21"/>
        </w:rPr>
        <w:t>根据财政部、工业和信息化部</w:t>
      </w:r>
      <w:r>
        <w:rPr>
          <w:rFonts w:asciiTheme="minorEastAsia" w:eastAsiaTheme="minorEastAsia" w:hAnsiTheme="minorEastAsia" w:cs="宋体" w:hint="eastAsia"/>
          <w:bCs/>
          <w:color w:val="000000"/>
          <w:szCs w:val="21"/>
        </w:rPr>
        <w:t>2020</w:t>
      </w:r>
      <w:r>
        <w:rPr>
          <w:rFonts w:asciiTheme="minorEastAsia" w:eastAsiaTheme="minorEastAsia" w:hAnsiTheme="minorEastAsia" w:cs="宋体" w:hint="eastAsia"/>
          <w:bCs/>
          <w:color w:val="000000"/>
          <w:szCs w:val="21"/>
        </w:rPr>
        <w:t>年</w:t>
      </w:r>
      <w:r>
        <w:rPr>
          <w:rFonts w:asciiTheme="minorEastAsia" w:eastAsiaTheme="minorEastAsia" w:hAnsiTheme="minorEastAsia" w:cs="宋体" w:hint="eastAsia"/>
          <w:bCs/>
          <w:color w:val="000000"/>
          <w:szCs w:val="21"/>
        </w:rPr>
        <w:t>12</w:t>
      </w:r>
      <w:r>
        <w:rPr>
          <w:rFonts w:asciiTheme="minorEastAsia" w:eastAsiaTheme="minorEastAsia" w:hAnsiTheme="minorEastAsia" w:cs="宋体" w:hint="eastAsia"/>
          <w:bCs/>
          <w:color w:val="000000"/>
          <w:szCs w:val="21"/>
        </w:rPr>
        <w:t>月</w:t>
      </w:r>
      <w:r>
        <w:rPr>
          <w:rFonts w:asciiTheme="minorEastAsia" w:eastAsiaTheme="minorEastAsia" w:hAnsiTheme="minorEastAsia" w:cs="宋体" w:hint="eastAsia"/>
          <w:bCs/>
          <w:color w:val="000000"/>
          <w:szCs w:val="21"/>
        </w:rPr>
        <w:t>18</w:t>
      </w:r>
      <w:r>
        <w:rPr>
          <w:rFonts w:asciiTheme="minorEastAsia" w:eastAsiaTheme="minorEastAsia" w:hAnsiTheme="minorEastAsia" w:cs="宋体" w:hint="eastAsia"/>
          <w:bCs/>
          <w:color w:val="000000"/>
          <w:szCs w:val="21"/>
        </w:rPr>
        <w:t>日颁布的《政府采购促进中小企业发展管理办法》（财库</w:t>
      </w:r>
      <w:r>
        <w:rPr>
          <w:rFonts w:asciiTheme="minorEastAsia" w:eastAsiaTheme="minorEastAsia" w:hAnsiTheme="minorEastAsia" w:cs="宋体" w:hint="eastAsia"/>
          <w:bCs/>
          <w:color w:val="000000"/>
          <w:szCs w:val="21"/>
        </w:rPr>
        <w:t>[2020]46</w:t>
      </w:r>
      <w:r>
        <w:rPr>
          <w:rFonts w:asciiTheme="minorEastAsia" w:eastAsiaTheme="minorEastAsia" w:hAnsiTheme="minorEastAsia" w:cs="宋体" w:hint="eastAsia"/>
          <w:bCs/>
          <w:color w:val="000000"/>
          <w:szCs w:val="21"/>
        </w:rPr>
        <w:t>号）之规定，对小、</w:t>
      </w:r>
      <w:proofErr w:type="gramStart"/>
      <w:r>
        <w:rPr>
          <w:rFonts w:asciiTheme="minorEastAsia" w:eastAsiaTheme="minorEastAsia" w:hAnsiTheme="minorEastAsia" w:cs="宋体" w:hint="eastAsia"/>
          <w:bCs/>
          <w:color w:val="000000"/>
          <w:szCs w:val="21"/>
        </w:rPr>
        <w:t>微企业</w:t>
      </w:r>
      <w:proofErr w:type="gramEnd"/>
      <w:r>
        <w:rPr>
          <w:rFonts w:asciiTheme="minorEastAsia" w:eastAsiaTheme="minorEastAsia" w:hAnsiTheme="minorEastAsia" w:cs="宋体" w:hint="eastAsia"/>
          <w:bCs/>
          <w:color w:val="000000"/>
          <w:szCs w:val="21"/>
        </w:rPr>
        <w:t>予以价格评分适当优惠。必须如实填写“中小企业声明函”（内容、格式见“第六部分</w:t>
      </w:r>
      <w:r>
        <w:rPr>
          <w:rFonts w:asciiTheme="minorEastAsia" w:eastAsiaTheme="minorEastAsia" w:hAnsiTheme="minorEastAsia" w:cs="宋体" w:hint="eastAsia"/>
          <w:bCs/>
          <w:color w:val="000000"/>
          <w:szCs w:val="21"/>
        </w:rPr>
        <w:t xml:space="preserve">  </w:t>
      </w:r>
      <w:r>
        <w:rPr>
          <w:rFonts w:asciiTheme="minorEastAsia" w:eastAsiaTheme="minorEastAsia" w:hAnsiTheme="minorEastAsia" w:cs="宋体" w:hint="eastAsia"/>
          <w:bCs/>
          <w:color w:val="000000"/>
          <w:szCs w:val="21"/>
        </w:rPr>
        <w:t>响应文件格式”的《中小企业声明函》）。其评标价</w:t>
      </w:r>
      <w:r>
        <w:rPr>
          <w:rFonts w:asciiTheme="minorEastAsia" w:eastAsiaTheme="minorEastAsia" w:hAnsiTheme="minorEastAsia" w:cs="宋体" w:hint="eastAsia"/>
          <w:bCs/>
          <w:color w:val="000000"/>
          <w:szCs w:val="21"/>
        </w:rPr>
        <w:t>=</w:t>
      </w:r>
      <w:r>
        <w:rPr>
          <w:rFonts w:asciiTheme="minorEastAsia" w:eastAsiaTheme="minorEastAsia" w:hAnsiTheme="minorEastAsia" w:cs="宋体" w:hint="eastAsia"/>
          <w:bCs/>
          <w:color w:val="000000"/>
          <w:szCs w:val="21"/>
        </w:rPr>
        <w:t>投标报价</w:t>
      </w:r>
      <w:r>
        <w:rPr>
          <w:rFonts w:asciiTheme="minorEastAsia" w:eastAsiaTheme="minorEastAsia" w:hAnsiTheme="minorEastAsia" w:cs="宋体" w:hint="eastAsia"/>
          <w:bCs/>
          <w:color w:val="000000"/>
          <w:szCs w:val="21"/>
        </w:rPr>
        <w:t>*</w:t>
      </w:r>
      <w:r>
        <w:rPr>
          <w:rFonts w:asciiTheme="minorEastAsia" w:eastAsiaTheme="minorEastAsia" w:hAnsiTheme="minorEastAsia" w:cs="宋体" w:hint="eastAsia"/>
          <w:bCs/>
          <w:color w:val="000000" w:themeColor="text1"/>
          <w:szCs w:val="21"/>
        </w:rPr>
        <w:t>（</w:t>
      </w:r>
      <w:r>
        <w:rPr>
          <w:rFonts w:asciiTheme="minorEastAsia" w:eastAsiaTheme="minorEastAsia" w:hAnsiTheme="minorEastAsia" w:cs="宋体" w:hint="eastAsia"/>
          <w:bCs/>
          <w:color w:val="000000" w:themeColor="text1"/>
          <w:szCs w:val="21"/>
        </w:rPr>
        <w:t>1-3%</w:t>
      </w:r>
      <w:r>
        <w:rPr>
          <w:rFonts w:asciiTheme="minorEastAsia" w:eastAsiaTheme="minorEastAsia" w:hAnsiTheme="minorEastAsia" w:cs="宋体" w:hint="eastAsia"/>
          <w:bCs/>
          <w:color w:val="000000" w:themeColor="text1"/>
          <w:szCs w:val="21"/>
        </w:rPr>
        <w:t>）</w:t>
      </w:r>
      <w:r>
        <w:rPr>
          <w:rFonts w:asciiTheme="minorEastAsia" w:eastAsiaTheme="minorEastAsia" w:hAnsiTheme="minorEastAsia" w:cs="宋体" w:hint="eastAsia"/>
          <w:bCs/>
          <w:color w:val="000000"/>
          <w:szCs w:val="21"/>
        </w:rPr>
        <w:t>，</w:t>
      </w:r>
      <w:r>
        <w:rPr>
          <w:rFonts w:asciiTheme="minorEastAsia" w:eastAsiaTheme="minorEastAsia" w:hAnsiTheme="minorEastAsia" w:cs="宋体" w:hint="eastAsia"/>
          <w:szCs w:val="21"/>
        </w:rPr>
        <w:t>适用招标投标法的政府采购工程建设项目，采用综合</w:t>
      </w:r>
      <w:proofErr w:type="gramStart"/>
      <w:r>
        <w:rPr>
          <w:rFonts w:asciiTheme="minorEastAsia" w:eastAsiaTheme="minorEastAsia" w:hAnsiTheme="minorEastAsia" w:cs="宋体" w:hint="eastAsia"/>
          <w:szCs w:val="21"/>
        </w:rPr>
        <w:t>评估法但未</w:t>
      </w:r>
      <w:proofErr w:type="gramEnd"/>
      <w:r>
        <w:rPr>
          <w:rFonts w:asciiTheme="minorEastAsia" w:eastAsiaTheme="minorEastAsia" w:hAnsiTheme="minorEastAsia" w:cs="宋体" w:hint="eastAsia"/>
          <w:szCs w:val="21"/>
        </w:rPr>
        <w:t>采用低价优先法计算价格分的，评标时应当在采用原报价进行评分的基础上增加其价格得分的</w:t>
      </w:r>
      <w:r>
        <w:rPr>
          <w:rFonts w:asciiTheme="minorEastAsia" w:eastAsiaTheme="minorEastAsia" w:hAnsiTheme="minorEastAsia" w:cs="宋体" w:hint="eastAsia"/>
          <w:szCs w:val="21"/>
        </w:rPr>
        <w:t>3%-5%</w:t>
      </w:r>
      <w:r>
        <w:rPr>
          <w:rFonts w:asciiTheme="minorEastAsia" w:eastAsiaTheme="minorEastAsia" w:hAnsiTheme="minorEastAsia" w:cs="宋体" w:hint="eastAsia"/>
          <w:szCs w:val="21"/>
        </w:rPr>
        <w:t>作为其价格分</w:t>
      </w:r>
      <w:r>
        <w:rPr>
          <w:rFonts w:asciiTheme="minorEastAsia" w:eastAsiaTheme="minorEastAsia" w:hAnsiTheme="minorEastAsia" w:cs="宋体" w:hint="eastAsia"/>
          <w:bCs/>
          <w:color w:val="000000"/>
          <w:szCs w:val="21"/>
        </w:rPr>
        <w:t>。鼓励大中型企业和其他自然人、法人或者其他组织与小型、</w:t>
      </w:r>
      <w:r>
        <w:rPr>
          <w:rFonts w:asciiTheme="minorEastAsia" w:eastAsiaTheme="minorEastAsia" w:hAnsiTheme="minorEastAsia" w:cs="宋体" w:hint="eastAsia"/>
          <w:bCs/>
          <w:color w:val="000000"/>
          <w:szCs w:val="21"/>
        </w:rPr>
        <w:t>微型企业组成联合体共同参加非专门面向中小企业的政府采购活动。联合协议中约定，小型、微型企业的协议合同金额占到联合体协议合同总金额</w:t>
      </w:r>
      <w:r>
        <w:rPr>
          <w:rFonts w:asciiTheme="minorEastAsia" w:eastAsiaTheme="minorEastAsia" w:hAnsiTheme="minorEastAsia" w:cs="宋体" w:hint="eastAsia"/>
          <w:bCs/>
          <w:color w:val="000000"/>
          <w:szCs w:val="21"/>
        </w:rPr>
        <w:t>30%</w:t>
      </w:r>
      <w:r>
        <w:rPr>
          <w:rFonts w:asciiTheme="minorEastAsia" w:eastAsiaTheme="minorEastAsia" w:hAnsiTheme="minorEastAsia" w:cs="宋体" w:hint="eastAsia"/>
          <w:bCs/>
          <w:color w:val="000000"/>
          <w:szCs w:val="21"/>
        </w:rPr>
        <w:t>以上的，可给予联合体</w:t>
      </w:r>
      <w:r>
        <w:rPr>
          <w:rFonts w:asciiTheme="minorEastAsia" w:eastAsiaTheme="minorEastAsia" w:hAnsiTheme="minorEastAsia" w:cs="宋体" w:hint="eastAsia"/>
          <w:bCs/>
          <w:color w:val="000000"/>
          <w:szCs w:val="21"/>
        </w:rPr>
        <w:t>2%</w:t>
      </w:r>
      <w:r>
        <w:rPr>
          <w:rFonts w:asciiTheme="minorEastAsia" w:eastAsiaTheme="minorEastAsia" w:hAnsiTheme="minorEastAsia" w:cs="宋体" w:hint="eastAsia"/>
          <w:bCs/>
          <w:color w:val="000000"/>
          <w:szCs w:val="21"/>
        </w:rPr>
        <w:t>的价格扣除。如有虚假骗取政策性加分，将依法承担相应责任。</w:t>
      </w:r>
    </w:p>
    <w:p w:rsidR="0047145F" w:rsidRDefault="00E215AA">
      <w:pPr>
        <w:spacing w:line="360" w:lineRule="auto"/>
        <w:ind w:firstLineChars="200" w:firstLine="420"/>
        <w:rPr>
          <w:rFonts w:asciiTheme="minorEastAsia" w:eastAsiaTheme="minorEastAsia" w:hAnsiTheme="minorEastAsia" w:cs="宋体"/>
          <w:bCs/>
          <w:color w:val="000000"/>
          <w:szCs w:val="21"/>
        </w:rPr>
      </w:pPr>
      <w:r>
        <w:rPr>
          <w:rFonts w:asciiTheme="minorEastAsia" w:eastAsiaTheme="minorEastAsia" w:hAnsiTheme="minorEastAsia" w:cs="宋体" w:hint="eastAsia"/>
          <w:bCs/>
          <w:color w:val="000000"/>
          <w:szCs w:val="21"/>
        </w:rPr>
        <w:t>5.1.2</w:t>
      </w:r>
      <w:r>
        <w:rPr>
          <w:rFonts w:asciiTheme="minorEastAsia" w:eastAsiaTheme="minorEastAsia" w:hAnsiTheme="minorEastAsia" w:cs="宋体" w:hint="eastAsia"/>
          <w:bCs/>
          <w:color w:val="000000"/>
          <w:szCs w:val="21"/>
        </w:rPr>
        <w:t>政府采购活动中，监狱企业及残疾人福利性单位视同小型、微型企业。如有虚假骗取</w:t>
      </w:r>
      <w:r>
        <w:rPr>
          <w:rFonts w:asciiTheme="minorEastAsia" w:eastAsiaTheme="minorEastAsia" w:hAnsiTheme="minorEastAsia" w:cs="宋体" w:hint="eastAsia"/>
          <w:bCs/>
          <w:color w:val="000000"/>
          <w:szCs w:val="21"/>
        </w:rPr>
        <w:lastRenderedPageBreak/>
        <w:t>政策性加分，将依法承担相应责任。</w:t>
      </w:r>
    </w:p>
    <w:p w:rsidR="0047145F" w:rsidRDefault="00E215AA">
      <w:pPr>
        <w:autoSpaceDN w:val="0"/>
        <w:spacing w:line="360" w:lineRule="auto"/>
        <w:ind w:firstLineChars="200" w:firstLine="420"/>
        <w:jc w:val="left"/>
        <w:rPr>
          <w:rFonts w:asciiTheme="minorEastAsia" w:eastAsiaTheme="minorEastAsia" w:hAnsiTheme="minorEastAsia" w:cs="宋体"/>
          <w:bCs/>
          <w:szCs w:val="21"/>
        </w:rPr>
      </w:pPr>
      <w:r>
        <w:rPr>
          <w:rFonts w:asciiTheme="minorEastAsia" w:eastAsiaTheme="minorEastAsia" w:hAnsiTheme="minorEastAsia" w:cs="宋体" w:hint="eastAsia"/>
          <w:bCs/>
          <w:color w:val="000000"/>
          <w:szCs w:val="21"/>
        </w:rPr>
        <w:t>5.</w:t>
      </w:r>
      <w:r>
        <w:rPr>
          <w:rFonts w:asciiTheme="minorEastAsia" w:eastAsiaTheme="minorEastAsia" w:hAnsiTheme="minorEastAsia" w:cs="宋体" w:hint="eastAsia"/>
          <w:bCs/>
          <w:szCs w:val="21"/>
        </w:rPr>
        <w:t>2</w:t>
      </w:r>
      <w:r>
        <w:rPr>
          <w:rFonts w:asciiTheme="minorEastAsia" w:eastAsiaTheme="minorEastAsia" w:hAnsiTheme="minorEastAsia" w:cs="宋体" w:hint="eastAsia"/>
          <w:bCs/>
          <w:szCs w:val="21"/>
        </w:rPr>
        <w:t>、关于监狱企业参与政府采购优惠政策（对监狱企业视同小型、微型企业）对监狱企业产品的价格给予</w:t>
      </w:r>
      <w:r>
        <w:rPr>
          <w:rFonts w:asciiTheme="minorEastAsia" w:eastAsiaTheme="minorEastAsia" w:hAnsiTheme="minorEastAsia" w:cs="宋体" w:hint="eastAsia"/>
          <w:bCs/>
          <w:color w:val="000000" w:themeColor="text1"/>
          <w:szCs w:val="21"/>
        </w:rPr>
        <w:t>3%</w:t>
      </w:r>
      <w:r>
        <w:rPr>
          <w:rFonts w:asciiTheme="minorEastAsia" w:eastAsiaTheme="minorEastAsia" w:hAnsiTheme="minorEastAsia" w:cs="宋体" w:hint="eastAsia"/>
          <w:bCs/>
          <w:szCs w:val="21"/>
        </w:rPr>
        <w:t>的扣除，用扣除后的价格参与评审。</w:t>
      </w:r>
    </w:p>
    <w:p w:rsidR="0047145F" w:rsidRDefault="00E215AA" w:rsidP="00061823">
      <w:pPr>
        <w:spacing w:line="360" w:lineRule="auto"/>
        <w:ind w:firstLineChars="236" w:firstLine="496"/>
        <w:jc w:val="left"/>
        <w:rPr>
          <w:rFonts w:asciiTheme="minorEastAsia" w:eastAsiaTheme="minorEastAsia" w:hAnsiTheme="minorEastAsia" w:cs="宋体"/>
          <w:bCs/>
          <w:szCs w:val="21"/>
        </w:rPr>
      </w:pPr>
      <w:r>
        <w:rPr>
          <w:rFonts w:asciiTheme="minorEastAsia" w:eastAsiaTheme="minorEastAsia" w:hAnsiTheme="minorEastAsia" w:cs="宋体" w:hint="eastAsia"/>
          <w:bCs/>
          <w:szCs w:val="21"/>
        </w:rPr>
        <w:t>根据关于政府采购支持监狱企业发展有关问题的通</w:t>
      </w:r>
      <w:r>
        <w:rPr>
          <w:rFonts w:asciiTheme="minorEastAsia" w:eastAsiaTheme="minorEastAsia" w:hAnsiTheme="minorEastAsia" w:cs="宋体" w:hint="eastAsia"/>
          <w:bCs/>
          <w:szCs w:val="21"/>
        </w:rPr>
        <w:t>知财库</w:t>
      </w:r>
      <w:r>
        <w:rPr>
          <w:rFonts w:asciiTheme="minorEastAsia" w:eastAsiaTheme="minorEastAsia" w:hAnsiTheme="minorEastAsia" w:cs="宋体" w:hint="eastAsia"/>
          <w:bCs/>
          <w:szCs w:val="21"/>
        </w:rPr>
        <w:t>[2014]68</w:t>
      </w:r>
      <w:r>
        <w:rPr>
          <w:rFonts w:asciiTheme="minorEastAsia" w:eastAsiaTheme="minorEastAsia" w:hAnsiTheme="minorEastAsia" w:cs="宋体" w:hint="eastAsia"/>
          <w:bCs/>
          <w:szCs w:val="21"/>
        </w:rPr>
        <w:t>号的要求：</w:t>
      </w:r>
    </w:p>
    <w:p w:rsidR="0047145F" w:rsidRDefault="00E215AA" w:rsidP="00061823">
      <w:pPr>
        <w:spacing w:line="360" w:lineRule="auto"/>
        <w:ind w:firstLineChars="236" w:firstLine="496"/>
        <w:jc w:val="left"/>
        <w:rPr>
          <w:rFonts w:asciiTheme="minorEastAsia" w:eastAsiaTheme="minorEastAsia" w:hAnsiTheme="minorEastAsia" w:cs="宋体"/>
          <w:bCs/>
          <w:szCs w:val="21"/>
        </w:rPr>
      </w:pPr>
      <w:r>
        <w:rPr>
          <w:rFonts w:asciiTheme="minorEastAsia" w:eastAsiaTheme="minorEastAsia" w:hAnsiTheme="minorEastAsia" w:cs="宋体" w:hint="eastAsia"/>
          <w:bCs/>
          <w:szCs w:val="21"/>
        </w:rPr>
        <w:t>5.2.1</w:t>
      </w:r>
      <w:r>
        <w:rPr>
          <w:rFonts w:asciiTheme="minorEastAsia" w:eastAsiaTheme="minorEastAsia" w:hAnsiTheme="minorEastAsia" w:cs="宋体" w:hint="eastAsia"/>
          <w:bCs/>
          <w:szCs w:val="21"/>
        </w:rPr>
        <w:t>、监狱企业参加政府采购活动时，应当提供由省级以上监狱管理局、戒毒管理局（含新疆生产建设兵团）出具的属于监狱企业的证明文件。</w:t>
      </w:r>
    </w:p>
    <w:p w:rsidR="0047145F" w:rsidRDefault="00E215AA" w:rsidP="00061823">
      <w:pPr>
        <w:spacing w:line="360" w:lineRule="auto"/>
        <w:ind w:firstLineChars="236" w:firstLine="496"/>
        <w:jc w:val="left"/>
        <w:rPr>
          <w:rFonts w:asciiTheme="minorEastAsia" w:eastAsiaTheme="minorEastAsia" w:hAnsiTheme="minorEastAsia" w:cs="宋体"/>
          <w:bCs/>
          <w:color w:val="000000"/>
          <w:szCs w:val="21"/>
        </w:rPr>
      </w:pPr>
      <w:r>
        <w:rPr>
          <w:rFonts w:asciiTheme="minorEastAsia" w:eastAsiaTheme="minorEastAsia" w:hAnsiTheme="minorEastAsia" w:cs="宋体" w:hint="eastAsia"/>
          <w:bCs/>
          <w:szCs w:val="21"/>
        </w:rPr>
        <w:t>（监狱企业的证明文件格式自行拟</w:t>
      </w:r>
      <w:r>
        <w:rPr>
          <w:rFonts w:asciiTheme="minorEastAsia" w:eastAsiaTheme="minorEastAsia" w:hAnsiTheme="minorEastAsia" w:cs="宋体" w:hint="eastAsia"/>
          <w:bCs/>
          <w:color w:val="000000"/>
          <w:szCs w:val="21"/>
        </w:rPr>
        <w:t>定、投标时装订在响应文件中）</w:t>
      </w:r>
    </w:p>
    <w:p w:rsidR="0047145F" w:rsidRDefault="00E215AA" w:rsidP="00061823">
      <w:pPr>
        <w:spacing w:line="360" w:lineRule="auto"/>
        <w:ind w:firstLineChars="236" w:firstLine="496"/>
        <w:jc w:val="left"/>
        <w:rPr>
          <w:rFonts w:asciiTheme="minorEastAsia" w:eastAsiaTheme="minorEastAsia" w:hAnsiTheme="minorEastAsia" w:cs="宋体"/>
          <w:bCs/>
          <w:color w:val="000000"/>
          <w:szCs w:val="21"/>
        </w:rPr>
      </w:pPr>
      <w:r>
        <w:rPr>
          <w:rFonts w:asciiTheme="minorEastAsia" w:eastAsiaTheme="minorEastAsia" w:hAnsiTheme="minorEastAsia" w:cs="宋体" w:hint="eastAsia"/>
          <w:bCs/>
          <w:color w:val="000000"/>
          <w:szCs w:val="21"/>
        </w:rPr>
        <w:t>5.2.2</w:t>
      </w:r>
      <w:r>
        <w:rPr>
          <w:rFonts w:asciiTheme="minorEastAsia" w:eastAsiaTheme="minorEastAsia" w:hAnsiTheme="minorEastAsia" w:cs="宋体" w:hint="eastAsia"/>
          <w:bCs/>
          <w:color w:val="000000"/>
          <w:szCs w:val="21"/>
        </w:rPr>
        <w:t>、在政府采购活动中，监狱企业视同小型、微型企业，享受预留份额、评审中价格扣除等政府采购促进中小企业发展的政府采购政策。</w:t>
      </w:r>
    </w:p>
    <w:p w:rsidR="0047145F" w:rsidRDefault="00E215AA" w:rsidP="00061823">
      <w:pPr>
        <w:spacing w:line="360" w:lineRule="auto"/>
        <w:ind w:firstLineChars="236" w:firstLine="496"/>
        <w:jc w:val="left"/>
        <w:rPr>
          <w:rFonts w:asciiTheme="minorEastAsia" w:eastAsiaTheme="minorEastAsia" w:hAnsiTheme="minorEastAsia" w:cs="宋体"/>
          <w:bCs/>
          <w:color w:val="000000"/>
          <w:szCs w:val="21"/>
        </w:rPr>
      </w:pPr>
      <w:r>
        <w:rPr>
          <w:rFonts w:asciiTheme="minorEastAsia" w:eastAsiaTheme="minorEastAsia" w:hAnsiTheme="minorEastAsia" w:cs="宋体" w:hint="eastAsia"/>
          <w:bCs/>
          <w:color w:val="000000"/>
          <w:szCs w:val="21"/>
        </w:rPr>
        <w:t>5.3</w:t>
      </w:r>
      <w:r>
        <w:rPr>
          <w:rFonts w:asciiTheme="minorEastAsia" w:eastAsiaTheme="minorEastAsia" w:hAnsiTheme="minorEastAsia" w:cs="宋体" w:hint="eastAsia"/>
          <w:bCs/>
          <w:color w:val="000000"/>
          <w:szCs w:val="21"/>
        </w:rPr>
        <w:t>、残疾人就业政府采购优惠政策（残疾人福利性单位视同小型、微型企业）</w:t>
      </w:r>
    </w:p>
    <w:p w:rsidR="0047145F" w:rsidRDefault="00E215AA">
      <w:pPr>
        <w:spacing w:line="360" w:lineRule="auto"/>
        <w:ind w:firstLineChars="235" w:firstLine="493"/>
        <w:jc w:val="left"/>
        <w:rPr>
          <w:rFonts w:asciiTheme="minorEastAsia" w:eastAsiaTheme="minorEastAsia" w:hAnsiTheme="minorEastAsia" w:cs="宋体"/>
          <w:bCs/>
          <w:szCs w:val="21"/>
        </w:rPr>
      </w:pPr>
      <w:r>
        <w:rPr>
          <w:rFonts w:asciiTheme="minorEastAsia" w:eastAsiaTheme="minorEastAsia" w:hAnsiTheme="minorEastAsia" w:cs="宋体" w:hint="eastAsia"/>
          <w:bCs/>
          <w:szCs w:val="21"/>
        </w:rPr>
        <w:t>对残疾人福利性单位产品的价格给予</w:t>
      </w:r>
      <w:r>
        <w:rPr>
          <w:rFonts w:asciiTheme="minorEastAsia" w:eastAsiaTheme="minorEastAsia" w:hAnsiTheme="minorEastAsia" w:cs="宋体" w:hint="eastAsia"/>
          <w:bCs/>
          <w:color w:val="000000" w:themeColor="text1"/>
          <w:szCs w:val="21"/>
        </w:rPr>
        <w:t>3%</w:t>
      </w:r>
      <w:r>
        <w:rPr>
          <w:rFonts w:asciiTheme="minorEastAsia" w:eastAsiaTheme="minorEastAsia" w:hAnsiTheme="minorEastAsia" w:cs="宋体" w:hint="eastAsia"/>
          <w:bCs/>
          <w:color w:val="000000" w:themeColor="text1"/>
          <w:szCs w:val="21"/>
        </w:rPr>
        <w:t>的</w:t>
      </w:r>
      <w:r>
        <w:rPr>
          <w:rFonts w:asciiTheme="minorEastAsia" w:eastAsiaTheme="minorEastAsia" w:hAnsiTheme="minorEastAsia" w:cs="宋体" w:hint="eastAsia"/>
          <w:bCs/>
          <w:szCs w:val="21"/>
        </w:rPr>
        <w:t>扣除，用扣除后的价格参与评审。</w:t>
      </w:r>
    </w:p>
    <w:p w:rsidR="0047145F" w:rsidRDefault="00E215AA" w:rsidP="00061823">
      <w:pPr>
        <w:spacing w:line="360" w:lineRule="auto"/>
        <w:ind w:firstLineChars="236" w:firstLine="496"/>
        <w:jc w:val="left"/>
        <w:rPr>
          <w:rFonts w:asciiTheme="minorEastAsia" w:eastAsiaTheme="minorEastAsia" w:hAnsiTheme="minorEastAsia" w:cs="宋体"/>
          <w:bCs/>
          <w:color w:val="000000"/>
          <w:szCs w:val="21"/>
        </w:rPr>
      </w:pPr>
      <w:r>
        <w:rPr>
          <w:rFonts w:asciiTheme="minorEastAsia" w:eastAsiaTheme="minorEastAsia" w:hAnsiTheme="minorEastAsia" w:cs="宋体" w:hint="eastAsia"/>
          <w:bCs/>
          <w:color w:val="000000"/>
          <w:szCs w:val="21"/>
        </w:rPr>
        <w:t>根据财政部</w:t>
      </w:r>
      <w:r>
        <w:rPr>
          <w:rFonts w:asciiTheme="minorEastAsia" w:eastAsiaTheme="minorEastAsia" w:hAnsiTheme="minorEastAsia" w:cs="宋体" w:hint="eastAsia"/>
          <w:bCs/>
          <w:color w:val="000000"/>
          <w:szCs w:val="21"/>
        </w:rPr>
        <w:t> </w:t>
      </w:r>
      <w:r>
        <w:rPr>
          <w:rFonts w:asciiTheme="minorEastAsia" w:eastAsiaTheme="minorEastAsia" w:hAnsiTheme="minorEastAsia" w:cs="宋体" w:hint="eastAsia"/>
          <w:bCs/>
          <w:color w:val="000000"/>
          <w:szCs w:val="21"/>
        </w:rPr>
        <w:t>民政部</w:t>
      </w:r>
      <w:r>
        <w:rPr>
          <w:rFonts w:asciiTheme="minorEastAsia" w:eastAsiaTheme="minorEastAsia" w:hAnsiTheme="minorEastAsia" w:cs="宋体" w:hint="eastAsia"/>
          <w:bCs/>
          <w:color w:val="000000"/>
          <w:szCs w:val="21"/>
        </w:rPr>
        <w:t> </w:t>
      </w:r>
      <w:r>
        <w:rPr>
          <w:rFonts w:asciiTheme="minorEastAsia" w:eastAsiaTheme="minorEastAsia" w:hAnsiTheme="minorEastAsia" w:cs="宋体" w:hint="eastAsia"/>
          <w:bCs/>
          <w:color w:val="000000"/>
          <w:szCs w:val="21"/>
        </w:rPr>
        <w:t>中国残疾人联合会关于促进残疾人就业政府采购政策的通知财库</w:t>
      </w:r>
      <w:r>
        <w:rPr>
          <w:rFonts w:asciiTheme="minorEastAsia" w:eastAsiaTheme="minorEastAsia" w:hAnsiTheme="minorEastAsia" w:cs="宋体" w:hint="eastAsia"/>
          <w:bCs/>
          <w:color w:val="000000"/>
          <w:szCs w:val="21"/>
        </w:rPr>
        <w:t>[2017]141</w:t>
      </w:r>
      <w:r>
        <w:rPr>
          <w:rFonts w:asciiTheme="minorEastAsia" w:eastAsiaTheme="minorEastAsia" w:hAnsiTheme="minorEastAsia" w:cs="宋体" w:hint="eastAsia"/>
          <w:bCs/>
          <w:color w:val="000000"/>
          <w:szCs w:val="21"/>
        </w:rPr>
        <w:t>号要求：</w:t>
      </w:r>
    </w:p>
    <w:p w:rsidR="0047145F" w:rsidRDefault="00E215AA">
      <w:pPr>
        <w:spacing w:line="360" w:lineRule="auto"/>
        <w:ind w:firstLineChars="245" w:firstLine="514"/>
        <w:jc w:val="left"/>
        <w:rPr>
          <w:rFonts w:asciiTheme="minorEastAsia" w:eastAsiaTheme="minorEastAsia" w:hAnsiTheme="minorEastAsia" w:cs="宋体"/>
          <w:bCs/>
          <w:color w:val="000000"/>
          <w:szCs w:val="21"/>
        </w:rPr>
      </w:pPr>
      <w:r>
        <w:rPr>
          <w:rFonts w:asciiTheme="minorEastAsia" w:eastAsiaTheme="minorEastAsia" w:hAnsiTheme="minorEastAsia" w:cs="宋体" w:hint="eastAsia"/>
          <w:bCs/>
          <w:color w:val="000000"/>
          <w:szCs w:val="21"/>
        </w:rPr>
        <w:t>5.3.1</w:t>
      </w:r>
      <w:r>
        <w:rPr>
          <w:rFonts w:asciiTheme="minorEastAsia" w:eastAsiaTheme="minorEastAsia" w:hAnsiTheme="minorEastAsia" w:cs="宋体" w:hint="eastAsia"/>
          <w:bCs/>
          <w:color w:val="000000"/>
          <w:szCs w:val="21"/>
        </w:rPr>
        <w:t>、符合条件的残疾人福利性单位在参加政府采购活动时，应当提供本通知规定的《残疾人福利性单位声明函》（见“第六部分响应文件格式”的《残疾人福利性单位声明函》），并对声明的真实性负责。</w:t>
      </w:r>
    </w:p>
    <w:p w:rsidR="0047145F" w:rsidRDefault="00E215AA">
      <w:pPr>
        <w:spacing w:line="360" w:lineRule="auto"/>
        <w:ind w:firstLineChars="245" w:firstLine="514"/>
        <w:jc w:val="left"/>
        <w:rPr>
          <w:rFonts w:asciiTheme="minorEastAsia" w:eastAsiaTheme="minorEastAsia" w:hAnsiTheme="minorEastAsia" w:cs="宋体"/>
          <w:bCs/>
          <w:szCs w:val="21"/>
        </w:rPr>
      </w:pPr>
      <w:r>
        <w:rPr>
          <w:rFonts w:asciiTheme="minorEastAsia" w:eastAsiaTheme="minorEastAsia" w:hAnsiTheme="minorEastAsia" w:cs="宋体" w:hint="eastAsia"/>
          <w:bCs/>
          <w:color w:val="000000"/>
          <w:szCs w:val="21"/>
        </w:rPr>
        <w:t>5.3.2</w:t>
      </w:r>
      <w:r>
        <w:rPr>
          <w:rFonts w:asciiTheme="minorEastAsia" w:eastAsiaTheme="minorEastAsia" w:hAnsiTheme="minorEastAsia" w:cs="宋体" w:hint="eastAsia"/>
          <w:bCs/>
          <w:szCs w:val="21"/>
        </w:rPr>
        <w:t>、中标人为残疾人福利性单位的，采购人或者其委托的采购代理机构应当随中标、成交结果同时公告其《残疾人福利性单位声明函》，接受社会监督。</w:t>
      </w:r>
    </w:p>
    <w:p w:rsidR="0047145F" w:rsidRDefault="00E215AA" w:rsidP="00061823">
      <w:pPr>
        <w:spacing w:line="360" w:lineRule="auto"/>
        <w:ind w:firstLineChars="236" w:firstLine="496"/>
        <w:jc w:val="left"/>
        <w:rPr>
          <w:rFonts w:asciiTheme="minorEastAsia" w:eastAsiaTheme="minorEastAsia" w:hAnsiTheme="minorEastAsia" w:cs="宋体"/>
          <w:bCs/>
          <w:color w:val="000000"/>
          <w:szCs w:val="21"/>
        </w:rPr>
      </w:pPr>
      <w:r>
        <w:rPr>
          <w:rFonts w:asciiTheme="minorEastAsia" w:eastAsiaTheme="minorEastAsia" w:hAnsiTheme="minorEastAsia" w:cs="宋体" w:hint="eastAsia"/>
          <w:bCs/>
          <w:color w:val="000000"/>
          <w:szCs w:val="21"/>
        </w:rPr>
        <w:t>5.3.3</w:t>
      </w:r>
      <w:r>
        <w:rPr>
          <w:rFonts w:asciiTheme="minorEastAsia" w:eastAsiaTheme="minorEastAsia" w:hAnsiTheme="minorEastAsia" w:cs="宋体" w:hint="eastAsia"/>
          <w:bCs/>
          <w:color w:val="000000"/>
          <w:szCs w:val="21"/>
        </w:rPr>
        <w:t>、在政府采购活动中，残疾人福利性单位视同小型、微型企业，享受预留份额、评审</w:t>
      </w:r>
      <w:r>
        <w:rPr>
          <w:rFonts w:asciiTheme="minorEastAsia" w:eastAsiaTheme="minorEastAsia" w:hAnsiTheme="minorEastAsia" w:cs="宋体" w:hint="eastAsia"/>
          <w:bCs/>
          <w:color w:val="000000"/>
          <w:szCs w:val="21"/>
        </w:rPr>
        <w:t>中价格扣除等促进中小企业发展的政府采购政策。向残疾人福利性单位采购的金额，计入面向中小企业采购的统计数据。残疾人福利性单位属于小型、微型企业的，不重复享受政策。</w:t>
      </w:r>
    </w:p>
    <w:p w:rsidR="0047145F" w:rsidRDefault="00E215AA" w:rsidP="00061823">
      <w:pPr>
        <w:spacing w:line="360" w:lineRule="auto"/>
        <w:ind w:firstLineChars="236" w:firstLine="496"/>
        <w:jc w:val="left"/>
        <w:rPr>
          <w:rFonts w:asciiTheme="minorEastAsia" w:eastAsiaTheme="minorEastAsia" w:hAnsiTheme="minorEastAsia" w:cs="宋体"/>
          <w:bCs/>
          <w:szCs w:val="21"/>
        </w:rPr>
      </w:pPr>
      <w:r>
        <w:rPr>
          <w:rFonts w:asciiTheme="minorEastAsia" w:eastAsiaTheme="minorEastAsia" w:hAnsiTheme="minorEastAsia" w:cs="宋体" w:hint="eastAsia"/>
          <w:bCs/>
          <w:szCs w:val="21"/>
        </w:rPr>
        <w:t>5.4</w:t>
      </w:r>
      <w:r>
        <w:rPr>
          <w:rFonts w:asciiTheme="minorEastAsia" w:eastAsiaTheme="minorEastAsia" w:hAnsiTheme="minorEastAsia" w:cs="宋体" w:hint="eastAsia"/>
          <w:bCs/>
          <w:szCs w:val="21"/>
        </w:rPr>
        <w:t>供应商所投产</w:t>
      </w:r>
      <w:proofErr w:type="gramStart"/>
      <w:r>
        <w:rPr>
          <w:rFonts w:asciiTheme="minorEastAsia" w:eastAsiaTheme="minorEastAsia" w:hAnsiTheme="minorEastAsia" w:cs="宋体" w:hint="eastAsia"/>
          <w:bCs/>
          <w:szCs w:val="21"/>
        </w:rPr>
        <w:t>品属于</w:t>
      </w:r>
      <w:proofErr w:type="gramEnd"/>
      <w:r>
        <w:rPr>
          <w:rFonts w:asciiTheme="minorEastAsia" w:eastAsiaTheme="minorEastAsia" w:hAnsiTheme="minorEastAsia" w:cs="宋体" w:hint="eastAsia"/>
          <w:bCs/>
          <w:szCs w:val="21"/>
        </w:rPr>
        <w:t>节能产品、信息安全产品、环境标志产品对提供产品的价格给予</w:t>
      </w:r>
      <w:r>
        <w:rPr>
          <w:rFonts w:asciiTheme="minorEastAsia" w:eastAsiaTheme="minorEastAsia" w:hAnsiTheme="minorEastAsia" w:cs="宋体" w:hint="eastAsia"/>
          <w:bCs/>
          <w:szCs w:val="21"/>
        </w:rPr>
        <w:t>2%</w:t>
      </w:r>
      <w:r>
        <w:rPr>
          <w:rFonts w:asciiTheme="minorEastAsia" w:eastAsiaTheme="minorEastAsia" w:hAnsiTheme="minorEastAsia" w:cs="宋体" w:hint="eastAsia"/>
          <w:bCs/>
          <w:szCs w:val="21"/>
        </w:rPr>
        <w:t>的扣除，用扣除后的价格参与评审。</w:t>
      </w:r>
    </w:p>
    <w:p w:rsidR="0047145F" w:rsidRDefault="00E215AA" w:rsidP="00061823">
      <w:pPr>
        <w:spacing w:line="360" w:lineRule="auto"/>
        <w:ind w:firstLineChars="177" w:firstLine="372"/>
        <w:jc w:val="left"/>
        <w:rPr>
          <w:rFonts w:asciiTheme="minorEastAsia" w:eastAsiaTheme="minorEastAsia" w:hAnsiTheme="minorEastAsia" w:cs="宋体"/>
          <w:bCs/>
          <w:szCs w:val="21"/>
        </w:rPr>
      </w:pPr>
      <w:r>
        <w:rPr>
          <w:rFonts w:asciiTheme="minorEastAsia" w:eastAsiaTheme="minorEastAsia" w:hAnsiTheme="minorEastAsia" w:cs="宋体" w:hint="eastAsia"/>
          <w:bCs/>
          <w:szCs w:val="21"/>
        </w:rPr>
        <w:t>根据财政部国家发展改革委关于印发《节能产品政府采购实施意见》的通知</w:t>
      </w:r>
      <w:r>
        <w:rPr>
          <w:rFonts w:asciiTheme="minorEastAsia" w:eastAsiaTheme="minorEastAsia" w:hAnsiTheme="minorEastAsia" w:cs="宋体" w:hint="eastAsia"/>
          <w:bCs/>
          <w:szCs w:val="21"/>
        </w:rPr>
        <w:t xml:space="preserve"> </w:t>
      </w:r>
      <w:r>
        <w:rPr>
          <w:rFonts w:asciiTheme="minorEastAsia" w:eastAsiaTheme="minorEastAsia" w:hAnsiTheme="minorEastAsia" w:cs="宋体" w:hint="eastAsia"/>
          <w:bCs/>
          <w:szCs w:val="21"/>
        </w:rPr>
        <w:t>财库【</w:t>
      </w:r>
      <w:r>
        <w:rPr>
          <w:rFonts w:asciiTheme="minorEastAsia" w:eastAsiaTheme="minorEastAsia" w:hAnsiTheme="minorEastAsia" w:cs="宋体" w:hint="eastAsia"/>
          <w:bCs/>
          <w:szCs w:val="21"/>
        </w:rPr>
        <w:t>2004</w:t>
      </w:r>
      <w:r>
        <w:rPr>
          <w:rFonts w:asciiTheme="minorEastAsia" w:eastAsiaTheme="minorEastAsia" w:hAnsiTheme="minorEastAsia" w:cs="宋体" w:hint="eastAsia"/>
          <w:bCs/>
          <w:szCs w:val="21"/>
        </w:rPr>
        <w:t>】</w:t>
      </w:r>
      <w:r>
        <w:rPr>
          <w:rFonts w:asciiTheme="minorEastAsia" w:eastAsiaTheme="minorEastAsia" w:hAnsiTheme="minorEastAsia" w:cs="宋体" w:hint="eastAsia"/>
          <w:bCs/>
          <w:szCs w:val="21"/>
        </w:rPr>
        <w:t>185</w:t>
      </w:r>
      <w:r>
        <w:rPr>
          <w:rFonts w:asciiTheme="minorEastAsia" w:eastAsiaTheme="minorEastAsia" w:hAnsiTheme="minorEastAsia" w:cs="宋体" w:hint="eastAsia"/>
          <w:bCs/>
          <w:szCs w:val="21"/>
        </w:rPr>
        <w:t>号的要求：</w:t>
      </w:r>
    </w:p>
    <w:p w:rsidR="0047145F" w:rsidRDefault="00E215AA" w:rsidP="00061823">
      <w:pPr>
        <w:spacing w:line="360" w:lineRule="auto"/>
        <w:ind w:firstLineChars="236" w:firstLine="496"/>
        <w:jc w:val="left"/>
        <w:rPr>
          <w:rFonts w:asciiTheme="minorEastAsia" w:eastAsiaTheme="minorEastAsia" w:hAnsiTheme="minorEastAsia" w:cs="宋体"/>
          <w:bCs/>
          <w:szCs w:val="21"/>
        </w:rPr>
      </w:pPr>
      <w:r>
        <w:rPr>
          <w:rFonts w:asciiTheme="minorEastAsia" w:eastAsiaTheme="minorEastAsia" w:hAnsiTheme="minorEastAsia" w:cs="宋体" w:hint="eastAsia"/>
          <w:bCs/>
          <w:szCs w:val="21"/>
        </w:rPr>
        <w:t>5.4.1</w:t>
      </w:r>
      <w:r>
        <w:rPr>
          <w:rFonts w:asciiTheme="minorEastAsia" w:eastAsiaTheme="minorEastAsia" w:hAnsiTheme="minorEastAsia" w:cs="宋体" w:hint="eastAsia"/>
          <w:bCs/>
          <w:szCs w:val="21"/>
        </w:rPr>
        <w:t>、节能产品是指列入财政部、国家发展和改革委员会制定的《节能产品政府采购清单》</w:t>
      </w:r>
      <w:r>
        <w:rPr>
          <w:rFonts w:asciiTheme="minorEastAsia" w:eastAsiaTheme="minorEastAsia" w:hAnsiTheme="minorEastAsia" w:cs="宋体" w:hint="eastAsia"/>
          <w:bCs/>
          <w:szCs w:val="21"/>
        </w:rPr>
        <w:t>(</w:t>
      </w:r>
      <w:r>
        <w:rPr>
          <w:rFonts w:asciiTheme="minorEastAsia" w:eastAsiaTheme="minorEastAsia" w:hAnsiTheme="minorEastAsia" w:cs="宋体" w:hint="eastAsia"/>
          <w:bCs/>
          <w:szCs w:val="21"/>
        </w:rPr>
        <w:t>中国政府采购网（</w:t>
      </w:r>
      <w:r>
        <w:rPr>
          <w:rFonts w:asciiTheme="minorEastAsia" w:eastAsiaTheme="minorEastAsia" w:hAnsiTheme="minorEastAsia" w:cs="宋体" w:hint="eastAsia"/>
          <w:bCs/>
          <w:szCs w:val="21"/>
        </w:rPr>
        <w:t>http://www.ccgp.gov.cn</w:t>
      </w:r>
      <w:r>
        <w:rPr>
          <w:rFonts w:asciiTheme="minorEastAsia" w:eastAsiaTheme="minorEastAsia" w:hAnsiTheme="minorEastAsia" w:cs="宋体" w:hint="eastAsia"/>
          <w:bCs/>
          <w:szCs w:val="21"/>
        </w:rPr>
        <w:t>）等网站发布</w:t>
      </w:r>
      <w:r>
        <w:rPr>
          <w:rFonts w:asciiTheme="minorEastAsia" w:eastAsiaTheme="minorEastAsia" w:hAnsiTheme="minorEastAsia" w:cs="宋体" w:hint="eastAsia"/>
          <w:bCs/>
          <w:szCs w:val="21"/>
        </w:rPr>
        <w:t>)</w:t>
      </w:r>
      <w:r>
        <w:rPr>
          <w:rFonts w:asciiTheme="minorEastAsia" w:eastAsiaTheme="minorEastAsia" w:hAnsiTheme="minorEastAsia" w:cs="宋体" w:hint="eastAsia"/>
          <w:bCs/>
          <w:szCs w:val="21"/>
        </w:rPr>
        <w:t>，且经过认定的节能产品；信息安全产品是指列入国家质检总局、财政部、认监委《信息安全产品强制性认证目录》，并获得中国国家信息安全产品认证证书的产品；环境标志产品是指列入财政部、国家环保总局制定的《环境标志</w:t>
      </w:r>
      <w:r>
        <w:rPr>
          <w:rFonts w:asciiTheme="minorEastAsia" w:eastAsiaTheme="minorEastAsia" w:hAnsiTheme="minorEastAsia" w:cs="宋体" w:hint="eastAsia"/>
          <w:bCs/>
          <w:szCs w:val="21"/>
        </w:rPr>
        <w:lastRenderedPageBreak/>
        <w:t>产品政府采购清单》</w:t>
      </w:r>
      <w:r>
        <w:rPr>
          <w:rFonts w:asciiTheme="minorEastAsia" w:eastAsiaTheme="minorEastAsia" w:hAnsiTheme="minorEastAsia" w:cs="宋体" w:hint="eastAsia"/>
          <w:bCs/>
          <w:szCs w:val="21"/>
        </w:rPr>
        <w:t>(</w:t>
      </w:r>
      <w:r>
        <w:rPr>
          <w:rFonts w:asciiTheme="minorEastAsia" w:eastAsiaTheme="minorEastAsia" w:hAnsiTheme="minorEastAsia" w:cs="宋体" w:hint="eastAsia"/>
          <w:bCs/>
          <w:szCs w:val="21"/>
        </w:rPr>
        <w:t>中国政府采购网（</w:t>
      </w:r>
      <w:r>
        <w:rPr>
          <w:rFonts w:asciiTheme="minorEastAsia" w:eastAsiaTheme="minorEastAsia" w:hAnsiTheme="minorEastAsia" w:cs="宋体" w:hint="eastAsia"/>
          <w:bCs/>
          <w:szCs w:val="21"/>
        </w:rPr>
        <w:t>http://www.ccgp.gov.cn</w:t>
      </w:r>
      <w:r>
        <w:rPr>
          <w:rFonts w:asciiTheme="minorEastAsia" w:eastAsiaTheme="minorEastAsia" w:hAnsiTheme="minorEastAsia" w:cs="宋体" w:hint="eastAsia"/>
          <w:bCs/>
          <w:szCs w:val="21"/>
        </w:rPr>
        <w:t>）等网站发布</w:t>
      </w:r>
      <w:r>
        <w:rPr>
          <w:rFonts w:asciiTheme="minorEastAsia" w:eastAsiaTheme="minorEastAsia" w:hAnsiTheme="minorEastAsia" w:cs="宋体" w:hint="eastAsia"/>
          <w:bCs/>
          <w:szCs w:val="21"/>
        </w:rPr>
        <w:t>)</w:t>
      </w:r>
      <w:r>
        <w:rPr>
          <w:rFonts w:asciiTheme="minorEastAsia" w:eastAsiaTheme="minorEastAsia" w:hAnsiTheme="minorEastAsia" w:cs="宋体" w:hint="eastAsia"/>
          <w:bCs/>
          <w:szCs w:val="21"/>
        </w:rPr>
        <w:t>，且经过认证的环境标志产品。</w:t>
      </w:r>
    </w:p>
    <w:p w:rsidR="0047145F" w:rsidRDefault="00E215AA" w:rsidP="00061823">
      <w:pPr>
        <w:spacing w:line="360" w:lineRule="auto"/>
        <w:ind w:firstLineChars="227" w:firstLine="477"/>
        <w:jc w:val="left"/>
        <w:rPr>
          <w:rFonts w:asciiTheme="minorEastAsia" w:eastAsiaTheme="minorEastAsia" w:hAnsiTheme="minorEastAsia" w:cs="宋体"/>
          <w:bCs/>
          <w:szCs w:val="21"/>
        </w:rPr>
      </w:pPr>
      <w:r>
        <w:rPr>
          <w:rFonts w:asciiTheme="minorEastAsia" w:eastAsiaTheme="minorEastAsia" w:hAnsiTheme="minorEastAsia" w:cs="宋体" w:hint="eastAsia"/>
          <w:bCs/>
          <w:szCs w:val="21"/>
        </w:rPr>
        <w:t>5.4.2</w:t>
      </w:r>
      <w:r>
        <w:rPr>
          <w:rFonts w:asciiTheme="minorEastAsia" w:eastAsiaTheme="minorEastAsia" w:hAnsiTheme="minorEastAsia" w:cs="宋体" w:hint="eastAsia"/>
          <w:bCs/>
          <w:szCs w:val="21"/>
        </w:rPr>
        <w:t>、提供的产品属</w:t>
      </w:r>
      <w:r>
        <w:rPr>
          <w:rFonts w:asciiTheme="minorEastAsia" w:eastAsiaTheme="minorEastAsia" w:hAnsiTheme="minorEastAsia" w:cs="宋体" w:hint="eastAsia"/>
          <w:bCs/>
          <w:szCs w:val="21"/>
        </w:rPr>
        <w:t>于信息安全产品的，供应商应当选择经国家认证的信息安全产品投标，并提供有效的中国国家信息安全产品认证证书复印件。</w:t>
      </w:r>
    </w:p>
    <w:p w:rsidR="0047145F" w:rsidRDefault="00E215AA" w:rsidP="00061823">
      <w:pPr>
        <w:spacing w:line="360" w:lineRule="auto"/>
        <w:ind w:firstLineChars="227" w:firstLine="477"/>
        <w:jc w:val="left"/>
        <w:rPr>
          <w:rFonts w:asciiTheme="minorEastAsia" w:eastAsiaTheme="minorEastAsia" w:hAnsiTheme="minorEastAsia" w:cs="宋体"/>
          <w:bCs/>
          <w:szCs w:val="21"/>
        </w:rPr>
      </w:pPr>
      <w:r>
        <w:rPr>
          <w:rFonts w:asciiTheme="minorEastAsia" w:eastAsiaTheme="minorEastAsia" w:hAnsiTheme="minorEastAsia" w:cs="宋体" w:hint="eastAsia"/>
          <w:bCs/>
          <w:szCs w:val="21"/>
        </w:rPr>
        <w:t>5.4.3</w:t>
      </w:r>
      <w:r>
        <w:rPr>
          <w:rFonts w:asciiTheme="minorEastAsia" w:eastAsiaTheme="minorEastAsia" w:hAnsiTheme="minorEastAsia" w:cs="宋体" w:hint="eastAsia"/>
          <w:bCs/>
          <w:szCs w:val="21"/>
        </w:rPr>
        <w:t>、提供的产品属于政府强制采购节能产品的，供应商应当选择《节能产品政府采购清单》中的产品投标，并提供有效的节能产品认证证书复印件。</w:t>
      </w:r>
    </w:p>
    <w:p w:rsidR="0047145F" w:rsidRDefault="00E215AA" w:rsidP="00061823">
      <w:pPr>
        <w:spacing w:line="360" w:lineRule="auto"/>
        <w:ind w:firstLineChars="236" w:firstLine="496"/>
        <w:jc w:val="left"/>
        <w:rPr>
          <w:rFonts w:asciiTheme="minorEastAsia" w:eastAsiaTheme="minorEastAsia" w:hAnsiTheme="minorEastAsia" w:cs="宋体"/>
          <w:bCs/>
          <w:szCs w:val="21"/>
        </w:rPr>
      </w:pPr>
      <w:r>
        <w:rPr>
          <w:rFonts w:asciiTheme="minorEastAsia" w:eastAsiaTheme="minorEastAsia" w:hAnsiTheme="minorEastAsia" w:cs="宋体" w:hint="eastAsia"/>
          <w:bCs/>
          <w:szCs w:val="21"/>
        </w:rPr>
        <w:t>5.4.4</w:t>
      </w:r>
      <w:r>
        <w:rPr>
          <w:rFonts w:asciiTheme="minorEastAsia" w:eastAsiaTheme="minorEastAsia" w:hAnsiTheme="minorEastAsia" w:cs="宋体" w:hint="eastAsia"/>
          <w:bCs/>
          <w:szCs w:val="21"/>
        </w:rPr>
        <w:t>、提供的产品属于优先采购环境标志产品的，供应商应当选择《环境标志产品政府采购清单》中的产品投标，并提供有效的环境标志产品认证证书复印件。</w:t>
      </w:r>
    </w:p>
    <w:p w:rsidR="0047145F" w:rsidRDefault="00E215AA">
      <w:pPr>
        <w:spacing w:line="360" w:lineRule="auto"/>
        <w:ind w:firstLineChars="245" w:firstLine="514"/>
        <w:jc w:val="left"/>
        <w:rPr>
          <w:rFonts w:asciiTheme="minorEastAsia" w:eastAsiaTheme="minorEastAsia" w:hAnsiTheme="minorEastAsia" w:cs="宋体"/>
          <w:bCs/>
          <w:szCs w:val="21"/>
        </w:rPr>
      </w:pPr>
      <w:r>
        <w:rPr>
          <w:rFonts w:asciiTheme="minorEastAsia" w:eastAsiaTheme="minorEastAsia" w:hAnsiTheme="minorEastAsia" w:cs="宋体" w:hint="eastAsia"/>
          <w:bCs/>
          <w:szCs w:val="21"/>
        </w:rPr>
        <w:t>供应商所投产</w:t>
      </w:r>
      <w:proofErr w:type="gramStart"/>
      <w:r>
        <w:rPr>
          <w:rFonts w:asciiTheme="minorEastAsia" w:eastAsiaTheme="minorEastAsia" w:hAnsiTheme="minorEastAsia" w:cs="宋体" w:hint="eastAsia"/>
          <w:bCs/>
          <w:szCs w:val="21"/>
        </w:rPr>
        <w:t>品属于</w:t>
      </w:r>
      <w:proofErr w:type="gramEnd"/>
      <w:r>
        <w:rPr>
          <w:rFonts w:asciiTheme="minorEastAsia" w:eastAsiaTheme="minorEastAsia" w:hAnsiTheme="minorEastAsia" w:cs="宋体" w:hint="eastAsia"/>
          <w:bCs/>
          <w:szCs w:val="21"/>
        </w:rPr>
        <w:t>节能产品、信息安全产品、环境标志产品按照开标一览表格式填写正确的金额，并提供目录截图及货物产品</w:t>
      </w:r>
      <w:r>
        <w:rPr>
          <w:rFonts w:asciiTheme="minorEastAsia" w:eastAsiaTheme="minorEastAsia" w:hAnsiTheme="minorEastAsia" w:cs="宋体" w:hint="eastAsia"/>
          <w:bCs/>
          <w:szCs w:val="21"/>
        </w:rPr>
        <w:t>相关的认证证书复印件。</w:t>
      </w:r>
    </w:p>
    <w:p w:rsidR="0047145F" w:rsidRDefault="00E215AA">
      <w:pPr>
        <w:spacing w:line="360" w:lineRule="auto"/>
        <w:ind w:firstLineChars="200" w:firstLine="420"/>
        <w:rPr>
          <w:rFonts w:asciiTheme="minorEastAsia" w:eastAsiaTheme="minorEastAsia" w:hAnsiTheme="minorEastAsia" w:cs="宋体"/>
          <w:bCs/>
          <w:szCs w:val="21"/>
        </w:rPr>
      </w:pPr>
      <w:r>
        <w:rPr>
          <w:rFonts w:asciiTheme="minorEastAsia" w:eastAsiaTheme="minorEastAsia" w:hAnsiTheme="minorEastAsia" w:cs="宋体" w:hint="eastAsia"/>
          <w:bCs/>
          <w:szCs w:val="21"/>
        </w:rPr>
        <w:t>特别声明</w:t>
      </w:r>
      <w:r>
        <w:rPr>
          <w:rFonts w:asciiTheme="minorEastAsia" w:eastAsiaTheme="minorEastAsia" w:hAnsiTheme="minorEastAsia" w:cs="宋体" w:hint="eastAsia"/>
          <w:bCs/>
          <w:szCs w:val="21"/>
        </w:rPr>
        <w:t xml:space="preserve">: </w:t>
      </w:r>
      <w:r>
        <w:rPr>
          <w:rFonts w:asciiTheme="minorEastAsia" w:eastAsiaTheme="minorEastAsia" w:hAnsiTheme="minorEastAsia" w:cs="宋体" w:hint="eastAsia"/>
          <w:bCs/>
          <w:szCs w:val="21"/>
        </w:rPr>
        <w:t>对于未能按照要求填写及未能提供证明资料或提供资料不完整的视同未提供。</w:t>
      </w:r>
    </w:p>
    <w:p w:rsidR="0047145F" w:rsidRDefault="00E215AA">
      <w:pPr>
        <w:spacing w:line="360" w:lineRule="auto"/>
        <w:ind w:firstLineChars="200" w:firstLine="420"/>
        <w:rPr>
          <w:rFonts w:asciiTheme="minorEastAsia" w:eastAsiaTheme="minorEastAsia" w:hAnsiTheme="minorEastAsia" w:cs="宋体"/>
          <w:bCs/>
          <w:szCs w:val="21"/>
        </w:rPr>
      </w:pPr>
      <w:r>
        <w:rPr>
          <w:rFonts w:asciiTheme="minorEastAsia" w:eastAsiaTheme="minorEastAsia" w:hAnsiTheme="minorEastAsia" w:cs="宋体" w:hint="eastAsia"/>
          <w:bCs/>
          <w:szCs w:val="21"/>
        </w:rPr>
        <w:t>6</w:t>
      </w:r>
      <w:r>
        <w:rPr>
          <w:rFonts w:asciiTheme="minorEastAsia" w:eastAsiaTheme="minorEastAsia" w:hAnsiTheme="minorEastAsia" w:cs="宋体" w:hint="eastAsia"/>
          <w:bCs/>
          <w:szCs w:val="21"/>
        </w:rPr>
        <w:t>、推荐成交候选供应商</w:t>
      </w:r>
    </w:p>
    <w:p w:rsidR="0047145F" w:rsidRDefault="00E215AA">
      <w:pPr>
        <w:spacing w:line="360" w:lineRule="auto"/>
        <w:ind w:firstLineChars="200" w:firstLine="420"/>
        <w:rPr>
          <w:rFonts w:asciiTheme="minorEastAsia" w:eastAsiaTheme="minorEastAsia" w:hAnsiTheme="minorEastAsia" w:cs="宋体"/>
          <w:bCs/>
          <w:szCs w:val="21"/>
        </w:rPr>
      </w:pPr>
      <w:r>
        <w:rPr>
          <w:rFonts w:asciiTheme="minorEastAsia" w:eastAsiaTheme="minorEastAsia" w:hAnsiTheme="minorEastAsia" w:cs="宋体" w:hint="eastAsia"/>
          <w:bCs/>
          <w:szCs w:val="21"/>
        </w:rPr>
        <w:t xml:space="preserve">6.1 </w:t>
      </w:r>
      <w:r>
        <w:rPr>
          <w:rFonts w:asciiTheme="minorEastAsia" w:eastAsiaTheme="minorEastAsia" w:hAnsiTheme="minorEastAsia" w:cs="宋体" w:hint="eastAsia"/>
          <w:bCs/>
          <w:szCs w:val="21"/>
        </w:rPr>
        <w:t>磋商小组根据综合评分情况，按照评审得分由高到低顺序推荐</w:t>
      </w:r>
      <w:r>
        <w:rPr>
          <w:rFonts w:asciiTheme="minorEastAsia" w:eastAsiaTheme="minorEastAsia" w:hAnsiTheme="minorEastAsia" w:cs="宋体" w:hint="eastAsia"/>
          <w:bCs/>
          <w:szCs w:val="21"/>
        </w:rPr>
        <w:t>3</w:t>
      </w:r>
      <w:r>
        <w:rPr>
          <w:rFonts w:asciiTheme="minorEastAsia" w:eastAsiaTheme="minorEastAsia" w:hAnsiTheme="minorEastAsia" w:cs="宋体" w:hint="eastAsia"/>
          <w:bCs/>
          <w:szCs w:val="21"/>
        </w:rPr>
        <w:t>名以上成交候选供应商，并编写评审报告。</w:t>
      </w:r>
    </w:p>
    <w:p w:rsidR="0047145F" w:rsidRDefault="00E215AA">
      <w:pPr>
        <w:spacing w:line="360" w:lineRule="auto"/>
        <w:ind w:firstLineChars="200" w:firstLine="420"/>
        <w:rPr>
          <w:rFonts w:asciiTheme="minorEastAsia" w:eastAsiaTheme="minorEastAsia" w:hAnsiTheme="minorEastAsia" w:cs="宋体"/>
          <w:bCs/>
          <w:szCs w:val="21"/>
        </w:rPr>
      </w:pPr>
      <w:r>
        <w:rPr>
          <w:rFonts w:asciiTheme="minorEastAsia" w:eastAsiaTheme="minorEastAsia" w:hAnsiTheme="minorEastAsia" w:cs="宋体" w:hint="eastAsia"/>
          <w:bCs/>
          <w:szCs w:val="21"/>
        </w:rPr>
        <w:t>6.2</w:t>
      </w:r>
      <w:r>
        <w:rPr>
          <w:rFonts w:asciiTheme="minorEastAsia" w:eastAsiaTheme="minorEastAsia" w:hAnsiTheme="minorEastAsia" w:cs="宋体" w:hint="eastAsia"/>
          <w:bCs/>
          <w:szCs w:val="21"/>
        </w:rPr>
        <w:t>符合《政府采购竞争性磋商采购方式管理暂行办法》第二十一条第三款情形的，可以推荐</w:t>
      </w:r>
      <w:r>
        <w:rPr>
          <w:rFonts w:asciiTheme="minorEastAsia" w:eastAsiaTheme="minorEastAsia" w:hAnsiTheme="minorEastAsia" w:cs="宋体" w:hint="eastAsia"/>
          <w:bCs/>
          <w:szCs w:val="21"/>
        </w:rPr>
        <w:t>2</w:t>
      </w:r>
      <w:r>
        <w:rPr>
          <w:rFonts w:asciiTheme="minorEastAsia" w:eastAsiaTheme="minorEastAsia" w:hAnsiTheme="minorEastAsia" w:cs="宋体" w:hint="eastAsia"/>
          <w:bCs/>
          <w:szCs w:val="21"/>
        </w:rPr>
        <w:t>家成交候选供应商。评审得分相同的，按照最后报价由低到高的顺序推荐。评审得分且最后报价相同的并列。</w:t>
      </w:r>
    </w:p>
    <w:p w:rsidR="0047145F" w:rsidRDefault="00E215AA">
      <w:pPr>
        <w:spacing w:line="360" w:lineRule="auto"/>
        <w:ind w:firstLineChars="200" w:firstLine="420"/>
        <w:rPr>
          <w:rFonts w:asciiTheme="minorEastAsia" w:eastAsiaTheme="minorEastAsia" w:hAnsiTheme="minorEastAsia" w:cs="宋体"/>
          <w:bCs/>
          <w:szCs w:val="21"/>
        </w:rPr>
      </w:pPr>
      <w:r>
        <w:rPr>
          <w:rFonts w:asciiTheme="minorEastAsia" w:eastAsiaTheme="minorEastAsia" w:hAnsiTheme="minorEastAsia" w:cs="宋体" w:hint="eastAsia"/>
          <w:bCs/>
          <w:szCs w:val="21"/>
        </w:rPr>
        <w:t>7</w:t>
      </w:r>
      <w:r>
        <w:rPr>
          <w:rFonts w:asciiTheme="minorEastAsia" w:eastAsiaTheme="minorEastAsia" w:hAnsiTheme="minorEastAsia" w:cs="宋体" w:hint="eastAsia"/>
          <w:bCs/>
          <w:szCs w:val="21"/>
        </w:rPr>
        <w:t>、编写评审报告</w:t>
      </w:r>
    </w:p>
    <w:p w:rsidR="0047145F" w:rsidRDefault="00E215AA">
      <w:pPr>
        <w:spacing w:line="360" w:lineRule="auto"/>
        <w:ind w:firstLineChars="200" w:firstLine="420"/>
        <w:rPr>
          <w:rFonts w:asciiTheme="minorEastAsia" w:eastAsiaTheme="minorEastAsia" w:hAnsiTheme="minorEastAsia" w:cs="宋体"/>
          <w:bCs/>
          <w:szCs w:val="21"/>
        </w:rPr>
      </w:pPr>
      <w:r>
        <w:rPr>
          <w:rFonts w:asciiTheme="minorEastAsia" w:eastAsiaTheme="minorEastAsia" w:hAnsiTheme="minorEastAsia" w:cs="宋体" w:hint="eastAsia"/>
          <w:bCs/>
          <w:szCs w:val="21"/>
        </w:rPr>
        <w:t>评审报告应当包括以下主要内容：</w:t>
      </w:r>
    </w:p>
    <w:p w:rsidR="0047145F" w:rsidRDefault="00E215AA">
      <w:pPr>
        <w:pStyle w:val="af6"/>
        <w:widowControl/>
        <w:spacing w:line="360" w:lineRule="auto"/>
        <w:ind w:firstLineChars="300" w:firstLine="630"/>
        <w:rPr>
          <w:rFonts w:asciiTheme="minorEastAsia" w:eastAsiaTheme="minorEastAsia" w:hAnsiTheme="minorEastAsia" w:cs="宋体"/>
          <w:bCs/>
          <w:kern w:val="2"/>
          <w:sz w:val="21"/>
          <w:szCs w:val="21"/>
        </w:rPr>
      </w:pPr>
      <w:r>
        <w:rPr>
          <w:rFonts w:asciiTheme="minorEastAsia" w:eastAsiaTheme="minorEastAsia" w:hAnsiTheme="minorEastAsia" w:cs="宋体" w:hint="eastAsia"/>
          <w:bCs/>
          <w:kern w:val="2"/>
          <w:sz w:val="21"/>
          <w:szCs w:val="21"/>
        </w:rPr>
        <w:t>(1)</w:t>
      </w:r>
      <w:r>
        <w:rPr>
          <w:rFonts w:asciiTheme="minorEastAsia" w:eastAsiaTheme="minorEastAsia" w:hAnsiTheme="minorEastAsia" w:cs="宋体" w:hint="eastAsia"/>
          <w:bCs/>
          <w:kern w:val="2"/>
          <w:sz w:val="21"/>
          <w:szCs w:val="21"/>
        </w:rPr>
        <w:t>、招标公告刊登的媒体名称、开标日期和地</w:t>
      </w:r>
      <w:r>
        <w:rPr>
          <w:rFonts w:asciiTheme="minorEastAsia" w:eastAsiaTheme="minorEastAsia" w:hAnsiTheme="minorEastAsia" w:cs="宋体" w:hint="eastAsia"/>
          <w:bCs/>
          <w:kern w:val="2"/>
          <w:sz w:val="21"/>
          <w:szCs w:val="21"/>
        </w:rPr>
        <w:t>点</w:t>
      </w:r>
      <w:r>
        <w:rPr>
          <w:rFonts w:asciiTheme="minorEastAsia" w:eastAsiaTheme="minorEastAsia" w:hAnsiTheme="minorEastAsia" w:cs="宋体" w:hint="eastAsia"/>
          <w:bCs/>
          <w:kern w:val="2"/>
          <w:sz w:val="21"/>
          <w:szCs w:val="21"/>
        </w:rPr>
        <w:t>;</w:t>
      </w:r>
    </w:p>
    <w:p w:rsidR="0047145F" w:rsidRDefault="00E215AA">
      <w:pPr>
        <w:pStyle w:val="af6"/>
        <w:widowControl/>
        <w:spacing w:line="360" w:lineRule="auto"/>
        <w:ind w:firstLineChars="300" w:firstLine="630"/>
        <w:rPr>
          <w:rFonts w:asciiTheme="minorEastAsia" w:eastAsiaTheme="minorEastAsia" w:hAnsiTheme="minorEastAsia" w:cs="宋体"/>
          <w:bCs/>
          <w:kern w:val="2"/>
          <w:sz w:val="21"/>
          <w:szCs w:val="21"/>
        </w:rPr>
      </w:pPr>
      <w:r>
        <w:rPr>
          <w:rFonts w:asciiTheme="minorEastAsia" w:eastAsiaTheme="minorEastAsia" w:hAnsiTheme="minorEastAsia" w:cs="宋体" w:hint="eastAsia"/>
          <w:bCs/>
          <w:kern w:val="2"/>
          <w:sz w:val="21"/>
          <w:szCs w:val="21"/>
        </w:rPr>
        <w:t>(2)</w:t>
      </w:r>
      <w:r>
        <w:rPr>
          <w:rFonts w:asciiTheme="minorEastAsia" w:eastAsiaTheme="minorEastAsia" w:hAnsiTheme="minorEastAsia" w:cs="宋体" w:hint="eastAsia"/>
          <w:bCs/>
          <w:kern w:val="2"/>
          <w:sz w:val="21"/>
          <w:szCs w:val="21"/>
        </w:rPr>
        <w:t>、</w:t>
      </w:r>
      <w:proofErr w:type="gramStart"/>
      <w:r>
        <w:rPr>
          <w:rFonts w:asciiTheme="minorEastAsia" w:eastAsiaTheme="minorEastAsia" w:hAnsiTheme="minorEastAsia" w:cs="宋体" w:hint="eastAsia"/>
          <w:bCs/>
          <w:kern w:val="2"/>
          <w:sz w:val="21"/>
          <w:szCs w:val="21"/>
        </w:rPr>
        <w:t>获取磋商</w:t>
      </w:r>
      <w:proofErr w:type="gramEnd"/>
      <w:r>
        <w:rPr>
          <w:rFonts w:asciiTheme="minorEastAsia" w:eastAsiaTheme="minorEastAsia" w:hAnsiTheme="minorEastAsia" w:cs="宋体" w:hint="eastAsia"/>
          <w:bCs/>
          <w:kern w:val="2"/>
          <w:sz w:val="21"/>
          <w:szCs w:val="21"/>
        </w:rPr>
        <w:t>文件的供应商名单和磋商小组成员名单；</w:t>
      </w:r>
    </w:p>
    <w:p w:rsidR="0047145F" w:rsidRDefault="00E215AA">
      <w:pPr>
        <w:pStyle w:val="af6"/>
        <w:widowControl/>
        <w:spacing w:line="360" w:lineRule="auto"/>
        <w:ind w:firstLineChars="300" w:firstLine="630"/>
        <w:rPr>
          <w:rFonts w:asciiTheme="minorEastAsia" w:eastAsiaTheme="minorEastAsia" w:hAnsiTheme="minorEastAsia" w:cs="宋体"/>
          <w:bCs/>
          <w:kern w:val="2"/>
          <w:sz w:val="21"/>
          <w:szCs w:val="21"/>
        </w:rPr>
      </w:pPr>
      <w:r>
        <w:rPr>
          <w:rFonts w:asciiTheme="minorEastAsia" w:eastAsiaTheme="minorEastAsia" w:hAnsiTheme="minorEastAsia" w:cs="宋体" w:hint="eastAsia"/>
          <w:bCs/>
          <w:kern w:val="2"/>
          <w:sz w:val="21"/>
          <w:szCs w:val="21"/>
        </w:rPr>
        <w:t>(3)</w:t>
      </w:r>
      <w:r>
        <w:rPr>
          <w:rFonts w:asciiTheme="minorEastAsia" w:eastAsiaTheme="minorEastAsia" w:hAnsiTheme="minorEastAsia" w:cs="宋体" w:hint="eastAsia"/>
          <w:bCs/>
          <w:kern w:val="2"/>
          <w:sz w:val="21"/>
          <w:szCs w:val="21"/>
        </w:rPr>
        <w:t>、评标方法和标准</w:t>
      </w:r>
      <w:r>
        <w:rPr>
          <w:rFonts w:asciiTheme="minorEastAsia" w:eastAsiaTheme="minorEastAsia" w:hAnsiTheme="minorEastAsia" w:cs="宋体" w:hint="eastAsia"/>
          <w:bCs/>
          <w:kern w:val="2"/>
          <w:sz w:val="21"/>
          <w:szCs w:val="21"/>
        </w:rPr>
        <w:t>;</w:t>
      </w:r>
    </w:p>
    <w:p w:rsidR="0047145F" w:rsidRDefault="00E215AA">
      <w:pPr>
        <w:pStyle w:val="af6"/>
        <w:widowControl/>
        <w:spacing w:line="360" w:lineRule="auto"/>
        <w:ind w:firstLineChars="300" w:firstLine="630"/>
        <w:rPr>
          <w:rFonts w:asciiTheme="minorEastAsia" w:eastAsiaTheme="minorEastAsia" w:hAnsiTheme="minorEastAsia" w:cs="宋体"/>
          <w:bCs/>
          <w:kern w:val="2"/>
          <w:sz w:val="21"/>
          <w:szCs w:val="21"/>
        </w:rPr>
      </w:pPr>
      <w:r>
        <w:rPr>
          <w:rFonts w:asciiTheme="minorEastAsia" w:eastAsiaTheme="minorEastAsia" w:hAnsiTheme="minorEastAsia" w:cs="宋体" w:hint="eastAsia"/>
          <w:bCs/>
          <w:kern w:val="2"/>
          <w:sz w:val="21"/>
          <w:szCs w:val="21"/>
        </w:rPr>
        <w:t>(4)</w:t>
      </w:r>
      <w:r>
        <w:rPr>
          <w:rFonts w:asciiTheme="minorEastAsia" w:eastAsiaTheme="minorEastAsia" w:hAnsiTheme="minorEastAsia" w:cs="宋体" w:hint="eastAsia"/>
          <w:bCs/>
          <w:kern w:val="2"/>
          <w:sz w:val="21"/>
          <w:szCs w:val="21"/>
        </w:rPr>
        <w:t>、开标记录和评标情况及说明，包括无效供应商名单及原因</w:t>
      </w:r>
      <w:r>
        <w:rPr>
          <w:rFonts w:asciiTheme="minorEastAsia" w:eastAsiaTheme="minorEastAsia" w:hAnsiTheme="minorEastAsia" w:cs="宋体" w:hint="eastAsia"/>
          <w:bCs/>
          <w:kern w:val="2"/>
          <w:sz w:val="21"/>
          <w:szCs w:val="21"/>
        </w:rPr>
        <w:t>;</w:t>
      </w:r>
    </w:p>
    <w:p w:rsidR="0047145F" w:rsidRDefault="00E215AA">
      <w:pPr>
        <w:pStyle w:val="af6"/>
        <w:widowControl/>
        <w:spacing w:line="360" w:lineRule="auto"/>
        <w:ind w:firstLineChars="300" w:firstLine="630"/>
        <w:rPr>
          <w:rFonts w:asciiTheme="minorEastAsia" w:eastAsiaTheme="minorEastAsia" w:hAnsiTheme="minorEastAsia" w:cs="宋体"/>
          <w:bCs/>
          <w:kern w:val="2"/>
          <w:sz w:val="21"/>
          <w:szCs w:val="21"/>
        </w:rPr>
      </w:pPr>
      <w:r>
        <w:rPr>
          <w:rFonts w:asciiTheme="minorEastAsia" w:eastAsiaTheme="minorEastAsia" w:hAnsiTheme="minorEastAsia" w:cs="宋体" w:hint="eastAsia"/>
          <w:bCs/>
          <w:kern w:val="2"/>
          <w:sz w:val="21"/>
          <w:szCs w:val="21"/>
        </w:rPr>
        <w:t>(5)</w:t>
      </w:r>
      <w:r>
        <w:rPr>
          <w:rFonts w:asciiTheme="minorEastAsia" w:eastAsiaTheme="minorEastAsia" w:hAnsiTheme="minorEastAsia" w:cs="宋体" w:hint="eastAsia"/>
          <w:bCs/>
          <w:kern w:val="2"/>
          <w:sz w:val="21"/>
          <w:szCs w:val="21"/>
        </w:rPr>
        <w:t>、评标结果，确定的成交候选人名单或者经采购人委托直接确定的成交人</w:t>
      </w:r>
      <w:r>
        <w:rPr>
          <w:rFonts w:asciiTheme="minorEastAsia" w:eastAsiaTheme="minorEastAsia" w:hAnsiTheme="minorEastAsia" w:cs="宋体" w:hint="eastAsia"/>
          <w:bCs/>
          <w:kern w:val="2"/>
          <w:sz w:val="21"/>
          <w:szCs w:val="21"/>
        </w:rPr>
        <w:t>;</w:t>
      </w:r>
    </w:p>
    <w:p w:rsidR="0047145F" w:rsidRDefault="00E215AA">
      <w:pPr>
        <w:pStyle w:val="af6"/>
        <w:widowControl/>
        <w:spacing w:line="360" w:lineRule="auto"/>
        <w:ind w:firstLine="420"/>
        <w:rPr>
          <w:rFonts w:asciiTheme="minorEastAsia" w:eastAsiaTheme="minorEastAsia" w:hAnsiTheme="minorEastAsia" w:cs="宋体"/>
          <w:bCs/>
          <w:kern w:val="2"/>
          <w:sz w:val="21"/>
          <w:szCs w:val="21"/>
        </w:rPr>
      </w:pPr>
      <w:r>
        <w:rPr>
          <w:rFonts w:asciiTheme="minorEastAsia" w:eastAsiaTheme="minorEastAsia" w:hAnsiTheme="minorEastAsia" w:cs="宋体" w:hint="eastAsia"/>
          <w:bCs/>
          <w:kern w:val="2"/>
          <w:sz w:val="21"/>
          <w:szCs w:val="21"/>
        </w:rPr>
        <w:t>(6)</w:t>
      </w:r>
      <w:r>
        <w:rPr>
          <w:rFonts w:asciiTheme="minorEastAsia" w:eastAsiaTheme="minorEastAsia" w:hAnsiTheme="minorEastAsia" w:cs="宋体" w:hint="eastAsia"/>
          <w:bCs/>
          <w:kern w:val="2"/>
          <w:sz w:val="21"/>
          <w:szCs w:val="21"/>
        </w:rPr>
        <w:t>、其他需要说明的情况，包括评标过程中供应商根据评标委员会要求进行的澄清、说明或者补正，评标委员会成员的更换等。</w:t>
      </w:r>
    </w:p>
    <w:p w:rsidR="0047145F" w:rsidRDefault="00E215AA">
      <w:pPr>
        <w:spacing w:line="360" w:lineRule="auto"/>
        <w:ind w:firstLineChars="200" w:firstLine="420"/>
        <w:rPr>
          <w:rFonts w:asciiTheme="minorEastAsia" w:eastAsiaTheme="minorEastAsia" w:hAnsiTheme="minorEastAsia" w:cs="宋体"/>
          <w:bCs/>
          <w:szCs w:val="21"/>
        </w:rPr>
      </w:pPr>
      <w:r>
        <w:rPr>
          <w:rFonts w:asciiTheme="minorEastAsia" w:eastAsiaTheme="minorEastAsia" w:hAnsiTheme="minorEastAsia" w:cs="宋体" w:hint="eastAsia"/>
          <w:bCs/>
          <w:szCs w:val="21"/>
        </w:rPr>
        <w:t>8</w:t>
      </w:r>
      <w:r>
        <w:rPr>
          <w:rFonts w:asciiTheme="minorEastAsia" w:eastAsiaTheme="minorEastAsia" w:hAnsiTheme="minorEastAsia" w:cs="宋体" w:hint="eastAsia"/>
          <w:bCs/>
          <w:szCs w:val="21"/>
        </w:rPr>
        <w:t>、投标文件报价（最终报价）出现前后不一致的，除采购文件另有规定外，按照下列规定修正：</w:t>
      </w:r>
    </w:p>
    <w:p w:rsidR="0047145F" w:rsidRDefault="00E215AA">
      <w:pPr>
        <w:spacing w:line="360" w:lineRule="auto"/>
        <w:ind w:firstLineChars="200" w:firstLine="420"/>
        <w:rPr>
          <w:rFonts w:asciiTheme="minorEastAsia" w:eastAsiaTheme="minorEastAsia" w:hAnsiTheme="minorEastAsia" w:cs="宋体"/>
          <w:bCs/>
          <w:szCs w:val="21"/>
        </w:rPr>
      </w:pPr>
      <w:r>
        <w:rPr>
          <w:rFonts w:asciiTheme="minorEastAsia" w:eastAsiaTheme="minorEastAsia" w:hAnsiTheme="minorEastAsia" w:cs="宋体" w:hint="eastAsia"/>
          <w:bCs/>
          <w:szCs w:val="21"/>
        </w:rPr>
        <w:t>(1)</w:t>
      </w:r>
      <w:r>
        <w:rPr>
          <w:rFonts w:asciiTheme="minorEastAsia" w:eastAsiaTheme="minorEastAsia" w:hAnsiTheme="minorEastAsia" w:cs="宋体" w:hint="eastAsia"/>
          <w:bCs/>
          <w:szCs w:val="21"/>
        </w:rPr>
        <w:t>、投标文件中开标一览表</w:t>
      </w:r>
      <w:r>
        <w:rPr>
          <w:rFonts w:asciiTheme="minorEastAsia" w:eastAsiaTheme="minorEastAsia" w:hAnsiTheme="minorEastAsia" w:cs="宋体" w:hint="eastAsia"/>
          <w:bCs/>
          <w:szCs w:val="21"/>
        </w:rPr>
        <w:t>(</w:t>
      </w:r>
      <w:r>
        <w:rPr>
          <w:rFonts w:asciiTheme="minorEastAsia" w:eastAsiaTheme="minorEastAsia" w:hAnsiTheme="minorEastAsia" w:cs="宋体" w:hint="eastAsia"/>
          <w:bCs/>
          <w:szCs w:val="21"/>
        </w:rPr>
        <w:t>报价表</w:t>
      </w:r>
      <w:r>
        <w:rPr>
          <w:rFonts w:asciiTheme="minorEastAsia" w:eastAsiaTheme="minorEastAsia" w:hAnsiTheme="minorEastAsia" w:cs="宋体" w:hint="eastAsia"/>
          <w:bCs/>
          <w:szCs w:val="21"/>
        </w:rPr>
        <w:t>)</w:t>
      </w:r>
      <w:r>
        <w:rPr>
          <w:rFonts w:asciiTheme="minorEastAsia" w:eastAsiaTheme="minorEastAsia" w:hAnsiTheme="minorEastAsia" w:cs="宋体" w:hint="eastAsia"/>
          <w:bCs/>
          <w:szCs w:val="21"/>
        </w:rPr>
        <w:t>内容与投标文件中相应内容不一致的，以开标一览表</w:t>
      </w:r>
      <w:r>
        <w:rPr>
          <w:rFonts w:asciiTheme="minorEastAsia" w:eastAsiaTheme="minorEastAsia" w:hAnsiTheme="minorEastAsia" w:cs="宋体" w:hint="eastAsia"/>
          <w:bCs/>
          <w:szCs w:val="21"/>
        </w:rPr>
        <w:t>(</w:t>
      </w:r>
      <w:r>
        <w:rPr>
          <w:rFonts w:asciiTheme="minorEastAsia" w:eastAsiaTheme="minorEastAsia" w:hAnsiTheme="minorEastAsia" w:cs="宋体" w:hint="eastAsia"/>
          <w:bCs/>
          <w:szCs w:val="21"/>
        </w:rPr>
        <w:t>报</w:t>
      </w:r>
      <w:r>
        <w:rPr>
          <w:rFonts w:asciiTheme="minorEastAsia" w:eastAsiaTheme="minorEastAsia" w:hAnsiTheme="minorEastAsia" w:cs="宋体" w:hint="eastAsia"/>
          <w:bCs/>
          <w:szCs w:val="21"/>
        </w:rPr>
        <w:lastRenderedPageBreak/>
        <w:t>价表</w:t>
      </w:r>
      <w:r>
        <w:rPr>
          <w:rFonts w:asciiTheme="minorEastAsia" w:eastAsiaTheme="minorEastAsia" w:hAnsiTheme="minorEastAsia" w:cs="宋体" w:hint="eastAsia"/>
          <w:bCs/>
          <w:szCs w:val="21"/>
        </w:rPr>
        <w:t>)</w:t>
      </w:r>
      <w:r>
        <w:rPr>
          <w:rFonts w:asciiTheme="minorEastAsia" w:eastAsiaTheme="minorEastAsia" w:hAnsiTheme="minorEastAsia" w:cs="宋体" w:hint="eastAsia"/>
          <w:bCs/>
          <w:szCs w:val="21"/>
        </w:rPr>
        <w:t>为准</w:t>
      </w:r>
      <w:r>
        <w:rPr>
          <w:rFonts w:asciiTheme="minorEastAsia" w:eastAsiaTheme="minorEastAsia" w:hAnsiTheme="minorEastAsia" w:cs="宋体" w:hint="eastAsia"/>
          <w:bCs/>
          <w:szCs w:val="21"/>
        </w:rPr>
        <w:t>;</w:t>
      </w:r>
    </w:p>
    <w:p w:rsidR="0047145F" w:rsidRDefault="00E215AA">
      <w:pPr>
        <w:spacing w:line="360" w:lineRule="auto"/>
        <w:ind w:firstLineChars="200" w:firstLine="420"/>
        <w:rPr>
          <w:rFonts w:asciiTheme="minorEastAsia" w:eastAsiaTheme="minorEastAsia" w:hAnsiTheme="minorEastAsia" w:cs="宋体"/>
          <w:bCs/>
          <w:szCs w:val="21"/>
        </w:rPr>
      </w:pPr>
      <w:r>
        <w:rPr>
          <w:rFonts w:asciiTheme="minorEastAsia" w:eastAsiaTheme="minorEastAsia" w:hAnsiTheme="minorEastAsia" w:cs="宋体" w:hint="eastAsia"/>
          <w:bCs/>
          <w:szCs w:val="21"/>
        </w:rPr>
        <w:t>(2)</w:t>
      </w:r>
      <w:r>
        <w:rPr>
          <w:rFonts w:asciiTheme="minorEastAsia" w:eastAsiaTheme="minorEastAsia" w:hAnsiTheme="minorEastAsia" w:cs="宋体" w:hint="eastAsia"/>
          <w:bCs/>
          <w:szCs w:val="21"/>
        </w:rPr>
        <w:t>、大写金额和小写金额不一致的，以大写金额为准</w:t>
      </w:r>
      <w:r>
        <w:rPr>
          <w:rFonts w:asciiTheme="minorEastAsia" w:eastAsiaTheme="minorEastAsia" w:hAnsiTheme="minorEastAsia" w:cs="宋体" w:hint="eastAsia"/>
          <w:bCs/>
          <w:szCs w:val="21"/>
        </w:rPr>
        <w:t>;</w:t>
      </w:r>
    </w:p>
    <w:p w:rsidR="0047145F" w:rsidRDefault="00E215AA">
      <w:pPr>
        <w:spacing w:line="360" w:lineRule="auto"/>
        <w:ind w:firstLineChars="200" w:firstLine="420"/>
        <w:rPr>
          <w:rFonts w:asciiTheme="minorEastAsia" w:eastAsiaTheme="minorEastAsia" w:hAnsiTheme="minorEastAsia" w:cs="宋体"/>
          <w:bCs/>
          <w:szCs w:val="21"/>
        </w:rPr>
      </w:pPr>
      <w:r>
        <w:rPr>
          <w:rFonts w:asciiTheme="minorEastAsia" w:eastAsiaTheme="minorEastAsia" w:hAnsiTheme="minorEastAsia" w:cs="宋体" w:hint="eastAsia"/>
          <w:bCs/>
          <w:szCs w:val="21"/>
        </w:rPr>
        <w:t>(3)</w:t>
      </w:r>
      <w:r>
        <w:rPr>
          <w:rFonts w:asciiTheme="minorEastAsia" w:eastAsiaTheme="minorEastAsia" w:hAnsiTheme="minorEastAsia" w:cs="宋体" w:hint="eastAsia"/>
          <w:bCs/>
          <w:szCs w:val="21"/>
        </w:rPr>
        <w:t>、单价金额小数点或者百分比有明显错位的，以开标一览表的总价为准，并修改单价</w:t>
      </w:r>
      <w:r>
        <w:rPr>
          <w:rFonts w:asciiTheme="minorEastAsia" w:eastAsiaTheme="minorEastAsia" w:hAnsiTheme="minorEastAsia" w:cs="宋体" w:hint="eastAsia"/>
          <w:bCs/>
          <w:szCs w:val="21"/>
        </w:rPr>
        <w:t>;</w:t>
      </w:r>
    </w:p>
    <w:p w:rsidR="0047145F" w:rsidRDefault="00E215AA">
      <w:pPr>
        <w:spacing w:line="360" w:lineRule="auto"/>
        <w:ind w:firstLineChars="200" w:firstLine="420"/>
        <w:rPr>
          <w:rFonts w:asciiTheme="minorEastAsia" w:eastAsiaTheme="minorEastAsia" w:hAnsiTheme="minorEastAsia" w:cs="宋体"/>
          <w:bCs/>
          <w:szCs w:val="21"/>
        </w:rPr>
      </w:pPr>
      <w:r>
        <w:rPr>
          <w:rFonts w:asciiTheme="minorEastAsia" w:eastAsiaTheme="minorEastAsia" w:hAnsiTheme="minorEastAsia" w:cs="宋体" w:hint="eastAsia"/>
          <w:bCs/>
          <w:szCs w:val="21"/>
        </w:rPr>
        <w:t>(4)</w:t>
      </w:r>
      <w:r>
        <w:rPr>
          <w:rFonts w:asciiTheme="minorEastAsia" w:eastAsiaTheme="minorEastAsia" w:hAnsiTheme="minorEastAsia" w:cs="宋体" w:hint="eastAsia"/>
          <w:bCs/>
          <w:szCs w:val="21"/>
        </w:rPr>
        <w:t>、总价金额与按单价汇总金额不一致的，以单价金额计算结果为准。</w:t>
      </w:r>
    </w:p>
    <w:p w:rsidR="0047145F" w:rsidRDefault="00E215AA">
      <w:pPr>
        <w:spacing w:line="360" w:lineRule="auto"/>
        <w:ind w:firstLineChars="200" w:firstLine="420"/>
        <w:rPr>
          <w:rFonts w:asciiTheme="minorEastAsia" w:eastAsiaTheme="minorEastAsia" w:hAnsiTheme="minorEastAsia" w:cs="宋体"/>
          <w:bCs/>
          <w:szCs w:val="21"/>
        </w:rPr>
      </w:pPr>
      <w:r>
        <w:rPr>
          <w:rFonts w:asciiTheme="minorEastAsia" w:eastAsiaTheme="minorEastAsia" w:hAnsiTheme="minorEastAsia" w:cs="宋体" w:hint="eastAsia"/>
          <w:bCs/>
          <w:szCs w:val="21"/>
        </w:rPr>
        <w:t>同时出现两种以上不一致的，按照前款规定的顺序修正。修正后的报价按照本办法第五十一条第二款的规定</w:t>
      </w:r>
      <w:proofErr w:type="gramStart"/>
      <w:r>
        <w:rPr>
          <w:rFonts w:asciiTheme="minorEastAsia" w:eastAsiaTheme="minorEastAsia" w:hAnsiTheme="minorEastAsia" w:cs="宋体" w:hint="eastAsia"/>
          <w:bCs/>
          <w:szCs w:val="21"/>
        </w:rPr>
        <w:t>经供应</w:t>
      </w:r>
      <w:proofErr w:type="gramEnd"/>
      <w:r>
        <w:rPr>
          <w:rFonts w:asciiTheme="minorEastAsia" w:eastAsiaTheme="minorEastAsia" w:hAnsiTheme="minorEastAsia" w:cs="宋体" w:hint="eastAsia"/>
          <w:bCs/>
          <w:szCs w:val="21"/>
        </w:rPr>
        <w:t>商确认后产生约束力，供应商不确认的，其投标无效。</w:t>
      </w:r>
    </w:p>
    <w:p w:rsidR="0047145F" w:rsidRDefault="00E215AA">
      <w:pPr>
        <w:spacing w:line="360" w:lineRule="auto"/>
        <w:ind w:firstLineChars="200" w:firstLine="420"/>
        <w:rPr>
          <w:rFonts w:asciiTheme="minorEastAsia" w:eastAsiaTheme="minorEastAsia" w:hAnsiTheme="minorEastAsia" w:cs="宋体"/>
          <w:bCs/>
          <w:szCs w:val="21"/>
        </w:rPr>
      </w:pPr>
      <w:r>
        <w:rPr>
          <w:rFonts w:asciiTheme="minorEastAsia" w:eastAsiaTheme="minorEastAsia" w:hAnsiTheme="minorEastAsia" w:cs="宋体" w:hint="eastAsia"/>
          <w:bCs/>
          <w:szCs w:val="21"/>
        </w:rPr>
        <w:t>9</w:t>
      </w:r>
      <w:r>
        <w:rPr>
          <w:rFonts w:asciiTheme="minorEastAsia" w:eastAsiaTheme="minorEastAsia" w:hAnsiTheme="minorEastAsia" w:cs="宋体" w:hint="eastAsia"/>
          <w:bCs/>
          <w:szCs w:val="21"/>
        </w:rPr>
        <w:t>、终止采购</w:t>
      </w:r>
    </w:p>
    <w:p w:rsidR="0047145F" w:rsidRDefault="00E215AA">
      <w:pPr>
        <w:spacing w:line="360" w:lineRule="auto"/>
        <w:ind w:firstLineChars="200" w:firstLine="420"/>
        <w:rPr>
          <w:rFonts w:asciiTheme="minorEastAsia" w:eastAsiaTheme="minorEastAsia" w:hAnsiTheme="minorEastAsia" w:cs="宋体"/>
          <w:bCs/>
          <w:szCs w:val="21"/>
        </w:rPr>
      </w:pPr>
      <w:r>
        <w:rPr>
          <w:rFonts w:asciiTheme="minorEastAsia" w:eastAsiaTheme="minorEastAsia" w:hAnsiTheme="minorEastAsia" w:cs="宋体" w:hint="eastAsia"/>
          <w:bCs/>
          <w:szCs w:val="21"/>
        </w:rPr>
        <w:t>出现下列情形之一的，采购人或者采购代理机</w:t>
      </w:r>
      <w:r>
        <w:rPr>
          <w:rFonts w:asciiTheme="minorEastAsia" w:eastAsiaTheme="minorEastAsia" w:hAnsiTheme="minorEastAsia" w:cs="宋体" w:hint="eastAsia"/>
          <w:bCs/>
          <w:szCs w:val="21"/>
        </w:rPr>
        <w:t>构应当终止竞争性磋商采购活动，发布项目终止公告并说明原因，重新开展采购活动：</w:t>
      </w:r>
    </w:p>
    <w:p w:rsidR="0047145F" w:rsidRDefault="00E215AA">
      <w:pPr>
        <w:spacing w:line="360" w:lineRule="auto"/>
        <w:ind w:firstLineChars="200" w:firstLine="420"/>
        <w:rPr>
          <w:rFonts w:asciiTheme="minorEastAsia" w:eastAsiaTheme="minorEastAsia" w:hAnsiTheme="minorEastAsia" w:cs="宋体"/>
          <w:bCs/>
          <w:szCs w:val="21"/>
        </w:rPr>
      </w:pPr>
      <w:r>
        <w:rPr>
          <w:rFonts w:asciiTheme="minorEastAsia" w:eastAsiaTheme="minorEastAsia" w:hAnsiTheme="minorEastAsia" w:cs="宋体" w:hint="eastAsia"/>
          <w:bCs/>
          <w:szCs w:val="21"/>
        </w:rPr>
        <w:t>（</w:t>
      </w:r>
      <w:r>
        <w:rPr>
          <w:rFonts w:asciiTheme="minorEastAsia" w:eastAsiaTheme="minorEastAsia" w:hAnsiTheme="minorEastAsia" w:cs="宋体" w:hint="eastAsia"/>
          <w:bCs/>
          <w:szCs w:val="21"/>
        </w:rPr>
        <w:t>1</w:t>
      </w:r>
      <w:r>
        <w:rPr>
          <w:rFonts w:asciiTheme="minorEastAsia" w:eastAsiaTheme="minorEastAsia" w:hAnsiTheme="minorEastAsia" w:cs="宋体" w:hint="eastAsia"/>
          <w:bCs/>
          <w:szCs w:val="21"/>
        </w:rPr>
        <w:t>）、因情况变化，不再符合规定的竞争性磋商采购方式适用情形的；</w:t>
      </w:r>
    </w:p>
    <w:p w:rsidR="0047145F" w:rsidRDefault="00E215AA">
      <w:pPr>
        <w:spacing w:line="360" w:lineRule="auto"/>
        <w:ind w:firstLineChars="200" w:firstLine="420"/>
        <w:rPr>
          <w:rFonts w:asciiTheme="minorEastAsia" w:eastAsiaTheme="minorEastAsia" w:hAnsiTheme="minorEastAsia" w:cs="宋体"/>
          <w:bCs/>
          <w:szCs w:val="21"/>
        </w:rPr>
      </w:pPr>
      <w:r>
        <w:rPr>
          <w:rFonts w:asciiTheme="minorEastAsia" w:eastAsiaTheme="minorEastAsia" w:hAnsiTheme="minorEastAsia" w:cs="宋体" w:hint="eastAsia"/>
          <w:bCs/>
          <w:szCs w:val="21"/>
        </w:rPr>
        <w:t>（</w:t>
      </w:r>
      <w:r>
        <w:rPr>
          <w:rFonts w:asciiTheme="minorEastAsia" w:eastAsiaTheme="minorEastAsia" w:hAnsiTheme="minorEastAsia" w:cs="宋体" w:hint="eastAsia"/>
          <w:bCs/>
          <w:szCs w:val="21"/>
        </w:rPr>
        <w:t>2</w:t>
      </w:r>
      <w:r>
        <w:rPr>
          <w:rFonts w:asciiTheme="minorEastAsia" w:eastAsiaTheme="minorEastAsia" w:hAnsiTheme="minorEastAsia" w:cs="宋体" w:hint="eastAsia"/>
          <w:bCs/>
          <w:szCs w:val="21"/>
        </w:rPr>
        <w:t>）、出现影响采购公正的违法、违规行为的；</w:t>
      </w:r>
    </w:p>
    <w:p w:rsidR="0047145F" w:rsidRDefault="00E215AA">
      <w:pPr>
        <w:spacing w:line="360" w:lineRule="auto"/>
        <w:ind w:firstLineChars="200" w:firstLine="420"/>
        <w:rPr>
          <w:rFonts w:asciiTheme="minorEastAsia" w:eastAsiaTheme="minorEastAsia" w:hAnsiTheme="minorEastAsia" w:cs="宋体"/>
          <w:bCs/>
          <w:szCs w:val="21"/>
        </w:rPr>
      </w:pPr>
      <w:r>
        <w:rPr>
          <w:rFonts w:asciiTheme="minorEastAsia" w:eastAsiaTheme="minorEastAsia" w:hAnsiTheme="minorEastAsia" w:cs="宋体" w:hint="eastAsia"/>
          <w:bCs/>
          <w:szCs w:val="21"/>
        </w:rPr>
        <w:t>（</w:t>
      </w:r>
      <w:r>
        <w:rPr>
          <w:rFonts w:asciiTheme="minorEastAsia" w:eastAsiaTheme="minorEastAsia" w:hAnsiTheme="minorEastAsia" w:cs="宋体" w:hint="eastAsia"/>
          <w:bCs/>
          <w:szCs w:val="21"/>
        </w:rPr>
        <w:t>3</w:t>
      </w:r>
      <w:r>
        <w:rPr>
          <w:rFonts w:asciiTheme="minorEastAsia" w:eastAsiaTheme="minorEastAsia" w:hAnsiTheme="minorEastAsia" w:cs="宋体" w:hint="eastAsia"/>
          <w:bCs/>
          <w:szCs w:val="21"/>
        </w:rPr>
        <w:t>）、除《政府采购竞争性磋商采购方式管理暂行办法》第二十一条第三款规定的情形外，在采购过程中符合要求的供应商或者报价未超过采购预算的供应商不足</w:t>
      </w:r>
      <w:r>
        <w:rPr>
          <w:rFonts w:asciiTheme="minorEastAsia" w:eastAsiaTheme="minorEastAsia" w:hAnsiTheme="minorEastAsia" w:cs="宋体" w:hint="eastAsia"/>
          <w:bCs/>
          <w:szCs w:val="21"/>
        </w:rPr>
        <w:t>3</w:t>
      </w:r>
      <w:r>
        <w:rPr>
          <w:rFonts w:asciiTheme="minorEastAsia" w:eastAsiaTheme="minorEastAsia" w:hAnsiTheme="minorEastAsia" w:cs="宋体" w:hint="eastAsia"/>
          <w:bCs/>
          <w:szCs w:val="21"/>
        </w:rPr>
        <w:t>家的。</w:t>
      </w:r>
    </w:p>
    <w:p w:rsidR="0047145F" w:rsidRDefault="00E215AA">
      <w:pPr>
        <w:spacing w:line="360" w:lineRule="auto"/>
        <w:ind w:firstLineChars="250" w:firstLine="525"/>
        <w:rPr>
          <w:rFonts w:asciiTheme="minorEastAsia" w:eastAsiaTheme="minorEastAsia" w:hAnsiTheme="minorEastAsia" w:cs="宋体"/>
          <w:bCs/>
          <w:szCs w:val="21"/>
        </w:rPr>
      </w:pPr>
      <w:r>
        <w:rPr>
          <w:rFonts w:asciiTheme="minorEastAsia" w:eastAsiaTheme="minorEastAsia" w:hAnsiTheme="minorEastAsia" w:cs="宋体" w:hint="eastAsia"/>
          <w:bCs/>
          <w:szCs w:val="21"/>
        </w:rPr>
        <w:t>在采购活动中因重大变故，采购任务取消的，采购人或者采购代理机构应当终止采购活动，通知所有参加采购活动的供应商，并将项目实施情况和采购任务取消原因报送本级财政部门。</w:t>
      </w:r>
    </w:p>
    <w:p w:rsidR="0047145F" w:rsidRDefault="00E215AA">
      <w:pPr>
        <w:rPr>
          <w:rFonts w:asciiTheme="minorEastAsia" w:eastAsiaTheme="minorEastAsia" w:hAnsiTheme="minorEastAsia"/>
          <w:bCs/>
          <w:szCs w:val="21"/>
        </w:rPr>
      </w:pPr>
      <w:r>
        <w:rPr>
          <w:rFonts w:asciiTheme="minorEastAsia" w:eastAsiaTheme="minorEastAsia" w:hAnsiTheme="minorEastAsia" w:cs="宋体" w:hint="eastAsia"/>
          <w:bCs/>
          <w:szCs w:val="21"/>
        </w:rPr>
        <w:t>附表</w:t>
      </w:r>
      <w:r>
        <w:rPr>
          <w:rFonts w:asciiTheme="minorEastAsia" w:eastAsiaTheme="minorEastAsia" w:hAnsiTheme="minorEastAsia" w:cs="宋体" w:hint="eastAsia"/>
          <w:bCs/>
          <w:szCs w:val="21"/>
        </w:rPr>
        <w:t>1</w:t>
      </w:r>
      <w:r>
        <w:rPr>
          <w:rFonts w:asciiTheme="minorEastAsia" w:eastAsiaTheme="minorEastAsia" w:hAnsiTheme="minorEastAsia" w:cs="宋体" w:hint="eastAsia"/>
          <w:bCs/>
          <w:szCs w:val="21"/>
        </w:rPr>
        <w:t>：</w:t>
      </w:r>
    </w:p>
    <w:p w:rsidR="0047145F" w:rsidRDefault="00E215AA">
      <w:pPr>
        <w:widowControl/>
        <w:jc w:val="left"/>
        <w:rPr>
          <w:rFonts w:ascii="新宋体" w:eastAsia="新宋体" w:hAnsi="新宋体" w:cs="宋体"/>
          <w:bCs/>
          <w:color w:val="000000" w:themeColor="text1"/>
          <w:sz w:val="35"/>
          <w:szCs w:val="35"/>
        </w:rPr>
      </w:pPr>
      <w:r>
        <w:rPr>
          <w:rFonts w:ascii="新宋体" w:eastAsia="新宋体" w:hAnsi="新宋体" w:cs="宋体"/>
          <w:bCs/>
          <w:color w:val="000000" w:themeColor="text1"/>
          <w:sz w:val="35"/>
          <w:szCs w:val="35"/>
        </w:rPr>
        <w:br w:type="page"/>
      </w:r>
    </w:p>
    <w:p w:rsidR="0047145F" w:rsidRDefault="00E215AA">
      <w:pPr>
        <w:spacing w:line="560" w:lineRule="exact"/>
        <w:jc w:val="center"/>
        <w:rPr>
          <w:rFonts w:ascii="新宋体" w:eastAsia="新宋体" w:hAnsi="新宋体" w:cs="宋体"/>
          <w:bCs/>
          <w:color w:val="FF0000"/>
          <w:sz w:val="35"/>
          <w:szCs w:val="35"/>
        </w:rPr>
      </w:pPr>
      <w:r>
        <w:rPr>
          <w:rFonts w:ascii="新宋体" w:eastAsia="新宋体" w:hAnsi="新宋体" w:cs="宋体" w:hint="eastAsia"/>
          <w:bCs/>
          <w:color w:val="000000" w:themeColor="text1"/>
          <w:sz w:val="35"/>
          <w:szCs w:val="35"/>
        </w:rPr>
        <w:lastRenderedPageBreak/>
        <w:t>符合性审查表</w:t>
      </w:r>
    </w:p>
    <w:p w:rsidR="0047145F" w:rsidRDefault="00E215AA">
      <w:pPr>
        <w:spacing w:line="360" w:lineRule="auto"/>
        <w:rPr>
          <w:rFonts w:asciiTheme="majorEastAsia" w:eastAsiaTheme="majorEastAsia" w:hAnsiTheme="majorEastAsia"/>
          <w:bCs/>
          <w:color w:val="000000" w:themeColor="text1"/>
          <w:sz w:val="28"/>
          <w:szCs w:val="28"/>
          <w:u w:val="single"/>
        </w:rPr>
      </w:pPr>
      <w:r>
        <w:rPr>
          <w:rFonts w:asciiTheme="majorEastAsia" w:eastAsiaTheme="majorEastAsia" w:hAnsiTheme="majorEastAsia" w:cs="宋体" w:hint="eastAsia"/>
          <w:bCs/>
          <w:color w:val="000000" w:themeColor="text1"/>
          <w:sz w:val="24"/>
        </w:rPr>
        <w:t>项目名称：</w:t>
      </w:r>
      <w:r>
        <w:rPr>
          <w:rFonts w:asciiTheme="majorEastAsia" w:eastAsiaTheme="majorEastAsia" w:hAnsiTheme="majorEastAsia" w:hint="eastAsia"/>
          <w:bCs/>
          <w:color w:val="000000" w:themeColor="text1"/>
          <w:sz w:val="24"/>
        </w:rPr>
        <w:t>木</w:t>
      </w:r>
      <w:proofErr w:type="gramStart"/>
      <w:r>
        <w:rPr>
          <w:rFonts w:asciiTheme="majorEastAsia" w:eastAsiaTheme="majorEastAsia" w:hAnsiTheme="majorEastAsia" w:hint="eastAsia"/>
          <w:bCs/>
          <w:color w:val="000000" w:themeColor="text1"/>
          <w:sz w:val="24"/>
        </w:rPr>
        <w:t>棠</w:t>
      </w:r>
      <w:proofErr w:type="gramEnd"/>
      <w:r>
        <w:rPr>
          <w:rFonts w:asciiTheme="majorEastAsia" w:eastAsiaTheme="majorEastAsia" w:hAnsiTheme="majorEastAsia" w:hint="eastAsia"/>
          <w:bCs/>
          <w:color w:val="000000" w:themeColor="text1"/>
          <w:sz w:val="24"/>
        </w:rPr>
        <w:t>镇荔枝头村通硬化路工程</w:t>
      </w:r>
    </w:p>
    <w:p w:rsidR="0047145F" w:rsidRDefault="00E215AA">
      <w:pPr>
        <w:pStyle w:val="a0"/>
        <w:rPr>
          <w:rFonts w:asciiTheme="majorEastAsia" w:eastAsiaTheme="majorEastAsia" w:hAnsiTheme="majorEastAsia"/>
          <w:sz w:val="24"/>
        </w:rPr>
      </w:pPr>
      <w:r>
        <w:rPr>
          <w:rFonts w:asciiTheme="majorEastAsia" w:eastAsiaTheme="majorEastAsia" w:hAnsiTheme="majorEastAsia" w:cs="宋体" w:hint="eastAsia"/>
          <w:bCs/>
          <w:color w:val="000000" w:themeColor="text1"/>
          <w:sz w:val="24"/>
        </w:rPr>
        <w:t>项目编号：</w:t>
      </w:r>
      <w:r>
        <w:rPr>
          <w:rFonts w:asciiTheme="majorEastAsia" w:eastAsiaTheme="majorEastAsia" w:hAnsiTheme="majorEastAsia" w:hint="eastAsia"/>
          <w:bCs/>
          <w:sz w:val="24"/>
        </w:rPr>
        <w:t>TAHP-HNH-2022-HT-031</w:t>
      </w:r>
    </w:p>
    <w:tbl>
      <w:tblPr>
        <w:tblW w:w="91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9"/>
        <w:gridCol w:w="2079"/>
        <w:gridCol w:w="4575"/>
        <w:gridCol w:w="555"/>
        <w:gridCol w:w="554"/>
        <w:gridCol w:w="555"/>
      </w:tblGrid>
      <w:tr w:rsidR="0047145F">
        <w:trPr>
          <w:trHeight w:val="315"/>
          <w:jc w:val="center"/>
        </w:trPr>
        <w:tc>
          <w:tcPr>
            <w:tcW w:w="799" w:type="dxa"/>
            <w:vMerge w:val="restart"/>
            <w:tcBorders>
              <w:top w:val="single" w:sz="4" w:space="0" w:color="auto"/>
              <w:left w:val="single" w:sz="4" w:space="0" w:color="auto"/>
              <w:right w:val="single" w:sz="4" w:space="0" w:color="auto"/>
            </w:tcBorders>
            <w:vAlign w:val="center"/>
          </w:tcPr>
          <w:p w:rsidR="0047145F" w:rsidRDefault="00E215AA">
            <w:pPr>
              <w:jc w:val="center"/>
              <w:rPr>
                <w:rFonts w:asciiTheme="minorEastAsia" w:eastAsiaTheme="minorEastAsia" w:hAnsiTheme="minorEastAsia" w:cs="宋体"/>
                <w:bCs/>
                <w:szCs w:val="21"/>
              </w:rPr>
            </w:pPr>
            <w:r>
              <w:rPr>
                <w:rFonts w:asciiTheme="minorEastAsia" w:eastAsiaTheme="minorEastAsia" w:hAnsiTheme="minorEastAsia" w:cs="宋体" w:hint="eastAsia"/>
                <w:bCs/>
                <w:szCs w:val="21"/>
              </w:rPr>
              <w:t>序号</w:t>
            </w:r>
          </w:p>
        </w:tc>
        <w:tc>
          <w:tcPr>
            <w:tcW w:w="2079" w:type="dxa"/>
            <w:vMerge w:val="restart"/>
            <w:tcBorders>
              <w:top w:val="single" w:sz="4" w:space="0" w:color="auto"/>
              <w:left w:val="single" w:sz="4" w:space="0" w:color="auto"/>
              <w:right w:val="single" w:sz="4" w:space="0" w:color="auto"/>
            </w:tcBorders>
            <w:vAlign w:val="center"/>
          </w:tcPr>
          <w:p w:rsidR="0047145F" w:rsidRDefault="00E215AA">
            <w:pPr>
              <w:spacing w:line="300" w:lineRule="exact"/>
              <w:jc w:val="center"/>
              <w:rPr>
                <w:rFonts w:asciiTheme="minorEastAsia" w:eastAsiaTheme="minorEastAsia" w:hAnsiTheme="minorEastAsia" w:cs="宋体"/>
                <w:bCs/>
                <w:szCs w:val="21"/>
              </w:rPr>
            </w:pPr>
            <w:r>
              <w:rPr>
                <w:rFonts w:asciiTheme="minorEastAsia" w:eastAsiaTheme="minorEastAsia" w:hAnsiTheme="minorEastAsia" w:cs="宋体" w:hint="eastAsia"/>
                <w:bCs/>
                <w:szCs w:val="21"/>
              </w:rPr>
              <w:t>审查项目</w:t>
            </w:r>
          </w:p>
        </w:tc>
        <w:tc>
          <w:tcPr>
            <w:tcW w:w="4575" w:type="dxa"/>
            <w:vMerge w:val="restart"/>
            <w:tcBorders>
              <w:top w:val="single" w:sz="4" w:space="0" w:color="auto"/>
              <w:left w:val="single" w:sz="4" w:space="0" w:color="auto"/>
              <w:right w:val="single" w:sz="4" w:space="0" w:color="auto"/>
            </w:tcBorders>
            <w:vAlign w:val="center"/>
          </w:tcPr>
          <w:p w:rsidR="0047145F" w:rsidRDefault="00E215AA">
            <w:pPr>
              <w:spacing w:line="300" w:lineRule="exact"/>
              <w:jc w:val="center"/>
              <w:rPr>
                <w:rFonts w:asciiTheme="minorEastAsia" w:eastAsiaTheme="minorEastAsia" w:hAnsiTheme="minorEastAsia" w:cs="宋体"/>
                <w:bCs/>
                <w:szCs w:val="21"/>
              </w:rPr>
            </w:pPr>
            <w:r>
              <w:rPr>
                <w:rFonts w:asciiTheme="minorEastAsia" w:eastAsiaTheme="minorEastAsia" w:hAnsiTheme="minorEastAsia" w:cs="宋体" w:hint="eastAsia"/>
                <w:bCs/>
                <w:szCs w:val="21"/>
              </w:rPr>
              <w:t>有效投标认定条件</w:t>
            </w:r>
          </w:p>
        </w:tc>
        <w:tc>
          <w:tcPr>
            <w:tcW w:w="1664" w:type="dxa"/>
            <w:gridSpan w:val="3"/>
            <w:tcBorders>
              <w:top w:val="single" w:sz="4" w:space="0" w:color="auto"/>
              <w:left w:val="single" w:sz="4" w:space="0" w:color="auto"/>
              <w:bottom w:val="single" w:sz="4" w:space="0" w:color="auto"/>
              <w:right w:val="single" w:sz="4" w:space="0" w:color="auto"/>
            </w:tcBorders>
            <w:vAlign w:val="center"/>
          </w:tcPr>
          <w:p w:rsidR="0047145F" w:rsidRDefault="00E215AA">
            <w:pPr>
              <w:spacing w:line="300" w:lineRule="exact"/>
              <w:jc w:val="center"/>
              <w:rPr>
                <w:rFonts w:asciiTheme="minorEastAsia" w:eastAsiaTheme="minorEastAsia" w:hAnsiTheme="minorEastAsia" w:cs="宋体"/>
                <w:bCs/>
                <w:szCs w:val="21"/>
              </w:rPr>
            </w:pPr>
            <w:r>
              <w:rPr>
                <w:rFonts w:asciiTheme="minorEastAsia" w:eastAsiaTheme="minorEastAsia" w:hAnsiTheme="minorEastAsia" w:cs="宋体" w:hint="eastAsia"/>
                <w:bCs/>
                <w:szCs w:val="21"/>
              </w:rPr>
              <w:t>供应商</w:t>
            </w:r>
          </w:p>
        </w:tc>
      </w:tr>
      <w:tr w:rsidR="0047145F">
        <w:trPr>
          <w:trHeight w:val="345"/>
          <w:jc w:val="center"/>
        </w:trPr>
        <w:tc>
          <w:tcPr>
            <w:tcW w:w="799" w:type="dxa"/>
            <w:vMerge/>
            <w:tcBorders>
              <w:left w:val="single" w:sz="4" w:space="0" w:color="auto"/>
              <w:bottom w:val="single" w:sz="4" w:space="0" w:color="auto"/>
              <w:right w:val="single" w:sz="4" w:space="0" w:color="auto"/>
            </w:tcBorders>
            <w:vAlign w:val="center"/>
          </w:tcPr>
          <w:p w:rsidR="0047145F" w:rsidRDefault="0047145F">
            <w:pPr>
              <w:jc w:val="center"/>
              <w:rPr>
                <w:rFonts w:asciiTheme="minorEastAsia" w:eastAsiaTheme="minorEastAsia" w:hAnsiTheme="minorEastAsia" w:cs="宋体"/>
                <w:bCs/>
                <w:szCs w:val="21"/>
              </w:rPr>
            </w:pPr>
          </w:p>
        </w:tc>
        <w:tc>
          <w:tcPr>
            <w:tcW w:w="2079" w:type="dxa"/>
            <w:vMerge/>
            <w:tcBorders>
              <w:left w:val="single" w:sz="4" w:space="0" w:color="auto"/>
              <w:bottom w:val="single" w:sz="4" w:space="0" w:color="auto"/>
              <w:right w:val="single" w:sz="4" w:space="0" w:color="auto"/>
            </w:tcBorders>
            <w:vAlign w:val="center"/>
          </w:tcPr>
          <w:p w:rsidR="0047145F" w:rsidRDefault="0047145F">
            <w:pPr>
              <w:spacing w:line="300" w:lineRule="exact"/>
              <w:jc w:val="center"/>
              <w:rPr>
                <w:rFonts w:asciiTheme="minorEastAsia" w:eastAsiaTheme="minorEastAsia" w:hAnsiTheme="minorEastAsia" w:cs="宋体"/>
                <w:bCs/>
                <w:szCs w:val="21"/>
              </w:rPr>
            </w:pPr>
          </w:p>
        </w:tc>
        <w:tc>
          <w:tcPr>
            <w:tcW w:w="4575" w:type="dxa"/>
            <w:vMerge/>
            <w:tcBorders>
              <w:left w:val="single" w:sz="4" w:space="0" w:color="auto"/>
              <w:bottom w:val="single" w:sz="4" w:space="0" w:color="auto"/>
              <w:right w:val="single" w:sz="4" w:space="0" w:color="auto"/>
            </w:tcBorders>
            <w:vAlign w:val="center"/>
          </w:tcPr>
          <w:p w:rsidR="0047145F" w:rsidRDefault="0047145F">
            <w:pPr>
              <w:spacing w:line="300" w:lineRule="exact"/>
              <w:jc w:val="center"/>
              <w:rPr>
                <w:rFonts w:asciiTheme="minorEastAsia" w:eastAsiaTheme="minorEastAsia" w:hAnsiTheme="minorEastAsia" w:cs="宋体"/>
                <w:bCs/>
                <w:szCs w:val="21"/>
              </w:rPr>
            </w:pPr>
          </w:p>
        </w:tc>
        <w:tc>
          <w:tcPr>
            <w:tcW w:w="555" w:type="dxa"/>
            <w:tcBorders>
              <w:top w:val="single" w:sz="4" w:space="0" w:color="auto"/>
              <w:left w:val="single" w:sz="4" w:space="0" w:color="auto"/>
              <w:bottom w:val="single" w:sz="4" w:space="0" w:color="auto"/>
              <w:right w:val="single" w:sz="4" w:space="0" w:color="auto"/>
            </w:tcBorders>
            <w:vAlign w:val="center"/>
          </w:tcPr>
          <w:p w:rsidR="0047145F" w:rsidRDefault="00E215AA">
            <w:pPr>
              <w:spacing w:line="300" w:lineRule="exact"/>
              <w:jc w:val="center"/>
              <w:rPr>
                <w:rFonts w:asciiTheme="minorEastAsia" w:eastAsiaTheme="minorEastAsia" w:hAnsiTheme="minorEastAsia" w:cs="宋体"/>
                <w:bCs/>
                <w:szCs w:val="21"/>
              </w:rPr>
            </w:pPr>
            <w:r>
              <w:rPr>
                <w:rFonts w:asciiTheme="minorEastAsia" w:eastAsiaTheme="minorEastAsia" w:hAnsiTheme="minorEastAsia" w:cs="宋体" w:hint="eastAsia"/>
                <w:bCs/>
                <w:szCs w:val="21"/>
              </w:rPr>
              <w:t>1#</w:t>
            </w:r>
          </w:p>
        </w:tc>
        <w:tc>
          <w:tcPr>
            <w:tcW w:w="554" w:type="dxa"/>
            <w:tcBorders>
              <w:top w:val="single" w:sz="4" w:space="0" w:color="auto"/>
              <w:left w:val="single" w:sz="4" w:space="0" w:color="auto"/>
              <w:bottom w:val="single" w:sz="4" w:space="0" w:color="auto"/>
              <w:right w:val="single" w:sz="4" w:space="0" w:color="auto"/>
            </w:tcBorders>
            <w:vAlign w:val="center"/>
          </w:tcPr>
          <w:p w:rsidR="0047145F" w:rsidRDefault="00E215AA">
            <w:pPr>
              <w:spacing w:line="300" w:lineRule="exact"/>
              <w:jc w:val="center"/>
              <w:rPr>
                <w:rFonts w:asciiTheme="minorEastAsia" w:eastAsiaTheme="minorEastAsia" w:hAnsiTheme="minorEastAsia" w:cs="宋体"/>
                <w:bCs/>
                <w:szCs w:val="21"/>
              </w:rPr>
            </w:pPr>
            <w:r>
              <w:rPr>
                <w:rFonts w:asciiTheme="minorEastAsia" w:eastAsiaTheme="minorEastAsia" w:hAnsiTheme="minorEastAsia" w:cs="宋体" w:hint="eastAsia"/>
                <w:bCs/>
                <w:szCs w:val="21"/>
              </w:rPr>
              <w:t>2#</w:t>
            </w:r>
          </w:p>
        </w:tc>
        <w:tc>
          <w:tcPr>
            <w:tcW w:w="555" w:type="dxa"/>
            <w:tcBorders>
              <w:top w:val="single" w:sz="4" w:space="0" w:color="auto"/>
              <w:left w:val="single" w:sz="4" w:space="0" w:color="auto"/>
              <w:bottom w:val="single" w:sz="4" w:space="0" w:color="auto"/>
              <w:right w:val="single" w:sz="4" w:space="0" w:color="auto"/>
            </w:tcBorders>
            <w:vAlign w:val="center"/>
          </w:tcPr>
          <w:p w:rsidR="0047145F" w:rsidRDefault="00E215AA">
            <w:pPr>
              <w:spacing w:line="300" w:lineRule="exact"/>
              <w:jc w:val="center"/>
              <w:rPr>
                <w:rFonts w:asciiTheme="minorEastAsia" w:eastAsiaTheme="minorEastAsia" w:hAnsiTheme="minorEastAsia" w:cs="宋体"/>
                <w:bCs/>
                <w:szCs w:val="21"/>
              </w:rPr>
            </w:pPr>
            <w:r>
              <w:rPr>
                <w:rFonts w:asciiTheme="minorEastAsia" w:eastAsiaTheme="minorEastAsia" w:hAnsiTheme="minorEastAsia" w:cs="宋体" w:hint="eastAsia"/>
                <w:bCs/>
                <w:szCs w:val="21"/>
              </w:rPr>
              <w:t>N#</w:t>
            </w:r>
          </w:p>
        </w:tc>
      </w:tr>
      <w:tr w:rsidR="0047145F">
        <w:trPr>
          <w:cantSplit/>
          <w:trHeight w:hRule="exact" w:val="476"/>
          <w:jc w:val="center"/>
        </w:trPr>
        <w:tc>
          <w:tcPr>
            <w:tcW w:w="799" w:type="dxa"/>
            <w:tcBorders>
              <w:top w:val="single" w:sz="4" w:space="0" w:color="auto"/>
              <w:left w:val="single" w:sz="4" w:space="0" w:color="auto"/>
              <w:bottom w:val="single" w:sz="4" w:space="0" w:color="auto"/>
              <w:right w:val="single" w:sz="4" w:space="0" w:color="auto"/>
            </w:tcBorders>
            <w:vAlign w:val="center"/>
          </w:tcPr>
          <w:p w:rsidR="0047145F" w:rsidRDefault="00E215AA">
            <w:pPr>
              <w:spacing w:line="360" w:lineRule="exact"/>
              <w:jc w:val="center"/>
              <w:rPr>
                <w:rFonts w:asciiTheme="minorEastAsia" w:eastAsiaTheme="minorEastAsia" w:hAnsiTheme="minorEastAsia" w:cs="宋体"/>
                <w:bCs/>
                <w:szCs w:val="21"/>
              </w:rPr>
            </w:pPr>
            <w:r>
              <w:rPr>
                <w:rFonts w:asciiTheme="minorEastAsia" w:eastAsiaTheme="minorEastAsia" w:hAnsiTheme="minorEastAsia" w:cs="宋体" w:hint="eastAsia"/>
                <w:bCs/>
                <w:szCs w:val="21"/>
              </w:rPr>
              <w:t>1</w:t>
            </w:r>
          </w:p>
        </w:tc>
        <w:tc>
          <w:tcPr>
            <w:tcW w:w="2079" w:type="dxa"/>
            <w:tcBorders>
              <w:top w:val="single" w:sz="4" w:space="0" w:color="auto"/>
              <w:left w:val="single" w:sz="4" w:space="0" w:color="auto"/>
              <w:bottom w:val="single" w:sz="4" w:space="0" w:color="auto"/>
              <w:right w:val="single" w:sz="4" w:space="0" w:color="auto"/>
            </w:tcBorders>
            <w:vAlign w:val="center"/>
          </w:tcPr>
          <w:p w:rsidR="0047145F" w:rsidRDefault="00E215AA">
            <w:pPr>
              <w:spacing w:line="360" w:lineRule="exact"/>
              <w:jc w:val="center"/>
              <w:rPr>
                <w:rFonts w:asciiTheme="minorEastAsia" w:eastAsiaTheme="minorEastAsia" w:hAnsiTheme="minorEastAsia" w:cs="宋体"/>
                <w:bCs/>
                <w:color w:val="000000" w:themeColor="text1"/>
                <w:szCs w:val="21"/>
              </w:rPr>
            </w:pPr>
            <w:r>
              <w:rPr>
                <w:rFonts w:asciiTheme="minorEastAsia" w:eastAsiaTheme="minorEastAsia" w:hAnsiTheme="minorEastAsia" w:cs="宋体" w:hint="eastAsia"/>
                <w:bCs/>
                <w:color w:val="000000" w:themeColor="text1"/>
                <w:szCs w:val="21"/>
              </w:rPr>
              <w:t>供应商的资格</w:t>
            </w:r>
          </w:p>
        </w:tc>
        <w:tc>
          <w:tcPr>
            <w:tcW w:w="4575" w:type="dxa"/>
            <w:tcBorders>
              <w:top w:val="single" w:sz="4" w:space="0" w:color="auto"/>
              <w:left w:val="single" w:sz="4" w:space="0" w:color="auto"/>
              <w:bottom w:val="single" w:sz="4" w:space="0" w:color="auto"/>
              <w:right w:val="single" w:sz="4" w:space="0" w:color="auto"/>
            </w:tcBorders>
            <w:vAlign w:val="center"/>
          </w:tcPr>
          <w:p w:rsidR="0047145F" w:rsidRDefault="00E215AA">
            <w:pPr>
              <w:spacing w:line="360" w:lineRule="exact"/>
              <w:jc w:val="center"/>
              <w:rPr>
                <w:rFonts w:asciiTheme="minorEastAsia" w:eastAsiaTheme="minorEastAsia" w:hAnsiTheme="minorEastAsia" w:cs="宋体"/>
                <w:bCs/>
                <w:szCs w:val="21"/>
              </w:rPr>
            </w:pPr>
            <w:proofErr w:type="gramStart"/>
            <w:r>
              <w:rPr>
                <w:rFonts w:asciiTheme="minorEastAsia" w:eastAsiaTheme="minorEastAsia" w:hAnsiTheme="minorEastAsia" w:cs="宋体" w:hint="eastAsia"/>
                <w:bCs/>
                <w:szCs w:val="21"/>
              </w:rPr>
              <w:t>符合磋商</w:t>
            </w:r>
            <w:proofErr w:type="gramEnd"/>
            <w:r>
              <w:rPr>
                <w:rFonts w:asciiTheme="minorEastAsia" w:eastAsiaTheme="minorEastAsia" w:hAnsiTheme="minorEastAsia" w:cs="宋体" w:hint="eastAsia"/>
                <w:bCs/>
                <w:szCs w:val="21"/>
              </w:rPr>
              <w:t>文件对供应商资格的要求</w:t>
            </w:r>
          </w:p>
        </w:tc>
        <w:tc>
          <w:tcPr>
            <w:tcW w:w="555" w:type="dxa"/>
            <w:tcBorders>
              <w:top w:val="single" w:sz="4" w:space="0" w:color="auto"/>
              <w:left w:val="single" w:sz="4" w:space="0" w:color="auto"/>
              <w:bottom w:val="single" w:sz="4" w:space="0" w:color="auto"/>
              <w:right w:val="single" w:sz="4" w:space="0" w:color="auto"/>
            </w:tcBorders>
            <w:vAlign w:val="center"/>
          </w:tcPr>
          <w:p w:rsidR="0047145F" w:rsidRDefault="0047145F">
            <w:pPr>
              <w:spacing w:line="360" w:lineRule="exact"/>
              <w:jc w:val="center"/>
              <w:rPr>
                <w:rFonts w:asciiTheme="minorEastAsia" w:eastAsiaTheme="minorEastAsia" w:hAnsiTheme="minorEastAsia" w:cs="宋体"/>
                <w:bCs/>
                <w:szCs w:val="21"/>
              </w:rPr>
            </w:pPr>
          </w:p>
        </w:tc>
        <w:tc>
          <w:tcPr>
            <w:tcW w:w="554" w:type="dxa"/>
            <w:tcBorders>
              <w:top w:val="single" w:sz="4" w:space="0" w:color="auto"/>
              <w:left w:val="single" w:sz="4" w:space="0" w:color="auto"/>
              <w:bottom w:val="single" w:sz="4" w:space="0" w:color="auto"/>
              <w:right w:val="single" w:sz="4" w:space="0" w:color="auto"/>
            </w:tcBorders>
            <w:vAlign w:val="center"/>
          </w:tcPr>
          <w:p w:rsidR="0047145F" w:rsidRDefault="0047145F">
            <w:pPr>
              <w:spacing w:line="360" w:lineRule="exact"/>
              <w:jc w:val="center"/>
              <w:rPr>
                <w:rFonts w:asciiTheme="minorEastAsia" w:eastAsiaTheme="minorEastAsia" w:hAnsiTheme="minorEastAsia" w:cs="宋体"/>
                <w:bCs/>
                <w:szCs w:val="21"/>
              </w:rPr>
            </w:pPr>
          </w:p>
        </w:tc>
        <w:tc>
          <w:tcPr>
            <w:tcW w:w="555" w:type="dxa"/>
            <w:tcBorders>
              <w:top w:val="single" w:sz="4" w:space="0" w:color="auto"/>
              <w:left w:val="single" w:sz="4" w:space="0" w:color="auto"/>
              <w:bottom w:val="single" w:sz="4" w:space="0" w:color="auto"/>
              <w:right w:val="single" w:sz="4" w:space="0" w:color="auto"/>
            </w:tcBorders>
            <w:vAlign w:val="center"/>
          </w:tcPr>
          <w:p w:rsidR="0047145F" w:rsidRDefault="0047145F">
            <w:pPr>
              <w:spacing w:line="360" w:lineRule="exact"/>
              <w:jc w:val="center"/>
              <w:rPr>
                <w:rFonts w:asciiTheme="minorEastAsia" w:eastAsiaTheme="minorEastAsia" w:hAnsiTheme="minorEastAsia" w:cs="宋体"/>
                <w:bCs/>
                <w:szCs w:val="21"/>
              </w:rPr>
            </w:pPr>
          </w:p>
        </w:tc>
      </w:tr>
      <w:tr w:rsidR="0047145F">
        <w:trPr>
          <w:trHeight w:hRule="exact" w:val="885"/>
          <w:jc w:val="center"/>
        </w:trPr>
        <w:tc>
          <w:tcPr>
            <w:tcW w:w="799" w:type="dxa"/>
            <w:tcBorders>
              <w:top w:val="single" w:sz="4" w:space="0" w:color="auto"/>
              <w:left w:val="single" w:sz="4" w:space="0" w:color="auto"/>
              <w:bottom w:val="single" w:sz="4" w:space="0" w:color="auto"/>
              <w:right w:val="single" w:sz="4" w:space="0" w:color="auto"/>
            </w:tcBorders>
            <w:vAlign w:val="center"/>
          </w:tcPr>
          <w:p w:rsidR="0047145F" w:rsidRDefault="00E215AA">
            <w:pPr>
              <w:spacing w:line="360" w:lineRule="exact"/>
              <w:jc w:val="center"/>
              <w:rPr>
                <w:rFonts w:asciiTheme="minorEastAsia" w:eastAsiaTheme="minorEastAsia" w:hAnsiTheme="minorEastAsia" w:cs="宋体"/>
                <w:bCs/>
                <w:szCs w:val="21"/>
              </w:rPr>
            </w:pPr>
            <w:r>
              <w:rPr>
                <w:rFonts w:asciiTheme="minorEastAsia" w:eastAsiaTheme="minorEastAsia" w:hAnsiTheme="minorEastAsia" w:cs="宋体" w:hint="eastAsia"/>
                <w:bCs/>
                <w:szCs w:val="21"/>
              </w:rPr>
              <w:t>2</w:t>
            </w:r>
          </w:p>
        </w:tc>
        <w:tc>
          <w:tcPr>
            <w:tcW w:w="2079" w:type="dxa"/>
            <w:tcBorders>
              <w:top w:val="single" w:sz="4" w:space="0" w:color="auto"/>
              <w:left w:val="single" w:sz="4" w:space="0" w:color="auto"/>
              <w:bottom w:val="single" w:sz="4" w:space="0" w:color="auto"/>
              <w:right w:val="single" w:sz="4" w:space="0" w:color="auto"/>
            </w:tcBorders>
            <w:vAlign w:val="center"/>
          </w:tcPr>
          <w:p w:rsidR="0047145F" w:rsidRDefault="00E215AA">
            <w:pPr>
              <w:spacing w:line="360" w:lineRule="exact"/>
              <w:jc w:val="center"/>
              <w:rPr>
                <w:rFonts w:asciiTheme="minorEastAsia" w:eastAsiaTheme="minorEastAsia" w:hAnsiTheme="minorEastAsia" w:cs="宋体"/>
                <w:bCs/>
                <w:color w:val="000000" w:themeColor="text1"/>
                <w:szCs w:val="21"/>
              </w:rPr>
            </w:pPr>
            <w:r>
              <w:rPr>
                <w:rFonts w:asciiTheme="minorEastAsia" w:eastAsiaTheme="minorEastAsia" w:hAnsiTheme="minorEastAsia" w:cs="宋体" w:hint="eastAsia"/>
                <w:bCs/>
                <w:color w:val="000000" w:themeColor="text1"/>
                <w:szCs w:val="21"/>
              </w:rPr>
              <w:t>响应文件的有效性、完整性</w:t>
            </w:r>
          </w:p>
        </w:tc>
        <w:tc>
          <w:tcPr>
            <w:tcW w:w="4575" w:type="dxa"/>
            <w:tcBorders>
              <w:top w:val="single" w:sz="4" w:space="0" w:color="auto"/>
              <w:left w:val="single" w:sz="4" w:space="0" w:color="auto"/>
              <w:bottom w:val="single" w:sz="4" w:space="0" w:color="auto"/>
              <w:right w:val="single" w:sz="4" w:space="0" w:color="auto"/>
            </w:tcBorders>
            <w:vAlign w:val="center"/>
          </w:tcPr>
          <w:p w:rsidR="0047145F" w:rsidRDefault="00E215AA">
            <w:pPr>
              <w:spacing w:line="360" w:lineRule="exact"/>
              <w:rPr>
                <w:rFonts w:asciiTheme="minorEastAsia" w:eastAsiaTheme="minorEastAsia" w:hAnsiTheme="minorEastAsia" w:cs="宋体"/>
                <w:bCs/>
                <w:szCs w:val="21"/>
              </w:rPr>
            </w:pPr>
            <w:proofErr w:type="gramStart"/>
            <w:r>
              <w:rPr>
                <w:rFonts w:asciiTheme="minorEastAsia" w:eastAsiaTheme="minorEastAsia" w:hAnsiTheme="minorEastAsia" w:cs="宋体" w:hint="eastAsia"/>
                <w:bCs/>
                <w:szCs w:val="21"/>
              </w:rPr>
              <w:t>符合磋商</w:t>
            </w:r>
            <w:proofErr w:type="gramEnd"/>
            <w:r>
              <w:rPr>
                <w:rFonts w:asciiTheme="minorEastAsia" w:eastAsiaTheme="minorEastAsia" w:hAnsiTheme="minorEastAsia" w:cs="宋体" w:hint="eastAsia"/>
                <w:bCs/>
                <w:szCs w:val="21"/>
              </w:rPr>
              <w:t>文件的样式、签署要求且内容完整</w:t>
            </w:r>
          </w:p>
        </w:tc>
        <w:tc>
          <w:tcPr>
            <w:tcW w:w="555" w:type="dxa"/>
            <w:tcBorders>
              <w:top w:val="single" w:sz="4" w:space="0" w:color="auto"/>
              <w:left w:val="single" w:sz="4" w:space="0" w:color="auto"/>
              <w:bottom w:val="single" w:sz="4" w:space="0" w:color="auto"/>
              <w:right w:val="single" w:sz="4" w:space="0" w:color="auto"/>
            </w:tcBorders>
            <w:vAlign w:val="center"/>
          </w:tcPr>
          <w:p w:rsidR="0047145F" w:rsidRDefault="0047145F">
            <w:pPr>
              <w:spacing w:line="360" w:lineRule="exact"/>
              <w:jc w:val="center"/>
              <w:rPr>
                <w:rFonts w:asciiTheme="minorEastAsia" w:eastAsiaTheme="minorEastAsia" w:hAnsiTheme="minorEastAsia" w:cs="宋体"/>
                <w:bCs/>
                <w:szCs w:val="21"/>
              </w:rPr>
            </w:pPr>
          </w:p>
        </w:tc>
        <w:tc>
          <w:tcPr>
            <w:tcW w:w="554" w:type="dxa"/>
            <w:tcBorders>
              <w:top w:val="single" w:sz="4" w:space="0" w:color="auto"/>
              <w:left w:val="single" w:sz="4" w:space="0" w:color="auto"/>
              <w:bottom w:val="single" w:sz="4" w:space="0" w:color="auto"/>
              <w:right w:val="single" w:sz="4" w:space="0" w:color="auto"/>
            </w:tcBorders>
            <w:vAlign w:val="center"/>
          </w:tcPr>
          <w:p w:rsidR="0047145F" w:rsidRDefault="0047145F">
            <w:pPr>
              <w:spacing w:line="360" w:lineRule="exact"/>
              <w:jc w:val="center"/>
              <w:rPr>
                <w:rFonts w:asciiTheme="minorEastAsia" w:eastAsiaTheme="minorEastAsia" w:hAnsiTheme="minorEastAsia" w:cs="宋体"/>
                <w:bCs/>
                <w:szCs w:val="21"/>
              </w:rPr>
            </w:pPr>
          </w:p>
        </w:tc>
        <w:tc>
          <w:tcPr>
            <w:tcW w:w="555" w:type="dxa"/>
            <w:tcBorders>
              <w:top w:val="single" w:sz="4" w:space="0" w:color="auto"/>
              <w:left w:val="single" w:sz="4" w:space="0" w:color="auto"/>
              <w:bottom w:val="single" w:sz="4" w:space="0" w:color="auto"/>
              <w:right w:val="single" w:sz="4" w:space="0" w:color="auto"/>
            </w:tcBorders>
            <w:vAlign w:val="center"/>
          </w:tcPr>
          <w:p w:rsidR="0047145F" w:rsidRDefault="0047145F">
            <w:pPr>
              <w:spacing w:line="360" w:lineRule="exact"/>
              <w:jc w:val="center"/>
              <w:rPr>
                <w:rFonts w:asciiTheme="minorEastAsia" w:eastAsiaTheme="minorEastAsia" w:hAnsiTheme="minorEastAsia" w:cs="宋体"/>
                <w:bCs/>
                <w:szCs w:val="21"/>
              </w:rPr>
            </w:pPr>
          </w:p>
        </w:tc>
      </w:tr>
      <w:tr w:rsidR="0047145F">
        <w:trPr>
          <w:trHeight w:hRule="exact" w:val="476"/>
          <w:jc w:val="center"/>
        </w:trPr>
        <w:tc>
          <w:tcPr>
            <w:tcW w:w="799" w:type="dxa"/>
            <w:tcBorders>
              <w:top w:val="single" w:sz="4" w:space="0" w:color="auto"/>
              <w:left w:val="single" w:sz="4" w:space="0" w:color="auto"/>
              <w:bottom w:val="single" w:sz="4" w:space="0" w:color="auto"/>
              <w:right w:val="single" w:sz="4" w:space="0" w:color="auto"/>
            </w:tcBorders>
            <w:vAlign w:val="center"/>
          </w:tcPr>
          <w:p w:rsidR="0047145F" w:rsidRDefault="00E215AA">
            <w:pPr>
              <w:spacing w:line="360" w:lineRule="exact"/>
              <w:jc w:val="center"/>
              <w:rPr>
                <w:rFonts w:asciiTheme="minorEastAsia" w:eastAsiaTheme="minorEastAsia" w:hAnsiTheme="minorEastAsia" w:cs="宋体"/>
                <w:bCs/>
                <w:szCs w:val="21"/>
              </w:rPr>
            </w:pPr>
            <w:r>
              <w:rPr>
                <w:rFonts w:asciiTheme="minorEastAsia" w:eastAsiaTheme="minorEastAsia" w:hAnsiTheme="minorEastAsia" w:cs="宋体" w:hint="eastAsia"/>
                <w:bCs/>
                <w:szCs w:val="21"/>
              </w:rPr>
              <w:t>3</w:t>
            </w:r>
          </w:p>
        </w:tc>
        <w:tc>
          <w:tcPr>
            <w:tcW w:w="2079" w:type="dxa"/>
            <w:tcBorders>
              <w:top w:val="single" w:sz="4" w:space="0" w:color="auto"/>
              <w:left w:val="single" w:sz="4" w:space="0" w:color="auto"/>
              <w:bottom w:val="single" w:sz="4" w:space="0" w:color="auto"/>
              <w:right w:val="single" w:sz="4" w:space="0" w:color="auto"/>
            </w:tcBorders>
            <w:vAlign w:val="center"/>
          </w:tcPr>
          <w:p w:rsidR="0047145F" w:rsidRDefault="00E215AA">
            <w:pPr>
              <w:spacing w:line="360" w:lineRule="exact"/>
              <w:jc w:val="center"/>
              <w:rPr>
                <w:rFonts w:asciiTheme="minorEastAsia" w:eastAsiaTheme="minorEastAsia" w:hAnsiTheme="minorEastAsia" w:cs="宋体"/>
                <w:bCs/>
                <w:color w:val="000000" w:themeColor="text1"/>
                <w:szCs w:val="21"/>
              </w:rPr>
            </w:pPr>
            <w:r>
              <w:rPr>
                <w:rFonts w:asciiTheme="minorEastAsia" w:eastAsiaTheme="minorEastAsia" w:hAnsiTheme="minorEastAsia" w:cs="宋体" w:hint="eastAsia"/>
                <w:bCs/>
                <w:color w:val="000000" w:themeColor="text1"/>
                <w:szCs w:val="21"/>
              </w:rPr>
              <w:t>磋商有效期</w:t>
            </w:r>
          </w:p>
        </w:tc>
        <w:tc>
          <w:tcPr>
            <w:tcW w:w="4575" w:type="dxa"/>
            <w:tcBorders>
              <w:top w:val="single" w:sz="4" w:space="0" w:color="auto"/>
              <w:left w:val="single" w:sz="4" w:space="0" w:color="auto"/>
              <w:bottom w:val="single" w:sz="4" w:space="0" w:color="auto"/>
              <w:right w:val="single" w:sz="4" w:space="0" w:color="auto"/>
            </w:tcBorders>
            <w:vAlign w:val="center"/>
          </w:tcPr>
          <w:p w:rsidR="0047145F" w:rsidRDefault="00E215AA">
            <w:pPr>
              <w:spacing w:line="360" w:lineRule="exact"/>
              <w:jc w:val="center"/>
              <w:rPr>
                <w:rFonts w:asciiTheme="minorEastAsia" w:eastAsiaTheme="minorEastAsia" w:hAnsiTheme="minorEastAsia" w:cs="宋体"/>
                <w:bCs/>
                <w:szCs w:val="21"/>
              </w:rPr>
            </w:pPr>
            <w:r>
              <w:rPr>
                <w:rFonts w:asciiTheme="minorEastAsia" w:eastAsiaTheme="minorEastAsia" w:hAnsiTheme="minorEastAsia" w:cs="宋体" w:hint="eastAsia"/>
                <w:bCs/>
                <w:szCs w:val="21"/>
              </w:rPr>
              <w:t>自响应文件开启之日起</w:t>
            </w:r>
            <w:r>
              <w:rPr>
                <w:rFonts w:asciiTheme="minorEastAsia" w:eastAsiaTheme="minorEastAsia" w:hAnsiTheme="minorEastAsia" w:cs="宋体" w:hint="eastAsia"/>
                <w:bCs/>
                <w:szCs w:val="21"/>
              </w:rPr>
              <w:t>60</w:t>
            </w:r>
            <w:proofErr w:type="gramStart"/>
            <w:r>
              <w:rPr>
                <w:rFonts w:asciiTheme="minorEastAsia" w:eastAsiaTheme="minorEastAsia" w:hAnsiTheme="minorEastAsia" w:cs="宋体" w:hint="eastAsia"/>
                <w:bCs/>
                <w:szCs w:val="21"/>
              </w:rPr>
              <w:t>日历天</w:t>
            </w:r>
            <w:proofErr w:type="gramEnd"/>
          </w:p>
        </w:tc>
        <w:tc>
          <w:tcPr>
            <w:tcW w:w="555" w:type="dxa"/>
            <w:tcBorders>
              <w:top w:val="single" w:sz="4" w:space="0" w:color="auto"/>
              <w:left w:val="single" w:sz="4" w:space="0" w:color="auto"/>
              <w:bottom w:val="single" w:sz="4" w:space="0" w:color="auto"/>
              <w:right w:val="single" w:sz="4" w:space="0" w:color="auto"/>
            </w:tcBorders>
            <w:vAlign w:val="center"/>
          </w:tcPr>
          <w:p w:rsidR="0047145F" w:rsidRDefault="0047145F">
            <w:pPr>
              <w:spacing w:line="360" w:lineRule="exact"/>
              <w:jc w:val="center"/>
              <w:rPr>
                <w:rFonts w:asciiTheme="minorEastAsia" w:eastAsiaTheme="minorEastAsia" w:hAnsiTheme="minorEastAsia" w:cs="宋体"/>
                <w:bCs/>
                <w:szCs w:val="21"/>
              </w:rPr>
            </w:pPr>
          </w:p>
        </w:tc>
        <w:tc>
          <w:tcPr>
            <w:tcW w:w="554" w:type="dxa"/>
            <w:tcBorders>
              <w:top w:val="single" w:sz="4" w:space="0" w:color="auto"/>
              <w:left w:val="single" w:sz="4" w:space="0" w:color="auto"/>
              <w:bottom w:val="single" w:sz="4" w:space="0" w:color="auto"/>
              <w:right w:val="single" w:sz="4" w:space="0" w:color="auto"/>
            </w:tcBorders>
            <w:vAlign w:val="center"/>
          </w:tcPr>
          <w:p w:rsidR="0047145F" w:rsidRDefault="0047145F">
            <w:pPr>
              <w:spacing w:line="360" w:lineRule="exact"/>
              <w:jc w:val="center"/>
              <w:rPr>
                <w:rFonts w:asciiTheme="minorEastAsia" w:eastAsiaTheme="minorEastAsia" w:hAnsiTheme="minorEastAsia" w:cs="宋体"/>
                <w:bCs/>
                <w:szCs w:val="21"/>
              </w:rPr>
            </w:pPr>
          </w:p>
        </w:tc>
        <w:tc>
          <w:tcPr>
            <w:tcW w:w="555" w:type="dxa"/>
            <w:tcBorders>
              <w:top w:val="single" w:sz="4" w:space="0" w:color="auto"/>
              <w:left w:val="single" w:sz="4" w:space="0" w:color="auto"/>
              <w:bottom w:val="single" w:sz="4" w:space="0" w:color="auto"/>
              <w:right w:val="single" w:sz="4" w:space="0" w:color="auto"/>
            </w:tcBorders>
            <w:vAlign w:val="center"/>
          </w:tcPr>
          <w:p w:rsidR="0047145F" w:rsidRDefault="0047145F">
            <w:pPr>
              <w:spacing w:line="360" w:lineRule="exact"/>
              <w:jc w:val="center"/>
              <w:rPr>
                <w:rFonts w:asciiTheme="minorEastAsia" w:eastAsiaTheme="minorEastAsia" w:hAnsiTheme="minorEastAsia" w:cs="宋体"/>
                <w:bCs/>
                <w:szCs w:val="21"/>
              </w:rPr>
            </w:pPr>
          </w:p>
        </w:tc>
      </w:tr>
      <w:tr w:rsidR="0047145F">
        <w:trPr>
          <w:trHeight w:hRule="exact" w:val="1074"/>
          <w:jc w:val="center"/>
        </w:trPr>
        <w:tc>
          <w:tcPr>
            <w:tcW w:w="799" w:type="dxa"/>
            <w:tcBorders>
              <w:top w:val="single" w:sz="4" w:space="0" w:color="auto"/>
              <w:left w:val="single" w:sz="4" w:space="0" w:color="auto"/>
              <w:right w:val="single" w:sz="4" w:space="0" w:color="auto"/>
            </w:tcBorders>
            <w:vAlign w:val="center"/>
          </w:tcPr>
          <w:p w:rsidR="0047145F" w:rsidRDefault="00E215AA">
            <w:pPr>
              <w:spacing w:line="360" w:lineRule="exact"/>
              <w:jc w:val="center"/>
              <w:rPr>
                <w:rFonts w:asciiTheme="minorEastAsia" w:eastAsiaTheme="minorEastAsia" w:hAnsiTheme="minorEastAsia" w:cs="宋体"/>
                <w:bCs/>
                <w:szCs w:val="21"/>
              </w:rPr>
            </w:pPr>
            <w:r>
              <w:rPr>
                <w:rFonts w:asciiTheme="minorEastAsia" w:eastAsiaTheme="minorEastAsia" w:hAnsiTheme="minorEastAsia" w:cs="宋体" w:hint="eastAsia"/>
                <w:bCs/>
                <w:szCs w:val="21"/>
              </w:rPr>
              <w:t>4</w:t>
            </w:r>
          </w:p>
        </w:tc>
        <w:tc>
          <w:tcPr>
            <w:tcW w:w="2079" w:type="dxa"/>
            <w:tcBorders>
              <w:top w:val="single" w:sz="4" w:space="0" w:color="auto"/>
              <w:left w:val="single" w:sz="4" w:space="0" w:color="auto"/>
              <w:right w:val="single" w:sz="4" w:space="0" w:color="auto"/>
            </w:tcBorders>
            <w:vAlign w:val="center"/>
          </w:tcPr>
          <w:p w:rsidR="0047145F" w:rsidRDefault="00E215AA">
            <w:pPr>
              <w:spacing w:line="360" w:lineRule="exact"/>
              <w:jc w:val="center"/>
              <w:rPr>
                <w:rFonts w:asciiTheme="minorEastAsia" w:eastAsiaTheme="minorEastAsia" w:hAnsiTheme="minorEastAsia" w:cs="宋体"/>
                <w:bCs/>
                <w:color w:val="000000" w:themeColor="text1"/>
                <w:szCs w:val="21"/>
              </w:rPr>
            </w:pPr>
            <w:r>
              <w:rPr>
                <w:rFonts w:asciiTheme="minorEastAsia" w:eastAsiaTheme="minorEastAsia" w:hAnsiTheme="minorEastAsia" w:cs="宋体" w:hint="eastAsia"/>
                <w:bCs/>
                <w:color w:val="000000" w:themeColor="text1"/>
                <w:szCs w:val="21"/>
              </w:rPr>
              <w:t>报价的完整性</w:t>
            </w:r>
          </w:p>
        </w:tc>
        <w:tc>
          <w:tcPr>
            <w:tcW w:w="4575" w:type="dxa"/>
            <w:tcBorders>
              <w:top w:val="single" w:sz="4" w:space="0" w:color="auto"/>
              <w:left w:val="single" w:sz="4" w:space="0" w:color="auto"/>
              <w:bottom w:val="single" w:sz="4" w:space="0" w:color="auto"/>
              <w:right w:val="single" w:sz="4" w:space="0" w:color="auto"/>
            </w:tcBorders>
            <w:vAlign w:val="center"/>
          </w:tcPr>
          <w:p w:rsidR="0047145F" w:rsidRDefault="00E215AA">
            <w:pPr>
              <w:spacing w:line="360" w:lineRule="exact"/>
              <w:jc w:val="center"/>
              <w:rPr>
                <w:rFonts w:asciiTheme="minorEastAsia" w:eastAsiaTheme="minorEastAsia" w:hAnsiTheme="minorEastAsia" w:cs="宋体"/>
                <w:bCs/>
                <w:szCs w:val="21"/>
              </w:rPr>
            </w:pPr>
            <w:r>
              <w:rPr>
                <w:rFonts w:asciiTheme="minorEastAsia" w:eastAsiaTheme="minorEastAsia" w:hAnsiTheme="minorEastAsia" w:cs="宋体" w:hint="eastAsia"/>
                <w:szCs w:val="21"/>
              </w:rPr>
              <w:t>响应报价是否满足磋商文件要求（报价有效、不漏项、不超过采购预算）</w:t>
            </w:r>
          </w:p>
        </w:tc>
        <w:tc>
          <w:tcPr>
            <w:tcW w:w="555" w:type="dxa"/>
            <w:tcBorders>
              <w:top w:val="single" w:sz="4" w:space="0" w:color="auto"/>
              <w:left w:val="single" w:sz="4" w:space="0" w:color="auto"/>
              <w:bottom w:val="single" w:sz="4" w:space="0" w:color="auto"/>
              <w:right w:val="single" w:sz="4" w:space="0" w:color="auto"/>
            </w:tcBorders>
            <w:vAlign w:val="center"/>
          </w:tcPr>
          <w:p w:rsidR="0047145F" w:rsidRDefault="0047145F">
            <w:pPr>
              <w:spacing w:line="360" w:lineRule="exact"/>
              <w:jc w:val="center"/>
              <w:rPr>
                <w:rFonts w:asciiTheme="minorEastAsia" w:eastAsiaTheme="minorEastAsia" w:hAnsiTheme="minorEastAsia" w:cs="宋体"/>
                <w:bCs/>
                <w:szCs w:val="21"/>
              </w:rPr>
            </w:pPr>
          </w:p>
        </w:tc>
        <w:tc>
          <w:tcPr>
            <w:tcW w:w="554" w:type="dxa"/>
            <w:tcBorders>
              <w:top w:val="single" w:sz="4" w:space="0" w:color="auto"/>
              <w:left w:val="single" w:sz="4" w:space="0" w:color="auto"/>
              <w:bottom w:val="single" w:sz="4" w:space="0" w:color="auto"/>
              <w:right w:val="single" w:sz="4" w:space="0" w:color="auto"/>
            </w:tcBorders>
            <w:vAlign w:val="center"/>
          </w:tcPr>
          <w:p w:rsidR="0047145F" w:rsidRDefault="0047145F">
            <w:pPr>
              <w:spacing w:line="360" w:lineRule="exact"/>
              <w:jc w:val="center"/>
              <w:rPr>
                <w:rFonts w:asciiTheme="minorEastAsia" w:eastAsiaTheme="minorEastAsia" w:hAnsiTheme="minorEastAsia" w:cs="宋体"/>
                <w:bCs/>
                <w:szCs w:val="21"/>
              </w:rPr>
            </w:pPr>
          </w:p>
        </w:tc>
        <w:tc>
          <w:tcPr>
            <w:tcW w:w="555" w:type="dxa"/>
            <w:tcBorders>
              <w:top w:val="single" w:sz="4" w:space="0" w:color="auto"/>
              <w:left w:val="single" w:sz="4" w:space="0" w:color="auto"/>
              <w:bottom w:val="single" w:sz="4" w:space="0" w:color="auto"/>
              <w:right w:val="single" w:sz="4" w:space="0" w:color="auto"/>
            </w:tcBorders>
            <w:vAlign w:val="center"/>
          </w:tcPr>
          <w:p w:rsidR="0047145F" w:rsidRDefault="0047145F">
            <w:pPr>
              <w:spacing w:line="360" w:lineRule="exact"/>
              <w:jc w:val="center"/>
              <w:rPr>
                <w:rFonts w:asciiTheme="minorEastAsia" w:eastAsiaTheme="minorEastAsia" w:hAnsiTheme="minorEastAsia" w:cs="宋体"/>
                <w:bCs/>
                <w:szCs w:val="21"/>
              </w:rPr>
            </w:pPr>
          </w:p>
        </w:tc>
      </w:tr>
      <w:tr w:rsidR="0047145F">
        <w:trPr>
          <w:trHeight w:hRule="exact" w:val="476"/>
          <w:jc w:val="center"/>
        </w:trPr>
        <w:tc>
          <w:tcPr>
            <w:tcW w:w="799" w:type="dxa"/>
            <w:tcBorders>
              <w:top w:val="single" w:sz="4" w:space="0" w:color="auto"/>
              <w:left w:val="single" w:sz="4" w:space="0" w:color="auto"/>
              <w:bottom w:val="single" w:sz="4" w:space="0" w:color="auto"/>
              <w:right w:val="single" w:sz="4" w:space="0" w:color="auto"/>
            </w:tcBorders>
            <w:vAlign w:val="center"/>
          </w:tcPr>
          <w:p w:rsidR="0047145F" w:rsidRDefault="00E215AA">
            <w:pPr>
              <w:spacing w:line="360" w:lineRule="exact"/>
              <w:jc w:val="center"/>
              <w:rPr>
                <w:rFonts w:asciiTheme="minorEastAsia" w:eastAsiaTheme="minorEastAsia" w:hAnsiTheme="minorEastAsia" w:cs="宋体"/>
                <w:bCs/>
                <w:szCs w:val="21"/>
              </w:rPr>
            </w:pPr>
            <w:r>
              <w:rPr>
                <w:rFonts w:asciiTheme="minorEastAsia" w:eastAsiaTheme="minorEastAsia" w:hAnsiTheme="minorEastAsia" w:cs="宋体" w:hint="eastAsia"/>
                <w:bCs/>
                <w:szCs w:val="21"/>
              </w:rPr>
              <w:t>5</w:t>
            </w:r>
          </w:p>
        </w:tc>
        <w:tc>
          <w:tcPr>
            <w:tcW w:w="2079" w:type="dxa"/>
            <w:tcBorders>
              <w:top w:val="single" w:sz="4" w:space="0" w:color="auto"/>
              <w:left w:val="single" w:sz="4" w:space="0" w:color="auto"/>
              <w:bottom w:val="single" w:sz="4" w:space="0" w:color="auto"/>
              <w:right w:val="single" w:sz="4" w:space="0" w:color="auto"/>
            </w:tcBorders>
            <w:vAlign w:val="center"/>
          </w:tcPr>
          <w:p w:rsidR="0047145F" w:rsidRDefault="00E215AA">
            <w:pPr>
              <w:jc w:val="center"/>
              <w:rPr>
                <w:rFonts w:asciiTheme="minorEastAsia" w:eastAsiaTheme="minorEastAsia" w:hAnsiTheme="minorEastAsia" w:cs="宋体"/>
                <w:bCs/>
                <w:color w:val="000000" w:themeColor="text1"/>
                <w:szCs w:val="21"/>
              </w:rPr>
            </w:pPr>
            <w:r>
              <w:rPr>
                <w:rFonts w:asciiTheme="minorEastAsia" w:eastAsiaTheme="minorEastAsia" w:hAnsiTheme="minorEastAsia" w:cs="宋体" w:hint="eastAsia"/>
                <w:bCs/>
                <w:color w:val="000000" w:themeColor="text1"/>
                <w:szCs w:val="21"/>
              </w:rPr>
              <w:t>合同履约期限</w:t>
            </w:r>
          </w:p>
        </w:tc>
        <w:tc>
          <w:tcPr>
            <w:tcW w:w="4575" w:type="dxa"/>
            <w:tcBorders>
              <w:top w:val="single" w:sz="4" w:space="0" w:color="auto"/>
              <w:left w:val="single" w:sz="4" w:space="0" w:color="auto"/>
              <w:bottom w:val="single" w:sz="4" w:space="0" w:color="auto"/>
              <w:right w:val="single" w:sz="4" w:space="0" w:color="auto"/>
            </w:tcBorders>
            <w:vAlign w:val="center"/>
          </w:tcPr>
          <w:p w:rsidR="0047145F" w:rsidRDefault="00E215AA">
            <w:pPr>
              <w:spacing w:line="360" w:lineRule="exact"/>
              <w:jc w:val="center"/>
              <w:rPr>
                <w:rFonts w:asciiTheme="minorEastAsia" w:eastAsiaTheme="minorEastAsia" w:hAnsiTheme="minorEastAsia" w:cs="宋体"/>
                <w:bCs/>
                <w:szCs w:val="21"/>
              </w:rPr>
            </w:pPr>
            <w:r>
              <w:rPr>
                <w:rFonts w:asciiTheme="minorEastAsia" w:eastAsiaTheme="minorEastAsia" w:hAnsiTheme="minorEastAsia" w:cs="宋体" w:hint="eastAsia"/>
                <w:bCs/>
                <w:szCs w:val="21"/>
              </w:rPr>
              <w:t>满足磋商文件的要求</w:t>
            </w:r>
          </w:p>
        </w:tc>
        <w:tc>
          <w:tcPr>
            <w:tcW w:w="555" w:type="dxa"/>
            <w:tcBorders>
              <w:top w:val="single" w:sz="4" w:space="0" w:color="auto"/>
              <w:left w:val="single" w:sz="4" w:space="0" w:color="auto"/>
              <w:bottom w:val="single" w:sz="4" w:space="0" w:color="auto"/>
              <w:right w:val="single" w:sz="4" w:space="0" w:color="auto"/>
            </w:tcBorders>
            <w:vAlign w:val="center"/>
          </w:tcPr>
          <w:p w:rsidR="0047145F" w:rsidRDefault="0047145F">
            <w:pPr>
              <w:spacing w:line="360" w:lineRule="exact"/>
              <w:jc w:val="center"/>
              <w:rPr>
                <w:rFonts w:asciiTheme="minorEastAsia" w:eastAsiaTheme="minorEastAsia" w:hAnsiTheme="minorEastAsia" w:cs="宋体"/>
                <w:bCs/>
                <w:szCs w:val="21"/>
              </w:rPr>
            </w:pPr>
          </w:p>
        </w:tc>
        <w:tc>
          <w:tcPr>
            <w:tcW w:w="554" w:type="dxa"/>
            <w:tcBorders>
              <w:top w:val="single" w:sz="4" w:space="0" w:color="auto"/>
              <w:left w:val="single" w:sz="4" w:space="0" w:color="auto"/>
              <w:bottom w:val="single" w:sz="4" w:space="0" w:color="auto"/>
              <w:right w:val="single" w:sz="4" w:space="0" w:color="auto"/>
            </w:tcBorders>
            <w:vAlign w:val="center"/>
          </w:tcPr>
          <w:p w:rsidR="0047145F" w:rsidRDefault="0047145F">
            <w:pPr>
              <w:spacing w:line="360" w:lineRule="exact"/>
              <w:jc w:val="center"/>
              <w:rPr>
                <w:rFonts w:asciiTheme="minorEastAsia" w:eastAsiaTheme="minorEastAsia" w:hAnsiTheme="minorEastAsia" w:cs="宋体"/>
                <w:bCs/>
                <w:szCs w:val="21"/>
              </w:rPr>
            </w:pPr>
          </w:p>
        </w:tc>
        <w:tc>
          <w:tcPr>
            <w:tcW w:w="555" w:type="dxa"/>
            <w:tcBorders>
              <w:top w:val="single" w:sz="4" w:space="0" w:color="auto"/>
              <w:left w:val="single" w:sz="4" w:space="0" w:color="auto"/>
              <w:bottom w:val="single" w:sz="4" w:space="0" w:color="auto"/>
              <w:right w:val="single" w:sz="4" w:space="0" w:color="auto"/>
            </w:tcBorders>
            <w:vAlign w:val="center"/>
          </w:tcPr>
          <w:p w:rsidR="0047145F" w:rsidRDefault="0047145F">
            <w:pPr>
              <w:spacing w:line="360" w:lineRule="exact"/>
              <w:jc w:val="center"/>
              <w:rPr>
                <w:rFonts w:asciiTheme="minorEastAsia" w:eastAsiaTheme="minorEastAsia" w:hAnsiTheme="minorEastAsia" w:cs="宋体"/>
                <w:bCs/>
                <w:szCs w:val="21"/>
              </w:rPr>
            </w:pPr>
          </w:p>
        </w:tc>
      </w:tr>
      <w:tr w:rsidR="0047145F">
        <w:trPr>
          <w:trHeight w:hRule="exact" w:val="729"/>
          <w:jc w:val="center"/>
        </w:trPr>
        <w:tc>
          <w:tcPr>
            <w:tcW w:w="799" w:type="dxa"/>
            <w:tcBorders>
              <w:top w:val="single" w:sz="4" w:space="0" w:color="auto"/>
              <w:left w:val="single" w:sz="4" w:space="0" w:color="auto"/>
              <w:bottom w:val="single" w:sz="4" w:space="0" w:color="auto"/>
              <w:right w:val="single" w:sz="4" w:space="0" w:color="auto"/>
            </w:tcBorders>
            <w:vAlign w:val="center"/>
          </w:tcPr>
          <w:p w:rsidR="0047145F" w:rsidRDefault="00E215AA">
            <w:pPr>
              <w:spacing w:line="360" w:lineRule="exact"/>
              <w:jc w:val="center"/>
              <w:rPr>
                <w:rFonts w:asciiTheme="minorEastAsia" w:eastAsiaTheme="minorEastAsia" w:hAnsiTheme="minorEastAsia" w:cs="宋体"/>
                <w:bCs/>
                <w:szCs w:val="21"/>
              </w:rPr>
            </w:pPr>
            <w:r>
              <w:rPr>
                <w:rFonts w:asciiTheme="minorEastAsia" w:eastAsiaTheme="minorEastAsia" w:hAnsiTheme="minorEastAsia" w:cs="宋体" w:hint="eastAsia"/>
                <w:bCs/>
                <w:szCs w:val="21"/>
              </w:rPr>
              <w:t>6</w:t>
            </w:r>
          </w:p>
        </w:tc>
        <w:tc>
          <w:tcPr>
            <w:tcW w:w="2079" w:type="dxa"/>
            <w:tcBorders>
              <w:top w:val="single" w:sz="4" w:space="0" w:color="auto"/>
              <w:left w:val="single" w:sz="4" w:space="0" w:color="auto"/>
              <w:bottom w:val="single" w:sz="4" w:space="0" w:color="auto"/>
              <w:right w:val="single" w:sz="4" w:space="0" w:color="auto"/>
            </w:tcBorders>
            <w:vAlign w:val="center"/>
          </w:tcPr>
          <w:p w:rsidR="0047145F" w:rsidRDefault="00E215AA">
            <w:pPr>
              <w:spacing w:line="360" w:lineRule="auto"/>
              <w:ind w:firstLineChars="200" w:firstLine="420"/>
              <w:rPr>
                <w:rFonts w:asciiTheme="minorEastAsia" w:eastAsiaTheme="minorEastAsia" w:hAnsiTheme="minorEastAsia" w:cs="宋体"/>
                <w:bCs/>
                <w:color w:val="000000" w:themeColor="text1"/>
                <w:szCs w:val="21"/>
              </w:rPr>
            </w:pPr>
            <w:r>
              <w:rPr>
                <w:rFonts w:asciiTheme="minorEastAsia" w:eastAsiaTheme="minorEastAsia" w:hAnsiTheme="minorEastAsia" w:cs="宋体" w:hint="eastAsia"/>
                <w:bCs/>
                <w:color w:val="000000" w:themeColor="text1"/>
                <w:szCs w:val="21"/>
              </w:rPr>
              <w:t>质量标准</w:t>
            </w:r>
          </w:p>
        </w:tc>
        <w:tc>
          <w:tcPr>
            <w:tcW w:w="4575" w:type="dxa"/>
            <w:tcBorders>
              <w:top w:val="single" w:sz="4" w:space="0" w:color="auto"/>
              <w:left w:val="single" w:sz="4" w:space="0" w:color="auto"/>
              <w:bottom w:val="single" w:sz="4" w:space="0" w:color="auto"/>
              <w:right w:val="single" w:sz="4" w:space="0" w:color="auto"/>
            </w:tcBorders>
            <w:vAlign w:val="center"/>
          </w:tcPr>
          <w:p w:rsidR="0047145F" w:rsidRDefault="00E215AA">
            <w:pPr>
              <w:spacing w:line="360" w:lineRule="auto"/>
              <w:jc w:val="center"/>
              <w:rPr>
                <w:rFonts w:asciiTheme="minorEastAsia" w:eastAsiaTheme="minorEastAsia" w:hAnsiTheme="minorEastAsia" w:cs="宋体"/>
                <w:bCs/>
                <w:szCs w:val="21"/>
              </w:rPr>
            </w:pPr>
            <w:r>
              <w:rPr>
                <w:rFonts w:asciiTheme="minorEastAsia" w:eastAsiaTheme="minorEastAsia" w:hAnsiTheme="minorEastAsia" w:cs="宋体" w:hint="eastAsia"/>
                <w:bCs/>
                <w:szCs w:val="21"/>
              </w:rPr>
              <w:t>满足磋商文件的要求</w:t>
            </w:r>
          </w:p>
        </w:tc>
        <w:tc>
          <w:tcPr>
            <w:tcW w:w="555" w:type="dxa"/>
            <w:tcBorders>
              <w:top w:val="single" w:sz="4" w:space="0" w:color="auto"/>
              <w:left w:val="single" w:sz="4" w:space="0" w:color="auto"/>
              <w:bottom w:val="single" w:sz="4" w:space="0" w:color="auto"/>
              <w:right w:val="single" w:sz="4" w:space="0" w:color="auto"/>
            </w:tcBorders>
            <w:vAlign w:val="center"/>
          </w:tcPr>
          <w:p w:rsidR="0047145F" w:rsidRDefault="0047145F">
            <w:pPr>
              <w:spacing w:line="360" w:lineRule="exact"/>
              <w:jc w:val="center"/>
              <w:rPr>
                <w:rFonts w:asciiTheme="minorEastAsia" w:eastAsiaTheme="minorEastAsia" w:hAnsiTheme="minorEastAsia" w:cs="宋体"/>
                <w:bCs/>
                <w:szCs w:val="21"/>
              </w:rPr>
            </w:pPr>
          </w:p>
        </w:tc>
        <w:tc>
          <w:tcPr>
            <w:tcW w:w="554" w:type="dxa"/>
            <w:tcBorders>
              <w:top w:val="single" w:sz="4" w:space="0" w:color="auto"/>
              <w:left w:val="single" w:sz="4" w:space="0" w:color="auto"/>
              <w:bottom w:val="single" w:sz="4" w:space="0" w:color="auto"/>
              <w:right w:val="single" w:sz="4" w:space="0" w:color="auto"/>
            </w:tcBorders>
            <w:vAlign w:val="center"/>
          </w:tcPr>
          <w:p w:rsidR="0047145F" w:rsidRDefault="0047145F">
            <w:pPr>
              <w:spacing w:line="360" w:lineRule="exact"/>
              <w:jc w:val="center"/>
              <w:rPr>
                <w:rFonts w:asciiTheme="minorEastAsia" w:eastAsiaTheme="minorEastAsia" w:hAnsiTheme="minorEastAsia" w:cs="宋体"/>
                <w:bCs/>
                <w:szCs w:val="21"/>
              </w:rPr>
            </w:pPr>
          </w:p>
        </w:tc>
        <w:tc>
          <w:tcPr>
            <w:tcW w:w="555" w:type="dxa"/>
            <w:tcBorders>
              <w:top w:val="single" w:sz="4" w:space="0" w:color="auto"/>
              <w:left w:val="single" w:sz="4" w:space="0" w:color="auto"/>
              <w:bottom w:val="single" w:sz="4" w:space="0" w:color="auto"/>
              <w:right w:val="single" w:sz="4" w:space="0" w:color="auto"/>
            </w:tcBorders>
            <w:vAlign w:val="center"/>
          </w:tcPr>
          <w:p w:rsidR="0047145F" w:rsidRDefault="0047145F">
            <w:pPr>
              <w:spacing w:line="360" w:lineRule="exact"/>
              <w:jc w:val="center"/>
              <w:rPr>
                <w:rFonts w:asciiTheme="minorEastAsia" w:eastAsiaTheme="minorEastAsia" w:hAnsiTheme="minorEastAsia" w:cs="宋体"/>
                <w:bCs/>
                <w:szCs w:val="21"/>
              </w:rPr>
            </w:pPr>
          </w:p>
        </w:tc>
      </w:tr>
      <w:tr w:rsidR="0047145F">
        <w:trPr>
          <w:trHeight w:hRule="exact" w:val="867"/>
          <w:jc w:val="center"/>
        </w:trPr>
        <w:tc>
          <w:tcPr>
            <w:tcW w:w="799" w:type="dxa"/>
            <w:tcBorders>
              <w:top w:val="single" w:sz="4" w:space="0" w:color="auto"/>
              <w:left w:val="single" w:sz="4" w:space="0" w:color="auto"/>
              <w:bottom w:val="single" w:sz="4" w:space="0" w:color="auto"/>
              <w:right w:val="single" w:sz="4" w:space="0" w:color="auto"/>
            </w:tcBorders>
            <w:vAlign w:val="center"/>
          </w:tcPr>
          <w:p w:rsidR="0047145F" w:rsidRDefault="00E215AA">
            <w:pPr>
              <w:spacing w:line="360" w:lineRule="exact"/>
              <w:jc w:val="center"/>
              <w:rPr>
                <w:rFonts w:asciiTheme="minorEastAsia" w:eastAsiaTheme="minorEastAsia" w:hAnsiTheme="minorEastAsia" w:cs="宋体"/>
                <w:bCs/>
                <w:szCs w:val="21"/>
              </w:rPr>
            </w:pPr>
            <w:r>
              <w:rPr>
                <w:rFonts w:asciiTheme="minorEastAsia" w:eastAsiaTheme="minorEastAsia" w:hAnsiTheme="minorEastAsia" w:cs="宋体" w:hint="eastAsia"/>
                <w:bCs/>
                <w:szCs w:val="21"/>
              </w:rPr>
              <w:t>7</w:t>
            </w:r>
          </w:p>
        </w:tc>
        <w:tc>
          <w:tcPr>
            <w:tcW w:w="2079" w:type="dxa"/>
            <w:tcBorders>
              <w:top w:val="single" w:sz="4" w:space="0" w:color="auto"/>
              <w:left w:val="single" w:sz="4" w:space="0" w:color="auto"/>
              <w:bottom w:val="single" w:sz="4" w:space="0" w:color="auto"/>
              <w:right w:val="single" w:sz="4" w:space="0" w:color="auto"/>
            </w:tcBorders>
            <w:vAlign w:val="center"/>
          </w:tcPr>
          <w:p w:rsidR="0047145F" w:rsidRDefault="00E215AA">
            <w:pPr>
              <w:spacing w:line="360" w:lineRule="exact"/>
              <w:jc w:val="center"/>
              <w:rPr>
                <w:rFonts w:asciiTheme="minorEastAsia" w:eastAsiaTheme="minorEastAsia" w:hAnsiTheme="minorEastAsia" w:cs="宋体"/>
                <w:bCs/>
                <w:color w:val="000000" w:themeColor="text1"/>
                <w:szCs w:val="21"/>
              </w:rPr>
            </w:pPr>
            <w:r>
              <w:rPr>
                <w:rFonts w:asciiTheme="minorEastAsia" w:eastAsiaTheme="minorEastAsia" w:hAnsiTheme="minorEastAsia" w:cs="宋体" w:hint="eastAsia"/>
                <w:bCs/>
                <w:color w:val="000000" w:themeColor="text1"/>
                <w:szCs w:val="21"/>
              </w:rPr>
              <w:t>磋商保证金</w:t>
            </w:r>
          </w:p>
        </w:tc>
        <w:tc>
          <w:tcPr>
            <w:tcW w:w="4575" w:type="dxa"/>
            <w:tcBorders>
              <w:top w:val="single" w:sz="4" w:space="0" w:color="auto"/>
              <w:left w:val="single" w:sz="4" w:space="0" w:color="auto"/>
              <w:bottom w:val="single" w:sz="4" w:space="0" w:color="auto"/>
              <w:right w:val="single" w:sz="4" w:space="0" w:color="auto"/>
            </w:tcBorders>
            <w:vAlign w:val="center"/>
          </w:tcPr>
          <w:p w:rsidR="0047145F" w:rsidRDefault="00E215AA">
            <w:pPr>
              <w:spacing w:line="360" w:lineRule="exact"/>
              <w:jc w:val="center"/>
              <w:rPr>
                <w:rFonts w:asciiTheme="minorEastAsia" w:eastAsiaTheme="minorEastAsia" w:hAnsiTheme="minorEastAsia" w:cs="宋体"/>
                <w:bCs/>
                <w:szCs w:val="21"/>
              </w:rPr>
            </w:pPr>
            <w:r>
              <w:rPr>
                <w:rFonts w:asciiTheme="minorEastAsia" w:eastAsiaTheme="minorEastAsia" w:hAnsiTheme="minorEastAsia" w:cs="宋体" w:hint="eastAsia"/>
                <w:bCs/>
                <w:szCs w:val="21"/>
              </w:rPr>
              <w:t>按磋商文件要求缴纳了磋商保证金</w:t>
            </w:r>
          </w:p>
        </w:tc>
        <w:tc>
          <w:tcPr>
            <w:tcW w:w="555" w:type="dxa"/>
            <w:tcBorders>
              <w:top w:val="single" w:sz="4" w:space="0" w:color="auto"/>
              <w:left w:val="single" w:sz="4" w:space="0" w:color="auto"/>
              <w:bottom w:val="single" w:sz="4" w:space="0" w:color="auto"/>
              <w:right w:val="single" w:sz="4" w:space="0" w:color="auto"/>
            </w:tcBorders>
            <w:vAlign w:val="center"/>
          </w:tcPr>
          <w:p w:rsidR="0047145F" w:rsidRDefault="0047145F">
            <w:pPr>
              <w:spacing w:line="360" w:lineRule="exact"/>
              <w:jc w:val="center"/>
              <w:rPr>
                <w:rFonts w:asciiTheme="minorEastAsia" w:eastAsiaTheme="minorEastAsia" w:hAnsiTheme="minorEastAsia" w:cs="宋体"/>
                <w:bCs/>
                <w:szCs w:val="21"/>
              </w:rPr>
            </w:pPr>
          </w:p>
        </w:tc>
        <w:tc>
          <w:tcPr>
            <w:tcW w:w="554" w:type="dxa"/>
            <w:tcBorders>
              <w:top w:val="single" w:sz="4" w:space="0" w:color="auto"/>
              <w:left w:val="single" w:sz="4" w:space="0" w:color="auto"/>
              <w:bottom w:val="single" w:sz="4" w:space="0" w:color="auto"/>
              <w:right w:val="single" w:sz="4" w:space="0" w:color="auto"/>
            </w:tcBorders>
            <w:vAlign w:val="center"/>
          </w:tcPr>
          <w:p w:rsidR="0047145F" w:rsidRDefault="0047145F">
            <w:pPr>
              <w:spacing w:line="360" w:lineRule="exact"/>
              <w:jc w:val="center"/>
              <w:rPr>
                <w:rFonts w:asciiTheme="minorEastAsia" w:eastAsiaTheme="minorEastAsia" w:hAnsiTheme="minorEastAsia" w:cs="宋体"/>
                <w:bCs/>
                <w:szCs w:val="21"/>
              </w:rPr>
            </w:pPr>
          </w:p>
        </w:tc>
        <w:tc>
          <w:tcPr>
            <w:tcW w:w="555" w:type="dxa"/>
            <w:tcBorders>
              <w:top w:val="single" w:sz="4" w:space="0" w:color="auto"/>
              <w:left w:val="single" w:sz="4" w:space="0" w:color="auto"/>
              <w:bottom w:val="single" w:sz="4" w:space="0" w:color="auto"/>
              <w:right w:val="single" w:sz="4" w:space="0" w:color="auto"/>
            </w:tcBorders>
            <w:vAlign w:val="center"/>
          </w:tcPr>
          <w:p w:rsidR="0047145F" w:rsidRDefault="0047145F">
            <w:pPr>
              <w:spacing w:line="360" w:lineRule="exact"/>
              <w:jc w:val="center"/>
              <w:rPr>
                <w:rFonts w:asciiTheme="minorEastAsia" w:eastAsiaTheme="minorEastAsia" w:hAnsiTheme="minorEastAsia" w:cs="宋体"/>
                <w:bCs/>
                <w:szCs w:val="21"/>
              </w:rPr>
            </w:pPr>
          </w:p>
        </w:tc>
      </w:tr>
      <w:tr w:rsidR="0047145F">
        <w:trPr>
          <w:trHeight w:hRule="exact" w:val="476"/>
          <w:jc w:val="center"/>
        </w:trPr>
        <w:tc>
          <w:tcPr>
            <w:tcW w:w="7453" w:type="dxa"/>
            <w:gridSpan w:val="3"/>
            <w:tcBorders>
              <w:top w:val="single" w:sz="4" w:space="0" w:color="auto"/>
              <w:left w:val="single" w:sz="4" w:space="0" w:color="auto"/>
              <w:bottom w:val="single" w:sz="4" w:space="0" w:color="auto"/>
              <w:right w:val="single" w:sz="4" w:space="0" w:color="auto"/>
            </w:tcBorders>
            <w:vAlign w:val="center"/>
          </w:tcPr>
          <w:p w:rsidR="0047145F" w:rsidRDefault="00E215AA">
            <w:pPr>
              <w:spacing w:line="360" w:lineRule="exact"/>
              <w:jc w:val="center"/>
              <w:rPr>
                <w:rFonts w:asciiTheme="minorEastAsia" w:eastAsiaTheme="minorEastAsia" w:hAnsiTheme="minorEastAsia" w:cs="宋体"/>
                <w:bCs/>
                <w:szCs w:val="21"/>
              </w:rPr>
            </w:pPr>
            <w:r>
              <w:rPr>
                <w:rFonts w:asciiTheme="minorEastAsia" w:eastAsiaTheme="minorEastAsia" w:hAnsiTheme="minorEastAsia" w:cs="宋体" w:hint="eastAsia"/>
                <w:bCs/>
                <w:szCs w:val="21"/>
              </w:rPr>
              <w:t>结论</w:t>
            </w:r>
          </w:p>
        </w:tc>
        <w:tc>
          <w:tcPr>
            <w:tcW w:w="555" w:type="dxa"/>
            <w:tcBorders>
              <w:top w:val="single" w:sz="4" w:space="0" w:color="auto"/>
              <w:left w:val="single" w:sz="4" w:space="0" w:color="auto"/>
              <w:bottom w:val="single" w:sz="4" w:space="0" w:color="auto"/>
              <w:right w:val="single" w:sz="4" w:space="0" w:color="auto"/>
            </w:tcBorders>
            <w:vAlign w:val="center"/>
          </w:tcPr>
          <w:p w:rsidR="0047145F" w:rsidRDefault="0047145F">
            <w:pPr>
              <w:spacing w:line="360" w:lineRule="exact"/>
              <w:jc w:val="center"/>
              <w:rPr>
                <w:rFonts w:asciiTheme="minorEastAsia" w:eastAsiaTheme="minorEastAsia" w:hAnsiTheme="minorEastAsia" w:cs="宋体"/>
                <w:bCs/>
                <w:szCs w:val="21"/>
              </w:rPr>
            </w:pPr>
          </w:p>
        </w:tc>
        <w:tc>
          <w:tcPr>
            <w:tcW w:w="554" w:type="dxa"/>
            <w:tcBorders>
              <w:top w:val="single" w:sz="4" w:space="0" w:color="auto"/>
              <w:left w:val="single" w:sz="4" w:space="0" w:color="auto"/>
              <w:bottom w:val="single" w:sz="4" w:space="0" w:color="auto"/>
              <w:right w:val="single" w:sz="4" w:space="0" w:color="auto"/>
            </w:tcBorders>
            <w:vAlign w:val="center"/>
          </w:tcPr>
          <w:p w:rsidR="0047145F" w:rsidRDefault="0047145F">
            <w:pPr>
              <w:spacing w:line="360" w:lineRule="exact"/>
              <w:jc w:val="center"/>
              <w:rPr>
                <w:rFonts w:asciiTheme="minorEastAsia" w:eastAsiaTheme="minorEastAsia" w:hAnsiTheme="minorEastAsia" w:cs="宋体"/>
                <w:bCs/>
                <w:szCs w:val="21"/>
              </w:rPr>
            </w:pPr>
          </w:p>
        </w:tc>
        <w:tc>
          <w:tcPr>
            <w:tcW w:w="555" w:type="dxa"/>
            <w:tcBorders>
              <w:top w:val="single" w:sz="4" w:space="0" w:color="auto"/>
              <w:left w:val="single" w:sz="4" w:space="0" w:color="auto"/>
              <w:bottom w:val="single" w:sz="4" w:space="0" w:color="auto"/>
              <w:right w:val="single" w:sz="4" w:space="0" w:color="auto"/>
            </w:tcBorders>
            <w:vAlign w:val="center"/>
          </w:tcPr>
          <w:p w:rsidR="0047145F" w:rsidRDefault="0047145F">
            <w:pPr>
              <w:spacing w:line="360" w:lineRule="exact"/>
              <w:jc w:val="center"/>
              <w:rPr>
                <w:rFonts w:asciiTheme="minorEastAsia" w:eastAsiaTheme="minorEastAsia" w:hAnsiTheme="minorEastAsia" w:cs="宋体"/>
                <w:bCs/>
                <w:szCs w:val="21"/>
              </w:rPr>
            </w:pPr>
          </w:p>
        </w:tc>
      </w:tr>
    </w:tbl>
    <w:p w:rsidR="0047145F" w:rsidRDefault="0047145F">
      <w:pPr>
        <w:spacing w:line="360" w:lineRule="auto"/>
        <w:rPr>
          <w:rFonts w:asciiTheme="majorEastAsia" w:eastAsiaTheme="majorEastAsia" w:hAnsiTheme="majorEastAsia" w:cs="宋体"/>
          <w:bCs/>
          <w:sz w:val="23"/>
          <w:szCs w:val="23"/>
        </w:rPr>
      </w:pPr>
    </w:p>
    <w:p w:rsidR="0047145F" w:rsidRDefault="00E215AA">
      <w:pPr>
        <w:spacing w:line="360" w:lineRule="auto"/>
        <w:rPr>
          <w:rFonts w:asciiTheme="majorEastAsia" w:eastAsiaTheme="majorEastAsia" w:hAnsiTheme="majorEastAsia" w:cs="宋体"/>
          <w:bCs/>
          <w:szCs w:val="21"/>
        </w:rPr>
      </w:pPr>
      <w:r>
        <w:rPr>
          <w:rFonts w:asciiTheme="majorEastAsia" w:eastAsiaTheme="majorEastAsia" w:hAnsiTheme="majorEastAsia" w:cs="宋体" w:hint="eastAsia"/>
          <w:bCs/>
          <w:szCs w:val="21"/>
        </w:rPr>
        <w:t>说明：</w:t>
      </w:r>
    </w:p>
    <w:p w:rsidR="0047145F" w:rsidRDefault="00E215AA">
      <w:pPr>
        <w:spacing w:line="360" w:lineRule="auto"/>
        <w:ind w:firstLineChars="200" w:firstLine="420"/>
        <w:rPr>
          <w:rFonts w:asciiTheme="majorEastAsia" w:eastAsiaTheme="majorEastAsia" w:hAnsiTheme="majorEastAsia" w:cs="宋体"/>
          <w:bCs/>
          <w:szCs w:val="21"/>
        </w:rPr>
      </w:pPr>
      <w:r>
        <w:rPr>
          <w:rFonts w:asciiTheme="majorEastAsia" w:eastAsiaTheme="majorEastAsia" w:hAnsiTheme="majorEastAsia" w:cs="宋体" w:hint="eastAsia"/>
          <w:bCs/>
          <w:szCs w:val="21"/>
        </w:rPr>
        <w:t>1</w:t>
      </w:r>
      <w:r>
        <w:rPr>
          <w:rFonts w:asciiTheme="majorEastAsia" w:eastAsiaTheme="majorEastAsia" w:hAnsiTheme="majorEastAsia" w:cs="宋体" w:hint="eastAsia"/>
          <w:bCs/>
          <w:szCs w:val="21"/>
        </w:rPr>
        <w:t>、表中只需填写“√、合格”或</w:t>
      </w:r>
      <w:r>
        <w:rPr>
          <w:rFonts w:asciiTheme="majorEastAsia" w:eastAsiaTheme="majorEastAsia" w:hAnsiTheme="majorEastAsia" w:cs="宋体" w:hint="eastAsia"/>
          <w:bCs/>
          <w:szCs w:val="21"/>
        </w:rPr>
        <w:t xml:space="preserve"> </w:t>
      </w:r>
      <w:r>
        <w:rPr>
          <w:rFonts w:asciiTheme="majorEastAsia" w:eastAsiaTheme="majorEastAsia" w:hAnsiTheme="majorEastAsia" w:cs="宋体" w:hint="eastAsia"/>
          <w:bCs/>
          <w:szCs w:val="21"/>
        </w:rPr>
        <w:t>“×、不合格”。</w:t>
      </w:r>
    </w:p>
    <w:p w:rsidR="0047145F" w:rsidRDefault="00E215AA">
      <w:pPr>
        <w:ind w:firstLineChars="200" w:firstLine="420"/>
        <w:rPr>
          <w:rFonts w:asciiTheme="majorEastAsia" w:eastAsiaTheme="majorEastAsia" w:hAnsiTheme="majorEastAsia"/>
          <w:bCs/>
          <w:szCs w:val="21"/>
        </w:rPr>
      </w:pPr>
      <w:r>
        <w:rPr>
          <w:rFonts w:asciiTheme="majorEastAsia" w:eastAsiaTheme="majorEastAsia" w:hAnsiTheme="majorEastAsia" w:cs="宋体" w:hint="eastAsia"/>
          <w:bCs/>
          <w:szCs w:val="21"/>
        </w:rPr>
        <w:t>2</w:t>
      </w:r>
      <w:r>
        <w:rPr>
          <w:rFonts w:asciiTheme="majorEastAsia" w:eastAsiaTheme="majorEastAsia" w:hAnsiTheme="majorEastAsia" w:cs="宋体" w:hint="eastAsia"/>
          <w:bCs/>
          <w:szCs w:val="21"/>
        </w:rPr>
        <w:t>、只有结论是合格的供应商，才能进入下一轮评审；不合格的供应商被淘汰。</w:t>
      </w:r>
    </w:p>
    <w:p w:rsidR="0047145F" w:rsidRDefault="0047145F">
      <w:pPr>
        <w:rPr>
          <w:rFonts w:asciiTheme="majorEastAsia" w:eastAsiaTheme="majorEastAsia" w:hAnsiTheme="majorEastAsia"/>
          <w:bCs/>
          <w:szCs w:val="21"/>
        </w:rPr>
      </w:pPr>
    </w:p>
    <w:p w:rsidR="0047145F" w:rsidRDefault="0047145F">
      <w:pPr>
        <w:spacing w:line="360" w:lineRule="auto"/>
        <w:jc w:val="center"/>
        <w:rPr>
          <w:rFonts w:asciiTheme="majorEastAsia" w:eastAsiaTheme="majorEastAsia" w:hAnsiTheme="majorEastAsia" w:cs="宋体"/>
          <w:bCs/>
          <w:sz w:val="35"/>
          <w:szCs w:val="35"/>
        </w:rPr>
      </w:pPr>
    </w:p>
    <w:p w:rsidR="0047145F" w:rsidRDefault="0047145F">
      <w:pPr>
        <w:spacing w:line="360" w:lineRule="auto"/>
        <w:jc w:val="center"/>
        <w:rPr>
          <w:rFonts w:ascii="新宋体" w:eastAsia="新宋体" w:hAnsi="新宋体" w:cs="宋体"/>
          <w:bCs/>
          <w:sz w:val="35"/>
          <w:szCs w:val="35"/>
        </w:rPr>
      </w:pPr>
    </w:p>
    <w:p w:rsidR="0047145F" w:rsidRDefault="00E215AA">
      <w:pPr>
        <w:spacing w:line="360" w:lineRule="auto"/>
        <w:jc w:val="center"/>
        <w:rPr>
          <w:rFonts w:ascii="宋体" w:hAnsi="宋体" w:cs="宋体"/>
          <w:bCs/>
          <w:sz w:val="36"/>
          <w:szCs w:val="36"/>
        </w:rPr>
      </w:pPr>
      <w:r>
        <w:rPr>
          <w:rFonts w:ascii="新宋体" w:eastAsia="新宋体" w:hAnsi="新宋体" w:cs="宋体"/>
          <w:bCs/>
          <w:sz w:val="35"/>
          <w:szCs w:val="35"/>
        </w:rPr>
        <w:br w:type="page"/>
      </w:r>
      <w:r>
        <w:rPr>
          <w:rFonts w:ascii="宋体" w:hAnsi="宋体" w:cs="宋体" w:hint="eastAsia"/>
          <w:bCs/>
          <w:sz w:val="36"/>
          <w:szCs w:val="36"/>
        </w:rPr>
        <w:lastRenderedPageBreak/>
        <w:t>（二）评审标准和方法</w:t>
      </w:r>
    </w:p>
    <w:p w:rsidR="0047145F" w:rsidRDefault="00E215AA">
      <w:pPr>
        <w:spacing w:line="480" w:lineRule="exact"/>
        <w:ind w:firstLineChars="200" w:firstLine="420"/>
        <w:outlineLvl w:val="1"/>
        <w:rPr>
          <w:rFonts w:ascii="新宋体" w:eastAsia="新宋体" w:hAnsi="新宋体" w:cs="宋体"/>
          <w:bCs/>
          <w:szCs w:val="21"/>
        </w:rPr>
      </w:pPr>
      <w:r>
        <w:rPr>
          <w:rFonts w:ascii="新宋体" w:eastAsia="新宋体" w:hAnsi="新宋体" w:cs="宋体" w:hint="eastAsia"/>
          <w:bCs/>
          <w:szCs w:val="21"/>
        </w:rPr>
        <w:t>本招标项目的评标办法采用</w:t>
      </w:r>
      <w:r>
        <w:rPr>
          <w:rFonts w:ascii="新宋体" w:eastAsia="新宋体" w:hAnsi="新宋体" w:cs="宋体" w:hint="eastAsia"/>
          <w:bCs/>
          <w:szCs w:val="21"/>
          <w:u w:val="single"/>
        </w:rPr>
        <w:t>综合评分法</w:t>
      </w:r>
      <w:r>
        <w:rPr>
          <w:rFonts w:ascii="新宋体" w:eastAsia="新宋体" w:hAnsi="新宋体" w:cs="宋体" w:hint="eastAsia"/>
          <w:bCs/>
          <w:szCs w:val="21"/>
        </w:rPr>
        <w:t>。满分为</w:t>
      </w:r>
      <w:r>
        <w:rPr>
          <w:rFonts w:ascii="新宋体" w:eastAsia="新宋体" w:hAnsi="新宋体" w:cs="宋体" w:hint="eastAsia"/>
          <w:bCs/>
          <w:szCs w:val="21"/>
        </w:rPr>
        <w:t>100</w:t>
      </w:r>
      <w:r>
        <w:rPr>
          <w:rFonts w:ascii="新宋体" w:eastAsia="新宋体" w:hAnsi="新宋体" w:cs="宋体" w:hint="eastAsia"/>
          <w:bCs/>
          <w:szCs w:val="21"/>
        </w:rPr>
        <w:t>分，其中：价格分</w:t>
      </w:r>
      <w:r>
        <w:rPr>
          <w:rFonts w:ascii="新宋体" w:eastAsia="新宋体" w:hAnsi="新宋体" w:cs="宋体" w:hint="eastAsia"/>
          <w:bCs/>
          <w:szCs w:val="21"/>
          <w:u w:val="single"/>
        </w:rPr>
        <w:t>40</w:t>
      </w:r>
      <w:r>
        <w:rPr>
          <w:rFonts w:ascii="新宋体" w:eastAsia="新宋体" w:hAnsi="新宋体" w:cs="宋体" w:hint="eastAsia"/>
          <w:bCs/>
          <w:szCs w:val="21"/>
        </w:rPr>
        <w:t>分，商务分</w:t>
      </w:r>
      <w:r>
        <w:rPr>
          <w:rFonts w:ascii="新宋体" w:eastAsia="新宋体" w:hAnsi="新宋体" w:cs="宋体" w:hint="eastAsia"/>
          <w:bCs/>
          <w:szCs w:val="21"/>
          <w:u w:val="single"/>
        </w:rPr>
        <w:t>20</w:t>
      </w:r>
      <w:r>
        <w:rPr>
          <w:rFonts w:ascii="新宋体" w:eastAsia="新宋体" w:hAnsi="新宋体" w:cs="宋体" w:hint="eastAsia"/>
          <w:bCs/>
          <w:szCs w:val="21"/>
        </w:rPr>
        <w:t>分，技术分</w:t>
      </w:r>
      <w:r>
        <w:rPr>
          <w:rFonts w:ascii="新宋体" w:eastAsia="新宋体" w:hAnsi="新宋体" w:cs="宋体" w:hint="eastAsia"/>
          <w:bCs/>
          <w:szCs w:val="21"/>
          <w:u w:val="single"/>
        </w:rPr>
        <w:t>40</w:t>
      </w:r>
      <w:r>
        <w:rPr>
          <w:rFonts w:ascii="新宋体" w:eastAsia="新宋体" w:hAnsi="新宋体" w:cs="宋体" w:hint="eastAsia"/>
          <w:bCs/>
          <w:szCs w:val="21"/>
        </w:rPr>
        <w:t>分。综合得分最高者为第一中标候选人。</w:t>
      </w:r>
    </w:p>
    <w:p w:rsidR="0047145F" w:rsidRDefault="00E215AA">
      <w:pPr>
        <w:spacing w:line="480" w:lineRule="exact"/>
        <w:outlineLvl w:val="1"/>
        <w:rPr>
          <w:rFonts w:ascii="新宋体" w:eastAsia="新宋体" w:hAnsi="新宋体" w:cs="宋体"/>
          <w:bCs/>
          <w:szCs w:val="21"/>
        </w:rPr>
      </w:pPr>
      <w:r>
        <w:rPr>
          <w:rFonts w:ascii="新宋体" w:eastAsia="新宋体" w:hAnsi="新宋体" w:cs="宋体" w:hint="eastAsia"/>
          <w:bCs/>
          <w:szCs w:val="21"/>
        </w:rPr>
        <w:t>一、报价部分（</w:t>
      </w:r>
      <w:r>
        <w:rPr>
          <w:rFonts w:ascii="新宋体" w:eastAsia="新宋体" w:hAnsi="新宋体" w:cs="宋体" w:hint="eastAsia"/>
          <w:bCs/>
          <w:szCs w:val="21"/>
          <w:u w:val="single"/>
        </w:rPr>
        <w:t>40</w:t>
      </w:r>
      <w:r>
        <w:rPr>
          <w:rFonts w:ascii="新宋体" w:eastAsia="新宋体" w:hAnsi="新宋体" w:cs="宋体" w:hint="eastAsia"/>
          <w:bCs/>
          <w:szCs w:val="21"/>
        </w:rPr>
        <w:t>分）</w:t>
      </w:r>
    </w:p>
    <w:p w:rsidR="0047145F" w:rsidRDefault="00E215AA">
      <w:pPr>
        <w:spacing w:line="480" w:lineRule="exact"/>
        <w:ind w:firstLineChars="200" w:firstLine="420"/>
        <w:rPr>
          <w:rFonts w:ascii="新宋体" w:eastAsia="新宋体" w:hAnsi="新宋体" w:cs="宋体"/>
          <w:bCs/>
          <w:szCs w:val="21"/>
        </w:rPr>
      </w:pPr>
      <w:r>
        <w:rPr>
          <w:rFonts w:ascii="新宋体" w:eastAsia="新宋体" w:hAnsi="新宋体" w:cs="宋体" w:hint="eastAsia"/>
          <w:bCs/>
          <w:szCs w:val="21"/>
        </w:rPr>
        <w:t>1</w:t>
      </w:r>
      <w:r>
        <w:rPr>
          <w:rFonts w:ascii="新宋体" w:eastAsia="新宋体" w:hAnsi="新宋体" w:cs="宋体" w:hint="eastAsia"/>
          <w:bCs/>
          <w:szCs w:val="21"/>
        </w:rPr>
        <w:t>、价格得分计算公式：</w:t>
      </w:r>
    </w:p>
    <w:p w:rsidR="0047145F" w:rsidRDefault="00E215AA">
      <w:pPr>
        <w:widowControl/>
        <w:spacing w:line="480" w:lineRule="exact"/>
        <w:ind w:firstLineChars="200" w:firstLine="420"/>
        <w:rPr>
          <w:rFonts w:ascii="新宋体" w:eastAsia="新宋体" w:hAnsi="新宋体" w:cs="宋体"/>
          <w:bCs/>
          <w:szCs w:val="21"/>
        </w:rPr>
      </w:pPr>
      <w:r>
        <w:rPr>
          <w:rFonts w:ascii="新宋体" w:eastAsia="新宋体" w:hAnsi="新宋体" w:cs="宋体" w:hint="eastAsia"/>
          <w:bCs/>
          <w:szCs w:val="21"/>
        </w:rPr>
        <w:t>综合评分法中的价格</w:t>
      </w:r>
      <w:proofErr w:type="gramStart"/>
      <w:r>
        <w:rPr>
          <w:rFonts w:ascii="新宋体" w:eastAsia="新宋体" w:hAnsi="新宋体" w:cs="宋体" w:hint="eastAsia"/>
          <w:bCs/>
          <w:szCs w:val="21"/>
        </w:rPr>
        <w:t>分统一</w:t>
      </w:r>
      <w:proofErr w:type="gramEnd"/>
      <w:r>
        <w:rPr>
          <w:rFonts w:ascii="新宋体" w:eastAsia="新宋体" w:hAnsi="新宋体" w:cs="宋体" w:hint="eastAsia"/>
          <w:bCs/>
          <w:szCs w:val="21"/>
        </w:rPr>
        <w:t>采用低价优先法计算。</w:t>
      </w:r>
    </w:p>
    <w:p w:rsidR="0047145F" w:rsidRDefault="00E215AA">
      <w:pPr>
        <w:widowControl/>
        <w:spacing w:line="480" w:lineRule="exact"/>
        <w:ind w:firstLineChars="200" w:firstLine="420"/>
        <w:rPr>
          <w:rFonts w:ascii="新宋体" w:eastAsia="新宋体" w:hAnsi="新宋体" w:cs="宋体"/>
          <w:bCs/>
          <w:szCs w:val="21"/>
        </w:rPr>
      </w:pPr>
      <w:r>
        <w:rPr>
          <w:rFonts w:ascii="新宋体" w:eastAsia="新宋体" w:hAnsi="新宋体" w:cs="宋体" w:hint="eastAsia"/>
          <w:bCs/>
          <w:szCs w:val="21"/>
        </w:rPr>
        <w:t>磋商基准价为满足磋商文件要求且最后报价最低的供应商的价格</w:t>
      </w:r>
    </w:p>
    <w:p w:rsidR="0047145F" w:rsidRDefault="00E215AA">
      <w:pPr>
        <w:spacing w:line="480" w:lineRule="exact"/>
        <w:ind w:firstLineChars="200" w:firstLine="420"/>
        <w:outlineLvl w:val="1"/>
        <w:rPr>
          <w:rFonts w:ascii="新宋体" w:eastAsia="新宋体" w:hAnsi="新宋体" w:cs="宋体"/>
          <w:bCs/>
          <w:szCs w:val="21"/>
        </w:rPr>
      </w:pPr>
      <w:r>
        <w:rPr>
          <w:rFonts w:ascii="新宋体" w:eastAsia="新宋体" w:hAnsi="新宋体" w:cs="宋体" w:hint="eastAsia"/>
          <w:bCs/>
          <w:szCs w:val="21"/>
        </w:rPr>
        <w:t>磋商报价得分</w:t>
      </w:r>
      <w:r>
        <w:rPr>
          <w:rFonts w:ascii="新宋体" w:eastAsia="新宋体" w:hAnsi="新宋体" w:cs="宋体" w:hint="eastAsia"/>
          <w:bCs/>
          <w:szCs w:val="21"/>
        </w:rPr>
        <w:t>=</w:t>
      </w:r>
      <w:r>
        <w:rPr>
          <w:rFonts w:ascii="新宋体" w:eastAsia="新宋体" w:hAnsi="新宋体" w:cs="宋体" w:hint="eastAsia"/>
          <w:bCs/>
          <w:szCs w:val="21"/>
        </w:rPr>
        <w:t>（磋商基准价</w:t>
      </w:r>
      <w:r>
        <w:rPr>
          <w:rFonts w:ascii="新宋体" w:eastAsia="新宋体" w:hAnsi="新宋体" w:cs="宋体" w:hint="eastAsia"/>
          <w:bCs/>
          <w:szCs w:val="21"/>
        </w:rPr>
        <w:t>/</w:t>
      </w:r>
      <w:r>
        <w:rPr>
          <w:rFonts w:ascii="新宋体" w:eastAsia="新宋体" w:hAnsi="新宋体" w:cs="宋体" w:hint="eastAsia"/>
          <w:bCs/>
          <w:szCs w:val="21"/>
        </w:rPr>
        <w:t>最后磋商报价）×</w:t>
      </w:r>
      <w:r>
        <w:rPr>
          <w:rFonts w:ascii="新宋体" w:eastAsia="新宋体" w:hAnsi="新宋体" w:cs="宋体" w:hint="eastAsia"/>
          <w:bCs/>
          <w:szCs w:val="21"/>
          <w:u w:val="single"/>
        </w:rPr>
        <w:t>40</w:t>
      </w:r>
    </w:p>
    <w:p w:rsidR="0047145F" w:rsidRDefault="00E215AA">
      <w:pPr>
        <w:spacing w:line="480" w:lineRule="exact"/>
        <w:ind w:firstLineChars="200" w:firstLine="420"/>
        <w:outlineLvl w:val="1"/>
        <w:rPr>
          <w:rFonts w:ascii="新宋体" w:eastAsia="新宋体" w:hAnsi="新宋体" w:cs="宋体"/>
          <w:bCs/>
          <w:szCs w:val="21"/>
        </w:rPr>
      </w:pPr>
      <w:r>
        <w:rPr>
          <w:rFonts w:ascii="新宋体" w:eastAsia="新宋体" w:hAnsi="新宋体" w:cs="宋体" w:hint="eastAsia"/>
          <w:bCs/>
          <w:szCs w:val="21"/>
        </w:rPr>
        <w:t>注：（</w:t>
      </w:r>
      <w:r>
        <w:rPr>
          <w:rFonts w:ascii="新宋体" w:eastAsia="新宋体" w:hAnsi="新宋体" w:cs="宋体" w:hint="eastAsia"/>
          <w:bCs/>
          <w:szCs w:val="21"/>
        </w:rPr>
        <w:t>1</w:t>
      </w:r>
      <w:r>
        <w:rPr>
          <w:rFonts w:ascii="新宋体" w:eastAsia="新宋体" w:hAnsi="新宋体" w:cs="宋体" w:hint="eastAsia"/>
          <w:bCs/>
          <w:szCs w:val="21"/>
        </w:rPr>
        <w:t>）价格得分取小数点后两位，四舍五入。</w:t>
      </w:r>
    </w:p>
    <w:p w:rsidR="0047145F" w:rsidRDefault="00E215AA">
      <w:pPr>
        <w:numPr>
          <w:ilvl w:val="0"/>
          <w:numId w:val="4"/>
        </w:numPr>
        <w:spacing w:line="480" w:lineRule="exact"/>
        <w:ind w:firstLineChars="200" w:firstLine="420"/>
        <w:outlineLvl w:val="1"/>
        <w:rPr>
          <w:rFonts w:ascii="新宋体" w:eastAsia="新宋体" w:hAnsi="新宋体" w:cs="宋体"/>
          <w:bCs/>
          <w:szCs w:val="21"/>
        </w:rPr>
      </w:pPr>
      <w:r>
        <w:rPr>
          <w:rFonts w:ascii="新宋体" w:eastAsia="新宋体" w:hAnsi="新宋体" w:cs="宋体" w:hint="eastAsia"/>
          <w:bCs/>
          <w:szCs w:val="21"/>
        </w:rPr>
        <w:t>小</w:t>
      </w:r>
      <w:proofErr w:type="gramStart"/>
      <w:r>
        <w:rPr>
          <w:rFonts w:ascii="新宋体" w:eastAsia="新宋体" w:hAnsi="新宋体" w:cs="宋体" w:hint="eastAsia"/>
          <w:bCs/>
          <w:szCs w:val="21"/>
        </w:rPr>
        <w:t>微企业</w:t>
      </w:r>
      <w:proofErr w:type="gramEnd"/>
      <w:r>
        <w:rPr>
          <w:rFonts w:ascii="新宋体" w:eastAsia="新宋体" w:hAnsi="新宋体" w:cs="宋体" w:hint="eastAsia"/>
          <w:bCs/>
          <w:szCs w:val="21"/>
        </w:rPr>
        <w:t>投标价格依据《关于印发中小企业划型标准规定的通知》（工信部联企业</w:t>
      </w:r>
      <w:r>
        <w:rPr>
          <w:rFonts w:ascii="新宋体" w:eastAsia="新宋体" w:hAnsi="新宋体" w:cs="宋体" w:hint="eastAsia"/>
          <w:bCs/>
          <w:szCs w:val="21"/>
        </w:rPr>
        <w:t>[2011]300</w:t>
      </w:r>
      <w:r>
        <w:rPr>
          <w:rFonts w:ascii="新宋体" w:eastAsia="新宋体" w:hAnsi="新宋体" w:cs="宋体" w:hint="eastAsia"/>
          <w:bCs/>
          <w:szCs w:val="21"/>
        </w:rPr>
        <w:t>号）文件、《关于进一步加大政府采购支持中小企业力度的通知》（财库〔</w:t>
      </w:r>
      <w:r>
        <w:rPr>
          <w:rFonts w:ascii="新宋体" w:eastAsia="新宋体" w:hAnsi="新宋体" w:cs="宋体" w:hint="eastAsia"/>
          <w:bCs/>
          <w:szCs w:val="21"/>
        </w:rPr>
        <w:t>2022</w:t>
      </w:r>
      <w:r>
        <w:rPr>
          <w:rFonts w:ascii="新宋体" w:eastAsia="新宋体" w:hAnsi="新宋体" w:cs="宋体" w:hint="eastAsia"/>
          <w:bCs/>
          <w:szCs w:val="21"/>
        </w:rPr>
        <w:t>〕</w:t>
      </w:r>
      <w:r>
        <w:rPr>
          <w:rFonts w:ascii="新宋体" w:eastAsia="新宋体" w:hAnsi="新宋体" w:cs="宋体" w:hint="eastAsia"/>
          <w:bCs/>
          <w:szCs w:val="21"/>
        </w:rPr>
        <w:t>19</w:t>
      </w:r>
      <w:r>
        <w:rPr>
          <w:rFonts w:ascii="新宋体" w:eastAsia="新宋体" w:hAnsi="新宋体" w:cs="宋体" w:hint="eastAsia"/>
          <w:bCs/>
          <w:szCs w:val="21"/>
        </w:rPr>
        <w:t>号及《政府采购促进中小企业发展管理办法》（财库〔</w:t>
      </w:r>
      <w:r>
        <w:rPr>
          <w:rFonts w:ascii="新宋体" w:eastAsia="新宋体" w:hAnsi="新宋体" w:cs="宋体" w:hint="eastAsia"/>
          <w:bCs/>
          <w:szCs w:val="21"/>
        </w:rPr>
        <w:t>2020</w:t>
      </w:r>
      <w:r>
        <w:rPr>
          <w:rFonts w:ascii="新宋体" w:eastAsia="新宋体" w:hAnsi="新宋体" w:cs="宋体" w:hint="eastAsia"/>
          <w:bCs/>
          <w:szCs w:val="21"/>
        </w:rPr>
        <w:t>〕</w:t>
      </w:r>
      <w:r>
        <w:rPr>
          <w:rFonts w:ascii="新宋体" w:eastAsia="新宋体" w:hAnsi="新宋体" w:cs="宋体" w:hint="eastAsia"/>
          <w:bCs/>
          <w:szCs w:val="21"/>
        </w:rPr>
        <w:t>46</w:t>
      </w:r>
      <w:r>
        <w:rPr>
          <w:rFonts w:ascii="新宋体" w:eastAsia="新宋体" w:hAnsi="新宋体" w:cs="宋体" w:hint="eastAsia"/>
          <w:bCs/>
          <w:szCs w:val="21"/>
        </w:rPr>
        <w:t>号）文件规定，按</w:t>
      </w:r>
      <w:r>
        <w:rPr>
          <w:rFonts w:ascii="新宋体" w:eastAsia="新宋体" w:hAnsi="新宋体" w:cs="宋体" w:hint="eastAsia"/>
          <w:bCs/>
          <w:szCs w:val="21"/>
          <w:u w:val="single"/>
        </w:rPr>
        <w:t>3%</w:t>
      </w:r>
      <w:r>
        <w:rPr>
          <w:rFonts w:ascii="新宋体" w:eastAsia="新宋体" w:hAnsi="新宋体" w:cs="宋体" w:hint="eastAsia"/>
          <w:bCs/>
          <w:szCs w:val="21"/>
        </w:rPr>
        <w:t>的优惠折算后计算投标报价得分。</w:t>
      </w:r>
    </w:p>
    <w:p w:rsidR="0047145F" w:rsidRDefault="00E215AA">
      <w:pPr>
        <w:numPr>
          <w:ilvl w:val="0"/>
          <w:numId w:val="4"/>
        </w:numPr>
        <w:spacing w:line="480" w:lineRule="exact"/>
        <w:ind w:firstLine="460"/>
        <w:outlineLvl w:val="1"/>
        <w:rPr>
          <w:rFonts w:ascii="新宋体" w:eastAsia="新宋体" w:hAnsi="新宋体" w:cs="宋体"/>
          <w:bCs/>
          <w:szCs w:val="21"/>
        </w:rPr>
      </w:pPr>
      <w:r>
        <w:rPr>
          <w:rFonts w:ascii="新宋体" w:eastAsia="新宋体" w:hAnsi="新宋体" w:cs="宋体" w:hint="eastAsia"/>
          <w:bCs/>
          <w:szCs w:val="21"/>
        </w:rPr>
        <w:t>签订合同时以小</w:t>
      </w:r>
      <w:proofErr w:type="gramStart"/>
      <w:r>
        <w:rPr>
          <w:rFonts w:ascii="新宋体" w:eastAsia="新宋体" w:hAnsi="新宋体" w:cs="宋体" w:hint="eastAsia"/>
          <w:bCs/>
          <w:szCs w:val="21"/>
        </w:rPr>
        <w:t>微企业</w:t>
      </w:r>
      <w:proofErr w:type="gramEnd"/>
      <w:r>
        <w:rPr>
          <w:rFonts w:ascii="新宋体" w:eastAsia="新宋体" w:hAnsi="新宋体" w:cs="宋体" w:hint="eastAsia"/>
          <w:bCs/>
          <w:szCs w:val="21"/>
        </w:rPr>
        <w:t>投标价格为准。投标文件中必须如实填写《中小企业声明函》</w:t>
      </w:r>
      <w:r>
        <w:rPr>
          <w:rFonts w:ascii="新宋体" w:eastAsia="新宋体" w:hAnsi="新宋体" w:cs="宋体" w:hint="eastAsia"/>
          <w:bCs/>
          <w:szCs w:val="21"/>
        </w:rPr>
        <w:t>（见“第六部分</w:t>
      </w:r>
      <w:r>
        <w:rPr>
          <w:rFonts w:ascii="新宋体" w:eastAsia="新宋体" w:hAnsi="新宋体" w:cs="宋体" w:hint="eastAsia"/>
          <w:bCs/>
          <w:szCs w:val="21"/>
        </w:rPr>
        <w:t xml:space="preserve">  </w:t>
      </w:r>
      <w:r>
        <w:rPr>
          <w:rFonts w:ascii="新宋体" w:eastAsia="新宋体" w:hAnsi="新宋体" w:cs="宋体" w:hint="eastAsia"/>
          <w:bCs/>
          <w:szCs w:val="21"/>
        </w:rPr>
        <w:t>响应文件格式”），并在《报价一览表》（见“第六部分</w:t>
      </w:r>
      <w:r>
        <w:rPr>
          <w:rFonts w:ascii="新宋体" w:eastAsia="新宋体" w:hAnsi="新宋体" w:cs="宋体" w:hint="eastAsia"/>
          <w:bCs/>
          <w:szCs w:val="21"/>
        </w:rPr>
        <w:t xml:space="preserve">  </w:t>
      </w:r>
      <w:r>
        <w:rPr>
          <w:rFonts w:ascii="新宋体" w:eastAsia="新宋体" w:hAnsi="新宋体" w:cs="宋体" w:hint="eastAsia"/>
          <w:bCs/>
          <w:szCs w:val="21"/>
        </w:rPr>
        <w:t>响应文件格式”）备注栏中写明，否则视为无效。</w:t>
      </w:r>
    </w:p>
    <w:p w:rsidR="0047145F" w:rsidRDefault="0047145F">
      <w:pPr>
        <w:spacing w:line="520" w:lineRule="exact"/>
        <w:outlineLvl w:val="1"/>
        <w:rPr>
          <w:rFonts w:ascii="新宋体" w:eastAsia="新宋体" w:hAnsi="新宋体" w:cs="宋体"/>
          <w:bCs/>
          <w:szCs w:val="21"/>
        </w:rPr>
      </w:pPr>
    </w:p>
    <w:p w:rsidR="0047145F" w:rsidRDefault="00E215AA">
      <w:pPr>
        <w:spacing w:line="520" w:lineRule="exact"/>
        <w:outlineLvl w:val="1"/>
        <w:rPr>
          <w:rFonts w:ascii="新宋体" w:eastAsia="新宋体" w:hAnsi="新宋体" w:cs="宋体"/>
          <w:bCs/>
          <w:szCs w:val="21"/>
        </w:rPr>
      </w:pPr>
      <w:r>
        <w:rPr>
          <w:rFonts w:ascii="新宋体" w:eastAsia="新宋体" w:hAnsi="新宋体" w:cs="宋体" w:hint="eastAsia"/>
          <w:bCs/>
          <w:szCs w:val="21"/>
        </w:rPr>
        <w:t>二、商务、技术部分（</w:t>
      </w:r>
      <w:r>
        <w:rPr>
          <w:rFonts w:ascii="新宋体" w:eastAsia="新宋体" w:hAnsi="新宋体" w:cs="宋体" w:hint="eastAsia"/>
          <w:bCs/>
          <w:szCs w:val="21"/>
          <w:u w:val="single"/>
        </w:rPr>
        <w:t>60</w:t>
      </w:r>
      <w:r>
        <w:rPr>
          <w:rFonts w:ascii="新宋体" w:eastAsia="新宋体" w:hAnsi="新宋体" w:cs="宋体" w:hint="eastAsia"/>
          <w:bCs/>
          <w:szCs w:val="21"/>
        </w:rPr>
        <w:t>分）</w:t>
      </w:r>
    </w:p>
    <w:tbl>
      <w:tblPr>
        <w:tblW w:w="9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0"/>
        <w:gridCol w:w="1234"/>
        <w:gridCol w:w="1504"/>
        <w:gridCol w:w="974"/>
        <w:gridCol w:w="5716"/>
      </w:tblGrid>
      <w:tr w:rsidR="0047145F">
        <w:trPr>
          <w:trHeight w:val="90"/>
          <w:jc w:val="center"/>
        </w:trPr>
        <w:tc>
          <w:tcPr>
            <w:tcW w:w="520" w:type="dxa"/>
            <w:vAlign w:val="center"/>
          </w:tcPr>
          <w:p w:rsidR="0047145F" w:rsidRDefault="00E215AA">
            <w:pPr>
              <w:spacing w:line="360" w:lineRule="auto"/>
              <w:rPr>
                <w:rFonts w:asciiTheme="minorEastAsia" w:eastAsiaTheme="minorEastAsia" w:hAnsiTheme="minorEastAsia" w:cs="宋体"/>
                <w:bCs/>
                <w:szCs w:val="21"/>
              </w:rPr>
            </w:pPr>
            <w:r>
              <w:rPr>
                <w:rFonts w:asciiTheme="minorEastAsia" w:eastAsiaTheme="minorEastAsia" w:hAnsiTheme="minorEastAsia" w:cs="宋体" w:hint="eastAsia"/>
                <w:bCs/>
                <w:szCs w:val="21"/>
              </w:rPr>
              <w:t>序号</w:t>
            </w:r>
          </w:p>
        </w:tc>
        <w:tc>
          <w:tcPr>
            <w:tcW w:w="1234" w:type="dxa"/>
            <w:vAlign w:val="center"/>
          </w:tcPr>
          <w:p w:rsidR="0047145F" w:rsidRDefault="00E215AA">
            <w:pPr>
              <w:spacing w:line="360" w:lineRule="auto"/>
              <w:ind w:firstLineChars="10" w:firstLine="21"/>
              <w:jc w:val="center"/>
              <w:rPr>
                <w:rFonts w:asciiTheme="minorEastAsia" w:eastAsiaTheme="minorEastAsia" w:hAnsiTheme="minorEastAsia" w:cs="宋体"/>
                <w:bCs/>
                <w:szCs w:val="21"/>
              </w:rPr>
            </w:pPr>
            <w:r>
              <w:rPr>
                <w:rFonts w:asciiTheme="minorEastAsia" w:eastAsiaTheme="minorEastAsia" w:hAnsiTheme="minorEastAsia" w:cs="宋体" w:hint="eastAsia"/>
                <w:bCs/>
                <w:szCs w:val="21"/>
              </w:rPr>
              <w:t>条款内容</w:t>
            </w:r>
          </w:p>
        </w:tc>
        <w:tc>
          <w:tcPr>
            <w:tcW w:w="1504" w:type="dxa"/>
            <w:vAlign w:val="center"/>
          </w:tcPr>
          <w:p w:rsidR="0047145F" w:rsidRDefault="00E215AA">
            <w:pPr>
              <w:spacing w:line="360" w:lineRule="auto"/>
              <w:ind w:firstLineChars="10" w:firstLine="21"/>
              <w:jc w:val="center"/>
              <w:rPr>
                <w:rFonts w:asciiTheme="minorEastAsia" w:eastAsiaTheme="minorEastAsia" w:hAnsiTheme="minorEastAsia" w:cs="宋体"/>
                <w:bCs/>
                <w:szCs w:val="21"/>
              </w:rPr>
            </w:pPr>
            <w:r>
              <w:rPr>
                <w:rFonts w:asciiTheme="minorEastAsia" w:eastAsiaTheme="minorEastAsia" w:hAnsiTheme="minorEastAsia" w:cs="宋体" w:hint="eastAsia"/>
                <w:bCs/>
                <w:szCs w:val="21"/>
              </w:rPr>
              <w:t>评审因素</w:t>
            </w:r>
          </w:p>
        </w:tc>
        <w:tc>
          <w:tcPr>
            <w:tcW w:w="6690" w:type="dxa"/>
            <w:gridSpan w:val="2"/>
            <w:vAlign w:val="center"/>
          </w:tcPr>
          <w:p w:rsidR="0047145F" w:rsidRDefault="00E215AA">
            <w:pPr>
              <w:spacing w:line="360" w:lineRule="auto"/>
              <w:ind w:firstLineChars="10" w:firstLine="21"/>
              <w:jc w:val="center"/>
              <w:rPr>
                <w:rFonts w:asciiTheme="minorEastAsia" w:eastAsiaTheme="minorEastAsia" w:hAnsiTheme="minorEastAsia" w:cs="宋体"/>
                <w:bCs/>
                <w:szCs w:val="21"/>
              </w:rPr>
            </w:pPr>
            <w:r>
              <w:rPr>
                <w:rFonts w:asciiTheme="minorEastAsia" w:eastAsiaTheme="minorEastAsia" w:hAnsiTheme="minorEastAsia" w:cs="宋体" w:hint="eastAsia"/>
                <w:bCs/>
                <w:szCs w:val="21"/>
              </w:rPr>
              <w:t>评审标准</w:t>
            </w:r>
          </w:p>
        </w:tc>
      </w:tr>
      <w:tr w:rsidR="0047145F">
        <w:trPr>
          <w:trHeight w:val="144"/>
          <w:jc w:val="center"/>
        </w:trPr>
        <w:tc>
          <w:tcPr>
            <w:tcW w:w="520" w:type="dxa"/>
            <w:vMerge w:val="restart"/>
            <w:vAlign w:val="center"/>
          </w:tcPr>
          <w:p w:rsidR="0047145F" w:rsidRDefault="00E215AA">
            <w:pPr>
              <w:spacing w:line="400" w:lineRule="exact"/>
              <w:ind w:firstLineChars="10" w:firstLine="21"/>
              <w:jc w:val="center"/>
              <w:rPr>
                <w:rFonts w:asciiTheme="minorEastAsia" w:eastAsiaTheme="minorEastAsia" w:hAnsiTheme="minorEastAsia" w:cs="宋体"/>
                <w:bCs/>
                <w:szCs w:val="21"/>
              </w:rPr>
            </w:pPr>
            <w:r>
              <w:rPr>
                <w:rFonts w:asciiTheme="minorEastAsia" w:eastAsiaTheme="minorEastAsia" w:hAnsiTheme="minorEastAsia" w:cs="宋体" w:hint="eastAsia"/>
                <w:bCs/>
                <w:szCs w:val="21"/>
              </w:rPr>
              <w:t>1</w:t>
            </w:r>
          </w:p>
        </w:tc>
        <w:tc>
          <w:tcPr>
            <w:tcW w:w="1234" w:type="dxa"/>
            <w:vMerge w:val="restart"/>
            <w:vAlign w:val="center"/>
          </w:tcPr>
          <w:p w:rsidR="0047145F" w:rsidRDefault="00E215AA">
            <w:pPr>
              <w:spacing w:line="276" w:lineRule="auto"/>
              <w:jc w:val="center"/>
              <w:rPr>
                <w:rFonts w:asciiTheme="minorEastAsia" w:eastAsiaTheme="minorEastAsia" w:hAnsiTheme="minorEastAsia" w:cs="宋体"/>
                <w:bCs/>
                <w:szCs w:val="21"/>
              </w:rPr>
            </w:pPr>
            <w:r>
              <w:rPr>
                <w:rFonts w:asciiTheme="minorEastAsia" w:eastAsiaTheme="minorEastAsia" w:hAnsiTheme="minorEastAsia" w:cs="宋体" w:hint="eastAsia"/>
                <w:bCs/>
                <w:szCs w:val="21"/>
              </w:rPr>
              <w:t>商务部分评分</w:t>
            </w:r>
          </w:p>
          <w:p w:rsidR="0047145F" w:rsidRDefault="00E215AA">
            <w:pPr>
              <w:tabs>
                <w:tab w:val="left" w:pos="840"/>
              </w:tabs>
              <w:spacing w:line="400" w:lineRule="exact"/>
              <w:ind w:firstLineChars="10" w:firstLine="21"/>
              <w:rPr>
                <w:rFonts w:asciiTheme="minorEastAsia" w:eastAsiaTheme="minorEastAsia" w:hAnsiTheme="minorEastAsia" w:cs="宋体"/>
                <w:bCs/>
                <w:szCs w:val="21"/>
              </w:rPr>
            </w:pPr>
            <w:r>
              <w:rPr>
                <w:rFonts w:asciiTheme="minorEastAsia" w:eastAsiaTheme="minorEastAsia" w:hAnsiTheme="minorEastAsia" w:cs="宋体" w:hint="eastAsia"/>
                <w:bCs/>
                <w:szCs w:val="21"/>
              </w:rPr>
              <w:t>(20</w:t>
            </w:r>
            <w:r>
              <w:rPr>
                <w:rFonts w:asciiTheme="minorEastAsia" w:eastAsiaTheme="minorEastAsia" w:hAnsiTheme="minorEastAsia" w:cs="宋体" w:hint="eastAsia"/>
                <w:bCs/>
                <w:szCs w:val="21"/>
              </w:rPr>
              <w:t>分</w:t>
            </w:r>
            <w:r>
              <w:rPr>
                <w:rFonts w:asciiTheme="minorEastAsia" w:eastAsiaTheme="minorEastAsia" w:hAnsiTheme="minorEastAsia" w:cs="宋体" w:hint="eastAsia"/>
                <w:bCs/>
                <w:szCs w:val="21"/>
              </w:rPr>
              <w:t>)</w:t>
            </w:r>
          </w:p>
        </w:tc>
        <w:tc>
          <w:tcPr>
            <w:tcW w:w="1504" w:type="dxa"/>
            <w:vAlign w:val="center"/>
          </w:tcPr>
          <w:p w:rsidR="0047145F" w:rsidRDefault="00E215AA">
            <w:pPr>
              <w:spacing w:line="400" w:lineRule="exact"/>
              <w:ind w:firstLineChars="10" w:firstLine="21"/>
              <w:rPr>
                <w:rFonts w:asciiTheme="minorEastAsia" w:eastAsiaTheme="minorEastAsia" w:hAnsiTheme="minorEastAsia"/>
                <w:szCs w:val="21"/>
              </w:rPr>
            </w:pPr>
            <w:r>
              <w:rPr>
                <w:rFonts w:asciiTheme="minorEastAsia" w:eastAsiaTheme="minorEastAsia" w:hAnsiTheme="minorEastAsia" w:hint="eastAsia"/>
                <w:szCs w:val="21"/>
              </w:rPr>
              <w:t>供应商业绩</w:t>
            </w:r>
          </w:p>
          <w:p w:rsidR="0047145F" w:rsidRDefault="00E215AA">
            <w:pPr>
              <w:spacing w:line="400" w:lineRule="exact"/>
              <w:ind w:firstLineChars="10" w:firstLine="21"/>
              <w:rPr>
                <w:rFonts w:asciiTheme="minorEastAsia" w:eastAsiaTheme="minorEastAsia" w:hAnsiTheme="minorEastAsia"/>
                <w:szCs w:val="21"/>
              </w:rPr>
            </w:pPr>
            <w:r>
              <w:rPr>
                <w:rFonts w:asciiTheme="minorEastAsia" w:eastAsiaTheme="minorEastAsia" w:hAnsiTheme="minorEastAsia" w:hint="eastAsia"/>
                <w:szCs w:val="21"/>
              </w:rPr>
              <w:t>（</w:t>
            </w:r>
            <w:r>
              <w:rPr>
                <w:rFonts w:asciiTheme="minorEastAsia" w:eastAsiaTheme="minorEastAsia" w:hAnsiTheme="minorEastAsia" w:hint="eastAsia"/>
                <w:szCs w:val="21"/>
              </w:rPr>
              <w:t>10</w:t>
            </w:r>
            <w:r>
              <w:rPr>
                <w:rFonts w:asciiTheme="minorEastAsia" w:eastAsiaTheme="minorEastAsia" w:hAnsiTheme="minorEastAsia" w:hint="eastAsia"/>
                <w:szCs w:val="21"/>
              </w:rPr>
              <w:t>分）</w:t>
            </w:r>
          </w:p>
        </w:tc>
        <w:tc>
          <w:tcPr>
            <w:tcW w:w="6690" w:type="dxa"/>
            <w:gridSpan w:val="2"/>
            <w:vAlign w:val="center"/>
          </w:tcPr>
          <w:p w:rsidR="0047145F" w:rsidRDefault="00E215AA">
            <w:pPr>
              <w:pStyle w:val="a5"/>
              <w:ind w:firstLine="0"/>
              <w:rPr>
                <w:rFonts w:asciiTheme="minorEastAsia" w:eastAsiaTheme="minorEastAsia" w:hAnsiTheme="minorEastAsia" w:cs="宋体"/>
                <w:bCs/>
                <w:sz w:val="21"/>
                <w:szCs w:val="21"/>
              </w:rPr>
            </w:pPr>
            <w:r>
              <w:rPr>
                <w:rFonts w:asciiTheme="minorEastAsia" w:eastAsiaTheme="minorEastAsia" w:hAnsiTheme="minorEastAsia" w:cs="宋体" w:hint="eastAsia"/>
                <w:bCs/>
                <w:sz w:val="21"/>
                <w:szCs w:val="21"/>
              </w:rPr>
              <w:t>2020</w:t>
            </w:r>
            <w:r>
              <w:rPr>
                <w:rFonts w:asciiTheme="minorEastAsia" w:eastAsiaTheme="minorEastAsia" w:hAnsiTheme="minorEastAsia" w:cs="宋体" w:hint="eastAsia"/>
                <w:bCs/>
                <w:sz w:val="21"/>
                <w:szCs w:val="21"/>
              </w:rPr>
              <w:t>年</w:t>
            </w:r>
            <w:r>
              <w:rPr>
                <w:rFonts w:asciiTheme="minorEastAsia" w:eastAsiaTheme="minorEastAsia" w:hAnsiTheme="minorEastAsia" w:cs="宋体" w:hint="eastAsia"/>
                <w:bCs/>
                <w:sz w:val="21"/>
                <w:szCs w:val="21"/>
              </w:rPr>
              <w:t>1</w:t>
            </w:r>
            <w:r>
              <w:rPr>
                <w:rFonts w:asciiTheme="minorEastAsia" w:eastAsiaTheme="minorEastAsia" w:hAnsiTheme="minorEastAsia" w:cs="宋体" w:hint="eastAsia"/>
                <w:bCs/>
                <w:sz w:val="21"/>
                <w:szCs w:val="21"/>
              </w:rPr>
              <w:t>月</w:t>
            </w:r>
            <w:r>
              <w:rPr>
                <w:rFonts w:asciiTheme="minorEastAsia" w:eastAsiaTheme="minorEastAsia" w:hAnsiTheme="minorEastAsia" w:cs="宋体" w:hint="eastAsia"/>
                <w:bCs/>
                <w:sz w:val="21"/>
                <w:szCs w:val="21"/>
              </w:rPr>
              <w:t>1</w:t>
            </w:r>
            <w:r>
              <w:rPr>
                <w:rFonts w:asciiTheme="minorEastAsia" w:eastAsiaTheme="minorEastAsia" w:hAnsiTheme="minorEastAsia" w:cs="宋体" w:hint="eastAsia"/>
                <w:bCs/>
                <w:sz w:val="21"/>
                <w:szCs w:val="21"/>
              </w:rPr>
              <w:t>日起（以合同签订时间为准）曾至少承接过两条（含）单个合同段四级及以上级公路项目。每个得</w:t>
            </w:r>
            <w:r>
              <w:rPr>
                <w:rFonts w:asciiTheme="minorEastAsia" w:eastAsiaTheme="minorEastAsia" w:hAnsiTheme="minorEastAsia" w:cs="宋体" w:hint="eastAsia"/>
                <w:bCs/>
                <w:sz w:val="21"/>
                <w:szCs w:val="21"/>
              </w:rPr>
              <w:t>5</w:t>
            </w:r>
            <w:r>
              <w:rPr>
                <w:rFonts w:asciiTheme="minorEastAsia" w:eastAsiaTheme="minorEastAsia" w:hAnsiTheme="minorEastAsia" w:cs="宋体" w:hint="eastAsia"/>
                <w:bCs/>
                <w:sz w:val="21"/>
                <w:szCs w:val="21"/>
              </w:rPr>
              <w:t>分，本项最多得</w:t>
            </w:r>
            <w:r>
              <w:rPr>
                <w:rFonts w:asciiTheme="minorEastAsia" w:eastAsiaTheme="minorEastAsia" w:hAnsiTheme="minorEastAsia" w:cs="宋体" w:hint="eastAsia"/>
                <w:bCs/>
                <w:sz w:val="21"/>
                <w:szCs w:val="21"/>
              </w:rPr>
              <w:t>10</w:t>
            </w:r>
            <w:r>
              <w:rPr>
                <w:rFonts w:asciiTheme="minorEastAsia" w:eastAsiaTheme="minorEastAsia" w:hAnsiTheme="minorEastAsia" w:cs="宋体" w:hint="eastAsia"/>
                <w:bCs/>
                <w:sz w:val="21"/>
                <w:szCs w:val="21"/>
              </w:rPr>
              <w:t>分。</w:t>
            </w:r>
          </w:p>
          <w:p w:rsidR="0047145F" w:rsidRDefault="00E215AA">
            <w:pPr>
              <w:pStyle w:val="a5"/>
              <w:ind w:firstLine="0"/>
              <w:rPr>
                <w:rFonts w:asciiTheme="minorEastAsia" w:eastAsiaTheme="minorEastAsia" w:hAnsiTheme="minorEastAsia" w:cs="宋体"/>
                <w:bCs/>
                <w:sz w:val="21"/>
                <w:szCs w:val="21"/>
              </w:rPr>
            </w:pPr>
            <w:r>
              <w:rPr>
                <w:rFonts w:asciiTheme="minorEastAsia" w:eastAsiaTheme="minorEastAsia" w:hAnsiTheme="minorEastAsia" w:cs="宋体" w:hint="eastAsia"/>
                <w:bCs/>
                <w:sz w:val="21"/>
                <w:szCs w:val="21"/>
              </w:rPr>
              <w:t>证明材料：</w:t>
            </w:r>
            <w:r>
              <w:rPr>
                <w:rFonts w:asciiTheme="minorEastAsia" w:eastAsiaTheme="minorEastAsia" w:hAnsiTheme="minorEastAsia" w:cs="宋体" w:hint="eastAsia"/>
                <w:bCs/>
                <w:color w:val="000000" w:themeColor="text1"/>
                <w:sz w:val="21"/>
                <w:szCs w:val="21"/>
              </w:rPr>
              <w:t>提供施工合同或中标通知书</w:t>
            </w:r>
            <w:r>
              <w:rPr>
                <w:rFonts w:asciiTheme="minorEastAsia" w:eastAsiaTheme="minorEastAsia" w:hAnsiTheme="minorEastAsia" w:cs="宋体" w:hint="eastAsia"/>
                <w:bCs/>
                <w:sz w:val="21"/>
                <w:szCs w:val="21"/>
              </w:rPr>
              <w:t>等复印件加盖公章。</w:t>
            </w:r>
          </w:p>
        </w:tc>
      </w:tr>
      <w:tr w:rsidR="0047145F">
        <w:trPr>
          <w:trHeight w:val="144"/>
          <w:jc w:val="center"/>
        </w:trPr>
        <w:tc>
          <w:tcPr>
            <w:tcW w:w="520" w:type="dxa"/>
            <w:vMerge/>
            <w:vAlign w:val="center"/>
          </w:tcPr>
          <w:p w:rsidR="0047145F" w:rsidRDefault="0047145F">
            <w:pPr>
              <w:spacing w:line="400" w:lineRule="exact"/>
              <w:ind w:firstLineChars="10" w:firstLine="21"/>
              <w:jc w:val="center"/>
              <w:rPr>
                <w:rFonts w:asciiTheme="minorEastAsia" w:eastAsiaTheme="minorEastAsia" w:hAnsiTheme="minorEastAsia" w:cs="宋体"/>
                <w:bCs/>
                <w:szCs w:val="21"/>
              </w:rPr>
            </w:pPr>
          </w:p>
        </w:tc>
        <w:tc>
          <w:tcPr>
            <w:tcW w:w="1234" w:type="dxa"/>
            <w:vMerge/>
            <w:vAlign w:val="center"/>
          </w:tcPr>
          <w:p w:rsidR="0047145F" w:rsidRDefault="0047145F">
            <w:pPr>
              <w:spacing w:line="400" w:lineRule="exact"/>
              <w:ind w:firstLineChars="10" w:firstLine="21"/>
              <w:jc w:val="center"/>
              <w:rPr>
                <w:rFonts w:asciiTheme="minorEastAsia" w:eastAsiaTheme="minorEastAsia" w:hAnsiTheme="minorEastAsia" w:cs="宋体"/>
                <w:bCs/>
                <w:szCs w:val="21"/>
              </w:rPr>
            </w:pPr>
          </w:p>
        </w:tc>
        <w:tc>
          <w:tcPr>
            <w:tcW w:w="1504" w:type="dxa"/>
            <w:vAlign w:val="center"/>
          </w:tcPr>
          <w:p w:rsidR="0047145F" w:rsidRDefault="00E215AA">
            <w:pPr>
              <w:spacing w:line="400" w:lineRule="exact"/>
              <w:ind w:firstLineChars="10" w:firstLine="21"/>
              <w:jc w:val="center"/>
              <w:rPr>
                <w:rFonts w:asciiTheme="minorEastAsia" w:eastAsiaTheme="minorEastAsia" w:hAnsiTheme="minorEastAsia" w:cs="宋体"/>
                <w:bCs/>
                <w:szCs w:val="21"/>
              </w:rPr>
            </w:pPr>
            <w:r>
              <w:rPr>
                <w:rFonts w:asciiTheme="minorEastAsia" w:eastAsiaTheme="minorEastAsia" w:hAnsiTheme="minorEastAsia" w:cs="宋体" w:hint="eastAsia"/>
                <w:bCs/>
                <w:szCs w:val="21"/>
              </w:rPr>
              <w:t>项目管理机构（</w:t>
            </w:r>
            <w:r>
              <w:rPr>
                <w:rFonts w:asciiTheme="minorEastAsia" w:eastAsiaTheme="minorEastAsia" w:hAnsiTheme="minorEastAsia" w:cs="宋体" w:hint="eastAsia"/>
                <w:bCs/>
                <w:szCs w:val="21"/>
              </w:rPr>
              <w:t>10</w:t>
            </w:r>
            <w:r>
              <w:rPr>
                <w:rFonts w:asciiTheme="minorEastAsia" w:eastAsiaTheme="minorEastAsia" w:hAnsiTheme="minorEastAsia" w:cs="宋体" w:hint="eastAsia"/>
                <w:bCs/>
                <w:szCs w:val="21"/>
              </w:rPr>
              <w:t>分）</w:t>
            </w:r>
          </w:p>
        </w:tc>
        <w:tc>
          <w:tcPr>
            <w:tcW w:w="6690" w:type="dxa"/>
            <w:gridSpan w:val="2"/>
            <w:vAlign w:val="center"/>
          </w:tcPr>
          <w:p w:rsidR="0047145F" w:rsidRDefault="00E215AA">
            <w:pPr>
              <w:spacing w:line="360" w:lineRule="auto"/>
              <w:rPr>
                <w:rFonts w:asciiTheme="minorEastAsia" w:eastAsiaTheme="minorEastAsia" w:hAnsiTheme="minorEastAsia"/>
                <w:bCs/>
                <w:kern w:val="0"/>
                <w:szCs w:val="21"/>
              </w:rPr>
            </w:pPr>
            <w:r>
              <w:rPr>
                <w:rFonts w:asciiTheme="minorEastAsia" w:eastAsiaTheme="minorEastAsia" w:hAnsiTheme="minorEastAsia" w:hint="eastAsia"/>
                <w:b/>
                <w:bCs/>
                <w:kern w:val="0"/>
                <w:szCs w:val="21"/>
              </w:rPr>
              <w:t>项目负责人（项目经理）（</w:t>
            </w:r>
            <w:r>
              <w:rPr>
                <w:rFonts w:asciiTheme="minorEastAsia" w:eastAsiaTheme="minorEastAsia" w:hAnsiTheme="minorEastAsia" w:hint="eastAsia"/>
                <w:b/>
                <w:bCs/>
                <w:kern w:val="0"/>
                <w:szCs w:val="21"/>
              </w:rPr>
              <w:t>4</w:t>
            </w:r>
            <w:r>
              <w:rPr>
                <w:rFonts w:asciiTheme="minorEastAsia" w:eastAsiaTheme="minorEastAsia" w:hAnsiTheme="minorEastAsia" w:hint="eastAsia"/>
                <w:b/>
                <w:bCs/>
                <w:kern w:val="0"/>
                <w:szCs w:val="21"/>
              </w:rPr>
              <w:t>分）：</w:t>
            </w:r>
            <w:r>
              <w:rPr>
                <w:rFonts w:asciiTheme="minorEastAsia" w:eastAsiaTheme="minorEastAsia" w:hAnsiTheme="minorEastAsia" w:hint="eastAsia"/>
                <w:bCs/>
                <w:kern w:val="0"/>
                <w:szCs w:val="21"/>
              </w:rPr>
              <w:t>同时具备公路工程专业贰级及以上注册建造师证书</w:t>
            </w:r>
            <w:r>
              <w:rPr>
                <w:rFonts w:asciiTheme="minorEastAsia" w:eastAsiaTheme="minorEastAsia" w:hAnsiTheme="minorEastAsia" w:hint="eastAsia"/>
                <w:bCs/>
                <w:kern w:val="0"/>
                <w:szCs w:val="21"/>
              </w:rPr>
              <w:t>(</w:t>
            </w:r>
            <w:r>
              <w:rPr>
                <w:rFonts w:asciiTheme="minorEastAsia" w:eastAsiaTheme="minorEastAsia" w:hAnsiTheme="minorEastAsia" w:hint="eastAsia"/>
                <w:bCs/>
                <w:kern w:val="0"/>
                <w:szCs w:val="21"/>
              </w:rPr>
              <w:t>注册在供应商名下</w:t>
            </w:r>
            <w:r>
              <w:rPr>
                <w:rFonts w:asciiTheme="minorEastAsia" w:eastAsiaTheme="minorEastAsia" w:hAnsiTheme="minorEastAsia" w:hint="eastAsia"/>
                <w:bCs/>
                <w:kern w:val="0"/>
                <w:szCs w:val="21"/>
              </w:rPr>
              <w:t>)</w:t>
            </w:r>
            <w:r>
              <w:rPr>
                <w:rFonts w:asciiTheme="minorEastAsia" w:eastAsiaTheme="minorEastAsia" w:hAnsiTheme="minorEastAsia" w:hint="eastAsia"/>
                <w:bCs/>
                <w:kern w:val="0"/>
                <w:szCs w:val="21"/>
              </w:rPr>
              <w:t>、有效的安全生产管理人员考核合格证书、在供应商</w:t>
            </w:r>
            <w:r>
              <w:rPr>
                <w:rFonts w:asciiTheme="minorEastAsia" w:eastAsiaTheme="minorEastAsia" w:hAnsiTheme="minorEastAsia" w:hint="eastAsia"/>
                <w:bCs/>
                <w:kern w:val="0"/>
                <w:szCs w:val="21"/>
              </w:rPr>
              <w:t>2022</w:t>
            </w:r>
            <w:r>
              <w:rPr>
                <w:rFonts w:asciiTheme="minorEastAsia" w:eastAsiaTheme="minorEastAsia" w:hAnsiTheme="minorEastAsia" w:hint="eastAsia"/>
                <w:bCs/>
                <w:kern w:val="0"/>
                <w:szCs w:val="21"/>
              </w:rPr>
              <w:t>年任意连续</w:t>
            </w:r>
            <w:r>
              <w:rPr>
                <w:rFonts w:asciiTheme="minorEastAsia" w:eastAsiaTheme="minorEastAsia" w:hAnsiTheme="minorEastAsia" w:hint="eastAsia"/>
                <w:bCs/>
                <w:kern w:val="0"/>
                <w:szCs w:val="21"/>
              </w:rPr>
              <w:t>3</w:t>
            </w:r>
            <w:r>
              <w:rPr>
                <w:rFonts w:asciiTheme="minorEastAsia" w:eastAsiaTheme="minorEastAsia" w:hAnsiTheme="minorEastAsia" w:hint="eastAsia"/>
                <w:bCs/>
                <w:kern w:val="0"/>
                <w:szCs w:val="21"/>
              </w:rPr>
              <w:t>个月</w:t>
            </w:r>
            <w:proofErr w:type="gramStart"/>
            <w:r>
              <w:rPr>
                <w:rFonts w:asciiTheme="minorEastAsia" w:eastAsiaTheme="minorEastAsia" w:hAnsiTheme="minorEastAsia" w:hint="eastAsia"/>
                <w:bCs/>
                <w:kern w:val="0"/>
                <w:szCs w:val="21"/>
              </w:rPr>
              <w:t>社保证明</w:t>
            </w:r>
            <w:proofErr w:type="gramEnd"/>
            <w:r>
              <w:rPr>
                <w:rFonts w:asciiTheme="minorEastAsia" w:eastAsiaTheme="minorEastAsia" w:hAnsiTheme="minorEastAsia" w:hint="eastAsia"/>
                <w:bCs/>
                <w:kern w:val="0"/>
                <w:szCs w:val="21"/>
              </w:rPr>
              <w:t>【提供身份证、建造师注册证、合格证书、社保证明】等复印件加盖公章，具备齐全的，得</w:t>
            </w:r>
            <w:r>
              <w:rPr>
                <w:rFonts w:asciiTheme="minorEastAsia" w:eastAsiaTheme="minorEastAsia" w:hAnsiTheme="minorEastAsia" w:hint="eastAsia"/>
                <w:bCs/>
                <w:kern w:val="0"/>
                <w:szCs w:val="21"/>
              </w:rPr>
              <w:t>4</w:t>
            </w:r>
            <w:r>
              <w:rPr>
                <w:rFonts w:asciiTheme="minorEastAsia" w:eastAsiaTheme="minorEastAsia" w:hAnsiTheme="minorEastAsia" w:hint="eastAsia"/>
                <w:bCs/>
                <w:kern w:val="0"/>
                <w:szCs w:val="21"/>
              </w:rPr>
              <w:t>分，否则不得分。</w:t>
            </w:r>
          </w:p>
          <w:p w:rsidR="0047145F" w:rsidRDefault="00E215AA">
            <w:pPr>
              <w:pStyle w:val="a0"/>
              <w:rPr>
                <w:rFonts w:asciiTheme="minorEastAsia" w:eastAsiaTheme="minorEastAsia" w:hAnsiTheme="minorEastAsia"/>
                <w:bCs/>
                <w:kern w:val="0"/>
                <w:sz w:val="21"/>
                <w:szCs w:val="21"/>
              </w:rPr>
            </w:pPr>
            <w:r>
              <w:rPr>
                <w:rFonts w:asciiTheme="minorEastAsia" w:eastAsiaTheme="minorEastAsia" w:hAnsiTheme="minorEastAsia" w:hint="eastAsia"/>
                <w:bCs/>
                <w:kern w:val="0"/>
                <w:sz w:val="21"/>
                <w:szCs w:val="21"/>
              </w:rPr>
              <w:t>证明材料：提供身份证明、职称证、考核合格证书、社保。以上材料复印件加盖公章</w:t>
            </w:r>
          </w:p>
          <w:p w:rsidR="0047145F" w:rsidRDefault="00E215AA">
            <w:pPr>
              <w:spacing w:line="360" w:lineRule="auto"/>
              <w:rPr>
                <w:rFonts w:asciiTheme="minorEastAsia" w:eastAsiaTheme="minorEastAsia" w:hAnsiTheme="minorEastAsia"/>
                <w:kern w:val="0"/>
                <w:szCs w:val="21"/>
              </w:rPr>
            </w:pPr>
            <w:r>
              <w:rPr>
                <w:rFonts w:asciiTheme="minorEastAsia" w:eastAsiaTheme="minorEastAsia" w:hAnsiTheme="minorEastAsia" w:hint="eastAsia"/>
                <w:b/>
                <w:bCs/>
                <w:kern w:val="0"/>
                <w:szCs w:val="21"/>
              </w:rPr>
              <w:lastRenderedPageBreak/>
              <w:t>项目技术负责人（</w:t>
            </w:r>
            <w:r>
              <w:rPr>
                <w:rFonts w:asciiTheme="minorEastAsia" w:eastAsiaTheme="minorEastAsia" w:hAnsiTheme="minorEastAsia" w:hint="eastAsia"/>
                <w:b/>
                <w:bCs/>
                <w:kern w:val="0"/>
                <w:szCs w:val="21"/>
              </w:rPr>
              <w:t>3</w:t>
            </w:r>
            <w:r>
              <w:rPr>
                <w:rFonts w:asciiTheme="minorEastAsia" w:eastAsiaTheme="minorEastAsia" w:hAnsiTheme="minorEastAsia" w:hint="eastAsia"/>
                <w:b/>
                <w:bCs/>
                <w:kern w:val="0"/>
                <w:szCs w:val="21"/>
              </w:rPr>
              <w:t>分）</w:t>
            </w:r>
            <w:r>
              <w:rPr>
                <w:rFonts w:asciiTheme="minorEastAsia" w:eastAsiaTheme="minorEastAsia" w:hAnsiTheme="minorEastAsia" w:hint="eastAsia"/>
                <w:bCs/>
                <w:kern w:val="0"/>
                <w:szCs w:val="21"/>
              </w:rPr>
              <w:t>：</w:t>
            </w:r>
            <w:r>
              <w:rPr>
                <w:rFonts w:asciiTheme="minorEastAsia" w:eastAsiaTheme="minorEastAsia" w:hAnsiTheme="minorEastAsia" w:hint="eastAsia"/>
                <w:bCs/>
                <w:color w:val="000000" w:themeColor="text1"/>
                <w:szCs w:val="21"/>
              </w:rPr>
              <w:t>具备路桥类专业中级及以上技术职称</w:t>
            </w:r>
            <w:r>
              <w:rPr>
                <w:rFonts w:asciiTheme="minorEastAsia" w:eastAsiaTheme="minorEastAsia" w:hAnsiTheme="minorEastAsia" w:hint="eastAsia"/>
                <w:kern w:val="0"/>
                <w:szCs w:val="21"/>
              </w:rPr>
              <w:t>，并且</w:t>
            </w:r>
            <w:r>
              <w:rPr>
                <w:rFonts w:asciiTheme="minorEastAsia" w:eastAsiaTheme="minorEastAsia" w:hAnsiTheme="minorEastAsia" w:hint="eastAsia"/>
                <w:kern w:val="0"/>
                <w:szCs w:val="21"/>
              </w:rPr>
              <w:t>2022</w:t>
            </w:r>
            <w:r>
              <w:rPr>
                <w:rFonts w:asciiTheme="minorEastAsia" w:eastAsiaTheme="minorEastAsia" w:hAnsiTheme="minorEastAsia" w:hint="eastAsia"/>
                <w:kern w:val="0"/>
                <w:szCs w:val="21"/>
              </w:rPr>
              <w:t>年</w:t>
            </w:r>
            <w:r>
              <w:rPr>
                <w:rFonts w:asciiTheme="minorEastAsia" w:eastAsiaTheme="minorEastAsia" w:hAnsiTheme="minorEastAsia" w:hint="eastAsia"/>
                <w:kern w:val="0"/>
                <w:szCs w:val="21"/>
              </w:rPr>
              <w:t>1</w:t>
            </w:r>
            <w:r>
              <w:rPr>
                <w:rFonts w:asciiTheme="minorEastAsia" w:eastAsiaTheme="minorEastAsia" w:hAnsiTheme="minorEastAsia" w:hint="eastAsia"/>
                <w:kern w:val="0"/>
                <w:szCs w:val="21"/>
              </w:rPr>
              <w:t>月</w:t>
            </w:r>
            <w:r>
              <w:rPr>
                <w:rFonts w:asciiTheme="minorEastAsia" w:eastAsiaTheme="minorEastAsia" w:hAnsiTheme="minorEastAsia" w:hint="eastAsia"/>
                <w:kern w:val="0"/>
                <w:szCs w:val="21"/>
              </w:rPr>
              <w:t>1</w:t>
            </w:r>
            <w:r>
              <w:rPr>
                <w:rFonts w:asciiTheme="minorEastAsia" w:eastAsiaTheme="minorEastAsia" w:hAnsiTheme="minorEastAsia" w:hint="eastAsia"/>
                <w:kern w:val="0"/>
                <w:szCs w:val="21"/>
              </w:rPr>
              <w:t>日起在供应商任意</w:t>
            </w:r>
            <w:r>
              <w:rPr>
                <w:rFonts w:asciiTheme="minorEastAsia" w:eastAsiaTheme="minorEastAsia" w:hAnsiTheme="minorEastAsia" w:hint="eastAsia"/>
                <w:kern w:val="0"/>
                <w:szCs w:val="21"/>
              </w:rPr>
              <w:t>3</w:t>
            </w:r>
            <w:r>
              <w:rPr>
                <w:rFonts w:asciiTheme="minorEastAsia" w:eastAsiaTheme="minorEastAsia" w:hAnsiTheme="minorEastAsia" w:hint="eastAsia"/>
                <w:kern w:val="0"/>
                <w:szCs w:val="21"/>
              </w:rPr>
              <w:t>个月的</w:t>
            </w:r>
            <w:proofErr w:type="gramStart"/>
            <w:r>
              <w:rPr>
                <w:rFonts w:asciiTheme="minorEastAsia" w:eastAsiaTheme="minorEastAsia" w:hAnsiTheme="minorEastAsia" w:hint="eastAsia"/>
                <w:kern w:val="0"/>
                <w:szCs w:val="21"/>
              </w:rPr>
              <w:t>社保证明</w:t>
            </w:r>
            <w:proofErr w:type="gramEnd"/>
            <w:r>
              <w:rPr>
                <w:rFonts w:asciiTheme="minorEastAsia" w:eastAsiaTheme="minorEastAsia" w:hAnsiTheme="minorEastAsia" w:hint="eastAsia"/>
                <w:kern w:val="0"/>
                <w:szCs w:val="21"/>
              </w:rPr>
              <w:t>，同时具备得</w:t>
            </w:r>
            <w:r>
              <w:rPr>
                <w:rFonts w:asciiTheme="minorEastAsia" w:eastAsiaTheme="minorEastAsia" w:hAnsiTheme="minorEastAsia" w:hint="eastAsia"/>
                <w:kern w:val="0"/>
                <w:szCs w:val="21"/>
              </w:rPr>
              <w:t>3</w:t>
            </w:r>
            <w:r>
              <w:rPr>
                <w:rFonts w:asciiTheme="minorEastAsia" w:eastAsiaTheme="minorEastAsia" w:hAnsiTheme="minorEastAsia" w:hint="eastAsia"/>
                <w:kern w:val="0"/>
                <w:szCs w:val="21"/>
              </w:rPr>
              <w:t>分。否则不得分。</w:t>
            </w:r>
            <w:r>
              <w:rPr>
                <w:rFonts w:asciiTheme="minorEastAsia" w:eastAsiaTheme="minorEastAsia" w:hAnsiTheme="minorEastAsia" w:hint="eastAsia"/>
                <w:kern w:val="0"/>
                <w:szCs w:val="21"/>
              </w:rPr>
              <w:t xml:space="preserve"> </w:t>
            </w:r>
          </w:p>
          <w:p w:rsidR="0047145F" w:rsidRDefault="00E215AA">
            <w:pPr>
              <w:spacing w:line="360" w:lineRule="auto"/>
              <w:rPr>
                <w:rFonts w:asciiTheme="minorEastAsia" w:eastAsiaTheme="minorEastAsia" w:hAnsiTheme="minorEastAsia"/>
                <w:kern w:val="0"/>
                <w:szCs w:val="21"/>
              </w:rPr>
            </w:pPr>
            <w:r>
              <w:rPr>
                <w:rFonts w:asciiTheme="minorEastAsia" w:eastAsiaTheme="minorEastAsia" w:hAnsiTheme="minorEastAsia" w:hint="eastAsia"/>
                <w:bCs/>
                <w:kern w:val="0"/>
                <w:szCs w:val="21"/>
              </w:rPr>
              <w:t>证明材料：</w:t>
            </w:r>
            <w:r>
              <w:rPr>
                <w:rFonts w:asciiTheme="minorEastAsia" w:eastAsiaTheme="minorEastAsia" w:hAnsiTheme="minorEastAsia" w:hint="eastAsia"/>
                <w:kern w:val="0"/>
                <w:szCs w:val="21"/>
              </w:rPr>
              <w:t>提供身份证明、职称证、社保。以上材料复印</w:t>
            </w:r>
            <w:r>
              <w:rPr>
                <w:rFonts w:asciiTheme="minorEastAsia" w:eastAsiaTheme="minorEastAsia" w:hAnsiTheme="minorEastAsia" w:hint="eastAsia"/>
                <w:kern w:val="0"/>
                <w:szCs w:val="21"/>
              </w:rPr>
              <w:t>件加盖公章。</w:t>
            </w:r>
          </w:p>
          <w:p w:rsidR="0047145F" w:rsidRDefault="00E215AA">
            <w:pPr>
              <w:spacing w:line="360" w:lineRule="auto"/>
              <w:rPr>
                <w:rFonts w:asciiTheme="minorEastAsia" w:eastAsiaTheme="minorEastAsia" w:hAnsiTheme="minorEastAsia"/>
                <w:kern w:val="0"/>
                <w:szCs w:val="21"/>
              </w:rPr>
            </w:pPr>
            <w:r>
              <w:rPr>
                <w:rFonts w:asciiTheme="minorEastAsia" w:eastAsiaTheme="minorEastAsia" w:hAnsiTheme="minorEastAsia" w:hint="eastAsia"/>
                <w:b/>
                <w:bCs/>
                <w:kern w:val="0"/>
                <w:szCs w:val="21"/>
              </w:rPr>
              <w:t>其他人员配备（</w:t>
            </w:r>
            <w:r>
              <w:rPr>
                <w:rFonts w:asciiTheme="minorEastAsia" w:eastAsiaTheme="minorEastAsia" w:hAnsiTheme="minorEastAsia" w:hint="eastAsia"/>
                <w:b/>
                <w:bCs/>
                <w:kern w:val="0"/>
                <w:szCs w:val="21"/>
              </w:rPr>
              <w:t>3</w:t>
            </w:r>
            <w:r>
              <w:rPr>
                <w:rFonts w:asciiTheme="minorEastAsia" w:eastAsiaTheme="minorEastAsia" w:hAnsiTheme="minorEastAsia" w:hint="eastAsia"/>
                <w:b/>
                <w:bCs/>
                <w:kern w:val="0"/>
                <w:szCs w:val="21"/>
              </w:rPr>
              <w:t>分）</w:t>
            </w:r>
            <w:r>
              <w:rPr>
                <w:rFonts w:asciiTheme="minorEastAsia" w:eastAsiaTheme="minorEastAsia" w:hAnsiTheme="minorEastAsia" w:hint="eastAsia"/>
                <w:bCs/>
                <w:kern w:val="0"/>
                <w:szCs w:val="21"/>
              </w:rPr>
              <w:t>：</w:t>
            </w:r>
            <w:r>
              <w:rPr>
                <w:rFonts w:asciiTheme="minorEastAsia" w:eastAsiaTheme="minorEastAsia" w:hAnsiTheme="minorEastAsia" w:hint="eastAsia"/>
                <w:kern w:val="0"/>
                <w:szCs w:val="21"/>
              </w:rPr>
              <w:t>施工员、质检员、安全员、资料员（可兼任）配置齐全得</w:t>
            </w:r>
            <w:r>
              <w:rPr>
                <w:rFonts w:asciiTheme="minorEastAsia" w:eastAsiaTheme="minorEastAsia" w:hAnsiTheme="minorEastAsia" w:hint="eastAsia"/>
                <w:kern w:val="0"/>
                <w:szCs w:val="21"/>
              </w:rPr>
              <w:t>3</w:t>
            </w:r>
            <w:r>
              <w:rPr>
                <w:rFonts w:asciiTheme="minorEastAsia" w:eastAsiaTheme="minorEastAsia" w:hAnsiTheme="minorEastAsia" w:hint="eastAsia"/>
                <w:kern w:val="0"/>
                <w:szCs w:val="21"/>
              </w:rPr>
              <w:t>分，配备不齐全不得分。</w:t>
            </w:r>
          </w:p>
          <w:p w:rsidR="0047145F" w:rsidRDefault="00E215AA">
            <w:pPr>
              <w:pStyle w:val="a5"/>
              <w:ind w:firstLine="0"/>
              <w:rPr>
                <w:rFonts w:asciiTheme="minorEastAsia" w:eastAsiaTheme="minorEastAsia" w:hAnsiTheme="minorEastAsia" w:cs="宋体"/>
                <w:bCs/>
                <w:sz w:val="21"/>
                <w:szCs w:val="21"/>
                <w:lang w:val="zh-CN"/>
              </w:rPr>
            </w:pPr>
            <w:r>
              <w:rPr>
                <w:rFonts w:asciiTheme="minorEastAsia" w:eastAsiaTheme="minorEastAsia" w:hAnsiTheme="minorEastAsia" w:hint="eastAsia"/>
                <w:bCs/>
                <w:kern w:val="0"/>
                <w:sz w:val="21"/>
                <w:szCs w:val="21"/>
              </w:rPr>
              <w:t>证明材料：</w:t>
            </w:r>
            <w:r>
              <w:rPr>
                <w:rFonts w:asciiTheme="minorEastAsia" w:eastAsiaTheme="minorEastAsia" w:hAnsiTheme="minorEastAsia" w:hint="eastAsia"/>
                <w:kern w:val="0"/>
                <w:sz w:val="21"/>
                <w:szCs w:val="21"/>
              </w:rPr>
              <w:t>提供身份证、行政主管部门或其委托的管理机构颁发的各岗位证书。以上材料复印件加盖公章。</w:t>
            </w:r>
          </w:p>
        </w:tc>
      </w:tr>
      <w:tr w:rsidR="0047145F">
        <w:trPr>
          <w:trHeight w:val="551"/>
          <w:jc w:val="center"/>
        </w:trPr>
        <w:tc>
          <w:tcPr>
            <w:tcW w:w="520" w:type="dxa"/>
            <w:vMerge w:val="restart"/>
            <w:vAlign w:val="center"/>
          </w:tcPr>
          <w:p w:rsidR="0047145F" w:rsidRDefault="00E215AA">
            <w:pPr>
              <w:spacing w:line="360" w:lineRule="auto"/>
              <w:ind w:firstLineChars="10" w:firstLine="21"/>
              <w:jc w:val="center"/>
              <w:rPr>
                <w:rFonts w:asciiTheme="minorEastAsia" w:eastAsiaTheme="minorEastAsia" w:hAnsiTheme="minorEastAsia" w:cs="宋体"/>
                <w:bCs/>
                <w:szCs w:val="21"/>
              </w:rPr>
            </w:pPr>
            <w:r>
              <w:rPr>
                <w:rFonts w:asciiTheme="minorEastAsia" w:eastAsiaTheme="minorEastAsia" w:hAnsiTheme="minorEastAsia" w:cs="宋体" w:hint="eastAsia"/>
                <w:bCs/>
                <w:szCs w:val="21"/>
              </w:rPr>
              <w:lastRenderedPageBreak/>
              <w:t>2</w:t>
            </w:r>
          </w:p>
        </w:tc>
        <w:tc>
          <w:tcPr>
            <w:tcW w:w="1234" w:type="dxa"/>
            <w:vMerge w:val="restart"/>
            <w:vAlign w:val="center"/>
          </w:tcPr>
          <w:p w:rsidR="0047145F" w:rsidRDefault="00E215AA">
            <w:pPr>
              <w:ind w:firstLineChars="10" w:firstLine="21"/>
              <w:jc w:val="center"/>
              <w:rPr>
                <w:rFonts w:asciiTheme="minorEastAsia" w:eastAsiaTheme="minorEastAsia" w:hAnsiTheme="minorEastAsia" w:cs="宋体"/>
                <w:bCs/>
                <w:szCs w:val="21"/>
              </w:rPr>
            </w:pPr>
            <w:r>
              <w:rPr>
                <w:rFonts w:asciiTheme="minorEastAsia" w:eastAsiaTheme="minorEastAsia" w:hAnsiTheme="minorEastAsia" w:cs="宋体" w:hint="eastAsia"/>
                <w:bCs/>
                <w:szCs w:val="21"/>
              </w:rPr>
              <w:t>技术部分评分</w:t>
            </w:r>
          </w:p>
          <w:p w:rsidR="0047145F" w:rsidRDefault="00E215AA">
            <w:pPr>
              <w:ind w:firstLineChars="10" w:firstLine="21"/>
              <w:jc w:val="center"/>
              <w:rPr>
                <w:rFonts w:asciiTheme="minorEastAsia" w:eastAsiaTheme="minorEastAsia" w:hAnsiTheme="minorEastAsia" w:cs="宋体"/>
                <w:bCs/>
                <w:szCs w:val="21"/>
              </w:rPr>
            </w:pPr>
            <w:r>
              <w:rPr>
                <w:rFonts w:asciiTheme="minorEastAsia" w:eastAsiaTheme="minorEastAsia" w:hAnsiTheme="minorEastAsia" w:cs="宋体" w:hint="eastAsia"/>
                <w:bCs/>
                <w:szCs w:val="21"/>
              </w:rPr>
              <w:t>(</w:t>
            </w:r>
            <w:r>
              <w:rPr>
                <w:rFonts w:asciiTheme="minorEastAsia" w:eastAsiaTheme="minorEastAsia" w:hAnsiTheme="minorEastAsia" w:cs="宋体" w:hint="eastAsia"/>
                <w:bCs/>
                <w:szCs w:val="21"/>
                <w:u w:val="single"/>
              </w:rPr>
              <w:t>40</w:t>
            </w:r>
            <w:r>
              <w:rPr>
                <w:rFonts w:asciiTheme="minorEastAsia" w:eastAsiaTheme="minorEastAsia" w:hAnsiTheme="minorEastAsia" w:cs="宋体" w:hint="eastAsia"/>
                <w:bCs/>
                <w:szCs w:val="21"/>
              </w:rPr>
              <w:t>分</w:t>
            </w:r>
            <w:r>
              <w:rPr>
                <w:rFonts w:asciiTheme="minorEastAsia" w:eastAsiaTheme="minorEastAsia" w:hAnsiTheme="minorEastAsia" w:cs="宋体" w:hint="eastAsia"/>
                <w:bCs/>
                <w:szCs w:val="21"/>
              </w:rPr>
              <w:t>)</w:t>
            </w:r>
          </w:p>
        </w:tc>
        <w:tc>
          <w:tcPr>
            <w:tcW w:w="1504" w:type="dxa"/>
            <w:vMerge w:val="restart"/>
            <w:vAlign w:val="center"/>
          </w:tcPr>
          <w:p w:rsidR="0047145F" w:rsidRDefault="00E215AA">
            <w:pPr>
              <w:ind w:firstLineChars="10" w:firstLine="21"/>
              <w:jc w:val="center"/>
              <w:rPr>
                <w:rFonts w:asciiTheme="minorEastAsia" w:eastAsiaTheme="minorEastAsia" w:hAnsiTheme="minorEastAsia" w:cs="宋体"/>
                <w:bCs/>
                <w:szCs w:val="21"/>
              </w:rPr>
            </w:pPr>
            <w:r>
              <w:rPr>
                <w:rFonts w:asciiTheme="minorEastAsia" w:eastAsiaTheme="minorEastAsia" w:hAnsiTheme="minorEastAsia" w:cs="宋体" w:hint="eastAsia"/>
                <w:bCs/>
                <w:szCs w:val="21"/>
              </w:rPr>
              <w:t>施工组织设计</w:t>
            </w:r>
          </w:p>
          <w:p w:rsidR="0047145F" w:rsidRDefault="0047145F">
            <w:pPr>
              <w:ind w:firstLineChars="10" w:firstLine="21"/>
              <w:jc w:val="center"/>
              <w:rPr>
                <w:rFonts w:asciiTheme="minorEastAsia" w:eastAsiaTheme="minorEastAsia" w:hAnsiTheme="minorEastAsia" w:cs="宋体"/>
                <w:bCs/>
                <w:szCs w:val="21"/>
              </w:rPr>
            </w:pPr>
          </w:p>
          <w:p w:rsidR="0047145F" w:rsidRDefault="00E215AA">
            <w:pPr>
              <w:ind w:firstLineChars="10" w:firstLine="21"/>
              <w:jc w:val="center"/>
              <w:rPr>
                <w:rFonts w:asciiTheme="minorEastAsia" w:eastAsiaTheme="minorEastAsia" w:hAnsiTheme="minorEastAsia" w:cs="宋体"/>
                <w:bCs/>
                <w:szCs w:val="21"/>
              </w:rPr>
            </w:pPr>
            <w:r>
              <w:rPr>
                <w:rFonts w:asciiTheme="minorEastAsia" w:eastAsiaTheme="minorEastAsia" w:hAnsiTheme="minorEastAsia" w:cs="宋体" w:hint="eastAsia"/>
                <w:bCs/>
                <w:szCs w:val="21"/>
              </w:rPr>
              <w:t>（</w:t>
            </w:r>
            <w:r>
              <w:rPr>
                <w:rFonts w:asciiTheme="minorEastAsia" w:eastAsiaTheme="minorEastAsia" w:hAnsiTheme="minorEastAsia" w:cs="宋体" w:hint="eastAsia"/>
                <w:bCs/>
                <w:szCs w:val="21"/>
              </w:rPr>
              <w:t>40</w:t>
            </w:r>
            <w:r>
              <w:rPr>
                <w:rFonts w:asciiTheme="minorEastAsia" w:eastAsiaTheme="minorEastAsia" w:hAnsiTheme="minorEastAsia" w:cs="宋体" w:hint="eastAsia"/>
                <w:bCs/>
                <w:szCs w:val="21"/>
              </w:rPr>
              <w:t>分）</w:t>
            </w:r>
          </w:p>
        </w:tc>
        <w:tc>
          <w:tcPr>
            <w:tcW w:w="974" w:type="dxa"/>
            <w:vAlign w:val="center"/>
          </w:tcPr>
          <w:p w:rsidR="0047145F" w:rsidRDefault="00E215AA">
            <w:pPr>
              <w:ind w:firstLineChars="10" w:firstLine="21"/>
              <w:jc w:val="center"/>
              <w:rPr>
                <w:rFonts w:asciiTheme="minorEastAsia" w:eastAsiaTheme="minorEastAsia" w:hAnsiTheme="minorEastAsia" w:cs="宋体"/>
                <w:bCs/>
                <w:szCs w:val="21"/>
              </w:rPr>
            </w:pPr>
            <w:r>
              <w:rPr>
                <w:rFonts w:asciiTheme="minorEastAsia" w:eastAsiaTheme="minorEastAsia" w:hAnsiTheme="minorEastAsia" w:cs="宋体" w:hint="eastAsia"/>
                <w:bCs/>
                <w:szCs w:val="21"/>
              </w:rPr>
              <w:t>总体施工组织布置及规划</w:t>
            </w:r>
          </w:p>
          <w:p w:rsidR="0047145F" w:rsidRDefault="00E215AA">
            <w:pPr>
              <w:ind w:firstLineChars="10" w:firstLine="21"/>
              <w:jc w:val="center"/>
              <w:rPr>
                <w:rFonts w:asciiTheme="minorEastAsia" w:eastAsiaTheme="minorEastAsia" w:hAnsiTheme="minorEastAsia" w:cs="宋体"/>
                <w:bCs/>
                <w:szCs w:val="21"/>
              </w:rPr>
            </w:pPr>
            <w:r>
              <w:rPr>
                <w:rFonts w:asciiTheme="minorEastAsia" w:eastAsiaTheme="minorEastAsia" w:hAnsiTheme="minorEastAsia" w:cs="宋体" w:hint="eastAsia"/>
                <w:bCs/>
                <w:szCs w:val="21"/>
              </w:rPr>
              <w:t>（</w:t>
            </w:r>
            <w:r>
              <w:rPr>
                <w:rFonts w:asciiTheme="minorEastAsia" w:eastAsiaTheme="minorEastAsia" w:hAnsiTheme="minorEastAsia" w:cs="宋体" w:hint="eastAsia"/>
                <w:bCs/>
                <w:szCs w:val="21"/>
              </w:rPr>
              <w:t>10</w:t>
            </w:r>
            <w:r>
              <w:rPr>
                <w:rFonts w:asciiTheme="minorEastAsia" w:eastAsiaTheme="minorEastAsia" w:hAnsiTheme="minorEastAsia" w:cs="宋体" w:hint="eastAsia"/>
                <w:bCs/>
                <w:szCs w:val="21"/>
              </w:rPr>
              <w:t>分）</w:t>
            </w:r>
          </w:p>
        </w:tc>
        <w:tc>
          <w:tcPr>
            <w:tcW w:w="5716" w:type="dxa"/>
            <w:vAlign w:val="center"/>
          </w:tcPr>
          <w:p w:rsidR="0047145F" w:rsidRDefault="00E215AA">
            <w:pPr>
              <w:widowControl/>
              <w:rPr>
                <w:rFonts w:asciiTheme="minorEastAsia" w:eastAsiaTheme="minorEastAsia" w:hAnsiTheme="minorEastAsia" w:cs="宋体"/>
                <w:bCs/>
                <w:szCs w:val="21"/>
              </w:rPr>
            </w:pPr>
            <w:r>
              <w:rPr>
                <w:rFonts w:asciiTheme="minorEastAsia" w:eastAsiaTheme="minorEastAsia" w:hAnsiTheme="minorEastAsia" w:cs="宋体" w:hint="eastAsia"/>
                <w:bCs/>
                <w:szCs w:val="21"/>
              </w:rPr>
              <w:t>对本项目总体施工组织布置及规划进行综合赋分。</w:t>
            </w:r>
          </w:p>
          <w:p w:rsidR="0047145F" w:rsidRDefault="00E215AA">
            <w:pPr>
              <w:widowControl/>
              <w:rPr>
                <w:rFonts w:asciiTheme="minorEastAsia" w:eastAsiaTheme="minorEastAsia" w:hAnsiTheme="minorEastAsia" w:cs="宋体"/>
                <w:bCs/>
                <w:szCs w:val="21"/>
              </w:rPr>
            </w:pPr>
            <w:r>
              <w:rPr>
                <w:rFonts w:asciiTheme="minorEastAsia" w:eastAsiaTheme="minorEastAsia" w:hAnsiTheme="minorEastAsia" w:cs="宋体" w:hint="eastAsia"/>
                <w:bCs/>
                <w:szCs w:val="21"/>
              </w:rPr>
              <w:t>评分细则：</w:t>
            </w:r>
          </w:p>
          <w:p w:rsidR="0047145F" w:rsidRDefault="00E215AA">
            <w:pPr>
              <w:widowControl/>
              <w:rPr>
                <w:rFonts w:asciiTheme="minorEastAsia" w:eastAsiaTheme="minorEastAsia" w:hAnsiTheme="minorEastAsia" w:cs="宋体"/>
                <w:bCs/>
                <w:szCs w:val="21"/>
              </w:rPr>
            </w:pPr>
            <w:r>
              <w:rPr>
                <w:rFonts w:asciiTheme="minorEastAsia" w:eastAsiaTheme="minorEastAsia" w:hAnsiTheme="minorEastAsia" w:cs="宋体" w:hint="eastAsia"/>
                <w:bCs/>
                <w:szCs w:val="21"/>
              </w:rPr>
              <w:t>总体施工组织布置及规划针对性强、与项目实际结合紧密，目的明确，具备完善的组织机构设置（人材机）及现场布置、具备明确的工期、质量和安全目标，完全符合或优于采购文件的要求，得</w:t>
            </w:r>
            <w:r>
              <w:rPr>
                <w:rFonts w:asciiTheme="minorEastAsia" w:eastAsiaTheme="minorEastAsia" w:hAnsiTheme="minorEastAsia" w:cs="宋体" w:hint="eastAsia"/>
                <w:bCs/>
                <w:szCs w:val="21"/>
              </w:rPr>
              <w:t>8-10</w:t>
            </w:r>
            <w:r>
              <w:rPr>
                <w:rFonts w:asciiTheme="minorEastAsia" w:eastAsiaTheme="minorEastAsia" w:hAnsiTheme="minorEastAsia" w:cs="宋体" w:hint="eastAsia"/>
                <w:bCs/>
                <w:szCs w:val="21"/>
              </w:rPr>
              <w:t>分；</w:t>
            </w:r>
          </w:p>
          <w:p w:rsidR="0047145F" w:rsidRDefault="00E215AA">
            <w:pPr>
              <w:widowControl/>
              <w:rPr>
                <w:rFonts w:asciiTheme="minorEastAsia" w:eastAsiaTheme="minorEastAsia" w:hAnsiTheme="minorEastAsia" w:cs="宋体"/>
                <w:bCs/>
                <w:szCs w:val="21"/>
              </w:rPr>
            </w:pPr>
            <w:r>
              <w:rPr>
                <w:rFonts w:asciiTheme="minorEastAsia" w:eastAsiaTheme="minorEastAsia" w:hAnsiTheme="minorEastAsia" w:cs="宋体" w:hint="eastAsia"/>
                <w:bCs/>
                <w:szCs w:val="21"/>
              </w:rPr>
              <w:t>总体施工组织布置及规划有针对性一般、能够做到与项目实际结合，具备基本完善的组织机构设置（人材机）及现场布置、具备相应的工期、质量和安全目标，能够基本满足采购文件的要求，得</w:t>
            </w:r>
            <w:r>
              <w:rPr>
                <w:rFonts w:asciiTheme="minorEastAsia" w:eastAsiaTheme="minorEastAsia" w:hAnsiTheme="minorEastAsia" w:cs="宋体" w:hint="eastAsia"/>
                <w:bCs/>
                <w:szCs w:val="21"/>
              </w:rPr>
              <w:t>5</w:t>
            </w:r>
            <w:r>
              <w:rPr>
                <w:rFonts w:asciiTheme="minorEastAsia" w:eastAsiaTheme="minorEastAsia" w:hAnsiTheme="minorEastAsia" w:cs="宋体" w:hint="eastAsia"/>
                <w:bCs/>
                <w:szCs w:val="21"/>
              </w:rPr>
              <w:t>分（含）</w:t>
            </w:r>
            <w:r>
              <w:rPr>
                <w:rFonts w:asciiTheme="minorEastAsia" w:eastAsiaTheme="minorEastAsia" w:hAnsiTheme="minorEastAsia" w:cs="宋体" w:hint="eastAsia"/>
                <w:bCs/>
                <w:szCs w:val="21"/>
              </w:rPr>
              <w:t>-8</w:t>
            </w:r>
            <w:r>
              <w:rPr>
                <w:rFonts w:asciiTheme="minorEastAsia" w:eastAsiaTheme="minorEastAsia" w:hAnsiTheme="minorEastAsia" w:cs="宋体" w:hint="eastAsia"/>
                <w:bCs/>
                <w:szCs w:val="21"/>
              </w:rPr>
              <w:t>分（不含）；</w:t>
            </w:r>
          </w:p>
          <w:p w:rsidR="0047145F" w:rsidRDefault="00E215AA">
            <w:pPr>
              <w:widowControl/>
              <w:rPr>
                <w:rFonts w:asciiTheme="minorEastAsia" w:eastAsiaTheme="minorEastAsia" w:hAnsiTheme="minorEastAsia" w:cs="宋体"/>
                <w:bCs/>
                <w:szCs w:val="21"/>
              </w:rPr>
            </w:pPr>
            <w:r>
              <w:rPr>
                <w:rFonts w:asciiTheme="minorEastAsia" w:eastAsiaTheme="minorEastAsia" w:hAnsiTheme="minorEastAsia" w:cs="宋体" w:hint="eastAsia"/>
                <w:bCs/>
                <w:szCs w:val="21"/>
              </w:rPr>
              <w:t>总体施工组织布置及规划针对性较差、与项目实际结合情况较差、组织机构设置（人材机）及现场布置较差、工期、质量和安全目标不明确，较少满足采购文件的要求，得</w:t>
            </w:r>
            <w:r>
              <w:rPr>
                <w:rFonts w:asciiTheme="minorEastAsia" w:eastAsiaTheme="minorEastAsia" w:hAnsiTheme="minorEastAsia" w:cs="宋体" w:hint="eastAsia"/>
                <w:bCs/>
                <w:szCs w:val="21"/>
              </w:rPr>
              <w:t>1</w:t>
            </w:r>
            <w:r>
              <w:rPr>
                <w:rFonts w:asciiTheme="minorEastAsia" w:eastAsiaTheme="minorEastAsia" w:hAnsiTheme="minorEastAsia" w:cs="宋体" w:hint="eastAsia"/>
                <w:bCs/>
                <w:szCs w:val="21"/>
              </w:rPr>
              <w:t>分（含）</w:t>
            </w:r>
            <w:r>
              <w:rPr>
                <w:rFonts w:asciiTheme="minorEastAsia" w:eastAsiaTheme="minorEastAsia" w:hAnsiTheme="minorEastAsia" w:cs="宋体" w:hint="eastAsia"/>
                <w:bCs/>
                <w:szCs w:val="21"/>
              </w:rPr>
              <w:t>-5</w:t>
            </w:r>
            <w:r>
              <w:rPr>
                <w:rFonts w:asciiTheme="minorEastAsia" w:eastAsiaTheme="minorEastAsia" w:hAnsiTheme="minorEastAsia" w:cs="宋体" w:hint="eastAsia"/>
                <w:bCs/>
                <w:szCs w:val="21"/>
              </w:rPr>
              <w:t>分（不含）；</w:t>
            </w:r>
          </w:p>
          <w:p w:rsidR="0047145F" w:rsidRDefault="00E215AA">
            <w:pPr>
              <w:widowControl/>
              <w:rPr>
                <w:rFonts w:asciiTheme="minorEastAsia" w:eastAsiaTheme="minorEastAsia" w:hAnsiTheme="minorEastAsia" w:cs="宋体"/>
                <w:bCs/>
                <w:szCs w:val="21"/>
              </w:rPr>
            </w:pPr>
            <w:r>
              <w:rPr>
                <w:rFonts w:asciiTheme="minorEastAsia" w:eastAsiaTheme="minorEastAsia" w:hAnsiTheme="minorEastAsia" w:cs="宋体" w:hint="eastAsia"/>
                <w:bCs/>
                <w:szCs w:val="21"/>
              </w:rPr>
              <w:t>未提供该方案得</w:t>
            </w:r>
            <w:r>
              <w:rPr>
                <w:rFonts w:asciiTheme="minorEastAsia" w:eastAsiaTheme="minorEastAsia" w:hAnsiTheme="minorEastAsia" w:cs="宋体" w:hint="eastAsia"/>
                <w:bCs/>
                <w:szCs w:val="21"/>
              </w:rPr>
              <w:t>0</w:t>
            </w:r>
            <w:r>
              <w:rPr>
                <w:rFonts w:asciiTheme="minorEastAsia" w:eastAsiaTheme="minorEastAsia" w:hAnsiTheme="minorEastAsia" w:cs="宋体" w:hint="eastAsia"/>
                <w:bCs/>
                <w:szCs w:val="21"/>
              </w:rPr>
              <w:t>分。</w:t>
            </w:r>
          </w:p>
        </w:tc>
      </w:tr>
      <w:tr w:rsidR="0047145F">
        <w:trPr>
          <w:trHeight w:val="405"/>
          <w:jc w:val="center"/>
        </w:trPr>
        <w:tc>
          <w:tcPr>
            <w:tcW w:w="520" w:type="dxa"/>
            <w:vMerge/>
            <w:vAlign w:val="center"/>
          </w:tcPr>
          <w:p w:rsidR="0047145F" w:rsidRDefault="0047145F">
            <w:pPr>
              <w:spacing w:line="360" w:lineRule="auto"/>
              <w:ind w:firstLineChars="10" w:firstLine="21"/>
              <w:jc w:val="center"/>
              <w:rPr>
                <w:rFonts w:asciiTheme="minorEastAsia" w:eastAsiaTheme="minorEastAsia" w:hAnsiTheme="minorEastAsia" w:cs="宋体"/>
                <w:bCs/>
                <w:szCs w:val="21"/>
              </w:rPr>
            </w:pPr>
          </w:p>
        </w:tc>
        <w:tc>
          <w:tcPr>
            <w:tcW w:w="1234" w:type="dxa"/>
            <w:vMerge/>
            <w:vAlign w:val="center"/>
          </w:tcPr>
          <w:p w:rsidR="0047145F" w:rsidRDefault="0047145F">
            <w:pPr>
              <w:ind w:firstLineChars="10" w:firstLine="21"/>
              <w:jc w:val="center"/>
              <w:rPr>
                <w:rFonts w:asciiTheme="minorEastAsia" w:eastAsiaTheme="minorEastAsia" w:hAnsiTheme="minorEastAsia" w:cs="宋体"/>
                <w:bCs/>
                <w:szCs w:val="21"/>
              </w:rPr>
            </w:pPr>
          </w:p>
        </w:tc>
        <w:tc>
          <w:tcPr>
            <w:tcW w:w="1504" w:type="dxa"/>
            <w:vMerge/>
            <w:vAlign w:val="center"/>
          </w:tcPr>
          <w:p w:rsidR="0047145F" w:rsidRDefault="0047145F">
            <w:pPr>
              <w:ind w:firstLineChars="10" w:firstLine="21"/>
              <w:jc w:val="center"/>
              <w:rPr>
                <w:rFonts w:asciiTheme="minorEastAsia" w:eastAsiaTheme="minorEastAsia" w:hAnsiTheme="minorEastAsia" w:cs="宋体"/>
                <w:bCs/>
                <w:szCs w:val="21"/>
              </w:rPr>
            </w:pPr>
          </w:p>
        </w:tc>
        <w:tc>
          <w:tcPr>
            <w:tcW w:w="974" w:type="dxa"/>
            <w:vAlign w:val="center"/>
          </w:tcPr>
          <w:p w:rsidR="0047145F" w:rsidRDefault="00E215AA">
            <w:pPr>
              <w:ind w:firstLineChars="10" w:firstLine="21"/>
              <w:jc w:val="center"/>
              <w:rPr>
                <w:rFonts w:asciiTheme="minorEastAsia" w:eastAsiaTheme="minorEastAsia" w:hAnsiTheme="minorEastAsia" w:cs="宋体"/>
                <w:bCs/>
                <w:szCs w:val="21"/>
              </w:rPr>
            </w:pPr>
            <w:r>
              <w:rPr>
                <w:rFonts w:asciiTheme="minorEastAsia" w:eastAsiaTheme="minorEastAsia" w:hAnsiTheme="minorEastAsia" w:cs="宋体" w:hint="eastAsia"/>
                <w:bCs/>
                <w:szCs w:val="21"/>
              </w:rPr>
              <w:t>主要工程项目的施工方案、方法与技术措施（</w:t>
            </w:r>
            <w:r>
              <w:rPr>
                <w:rFonts w:asciiTheme="minorEastAsia" w:eastAsiaTheme="minorEastAsia" w:hAnsiTheme="minorEastAsia" w:cs="宋体" w:hint="eastAsia"/>
                <w:bCs/>
                <w:szCs w:val="21"/>
              </w:rPr>
              <w:t>10</w:t>
            </w:r>
            <w:r>
              <w:rPr>
                <w:rFonts w:asciiTheme="minorEastAsia" w:eastAsiaTheme="minorEastAsia" w:hAnsiTheme="minorEastAsia" w:cs="宋体" w:hint="eastAsia"/>
                <w:bCs/>
                <w:szCs w:val="21"/>
              </w:rPr>
              <w:t>分）</w:t>
            </w:r>
          </w:p>
        </w:tc>
        <w:tc>
          <w:tcPr>
            <w:tcW w:w="5716" w:type="dxa"/>
            <w:vAlign w:val="center"/>
          </w:tcPr>
          <w:p w:rsidR="0047145F" w:rsidRDefault="00E215AA">
            <w:pPr>
              <w:widowControl/>
              <w:rPr>
                <w:rFonts w:asciiTheme="minorEastAsia" w:eastAsiaTheme="minorEastAsia" w:hAnsiTheme="minorEastAsia" w:cs="宋体"/>
                <w:bCs/>
                <w:szCs w:val="21"/>
              </w:rPr>
            </w:pPr>
            <w:r>
              <w:rPr>
                <w:rFonts w:asciiTheme="minorEastAsia" w:eastAsiaTheme="minorEastAsia" w:hAnsiTheme="minorEastAsia" w:cs="宋体" w:hint="eastAsia"/>
                <w:bCs/>
                <w:szCs w:val="21"/>
              </w:rPr>
              <w:t>对本项目所采用的施工方案、方法和技术措施进行综合赋分：</w:t>
            </w:r>
          </w:p>
          <w:p w:rsidR="0047145F" w:rsidRDefault="00E215AA">
            <w:pPr>
              <w:widowControl/>
              <w:rPr>
                <w:rFonts w:asciiTheme="minorEastAsia" w:eastAsiaTheme="minorEastAsia" w:hAnsiTheme="minorEastAsia" w:cs="宋体"/>
                <w:bCs/>
                <w:szCs w:val="21"/>
              </w:rPr>
            </w:pPr>
            <w:r>
              <w:rPr>
                <w:rFonts w:asciiTheme="minorEastAsia" w:eastAsiaTheme="minorEastAsia" w:hAnsiTheme="minorEastAsia" w:cs="宋体" w:hint="eastAsia"/>
                <w:bCs/>
                <w:szCs w:val="21"/>
              </w:rPr>
              <w:t>评分细则：</w:t>
            </w:r>
          </w:p>
          <w:p w:rsidR="0047145F" w:rsidRDefault="00E215AA">
            <w:pPr>
              <w:widowControl/>
              <w:rPr>
                <w:rFonts w:asciiTheme="minorEastAsia" w:eastAsiaTheme="minorEastAsia" w:hAnsiTheme="minorEastAsia" w:cs="宋体"/>
                <w:bCs/>
                <w:szCs w:val="21"/>
              </w:rPr>
            </w:pPr>
            <w:r>
              <w:rPr>
                <w:rFonts w:asciiTheme="minorEastAsia" w:eastAsiaTheme="minorEastAsia" w:hAnsiTheme="minorEastAsia" w:cs="宋体" w:hint="eastAsia"/>
                <w:bCs/>
                <w:szCs w:val="21"/>
              </w:rPr>
              <w:t>施工方案与技术措施科学合理，适用性强，思路清晰，内容全面，能够根据实际情况制订，满足或优于采购人的需要，考虑问题周全，实施过程务实，各项指标均能完成的，得</w:t>
            </w:r>
            <w:r>
              <w:rPr>
                <w:rFonts w:asciiTheme="minorEastAsia" w:eastAsiaTheme="minorEastAsia" w:hAnsiTheme="minorEastAsia" w:cs="宋体" w:hint="eastAsia"/>
                <w:bCs/>
                <w:szCs w:val="21"/>
              </w:rPr>
              <w:t>8</w:t>
            </w:r>
            <w:r>
              <w:rPr>
                <w:rFonts w:asciiTheme="minorEastAsia" w:eastAsiaTheme="minorEastAsia" w:hAnsiTheme="minorEastAsia" w:cs="宋体" w:hint="eastAsia"/>
                <w:bCs/>
                <w:szCs w:val="21"/>
              </w:rPr>
              <w:t>分</w:t>
            </w:r>
            <w:r>
              <w:rPr>
                <w:rFonts w:asciiTheme="minorEastAsia" w:eastAsiaTheme="minorEastAsia" w:hAnsiTheme="minorEastAsia" w:cs="宋体" w:hint="eastAsia"/>
                <w:bCs/>
                <w:szCs w:val="21"/>
              </w:rPr>
              <w:t>-10</w:t>
            </w:r>
            <w:r>
              <w:rPr>
                <w:rFonts w:asciiTheme="minorEastAsia" w:eastAsiaTheme="minorEastAsia" w:hAnsiTheme="minorEastAsia" w:cs="宋体" w:hint="eastAsia"/>
                <w:bCs/>
                <w:szCs w:val="21"/>
              </w:rPr>
              <w:t>分；</w:t>
            </w:r>
          </w:p>
          <w:p w:rsidR="0047145F" w:rsidRDefault="00E215AA">
            <w:pPr>
              <w:widowControl/>
              <w:rPr>
                <w:rFonts w:asciiTheme="minorEastAsia" w:eastAsiaTheme="minorEastAsia" w:hAnsiTheme="minorEastAsia" w:cs="宋体"/>
                <w:bCs/>
                <w:szCs w:val="21"/>
              </w:rPr>
            </w:pPr>
            <w:r>
              <w:rPr>
                <w:rFonts w:asciiTheme="minorEastAsia" w:eastAsiaTheme="minorEastAsia" w:hAnsiTheme="minorEastAsia" w:cs="宋体" w:hint="eastAsia"/>
                <w:bCs/>
                <w:szCs w:val="21"/>
              </w:rPr>
              <w:t>施工方案与技术措施基本合理，有一定的适用性，思路基本清晰，内容基本完整，能够一定程度地根据实际情况制订，基本满足采购人的需要，考虑问题基本全面，实施过程能够做到基本务实，大部分关键性指标均能完成的，得</w:t>
            </w:r>
            <w:r>
              <w:rPr>
                <w:rFonts w:asciiTheme="minorEastAsia" w:eastAsiaTheme="minorEastAsia" w:hAnsiTheme="minorEastAsia" w:cs="宋体" w:hint="eastAsia"/>
                <w:bCs/>
                <w:szCs w:val="21"/>
              </w:rPr>
              <w:t xml:space="preserve"> 5</w:t>
            </w:r>
            <w:r>
              <w:rPr>
                <w:rFonts w:asciiTheme="minorEastAsia" w:eastAsiaTheme="minorEastAsia" w:hAnsiTheme="minorEastAsia" w:cs="宋体" w:hint="eastAsia"/>
                <w:bCs/>
                <w:szCs w:val="21"/>
              </w:rPr>
              <w:t>分（含）</w:t>
            </w:r>
            <w:r>
              <w:rPr>
                <w:rFonts w:asciiTheme="minorEastAsia" w:eastAsiaTheme="minorEastAsia" w:hAnsiTheme="minorEastAsia" w:cs="宋体" w:hint="eastAsia"/>
                <w:bCs/>
                <w:szCs w:val="21"/>
              </w:rPr>
              <w:t>-8</w:t>
            </w:r>
            <w:r>
              <w:rPr>
                <w:rFonts w:asciiTheme="minorEastAsia" w:eastAsiaTheme="minorEastAsia" w:hAnsiTheme="minorEastAsia" w:cs="宋体" w:hint="eastAsia"/>
                <w:bCs/>
                <w:szCs w:val="21"/>
              </w:rPr>
              <w:t>分（不含）；</w:t>
            </w:r>
          </w:p>
          <w:p w:rsidR="0047145F" w:rsidRDefault="00E215AA">
            <w:pPr>
              <w:widowControl/>
              <w:rPr>
                <w:rFonts w:asciiTheme="minorEastAsia" w:eastAsiaTheme="minorEastAsia" w:hAnsiTheme="minorEastAsia" w:cs="宋体"/>
                <w:bCs/>
                <w:szCs w:val="21"/>
              </w:rPr>
            </w:pPr>
            <w:r>
              <w:rPr>
                <w:rFonts w:asciiTheme="minorEastAsia" w:eastAsiaTheme="minorEastAsia" w:hAnsiTheme="minorEastAsia" w:cs="宋体" w:hint="eastAsia"/>
                <w:bCs/>
                <w:szCs w:val="21"/>
              </w:rPr>
              <w:t>施工方案与技术措施科学合理、适用性较差，思路不够清晰，内容不够全面，不能够完全根据实际情况制订，较少满足采购人的需要，考虑问题不够周全，实施过程不够务实，大部分指标均不能完成的，得</w:t>
            </w:r>
            <w:r>
              <w:rPr>
                <w:rFonts w:asciiTheme="minorEastAsia" w:eastAsiaTheme="minorEastAsia" w:hAnsiTheme="minorEastAsia" w:cs="宋体" w:hint="eastAsia"/>
                <w:bCs/>
                <w:szCs w:val="21"/>
              </w:rPr>
              <w:t xml:space="preserve"> 1</w:t>
            </w:r>
            <w:r>
              <w:rPr>
                <w:rFonts w:asciiTheme="minorEastAsia" w:eastAsiaTheme="minorEastAsia" w:hAnsiTheme="minorEastAsia" w:cs="宋体" w:hint="eastAsia"/>
                <w:bCs/>
                <w:szCs w:val="21"/>
              </w:rPr>
              <w:t>分（含）</w:t>
            </w:r>
            <w:r>
              <w:rPr>
                <w:rFonts w:asciiTheme="minorEastAsia" w:eastAsiaTheme="minorEastAsia" w:hAnsiTheme="minorEastAsia" w:cs="宋体" w:hint="eastAsia"/>
                <w:bCs/>
                <w:szCs w:val="21"/>
              </w:rPr>
              <w:t>-5</w:t>
            </w:r>
            <w:r>
              <w:rPr>
                <w:rFonts w:asciiTheme="minorEastAsia" w:eastAsiaTheme="minorEastAsia" w:hAnsiTheme="minorEastAsia" w:cs="宋体" w:hint="eastAsia"/>
                <w:bCs/>
                <w:szCs w:val="21"/>
              </w:rPr>
              <w:t>分（不含）；</w:t>
            </w:r>
          </w:p>
          <w:p w:rsidR="0047145F" w:rsidRDefault="00E215AA">
            <w:pPr>
              <w:widowControl/>
              <w:rPr>
                <w:rFonts w:asciiTheme="minorEastAsia" w:eastAsiaTheme="minorEastAsia" w:hAnsiTheme="minorEastAsia" w:cs="宋体"/>
                <w:bCs/>
                <w:szCs w:val="21"/>
              </w:rPr>
            </w:pPr>
            <w:r>
              <w:rPr>
                <w:rFonts w:asciiTheme="minorEastAsia" w:eastAsiaTheme="minorEastAsia" w:hAnsiTheme="minorEastAsia" w:cs="宋体" w:hint="eastAsia"/>
                <w:bCs/>
                <w:szCs w:val="21"/>
              </w:rPr>
              <w:t>未提供该方案得</w:t>
            </w:r>
            <w:r>
              <w:rPr>
                <w:rFonts w:asciiTheme="minorEastAsia" w:eastAsiaTheme="minorEastAsia" w:hAnsiTheme="minorEastAsia" w:cs="宋体" w:hint="eastAsia"/>
                <w:bCs/>
                <w:szCs w:val="21"/>
              </w:rPr>
              <w:t>0</w:t>
            </w:r>
            <w:r>
              <w:rPr>
                <w:rFonts w:asciiTheme="minorEastAsia" w:eastAsiaTheme="minorEastAsia" w:hAnsiTheme="minorEastAsia" w:cs="宋体" w:hint="eastAsia"/>
                <w:bCs/>
                <w:szCs w:val="21"/>
              </w:rPr>
              <w:t>分。</w:t>
            </w:r>
          </w:p>
        </w:tc>
      </w:tr>
      <w:tr w:rsidR="0047145F">
        <w:trPr>
          <w:trHeight w:val="288"/>
          <w:jc w:val="center"/>
        </w:trPr>
        <w:tc>
          <w:tcPr>
            <w:tcW w:w="520" w:type="dxa"/>
            <w:vMerge/>
            <w:vAlign w:val="center"/>
          </w:tcPr>
          <w:p w:rsidR="0047145F" w:rsidRDefault="0047145F">
            <w:pPr>
              <w:spacing w:line="360" w:lineRule="auto"/>
              <w:ind w:firstLineChars="10" w:firstLine="21"/>
              <w:jc w:val="center"/>
              <w:rPr>
                <w:rFonts w:asciiTheme="minorEastAsia" w:eastAsiaTheme="minorEastAsia" w:hAnsiTheme="minorEastAsia" w:cs="宋体"/>
                <w:bCs/>
                <w:szCs w:val="21"/>
              </w:rPr>
            </w:pPr>
          </w:p>
        </w:tc>
        <w:tc>
          <w:tcPr>
            <w:tcW w:w="1234" w:type="dxa"/>
            <w:vMerge/>
            <w:vAlign w:val="center"/>
          </w:tcPr>
          <w:p w:rsidR="0047145F" w:rsidRDefault="0047145F">
            <w:pPr>
              <w:ind w:firstLineChars="10" w:firstLine="21"/>
              <w:jc w:val="center"/>
              <w:rPr>
                <w:rFonts w:asciiTheme="minorEastAsia" w:eastAsiaTheme="minorEastAsia" w:hAnsiTheme="minorEastAsia" w:cs="宋体"/>
                <w:bCs/>
                <w:szCs w:val="21"/>
              </w:rPr>
            </w:pPr>
          </w:p>
        </w:tc>
        <w:tc>
          <w:tcPr>
            <w:tcW w:w="1504" w:type="dxa"/>
            <w:vMerge/>
            <w:vAlign w:val="center"/>
          </w:tcPr>
          <w:p w:rsidR="0047145F" w:rsidRDefault="0047145F">
            <w:pPr>
              <w:ind w:firstLineChars="10" w:firstLine="21"/>
              <w:jc w:val="center"/>
              <w:rPr>
                <w:rFonts w:asciiTheme="minorEastAsia" w:eastAsiaTheme="minorEastAsia" w:hAnsiTheme="minorEastAsia" w:cs="宋体"/>
                <w:bCs/>
                <w:szCs w:val="21"/>
              </w:rPr>
            </w:pPr>
          </w:p>
        </w:tc>
        <w:tc>
          <w:tcPr>
            <w:tcW w:w="974" w:type="dxa"/>
            <w:vAlign w:val="center"/>
          </w:tcPr>
          <w:p w:rsidR="0047145F" w:rsidRDefault="00E215AA">
            <w:pPr>
              <w:ind w:firstLineChars="10" w:firstLine="21"/>
              <w:jc w:val="center"/>
              <w:rPr>
                <w:rFonts w:asciiTheme="minorEastAsia" w:eastAsiaTheme="minorEastAsia" w:hAnsiTheme="minorEastAsia" w:cs="宋体"/>
                <w:bCs/>
                <w:szCs w:val="21"/>
              </w:rPr>
            </w:pPr>
            <w:r>
              <w:rPr>
                <w:rFonts w:asciiTheme="minorEastAsia" w:eastAsiaTheme="minorEastAsia" w:hAnsiTheme="minorEastAsia" w:cs="宋体" w:hint="eastAsia"/>
                <w:bCs/>
                <w:szCs w:val="21"/>
              </w:rPr>
              <w:t>工期保证、工程</w:t>
            </w:r>
            <w:r>
              <w:rPr>
                <w:rFonts w:asciiTheme="minorEastAsia" w:eastAsiaTheme="minorEastAsia" w:hAnsiTheme="minorEastAsia" w:cs="宋体" w:hint="eastAsia"/>
                <w:bCs/>
                <w:szCs w:val="21"/>
              </w:rPr>
              <w:lastRenderedPageBreak/>
              <w:t>质量管理体系及保证措施</w:t>
            </w:r>
          </w:p>
          <w:p w:rsidR="0047145F" w:rsidRDefault="00E215AA">
            <w:pPr>
              <w:ind w:firstLineChars="10" w:firstLine="21"/>
              <w:jc w:val="center"/>
              <w:rPr>
                <w:rFonts w:asciiTheme="minorEastAsia" w:eastAsiaTheme="minorEastAsia" w:hAnsiTheme="minorEastAsia" w:cs="宋体"/>
                <w:bCs/>
                <w:szCs w:val="21"/>
              </w:rPr>
            </w:pPr>
            <w:r>
              <w:rPr>
                <w:rFonts w:asciiTheme="minorEastAsia" w:eastAsiaTheme="minorEastAsia" w:hAnsiTheme="minorEastAsia" w:cs="宋体" w:hint="eastAsia"/>
                <w:bCs/>
                <w:szCs w:val="21"/>
              </w:rPr>
              <w:t>（</w:t>
            </w:r>
            <w:r>
              <w:rPr>
                <w:rFonts w:asciiTheme="minorEastAsia" w:eastAsiaTheme="minorEastAsia" w:hAnsiTheme="minorEastAsia" w:cs="宋体" w:hint="eastAsia"/>
                <w:bCs/>
                <w:szCs w:val="21"/>
              </w:rPr>
              <w:t>1</w:t>
            </w:r>
            <w:r>
              <w:rPr>
                <w:rFonts w:asciiTheme="minorEastAsia" w:eastAsiaTheme="minorEastAsia" w:hAnsiTheme="minorEastAsia" w:cs="宋体" w:hint="eastAsia"/>
                <w:bCs/>
                <w:szCs w:val="21"/>
              </w:rPr>
              <w:t>0</w:t>
            </w:r>
            <w:r>
              <w:rPr>
                <w:rFonts w:asciiTheme="minorEastAsia" w:eastAsiaTheme="minorEastAsia" w:hAnsiTheme="minorEastAsia" w:cs="宋体" w:hint="eastAsia"/>
                <w:bCs/>
                <w:szCs w:val="21"/>
              </w:rPr>
              <w:t>分）</w:t>
            </w:r>
          </w:p>
        </w:tc>
        <w:tc>
          <w:tcPr>
            <w:tcW w:w="5716" w:type="dxa"/>
            <w:vAlign w:val="center"/>
          </w:tcPr>
          <w:p w:rsidR="0047145F" w:rsidRDefault="00E215AA">
            <w:pPr>
              <w:widowControl/>
              <w:rPr>
                <w:rFonts w:asciiTheme="minorEastAsia" w:eastAsiaTheme="minorEastAsia" w:hAnsiTheme="minorEastAsia" w:cs="宋体"/>
                <w:bCs/>
                <w:szCs w:val="21"/>
              </w:rPr>
            </w:pPr>
            <w:r>
              <w:rPr>
                <w:rFonts w:asciiTheme="minorEastAsia" w:eastAsiaTheme="minorEastAsia" w:hAnsiTheme="minorEastAsia" w:cs="宋体" w:hint="eastAsia"/>
                <w:bCs/>
                <w:szCs w:val="21"/>
              </w:rPr>
              <w:lastRenderedPageBreak/>
              <w:t>对本项目工期保证、工程质量管理体系及保证措施进行综合赋分：</w:t>
            </w:r>
          </w:p>
          <w:p w:rsidR="0047145F" w:rsidRDefault="00E215AA">
            <w:pPr>
              <w:widowControl/>
              <w:rPr>
                <w:rFonts w:asciiTheme="minorEastAsia" w:eastAsiaTheme="minorEastAsia" w:hAnsiTheme="minorEastAsia" w:cs="宋体"/>
                <w:bCs/>
                <w:szCs w:val="21"/>
              </w:rPr>
            </w:pPr>
            <w:r>
              <w:rPr>
                <w:rFonts w:asciiTheme="minorEastAsia" w:eastAsiaTheme="minorEastAsia" w:hAnsiTheme="minorEastAsia" w:cs="宋体" w:hint="eastAsia"/>
                <w:bCs/>
                <w:szCs w:val="21"/>
              </w:rPr>
              <w:lastRenderedPageBreak/>
              <w:t>评分细则：</w:t>
            </w:r>
          </w:p>
          <w:p w:rsidR="0047145F" w:rsidRDefault="00E215AA">
            <w:pPr>
              <w:widowControl/>
              <w:rPr>
                <w:rFonts w:asciiTheme="minorEastAsia" w:eastAsiaTheme="minorEastAsia" w:hAnsiTheme="minorEastAsia" w:cs="宋体"/>
                <w:bCs/>
                <w:szCs w:val="21"/>
              </w:rPr>
            </w:pPr>
            <w:r>
              <w:rPr>
                <w:rFonts w:asciiTheme="minorEastAsia" w:eastAsiaTheme="minorEastAsia" w:hAnsiTheme="minorEastAsia" w:cs="宋体" w:hint="eastAsia"/>
                <w:bCs/>
                <w:szCs w:val="21"/>
              </w:rPr>
              <w:t>质量目标明确，预控和动态控制措施完整，设备、工器具配备完善，实施工艺、手段先进、可靠、科学，管理体系和组织措施功能完善、管理幅度适宜，有关措施针对性强；同时进度控制措施得当，对本项目的工期重要性理解特别透彻，对地形地貌特征、重点工序、天气、关键设备故障、社会环境等问题有切实可行的应对或应急方案，计划的柔性好，按时完工可靠性高的，得</w:t>
            </w:r>
            <w:r>
              <w:rPr>
                <w:rFonts w:asciiTheme="minorEastAsia" w:eastAsiaTheme="minorEastAsia" w:hAnsiTheme="minorEastAsia" w:cs="宋体" w:hint="eastAsia"/>
                <w:bCs/>
                <w:szCs w:val="21"/>
              </w:rPr>
              <w:t>8</w:t>
            </w:r>
            <w:r>
              <w:rPr>
                <w:rFonts w:asciiTheme="minorEastAsia" w:eastAsiaTheme="minorEastAsia" w:hAnsiTheme="minorEastAsia" w:cs="宋体" w:hint="eastAsia"/>
                <w:bCs/>
                <w:szCs w:val="21"/>
              </w:rPr>
              <w:t>分</w:t>
            </w:r>
            <w:r>
              <w:rPr>
                <w:rFonts w:asciiTheme="minorEastAsia" w:eastAsiaTheme="minorEastAsia" w:hAnsiTheme="minorEastAsia" w:cs="宋体" w:hint="eastAsia"/>
                <w:bCs/>
                <w:szCs w:val="21"/>
              </w:rPr>
              <w:t>-10</w:t>
            </w:r>
            <w:r>
              <w:rPr>
                <w:rFonts w:asciiTheme="minorEastAsia" w:eastAsiaTheme="minorEastAsia" w:hAnsiTheme="minorEastAsia" w:cs="宋体" w:hint="eastAsia"/>
                <w:bCs/>
                <w:szCs w:val="21"/>
              </w:rPr>
              <w:t>分；</w:t>
            </w:r>
          </w:p>
          <w:p w:rsidR="0047145F" w:rsidRDefault="00E215AA">
            <w:pPr>
              <w:pStyle w:val="a5"/>
              <w:ind w:firstLine="0"/>
              <w:rPr>
                <w:rFonts w:asciiTheme="minorEastAsia" w:eastAsiaTheme="minorEastAsia" w:hAnsiTheme="minorEastAsia" w:cs="宋体"/>
                <w:bCs/>
                <w:sz w:val="21"/>
                <w:szCs w:val="21"/>
              </w:rPr>
            </w:pPr>
            <w:r>
              <w:rPr>
                <w:rFonts w:asciiTheme="minorEastAsia" w:eastAsiaTheme="minorEastAsia" w:hAnsiTheme="minorEastAsia" w:cs="宋体" w:hint="eastAsia"/>
                <w:bCs/>
                <w:sz w:val="21"/>
                <w:szCs w:val="21"/>
              </w:rPr>
              <w:t>有相关质量目标，预控和动态控制措施一般，设备、工器具配备一般，管理体系和组织措施功能、管理幅度一般；有少量进度控制措施，对重点工序、天气、关键设备故障、社会环境等问题有制定了部分响应计划，计划和进度按时完工可靠性一般的，得</w:t>
            </w:r>
            <w:r>
              <w:rPr>
                <w:rFonts w:asciiTheme="minorEastAsia" w:eastAsiaTheme="minorEastAsia" w:hAnsiTheme="minorEastAsia" w:cs="宋体" w:hint="eastAsia"/>
                <w:bCs/>
                <w:sz w:val="21"/>
                <w:szCs w:val="21"/>
              </w:rPr>
              <w:t xml:space="preserve"> 5</w:t>
            </w:r>
            <w:r>
              <w:rPr>
                <w:rFonts w:asciiTheme="minorEastAsia" w:eastAsiaTheme="minorEastAsia" w:hAnsiTheme="minorEastAsia" w:cs="宋体" w:hint="eastAsia"/>
                <w:bCs/>
                <w:sz w:val="21"/>
                <w:szCs w:val="21"/>
              </w:rPr>
              <w:t>分（含）</w:t>
            </w:r>
            <w:r>
              <w:rPr>
                <w:rFonts w:asciiTheme="minorEastAsia" w:eastAsiaTheme="minorEastAsia" w:hAnsiTheme="minorEastAsia" w:cs="宋体" w:hint="eastAsia"/>
                <w:bCs/>
                <w:sz w:val="21"/>
                <w:szCs w:val="21"/>
              </w:rPr>
              <w:t>-8</w:t>
            </w:r>
            <w:r>
              <w:rPr>
                <w:rFonts w:asciiTheme="minorEastAsia" w:eastAsiaTheme="minorEastAsia" w:hAnsiTheme="minorEastAsia" w:cs="宋体" w:hint="eastAsia"/>
                <w:bCs/>
                <w:sz w:val="21"/>
                <w:szCs w:val="21"/>
              </w:rPr>
              <w:t>分（不含）；</w:t>
            </w:r>
          </w:p>
          <w:p w:rsidR="0047145F" w:rsidRDefault="00E215AA">
            <w:pPr>
              <w:pStyle w:val="a5"/>
              <w:ind w:firstLine="0"/>
              <w:rPr>
                <w:rFonts w:asciiTheme="minorEastAsia" w:eastAsiaTheme="minorEastAsia" w:hAnsiTheme="minorEastAsia" w:cs="宋体"/>
                <w:bCs/>
                <w:sz w:val="21"/>
                <w:szCs w:val="21"/>
              </w:rPr>
            </w:pPr>
            <w:r>
              <w:rPr>
                <w:rFonts w:asciiTheme="minorEastAsia" w:eastAsiaTheme="minorEastAsia" w:hAnsiTheme="minorEastAsia" w:cs="宋体" w:hint="eastAsia"/>
                <w:bCs/>
                <w:sz w:val="21"/>
                <w:szCs w:val="21"/>
              </w:rPr>
              <w:t>质量目标不够明确，预控和动态控制措施较差，设备、工器具配备较差，管理体系和组织措施功能、管理幅度较差；对重点工序、天气、关键设备故障、社会环境等问题没有列明详细计划，且计划和进度能够按时完工可靠性较差的，得</w:t>
            </w:r>
            <w:r>
              <w:rPr>
                <w:rFonts w:asciiTheme="minorEastAsia" w:eastAsiaTheme="minorEastAsia" w:hAnsiTheme="minorEastAsia" w:cs="宋体" w:hint="eastAsia"/>
                <w:bCs/>
                <w:sz w:val="21"/>
                <w:szCs w:val="21"/>
              </w:rPr>
              <w:t xml:space="preserve"> 1</w:t>
            </w:r>
            <w:r>
              <w:rPr>
                <w:rFonts w:asciiTheme="minorEastAsia" w:eastAsiaTheme="minorEastAsia" w:hAnsiTheme="minorEastAsia" w:cs="宋体" w:hint="eastAsia"/>
                <w:bCs/>
                <w:sz w:val="21"/>
                <w:szCs w:val="21"/>
              </w:rPr>
              <w:t>分（含）</w:t>
            </w:r>
            <w:r>
              <w:rPr>
                <w:rFonts w:asciiTheme="minorEastAsia" w:eastAsiaTheme="minorEastAsia" w:hAnsiTheme="minorEastAsia" w:cs="宋体" w:hint="eastAsia"/>
                <w:bCs/>
                <w:sz w:val="21"/>
                <w:szCs w:val="21"/>
              </w:rPr>
              <w:t>-5</w:t>
            </w:r>
            <w:r>
              <w:rPr>
                <w:rFonts w:asciiTheme="minorEastAsia" w:eastAsiaTheme="minorEastAsia" w:hAnsiTheme="minorEastAsia" w:cs="宋体" w:hint="eastAsia"/>
                <w:bCs/>
                <w:sz w:val="21"/>
                <w:szCs w:val="21"/>
              </w:rPr>
              <w:t>分（不含）；</w:t>
            </w:r>
          </w:p>
          <w:p w:rsidR="0047145F" w:rsidRDefault="00E215AA">
            <w:pPr>
              <w:widowControl/>
              <w:rPr>
                <w:rFonts w:asciiTheme="minorEastAsia" w:eastAsiaTheme="minorEastAsia" w:hAnsiTheme="minorEastAsia" w:cs="宋体"/>
                <w:bCs/>
                <w:szCs w:val="21"/>
              </w:rPr>
            </w:pPr>
            <w:r>
              <w:rPr>
                <w:rFonts w:asciiTheme="minorEastAsia" w:eastAsiaTheme="minorEastAsia" w:hAnsiTheme="minorEastAsia" w:cs="宋体" w:hint="eastAsia"/>
                <w:bCs/>
                <w:szCs w:val="21"/>
              </w:rPr>
              <w:t>未提供该方案得</w:t>
            </w:r>
            <w:r>
              <w:rPr>
                <w:rFonts w:asciiTheme="minorEastAsia" w:eastAsiaTheme="minorEastAsia" w:hAnsiTheme="minorEastAsia" w:cs="宋体" w:hint="eastAsia"/>
                <w:bCs/>
                <w:szCs w:val="21"/>
              </w:rPr>
              <w:t>0</w:t>
            </w:r>
            <w:r>
              <w:rPr>
                <w:rFonts w:asciiTheme="minorEastAsia" w:eastAsiaTheme="minorEastAsia" w:hAnsiTheme="minorEastAsia" w:cs="宋体" w:hint="eastAsia"/>
                <w:bCs/>
                <w:szCs w:val="21"/>
              </w:rPr>
              <w:t>分。</w:t>
            </w:r>
          </w:p>
        </w:tc>
      </w:tr>
      <w:tr w:rsidR="0047145F">
        <w:trPr>
          <w:trHeight w:val="291"/>
          <w:jc w:val="center"/>
        </w:trPr>
        <w:tc>
          <w:tcPr>
            <w:tcW w:w="520" w:type="dxa"/>
            <w:vMerge/>
            <w:vAlign w:val="center"/>
          </w:tcPr>
          <w:p w:rsidR="0047145F" w:rsidRDefault="0047145F">
            <w:pPr>
              <w:spacing w:line="360" w:lineRule="auto"/>
              <w:ind w:firstLineChars="10" w:firstLine="21"/>
              <w:jc w:val="center"/>
              <w:rPr>
                <w:rFonts w:asciiTheme="minorEastAsia" w:eastAsiaTheme="minorEastAsia" w:hAnsiTheme="minorEastAsia" w:cs="宋体"/>
                <w:bCs/>
                <w:szCs w:val="21"/>
              </w:rPr>
            </w:pPr>
          </w:p>
        </w:tc>
        <w:tc>
          <w:tcPr>
            <w:tcW w:w="1234" w:type="dxa"/>
            <w:vMerge/>
            <w:vAlign w:val="center"/>
          </w:tcPr>
          <w:p w:rsidR="0047145F" w:rsidRDefault="0047145F">
            <w:pPr>
              <w:ind w:firstLineChars="10" w:firstLine="21"/>
              <w:jc w:val="center"/>
              <w:rPr>
                <w:rFonts w:asciiTheme="minorEastAsia" w:eastAsiaTheme="minorEastAsia" w:hAnsiTheme="minorEastAsia" w:cs="宋体"/>
                <w:bCs/>
                <w:szCs w:val="21"/>
              </w:rPr>
            </w:pPr>
          </w:p>
        </w:tc>
        <w:tc>
          <w:tcPr>
            <w:tcW w:w="1504" w:type="dxa"/>
            <w:vMerge/>
            <w:vAlign w:val="center"/>
          </w:tcPr>
          <w:p w:rsidR="0047145F" w:rsidRDefault="0047145F">
            <w:pPr>
              <w:ind w:firstLineChars="10" w:firstLine="21"/>
              <w:jc w:val="center"/>
              <w:rPr>
                <w:rFonts w:asciiTheme="minorEastAsia" w:eastAsiaTheme="minorEastAsia" w:hAnsiTheme="minorEastAsia" w:cs="宋体"/>
                <w:bCs/>
                <w:szCs w:val="21"/>
              </w:rPr>
            </w:pPr>
          </w:p>
        </w:tc>
        <w:tc>
          <w:tcPr>
            <w:tcW w:w="974" w:type="dxa"/>
            <w:vAlign w:val="center"/>
          </w:tcPr>
          <w:p w:rsidR="0047145F" w:rsidRDefault="00E215AA">
            <w:pPr>
              <w:ind w:firstLineChars="10" w:firstLine="21"/>
              <w:jc w:val="center"/>
              <w:rPr>
                <w:rFonts w:asciiTheme="minorEastAsia" w:eastAsiaTheme="minorEastAsia" w:hAnsiTheme="minorEastAsia" w:cs="宋体"/>
                <w:bCs/>
                <w:szCs w:val="21"/>
              </w:rPr>
            </w:pPr>
            <w:r>
              <w:rPr>
                <w:rFonts w:asciiTheme="minorEastAsia" w:eastAsiaTheme="minorEastAsia" w:hAnsiTheme="minorEastAsia" w:cs="宋体" w:hint="eastAsia"/>
                <w:bCs/>
                <w:szCs w:val="21"/>
              </w:rPr>
              <w:t>安全、环保、文明施工保证体系及保证措施</w:t>
            </w:r>
          </w:p>
          <w:p w:rsidR="0047145F" w:rsidRDefault="00E215AA">
            <w:pPr>
              <w:ind w:firstLineChars="10" w:firstLine="21"/>
              <w:jc w:val="center"/>
              <w:rPr>
                <w:rFonts w:asciiTheme="minorEastAsia" w:eastAsiaTheme="minorEastAsia" w:hAnsiTheme="minorEastAsia" w:cs="宋体"/>
                <w:bCs/>
                <w:szCs w:val="21"/>
              </w:rPr>
            </w:pPr>
            <w:r>
              <w:rPr>
                <w:rFonts w:asciiTheme="minorEastAsia" w:eastAsiaTheme="minorEastAsia" w:hAnsiTheme="minorEastAsia" w:cs="宋体" w:hint="eastAsia"/>
                <w:bCs/>
                <w:szCs w:val="21"/>
              </w:rPr>
              <w:t>（</w:t>
            </w:r>
            <w:r>
              <w:rPr>
                <w:rFonts w:asciiTheme="minorEastAsia" w:eastAsiaTheme="minorEastAsia" w:hAnsiTheme="minorEastAsia" w:cs="宋体" w:hint="eastAsia"/>
                <w:bCs/>
                <w:szCs w:val="21"/>
              </w:rPr>
              <w:t>10</w:t>
            </w:r>
            <w:r>
              <w:rPr>
                <w:rFonts w:asciiTheme="minorEastAsia" w:eastAsiaTheme="minorEastAsia" w:hAnsiTheme="minorEastAsia" w:cs="宋体" w:hint="eastAsia"/>
                <w:bCs/>
                <w:szCs w:val="21"/>
              </w:rPr>
              <w:t>分）</w:t>
            </w:r>
          </w:p>
        </w:tc>
        <w:tc>
          <w:tcPr>
            <w:tcW w:w="5716" w:type="dxa"/>
            <w:vAlign w:val="center"/>
          </w:tcPr>
          <w:p w:rsidR="0047145F" w:rsidRDefault="00E215AA">
            <w:pPr>
              <w:jc w:val="left"/>
              <w:rPr>
                <w:rFonts w:asciiTheme="minorEastAsia" w:eastAsiaTheme="minorEastAsia" w:hAnsiTheme="minorEastAsia" w:cs="宋体"/>
                <w:bCs/>
                <w:szCs w:val="21"/>
              </w:rPr>
            </w:pPr>
            <w:r>
              <w:rPr>
                <w:rFonts w:asciiTheme="minorEastAsia" w:eastAsiaTheme="minorEastAsia" w:hAnsiTheme="minorEastAsia" w:cs="宋体" w:hint="eastAsia"/>
                <w:bCs/>
                <w:szCs w:val="21"/>
              </w:rPr>
              <w:t>对本项目安全生产的组织机构、人员安排、制度等综合赋分。</w:t>
            </w:r>
          </w:p>
          <w:p w:rsidR="0047145F" w:rsidRDefault="00E215AA">
            <w:pPr>
              <w:rPr>
                <w:rFonts w:asciiTheme="minorEastAsia" w:eastAsiaTheme="minorEastAsia" w:hAnsiTheme="minorEastAsia" w:cs="宋体"/>
                <w:szCs w:val="21"/>
              </w:rPr>
            </w:pPr>
            <w:r>
              <w:rPr>
                <w:rFonts w:asciiTheme="minorEastAsia" w:eastAsiaTheme="minorEastAsia" w:hAnsiTheme="minorEastAsia" w:cs="宋体" w:hint="eastAsia"/>
                <w:bCs/>
                <w:szCs w:val="21"/>
              </w:rPr>
              <w:t>评分细则：</w:t>
            </w:r>
          </w:p>
          <w:p w:rsidR="0047145F" w:rsidRDefault="00E215AA">
            <w:pPr>
              <w:jc w:val="left"/>
              <w:rPr>
                <w:rFonts w:asciiTheme="minorEastAsia" w:eastAsiaTheme="minorEastAsia" w:hAnsiTheme="minorEastAsia" w:cs="宋体"/>
                <w:bCs/>
                <w:szCs w:val="21"/>
              </w:rPr>
            </w:pPr>
            <w:r>
              <w:rPr>
                <w:rFonts w:asciiTheme="minorEastAsia" w:eastAsiaTheme="minorEastAsia" w:hAnsiTheme="minorEastAsia" w:cs="宋体" w:hint="eastAsia"/>
                <w:bCs/>
                <w:szCs w:val="21"/>
              </w:rPr>
              <w:t>拟投入本项目具备完善的安全生产组织机构和人员安排，且相关安全生产制度具备可行性，针对性的，得</w:t>
            </w:r>
            <w:r>
              <w:rPr>
                <w:rFonts w:asciiTheme="minorEastAsia" w:eastAsiaTheme="minorEastAsia" w:hAnsiTheme="minorEastAsia" w:cs="宋体" w:hint="eastAsia"/>
                <w:bCs/>
                <w:szCs w:val="21"/>
              </w:rPr>
              <w:t>8</w:t>
            </w:r>
            <w:r>
              <w:rPr>
                <w:rFonts w:asciiTheme="minorEastAsia" w:eastAsiaTheme="minorEastAsia" w:hAnsiTheme="minorEastAsia" w:cs="宋体" w:hint="eastAsia"/>
                <w:bCs/>
                <w:szCs w:val="21"/>
              </w:rPr>
              <w:t>分</w:t>
            </w:r>
            <w:r>
              <w:rPr>
                <w:rFonts w:asciiTheme="minorEastAsia" w:eastAsiaTheme="minorEastAsia" w:hAnsiTheme="minorEastAsia" w:cs="宋体" w:hint="eastAsia"/>
                <w:bCs/>
                <w:szCs w:val="21"/>
              </w:rPr>
              <w:t>-10</w:t>
            </w:r>
            <w:r>
              <w:rPr>
                <w:rFonts w:asciiTheme="minorEastAsia" w:eastAsiaTheme="minorEastAsia" w:hAnsiTheme="minorEastAsia" w:cs="宋体" w:hint="eastAsia"/>
                <w:bCs/>
                <w:szCs w:val="21"/>
              </w:rPr>
              <w:t>分；</w:t>
            </w:r>
          </w:p>
          <w:p w:rsidR="0047145F" w:rsidRDefault="00E215AA">
            <w:pPr>
              <w:jc w:val="left"/>
              <w:rPr>
                <w:rFonts w:asciiTheme="minorEastAsia" w:eastAsiaTheme="minorEastAsia" w:hAnsiTheme="minorEastAsia" w:cs="宋体"/>
                <w:bCs/>
                <w:szCs w:val="21"/>
              </w:rPr>
            </w:pPr>
            <w:r>
              <w:rPr>
                <w:rFonts w:asciiTheme="minorEastAsia" w:eastAsiaTheme="minorEastAsia" w:hAnsiTheme="minorEastAsia" w:cs="宋体" w:hint="eastAsia"/>
                <w:bCs/>
                <w:szCs w:val="21"/>
              </w:rPr>
              <w:t>拟投入本项目安全生产组织机构和人员安排合理性一般，相关安全生产制度的可行性，针对性一般的，得</w:t>
            </w:r>
            <w:r>
              <w:rPr>
                <w:rFonts w:asciiTheme="minorEastAsia" w:eastAsiaTheme="minorEastAsia" w:hAnsiTheme="minorEastAsia" w:cs="宋体" w:hint="eastAsia"/>
                <w:bCs/>
                <w:szCs w:val="21"/>
              </w:rPr>
              <w:t>5</w:t>
            </w:r>
            <w:r>
              <w:rPr>
                <w:rFonts w:asciiTheme="minorEastAsia" w:eastAsiaTheme="minorEastAsia" w:hAnsiTheme="minorEastAsia" w:cs="宋体" w:hint="eastAsia"/>
                <w:bCs/>
                <w:szCs w:val="21"/>
              </w:rPr>
              <w:t>分（含）</w:t>
            </w:r>
            <w:r>
              <w:rPr>
                <w:rFonts w:asciiTheme="minorEastAsia" w:eastAsiaTheme="minorEastAsia" w:hAnsiTheme="minorEastAsia" w:cs="宋体" w:hint="eastAsia"/>
                <w:bCs/>
                <w:szCs w:val="21"/>
              </w:rPr>
              <w:t>-8</w:t>
            </w:r>
            <w:r>
              <w:rPr>
                <w:rFonts w:asciiTheme="minorEastAsia" w:eastAsiaTheme="minorEastAsia" w:hAnsiTheme="minorEastAsia" w:cs="宋体" w:hint="eastAsia"/>
                <w:bCs/>
                <w:szCs w:val="21"/>
              </w:rPr>
              <w:t>分（不含）；</w:t>
            </w:r>
          </w:p>
          <w:p w:rsidR="0047145F" w:rsidRDefault="00E215AA">
            <w:pPr>
              <w:jc w:val="left"/>
              <w:rPr>
                <w:rFonts w:asciiTheme="minorEastAsia" w:eastAsiaTheme="minorEastAsia" w:hAnsiTheme="minorEastAsia" w:cs="宋体"/>
                <w:bCs/>
                <w:szCs w:val="21"/>
              </w:rPr>
            </w:pPr>
            <w:r>
              <w:rPr>
                <w:rFonts w:asciiTheme="minorEastAsia" w:eastAsiaTheme="minorEastAsia" w:hAnsiTheme="minorEastAsia" w:cs="宋体" w:hint="eastAsia"/>
                <w:bCs/>
                <w:szCs w:val="21"/>
              </w:rPr>
              <w:t>投入本项目安全生产组织机构和人员安排组织架构较差，相关安全生产制度的可行性，针对性较差的，得</w:t>
            </w:r>
            <w:r>
              <w:rPr>
                <w:rFonts w:asciiTheme="minorEastAsia" w:eastAsiaTheme="minorEastAsia" w:hAnsiTheme="minorEastAsia" w:cs="宋体" w:hint="eastAsia"/>
                <w:bCs/>
                <w:szCs w:val="21"/>
              </w:rPr>
              <w:t>1</w:t>
            </w:r>
            <w:r>
              <w:rPr>
                <w:rFonts w:asciiTheme="minorEastAsia" w:eastAsiaTheme="minorEastAsia" w:hAnsiTheme="minorEastAsia" w:cs="宋体" w:hint="eastAsia"/>
                <w:bCs/>
                <w:szCs w:val="21"/>
              </w:rPr>
              <w:t>分（含）</w:t>
            </w:r>
            <w:r>
              <w:rPr>
                <w:rFonts w:asciiTheme="minorEastAsia" w:eastAsiaTheme="minorEastAsia" w:hAnsiTheme="minorEastAsia" w:cs="宋体" w:hint="eastAsia"/>
                <w:bCs/>
                <w:szCs w:val="21"/>
              </w:rPr>
              <w:t>-5</w:t>
            </w:r>
            <w:r>
              <w:rPr>
                <w:rFonts w:asciiTheme="minorEastAsia" w:eastAsiaTheme="minorEastAsia" w:hAnsiTheme="minorEastAsia" w:cs="宋体" w:hint="eastAsia"/>
                <w:bCs/>
                <w:szCs w:val="21"/>
              </w:rPr>
              <w:t>分（不含）；</w:t>
            </w:r>
          </w:p>
          <w:p w:rsidR="0047145F" w:rsidRDefault="00E215AA">
            <w:pPr>
              <w:jc w:val="left"/>
              <w:rPr>
                <w:rFonts w:asciiTheme="minorEastAsia" w:eastAsiaTheme="minorEastAsia" w:hAnsiTheme="minorEastAsia" w:cs="宋体"/>
                <w:bCs/>
                <w:szCs w:val="21"/>
              </w:rPr>
            </w:pPr>
            <w:r>
              <w:rPr>
                <w:rFonts w:asciiTheme="minorEastAsia" w:eastAsiaTheme="minorEastAsia" w:hAnsiTheme="minorEastAsia" w:cs="宋体" w:hint="eastAsia"/>
                <w:bCs/>
                <w:szCs w:val="21"/>
              </w:rPr>
              <w:t>未提供该方案得</w:t>
            </w:r>
            <w:r>
              <w:rPr>
                <w:rFonts w:asciiTheme="minorEastAsia" w:eastAsiaTheme="minorEastAsia" w:hAnsiTheme="minorEastAsia" w:cs="宋体" w:hint="eastAsia"/>
                <w:bCs/>
                <w:szCs w:val="21"/>
              </w:rPr>
              <w:t>0</w:t>
            </w:r>
            <w:r>
              <w:rPr>
                <w:rFonts w:asciiTheme="minorEastAsia" w:eastAsiaTheme="minorEastAsia" w:hAnsiTheme="minorEastAsia" w:cs="宋体" w:hint="eastAsia"/>
                <w:bCs/>
                <w:szCs w:val="21"/>
              </w:rPr>
              <w:t>分。</w:t>
            </w:r>
          </w:p>
        </w:tc>
      </w:tr>
    </w:tbl>
    <w:p w:rsidR="0047145F" w:rsidRDefault="0047145F">
      <w:pPr>
        <w:spacing w:line="520" w:lineRule="exact"/>
        <w:outlineLvl w:val="1"/>
        <w:rPr>
          <w:rFonts w:ascii="宋体" w:hAnsi="宋体" w:cs="宋体"/>
          <w:bCs/>
          <w:sz w:val="24"/>
        </w:rPr>
      </w:pPr>
    </w:p>
    <w:p w:rsidR="0047145F" w:rsidRDefault="00E215AA">
      <w:pPr>
        <w:pStyle w:val="1"/>
        <w:spacing w:before="0" w:after="0"/>
        <w:jc w:val="center"/>
        <w:rPr>
          <w:rFonts w:ascii="新宋体" w:eastAsia="新宋体" w:hAnsi="新宋体"/>
          <w:b w:val="0"/>
          <w:sz w:val="46"/>
          <w:szCs w:val="46"/>
        </w:rPr>
      </w:pPr>
      <w:r>
        <w:rPr>
          <w:rFonts w:ascii="新宋体" w:eastAsia="新宋体" w:hAnsi="新宋体"/>
          <w:sz w:val="46"/>
          <w:szCs w:val="46"/>
        </w:rPr>
        <w:br w:type="page"/>
      </w:r>
    </w:p>
    <w:p w:rsidR="0047145F" w:rsidRDefault="0047145F">
      <w:pPr>
        <w:pStyle w:val="1"/>
        <w:spacing w:before="0" w:after="0"/>
        <w:jc w:val="center"/>
        <w:rPr>
          <w:rFonts w:ascii="新宋体" w:eastAsia="新宋体" w:hAnsi="新宋体"/>
          <w:b w:val="0"/>
          <w:sz w:val="46"/>
          <w:szCs w:val="46"/>
        </w:rPr>
      </w:pPr>
    </w:p>
    <w:p w:rsidR="0047145F" w:rsidRDefault="0047145F">
      <w:pPr>
        <w:pStyle w:val="1"/>
        <w:spacing w:before="0" w:after="0"/>
        <w:jc w:val="center"/>
        <w:rPr>
          <w:rFonts w:ascii="新宋体" w:eastAsia="新宋体" w:hAnsi="新宋体"/>
          <w:b w:val="0"/>
          <w:sz w:val="46"/>
          <w:szCs w:val="46"/>
        </w:rPr>
      </w:pPr>
    </w:p>
    <w:p w:rsidR="0047145F" w:rsidRDefault="00E215AA">
      <w:pPr>
        <w:pStyle w:val="1"/>
        <w:spacing w:before="0" w:after="0"/>
        <w:jc w:val="center"/>
        <w:rPr>
          <w:rFonts w:ascii="新宋体" w:eastAsia="新宋体" w:hAnsi="新宋体"/>
          <w:b w:val="0"/>
          <w:color w:val="000000" w:themeColor="text1"/>
          <w:sz w:val="32"/>
          <w:szCs w:val="32"/>
        </w:rPr>
      </w:pPr>
      <w:r>
        <w:rPr>
          <w:rFonts w:ascii="宋体" w:hAnsi="宋体" w:cs="宋体" w:hint="eastAsia"/>
          <w:b w:val="0"/>
          <w:color w:val="000000" w:themeColor="text1"/>
        </w:rPr>
        <w:t>第五部分</w:t>
      </w:r>
      <w:r>
        <w:rPr>
          <w:rFonts w:ascii="宋体" w:hAnsi="宋体" w:cs="宋体" w:hint="eastAsia"/>
          <w:b w:val="0"/>
          <w:color w:val="000000" w:themeColor="text1"/>
        </w:rPr>
        <w:t xml:space="preserve">  </w:t>
      </w:r>
      <w:r>
        <w:rPr>
          <w:rFonts w:ascii="宋体" w:hAnsi="宋体" w:cs="宋体" w:hint="eastAsia"/>
          <w:b w:val="0"/>
          <w:color w:val="000000" w:themeColor="text1"/>
        </w:rPr>
        <w:t>合同条款及格式</w:t>
      </w:r>
      <w:bookmarkEnd w:id="27"/>
      <w:bookmarkEnd w:id="28"/>
    </w:p>
    <w:p w:rsidR="0047145F" w:rsidRDefault="00E215AA">
      <w:pPr>
        <w:jc w:val="center"/>
        <w:rPr>
          <w:rFonts w:ascii="宋体" w:hAnsi="宋体"/>
          <w:bCs/>
          <w:sz w:val="28"/>
          <w:szCs w:val="28"/>
        </w:rPr>
      </w:pPr>
      <w:r>
        <w:rPr>
          <w:rFonts w:ascii="宋体" w:hAnsi="宋体" w:hint="eastAsia"/>
          <w:bCs/>
          <w:sz w:val="28"/>
          <w:szCs w:val="28"/>
        </w:rPr>
        <w:t>（本合同仅供参考，具体以合同谈判为准）</w:t>
      </w:r>
    </w:p>
    <w:p w:rsidR="0047145F" w:rsidRDefault="0047145F">
      <w:pPr>
        <w:jc w:val="center"/>
        <w:rPr>
          <w:rFonts w:ascii="宋体" w:hAnsi="宋体"/>
          <w:bCs/>
          <w:sz w:val="28"/>
          <w:szCs w:val="28"/>
        </w:rPr>
      </w:pPr>
    </w:p>
    <w:p w:rsidR="0047145F" w:rsidRDefault="0047145F">
      <w:pPr>
        <w:pStyle w:val="a0"/>
        <w:rPr>
          <w:rFonts w:ascii="宋体" w:hAnsi="宋体"/>
          <w:bCs/>
          <w:szCs w:val="28"/>
        </w:rPr>
      </w:pPr>
    </w:p>
    <w:p w:rsidR="0047145F" w:rsidRDefault="0047145F">
      <w:pPr>
        <w:rPr>
          <w:rFonts w:ascii="宋体" w:hAnsi="宋体"/>
          <w:bCs/>
          <w:sz w:val="28"/>
          <w:szCs w:val="28"/>
        </w:rPr>
      </w:pPr>
    </w:p>
    <w:p w:rsidR="0047145F" w:rsidRDefault="0047145F">
      <w:pPr>
        <w:pStyle w:val="a0"/>
        <w:rPr>
          <w:rFonts w:ascii="宋体" w:hAnsi="宋体"/>
          <w:bCs/>
          <w:szCs w:val="28"/>
        </w:rPr>
      </w:pPr>
    </w:p>
    <w:p w:rsidR="0047145F" w:rsidRDefault="0047145F">
      <w:pPr>
        <w:rPr>
          <w:rFonts w:ascii="宋体" w:hAnsi="宋体"/>
          <w:bCs/>
          <w:sz w:val="28"/>
          <w:szCs w:val="28"/>
        </w:rPr>
      </w:pPr>
    </w:p>
    <w:p w:rsidR="0047145F" w:rsidRDefault="0047145F">
      <w:pPr>
        <w:pStyle w:val="a0"/>
        <w:rPr>
          <w:rFonts w:ascii="宋体" w:hAnsi="宋体"/>
          <w:bCs/>
          <w:szCs w:val="28"/>
        </w:rPr>
      </w:pPr>
    </w:p>
    <w:p w:rsidR="0047145F" w:rsidRDefault="0047145F">
      <w:pPr>
        <w:rPr>
          <w:rFonts w:ascii="宋体" w:hAnsi="宋体"/>
          <w:bCs/>
          <w:sz w:val="28"/>
          <w:szCs w:val="28"/>
        </w:rPr>
      </w:pPr>
    </w:p>
    <w:p w:rsidR="0047145F" w:rsidRDefault="0047145F">
      <w:pPr>
        <w:pStyle w:val="a0"/>
        <w:rPr>
          <w:rFonts w:ascii="宋体" w:hAnsi="宋体"/>
          <w:bCs/>
          <w:szCs w:val="28"/>
        </w:rPr>
      </w:pPr>
    </w:p>
    <w:p w:rsidR="0047145F" w:rsidRDefault="0047145F">
      <w:pPr>
        <w:rPr>
          <w:rFonts w:ascii="宋体" w:hAnsi="宋体"/>
          <w:bCs/>
          <w:sz w:val="28"/>
          <w:szCs w:val="28"/>
        </w:rPr>
      </w:pPr>
    </w:p>
    <w:p w:rsidR="0047145F" w:rsidRDefault="0047145F">
      <w:pPr>
        <w:pStyle w:val="a0"/>
        <w:rPr>
          <w:rFonts w:ascii="宋体" w:hAnsi="宋体"/>
          <w:bCs/>
          <w:szCs w:val="28"/>
        </w:rPr>
      </w:pPr>
    </w:p>
    <w:p w:rsidR="0047145F" w:rsidRDefault="0047145F">
      <w:pPr>
        <w:rPr>
          <w:rFonts w:ascii="宋体" w:hAnsi="宋体"/>
          <w:bCs/>
          <w:sz w:val="28"/>
          <w:szCs w:val="28"/>
        </w:rPr>
      </w:pPr>
    </w:p>
    <w:p w:rsidR="0047145F" w:rsidRDefault="0047145F">
      <w:pPr>
        <w:pStyle w:val="a0"/>
        <w:rPr>
          <w:rFonts w:ascii="宋体" w:hAnsi="宋体"/>
          <w:bCs/>
          <w:szCs w:val="28"/>
        </w:rPr>
      </w:pPr>
    </w:p>
    <w:p w:rsidR="0047145F" w:rsidRDefault="0047145F">
      <w:pPr>
        <w:rPr>
          <w:rFonts w:ascii="宋体" w:hAnsi="宋体"/>
          <w:bCs/>
          <w:sz w:val="28"/>
          <w:szCs w:val="28"/>
        </w:rPr>
      </w:pPr>
    </w:p>
    <w:p w:rsidR="0047145F" w:rsidRDefault="0047145F">
      <w:pPr>
        <w:pStyle w:val="a0"/>
        <w:rPr>
          <w:rFonts w:ascii="宋体" w:hAnsi="宋体"/>
          <w:bCs/>
          <w:szCs w:val="28"/>
        </w:rPr>
      </w:pPr>
    </w:p>
    <w:p w:rsidR="0047145F" w:rsidRDefault="0047145F">
      <w:pPr>
        <w:rPr>
          <w:rFonts w:ascii="宋体" w:hAnsi="宋体"/>
          <w:bCs/>
          <w:sz w:val="28"/>
          <w:szCs w:val="28"/>
        </w:rPr>
      </w:pPr>
    </w:p>
    <w:p w:rsidR="0047145F" w:rsidRDefault="0047145F">
      <w:pPr>
        <w:pStyle w:val="a0"/>
        <w:rPr>
          <w:rFonts w:ascii="宋体" w:hAnsi="宋体"/>
          <w:bCs/>
          <w:szCs w:val="28"/>
        </w:rPr>
      </w:pPr>
    </w:p>
    <w:p w:rsidR="0047145F" w:rsidRDefault="0047145F">
      <w:pPr>
        <w:rPr>
          <w:rFonts w:ascii="宋体" w:hAnsi="宋体"/>
          <w:bCs/>
          <w:sz w:val="28"/>
          <w:szCs w:val="28"/>
        </w:rPr>
      </w:pPr>
    </w:p>
    <w:p w:rsidR="0047145F" w:rsidRDefault="0047145F">
      <w:pPr>
        <w:pStyle w:val="a5"/>
      </w:pPr>
    </w:p>
    <w:p w:rsidR="0047145F" w:rsidRDefault="0047145F">
      <w:pPr>
        <w:pStyle w:val="a0"/>
        <w:rPr>
          <w:rFonts w:ascii="宋体" w:hAnsi="宋体"/>
          <w:bCs/>
          <w:szCs w:val="28"/>
        </w:rPr>
      </w:pPr>
    </w:p>
    <w:p w:rsidR="0047145F" w:rsidRDefault="0047145F">
      <w:pPr>
        <w:rPr>
          <w:rFonts w:ascii="宋体" w:hAnsi="宋体"/>
          <w:bCs/>
          <w:sz w:val="28"/>
          <w:szCs w:val="28"/>
        </w:rPr>
      </w:pPr>
    </w:p>
    <w:p w:rsidR="0047145F" w:rsidRDefault="0047145F">
      <w:pPr>
        <w:ind w:firstLineChars="200" w:firstLine="560"/>
        <w:rPr>
          <w:rFonts w:ascii="新宋体" w:eastAsia="新宋体" w:hAnsi="新宋体" w:cs="新宋体"/>
          <w:sz w:val="28"/>
          <w:szCs w:val="28"/>
        </w:rPr>
      </w:pPr>
    </w:p>
    <w:p w:rsidR="0047145F" w:rsidRDefault="00E215AA">
      <w:pPr>
        <w:rPr>
          <w:rFonts w:ascii="宋体" w:hAnsi="宋体" w:cs="宋体"/>
          <w:b/>
          <w:bCs/>
          <w:sz w:val="28"/>
          <w:szCs w:val="28"/>
        </w:rPr>
      </w:pPr>
      <w:r>
        <w:rPr>
          <w:rFonts w:ascii="宋体" w:hAnsi="宋体" w:hint="eastAsia"/>
          <w:b/>
          <w:sz w:val="28"/>
          <w:szCs w:val="28"/>
        </w:rPr>
        <w:t>合同编号：</w:t>
      </w:r>
      <w:r>
        <w:rPr>
          <w:rFonts w:ascii="宋体" w:hAnsi="宋体" w:hint="eastAsia"/>
          <w:bCs/>
          <w:sz w:val="28"/>
          <w:szCs w:val="28"/>
        </w:rPr>
        <w:t xml:space="preserve"> []</w:t>
      </w:r>
      <w:r>
        <w:rPr>
          <w:rFonts w:ascii="宋体" w:hAnsi="宋体" w:hint="eastAsia"/>
          <w:bCs/>
          <w:sz w:val="28"/>
          <w:szCs w:val="28"/>
        </w:rPr>
        <w:t>号</w:t>
      </w:r>
    </w:p>
    <w:p w:rsidR="0047145F" w:rsidRDefault="0047145F">
      <w:pPr>
        <w:rPr>
          <w:rFonts w:ascii="宋体" w:hAnsi="宋体" w:cs="宋体"/>
          <w:b/>
          <w:bCs/>
          <w:sz w:val="28"/>
          <w:szCs w:val="28"/>
        </w:rPr>
      </w:pPr>
    </w:p>
    <w:p w:rsidR="0047145F" w:rsidRDefault="0047145F">
      <w:pPr>
        <w:rPr>
          <w:rFonts w:ascii="宋体" w:hAnsi="宋体" w:cs="宋体"/>
          <w:b/>
          <w:bCs/>
          <w:sz w:val="28"/>
          <w:szCs w:val="28"/>
        </w:rPr>
      </w:pPr>
    </w:p>
    <w:p w:rsidR="0047145F" w:rsidRDefault="00E215AA">
      <w:pPr>
        <w:spacing w:line="480" w:lineRule="auto"/>
        <w:jc w:val="center"/>
        <w:rPr>
          <w:rFonts w:ascii="宋体" w:hAnsi="宋体" w:cs="宋体"/>
          <w:b/>
          <w:bCs/>
          <w:sz w:val="44"/>
          <w:szCs w:val="44"/>
        </w:rPr>
      </w:pPr>
      <w:r>
        <w:rPr>
          <w:rFonts w:ascii="宋体" w:hAnsi="宋体" w:cs="宋体" w:hint="eastAsia"/>
          <w:b/>
          <w:bCs/>
          <w:sz w:val="44"/>
          <w:szCs w:val="44"/>
        </w:rPr>
        <w:t>（项目名称）</w:t>
      </w:r>
    </w:p>
    <w:p w:rsidR="0047145F" w:rsidRDefault="0047145F">
      <w:pPr>
        <w:spacing w:line="360" w:lineRule="auto"/>
        <w:jc w:val="center"/>
        <w:rPr>
          <w:rFonts w:ascii="宋体" w:hAnsi="宋体" w:cs="宋体"/>
          <w:b/>
          <w:bCs/>
          <w:sz w:val="44"/>
          <w:szCs w:val="44"/>
        </w:rPr>
      </w:pPr>
    </w:p>
    <w:p w:rsidR="0047145F" w:rsidRDefault="0047145F">
      <w:pPr>
        <w:spacing w:line="360" w:lineRule="auto"/>
        <w:jc w:val="center"/>
        <w:rPr>
          <w:rFonts w:ascii="宋体" w:hAnsi="宋体" w:cs="宋体"/>
          <w:b/>
          <w:bCs/>
          <w:sz w:val="72"/>
          <w:szCs w:val="72"/>
        </w:rPr>
      </w:pPr>
    </w:p>
    <w:p w:rsidR="0047145F" w:rsidRDefault="0047145F">
      <w:pPr>
        <w:spacing w:line="360" w:lineRule="auto"/>
        <w:jc w:val="center"/>
        <w:rPr>
          <w:rFonts w:ascii="宋体" w:hAnsi="宋体" w:cs="宋体"/>
          <w:b/>
          <w:bCs/>
          <w:sz w:val="72"/>
          <w:szCs w:val="72"/>
        </w:rPr>
      </w:pPr>
    </w:p>
    <w:p w:rsidR="0047145F" w:rsidRDefault="00E215AA">
      <w:pPr>
        <w:spacing w:line="360" w:lineRule="auto"/>
        <w:jc w:val="center"/>
        <w:rPr>
          <w:rFonts w:ascii="宋体" w:hAnsi="宋体" w:cs="宋体"/>
          <w:b/>
          <w:bCs/>
          <w:sz w:val="52"/>
          <w:szCs w:val="52"/>
        </w:rPr>
      </w:pPr>
      <w:r>
        <w:rPr>
          <w:rFonts w:ascii="宋体" w:hAnsi="宋体" w:cs="宋体" w:hint="eastAsia"/>
          <w:b/>
          <w:bCs/>
          <w:sz w:val="84"/>
          <w:szCs w:val="84"/>
        </w:rPr>
        <w:t>施工合同</w:t>
      </w:r>
    </w:p>
    <w:p w:rsidR="0047145F" w:rsidRDefault="0047145F">
      <w:pPr>
        <w:spacing w:line="360" w:lineRule="auto"/>
        <w:rPr>
          <w:rFonts w:ascii="宋体" w:hAnsi="宋体" w:cs="宋体"/>
        </w:rPr>
      </w:pPr>
    </w:p>
    <w:p w:rsidR="0047145F" w:rsidRDefault="0047145F">
      <w:pPr>
        <w:spacing w:line="360" w:lineRule="auto"/>
        <w:rPr>
          <w:rFonts w:ascii="宋体" w:hAnsi="宋体" w:cs="宋体"/>
        </w:rPr>
      </w:pPr>
    </w:p>
    <w:p w:rsidR="0047145F" w:rsidRDefault="0047145F">
      <w:pPr>
        <w:spacing w:line="360" w:lineRule="auto"/>
        <w:jc w:val="center"/>
        <w:rPr>
          <w:rFonts w:ascii="宋体" w:hAnsi="宋体" w:cs="宋体"/>
          <w:b/>
          <w:bCs/>
          <w:sz w:val="28"/>
          <w:szCs w:val="28"/>
        </w:rPr>
      </w:pPr>
    </w:p>
    <w:p w:rsidR="0047145F" w:rsidRDefault="0047145F">
      <w:pPr>
        <w:spacing w:line="360" w:lineRule="auto"/>
        <w:jc w:val="center"/>
        <w:rPr>
          <w:rFonts w:ascii="宋体" w:hAnsi="宋体" w:cs="宋体"/>
          <w:b/>
          <w:bCs/>
          <w:sz w:val="28"/>
          <w:szCs w:val="28"/>
        </w:rPr>
      </w:pPr>
    </w:p>
    <w:p w:rsidR="0047145F" w:rsidRDefault="0047145F">
      <w:pPr>
        <w:spacing w:line="360" w:lineRule="auto"/>
        <w:jc w:val="center"/>
        <w:rPr>
          <w:rFonts w:ascii="宋体" w:hAnsi="宋体" w:cs="宋体"/>
          <w:b/>
          <w:bCs/>
          <w:sz w:val="28"/>
          <w:szCs w:val="28"/>
        </w:rPr>
      </w:pPr>
    </w:p>
    <w:p w:rsidR="0047145F" w:rsidRDefault="00E215AA">
      <w:pPr>
        <w:spacing w:line="360" w:lineRule="auto"/>
        <w:ind w:firstLineChars="500" w:firstLine="1405"/>
        <w:rPr>
          <w:rFonts w:ascii="宋体" w:hAnsi="宋体" w:cs="宋体"/>
          <w:b/>
          <w:bCs/>
          <w:sz w:val="28"/>
          <w:szCs w:val="28"/>
          <w:u w:val="single"/>
        </w:rPr>
      </w:pPr>
      <w:r>
        <w:rPr>
          <w:rFonts w:ascii="宋体" w:hAnsi="宋体" w:cs="宋体" w:hint="eastAsia"/>
          <w:b/>
          <w:bCs/>
          <w:sz w:val="28"/>
          <w:szCs w:val="28"/>
        </w:rPr>
        <w:t>发包人（全称）：</w:t>
      </w:r>
    </w:p>
    <w:p w:rsidR="0047145F" w:rsidRDefault="00E215AA">
      <w:pPr>
        <w:spacing w:line="360" w:lineRule="auto"/>
        <w:ind w:firstLineChars="469" w:firstLine="1318"/>
        <w:rPr>
          <w:rFonts w:ascii="宋体" w:hAnsi="宋体" w:cs="宋体"/>
          <w:b/>
          <w:bCs/>
          <w:sz w:val="28"/>
          <w:szCs w:val="28"/>
          <w:u w:val="single"/>
        </w:rPr>
      </w:pPr>
      <w:r>
        <w:rPr>
          <w:rFonts w:ascii="宋体" w:hAnsi="宋体" w:cs="宋体" w:hint="eastAsia"/>
          <w:b/>
          <w:bCs/>
          <w:sz w:val="28"/>
          <w:szCs w:val="28"/>
        </w:rPr>
        <w:t>承包人（全称）：</w:t>
      </w:r>
    </w:p>
    <w:p w:rsidR="0047145F" w:rsidRDefault="00E215AA">
      <w:pPr>
        <w:pStyle w:val="affff5"/>
        <w:jc w:val="center"/>
        <w:rPr>
          <w:rFonts w:ascii="宋体" w:hAnsi="宋体" w:cs="黑体"/>
          <w:b/>
          <w:kern w:val="10"/>
          <w:sz w:val="44"/>
          <w:szCs w:val="44"/>
        </w:rPr>
        <w:sectPr w:rsidR="0047145F">
          <w:footerReference w:type="default" r:id="rId21"/>
          <w:pgSz w:w="11850" w:h="16783"/>
          <w:pgMar w:top="1440" w:right="1230" w:bottom="1440" w:left="1800" w:header="851" w:footer="992" w:gutter="0"/>
          <w:cols w:space="720"/>
          <w:docGrid w:type="lines" w:linePitch="312"/>
        </w:sectPr>
      </w:pPr>
      <w:r>
        <w:rPr>
          <w:rFonts w:ascii="宋体" w:hAnsi="宋体" w:cs="宋体" w:hint="eastAsia"/>
          <w:b/>
          <w:sz w:val="28"/>
          <w:szCs w:val="28"/>
        </w:rPr>
        <w:t>年月</w:t>
      </w:r>
    </w:p>
    <w:p w:rsidR="0047145F" w:rsidRDefault="00E215AA">
      <w:pPr>
        <w:spacing w:line="480" w:lineRule="auto"/>
        <w:jc w:val="center"/>
        <w:rPr>
          <w:rFonts w:ascii="宋体" w:hAnsi="宋体" w:cs="宋体"/>
          <w:b/>
          <w:bCs/>
          <w:sz w:val="44"/>
          <w:szCs w:val="44"/>
        </w:rPr>
      </w:pPr>
      <w:r>
        <w:rPr>
          <w:rFonts w:ascii="宋体" w:hAnsi="宋体" w:cs="宋体" w:hint="eastAsia"/>
          <w:b/>
          <w:bCs/>
          <w:sz w:val="44"/>
          <w:szCs w:val="44"/>
        </w:rPr>
        <w:lastRenderedPageBreak/>
        <w:t>合同协议书</w:t>
      </w:r>
    </w:p>
    <w:p w:rsidR="0047145F" w:rsidRDefault="0047145F">
      <w:pPr>
        <w:pStyle w:val="affff5"/>
        <w:spacing w:line="360" w:lineRule="auto"/>
        <w:rPr>
          <w:rFonts w:ascii="宋体" w:hAnsi="宋体" w:cs="宋体"/>
          <w:sz w:val="24"/>
        </w:rPr>
      </w:pPr>
    </w:p>
    <w:p w:rsidR="0047145F" w:rsidRDefault="00E215AA">
      <w:pPr>
        <w:pStyle w:val="affff5"/>
        <w:rPr>
          <w:rFonts w:ascii="仿宋" w:eastAsia="仿宋" w:hAnsi="仿宋" w:cs="仿宋"/>
          <w:b/>
          <w:bCs/>
          <w:sz w:val="28"/>
          <w:szCs w:val="28"/>
        </w:rPr>
      </w:pPr>
      <w:r>
        <w:rPr>
          <w:rFonts w:ascii="仿宋" w:eastAsia="仿宋" w:hAnsi="仿宋" w:cs="仿宋" w:hint="eastAsia"/>
          <w:b/>
          <w:bCs/>
          <w:sz w:val="28"/>
          <w:szCs w:val="28"/>
        </w:rPr>
        <w:t>发包人（全称）：（以下简称“甲方”）</w:t>
      </w:r>
    </w:p>
    <w:p w:rsidR="0047145F" w:rsidRDefault="00E215AA">
      <w:pPr>
        <w:pStyle w:val="affff5"/>
        <w:rPr>
          <w:rFonts w:ascii="仿宋" w:eastAsia="仿宋" w:hAnsi="仿宋" w:cs="仿宋"/>
          <w:b/>
          <w:bCs/>
          <w:sz w:val="28"/>
          <w:szCs w:val="28"/>
          <w:u w:val="single"/>
        </w:rPr>
      </w:pPr>
      <w:r>
        <w:rPr>
          <w:rFonts w:ascii="仿宋" w:eastAsia="仿宋" w:hAnsi="仿宋" w:cs="仿宋" w:hint="eastAsia"/>
          <w:b/>
          <w:bCs/>
          <w:sz w:val="28"/>
          <w:szCs w:val="28"/>
        </w:rPr>
        <w:t>法定代表人：</w:t>
      </w:r>
    </w:p>
    <w:p w:rsidR="0047145F" w:rsidRDefault="00E215AA">
      <w:pPr>
        <w:pStyle w:val="affff5"/>
        <w:rPr>
          <w:rFonts w:ascii="仿宋" w:eastAsia="仿宋" w:hAnsi="仿宋" w:cs="仿宋"/>
          <w:b/>
          <w:bCs/>
          <w:sz w:val="28"/>
          <w:szCs w:val="28"/>
          <w:u w:val="single"/>
        </w:rPr>
      </w:pPr>
      <w:r>
        <w:rPr>
          <w:rFonts w:ascii="仿宋" w:eastAsia="仿宋" w:hAnsi="仿宋" w:cs="仿宋" w:hint="eastAsia"/>
          <w:b/>
          <w:bCs/>
          <w:sz w:val="28"/>
          <w:szCs w:val="28"/>
        </w:rPr>
        <w:t>住所地：</w:t>
      </w:r>
    </w:p>
    <w:p w:rsidR="0047145F" w:rsidRDefault="00E215AA">
      <w:pPr>
        <w:pStyle w:val="affff5"/>
        <w:spacing w:line="360" w:lineRule="auto"/>
        <w:rPr>
          <w:rFonts w:ascii="仿宋" w:eastAsia="仿宋" w:hAnsi="仿宋" w:cs="仿宋"/>
          <w:b/>
          <w:bCs/>
          <w:sz w:val="28"/>
          <w:szCs w:val="28"/>
        </w:rPr>
      </w:pPr>
      <w:r>
        <w:rPr>
          <w:rFonts w:ascii="仿宋" w:eastAsia="仿宋" w:hAnsi="仿宋" w:cs="仿宋" w:hint="eastAsia"/>
          <w:b/>
          <w:bCs/>
          <w:sz w:val="28"/>
          <w:szCs w:val="28"/>
        </w:rPr>
        <w:t>承包人（全称）：（以下简称“乙方”）</w:t>
      </w:r>
    </w:p>
    <w:p w:rsidR="0047145F" w:rsidRDefault="00E215AA">
      <w:pPr>
        <w:pStyle w:val="affff5"/>
        <w:rPr>
          <w:rFonts w:ascii="仿宋" w:eastAsia="仿宋" w:hAnsi="仿宋" w:cs="仿宋"/>
          <w:b/>
          <w:bCs/>
          <w:sz w:val="28"/>
          <w:szCs w:val="28"/>
          <w:u w:val="single"/>
        </w:rPr>
      </w:pPr>
      <w:r>
        <w:rPr>
          <w:rFonts w:ascii="仿宋" w:eastAsia="仿宋" w:hAnsi="仿宋" w:cs="仿宋" w:hint="eastAsia"/>
          <w:b/>
          <w:bCs/>
          <w:sz w:val="28"/>
          <w:szCs w:val="28"/>
        </w:rPr>
        <w:t>法定代表人：</w:t>
      </w:r>
    </w:p>
    <w:p w:rsidR="0047145F" w:rsidRDefault="00E215AA">
      <w:pPr>
        <w:pStyle w:val="affff5"/>
        <w:rPr>
          <w:rFonts w:ascii="仿宋" w:eastAsia="仿宋" w:hAnsi="仿宋" w:cs="仿宋"/>
          <w:b/>
          <w:bCs/>
          <w:sz w:val="28"/>
          <w:szCs w:val="28"/>
        </w:rPr>
      </w:pPr>
      <w:r>
        <w:rPr>
          <w:rFonts w:ascii="仿宋" w:eastAsia="仿宋" w:hAnsi="仿宋" w:cs="仿宋" w:hint="eastAsia"/>
          <w:b/>
          <w:bCs/>
          <w:sz w:val="28"/>
          <w:szCs w:val="28"/>
        </w:rPr>
        <w:t>住所地：</w:t>
      </w:r>
    </w:p>
    <w:p w:rsidR="0047145F" w:rsidRDefault="0047145F">
      <w:pPr>
        <w:spacing w:line="360" w:lineRule="auto"/>
        <w:rPr>
          <w:rFonts w:ascii="仿宋" w:eastAsia="仿宋" w:hAnsi="仿宋" w:cs="仿宋"/>
          <w:b/>
          <w:sz w:val="24"/>
        </w:rPr>
      </w:pPr>
    </w:p>
    <w:p w:rsidR="0047145F" w:rsidRDefault="00E215AA">
      <w:pPr>
        <w:spacing w:line="400" w:lineRule="exact"/>
        <w:ind w:firstLineChars="200" w:firstLine="422"/>
        <w:rPr>
          <w:rFonts w:asciiTheme="minorEastAsia" w:eastAsiaTheme="minorEastAsia" w:hAnsiTheme="minorEastAsia" w:cs="仿宋"/>
          <w:b/>
          <w:szCs w:val="21"/>
        </w:rPr>
      </w:pPr>
      <w:r>
        <w:rPr>
          <w:rFonts w:asciiTheme="minorEastAsia" w:eastAsiaTheme="minorEastAsia" w:hAnsiTheme="minorEastAsia" w:cs="仿宋" w:hint="eastAsia"/>
          <w:b/>
          <w:szCs w:val="21"/>
        </w:rPr>
        <w:t>第一条</w:t>
      </w:r>
      <w:r>
        <w:rPr>
          <w:rFonts w:asciiTheme="minorEastAsia" w:eastAsiaTheme="minorEastAsia" w:hAnsiTheme="minorEastAsia" w:cs="仿宋" w:hint="eastAsia"/>
          <w:b/>
          <w:szCs w:val="21"/>
        </w:rPr>
        <w:t xml:space="preserve">  </w:t>
      </w:r>
      <w:r>
        <w:rPr>
          <w:rFonts w:asciiTheme="minorEastAsia" w:eastAsiaTheme="minorEastAsia" w:hAnsiTheme="minorEastAsia" w:cs="仿宋" w:hint="eastAsia"/>
          <w:b/>
          <w:szCs w:val="21"/>
        </w:rPr>
        <w:t>总则</w:t>
      </w:r>
    </w:p>
    <w:p w:rsidR="0047145F" w:rsidRDefault="00E215AA">
      <w:pPr>
        <w:pStyle w:val="affff5"/>
        <w:spacing w:line="400" w:lineRule="exact"/>
        <w:ind w:firstLineChars="200" w:firstLine="420"/>
        <w:rPr>
          <w:rFonts w:asciiTheme="minorEastAsia" w:eastAsiaTheme="minorEastAsia" w:hAnsiTheme="minorEastAsia" w:cs="仿宋"/>
          <w:sz w:val="21"/>
          <w:szCs w:val="21"/>
        </w:rPr>
      </w:pPr>
      <w:r>
        <w:rPr>
          <w:rFonts w:asciiTheme="minorEastAsia" w:eastAsiaTheme="minorEastAsia" w:hAnsiTheme="minorEastAsia" w:cs="仿宋" w:hint="eastAsia"/>
          <w:sz w:val="21"/>
          <w:szCs w:val="21"/>
        </w:rPr>
        <w:t>为了明确双方责任，确保施工质量及进度，从而优质、高效地完成</w:t>
      </w:r>
      <w:r>
        <w:rPr>
          <w:rFonts w:asciiTheme="minorEastAsia" w:eastAsiaTheme="minorEastAsia" w:hAnsiTheme="minorEastAsia" w:cs="仿宋" w:hint="eastAsia"/>
          <w:sz w:val="21"/>
          <w:szCs w:val="21"/>
        </w:rPr>
        <w:t>(</w:t>
      </w:r>
      <w:r>
        <w:rPr>
          <w:rFonts w:asciiTheme="minorEastAsia" w:eastAsiaTheme="minorEastAsia" w:hAnsiTheme="minorEastAsia" w:cs="仿宋" w:hint="eastAsia"/>
          <w:sz w:val="21"/>
          <w:szCs w:val="21"/>
        </w:rPr>
        <w:t>下称“本项目”</w:t>
      </w:r>
      <w:r>
        <w:rPr>
          <w:rFonts w:asciiTheme="minorEastAsia" w:eastAsiaTheme="minorEastAsia" w:hAnsiTheme="minorEastAsia" w:cs="仿宋" w:hint="eastAsia"/>
          <w:sz w:val="21"/>
          <w:szCs w:val="21"/>
        </w:rPr>
        <w:t>)</w:t>
      </w:r>
      <w:r>
        <w:rPr>
          <w:rFonts w:asciiTheme="minorEastAsia" w:eastAsiaTheme="minorEastAsia" w:hAnsiTheme="minorEastAsia" w:cs="仿宋" w:hint="eastAsia"/>
          <w:sz w:val="21"/>
          <w:szCs w:val="21"/>
        </w:rPr>
        <w:t>，根据《中华人民共和国民法典》及其它法律、行政法规，遵循平等、自愿、公平和诚实信用的原则，双方经协商达成一致，订立本合同。甲乙双方必须严格恪守和执行本合同条款。</w:t>
      </w:r>
    </w:p>
    <w:p w:rsidR="0047145F" w:rsidRDefault="00E215AA">
      <w:pPr>
        <w:spacing w:line="400" w:lineRule="exact"/>
        <w:ind w:firstLineChars="200" w:firstLine="422"/>
        <w:rPr>
          <w:rFonts w:asciiTheme="minorEastAsia" w:eastAsiaTheme="minorEastAsia" w:hAnsiTheme="minorEastAsia" w:cs="仿宋"/>
          <w:b/>
          <w:szCs w:val="21"/>
        </w:rPr>
      </w:pPr>
      <w:r>
        <w:rPr>
          <w:rFonts w:asciiTheme="minorEastAsia" w:eastAsiaTheme="minorEastAsia" w:hAnsiTheme="minorEastAsia" w:cs="仿宋" w:hint="eastAsia"/>
          <w:b/>
          <w:szCs w:val="21"/>
        </w:rPr>
        <w:t>第二条</w:t>
      </w:r>
      <w:r>
        <w:rPr>
          <w:rFonts w:asciiTheme="minorEastAsia" w:eastAsiaTheme="minorEastAsia" w:hAnsiTheme="minorEastAsia" w:cs="仿宋" w:hint="eastAsia"/>
          <w:b/>
          <w:szCs w:val="21"/>
        </w:rPr>
        <w:t xml:space="preserve">  </w:t>
      </w:r>
      <w:r>
        <w:rPr>
          <w:rFonts w:asciiTheme="minorEastAsia" w:eastAsiaTheme="minorEastAsia" w:hAnsiTheme="minorEastAsia" w:cs="仿宋" w:hint="eastAsia"/>
          <w:b/>
          <w:szCs w:val="21"/>
        </w:rPr>
        <w:t>工程概况</w:t>
      </w:r>
    </w:p>
    <w:p w:rsidR="0047145F" w:rsidRDefault="00E215AA">
      <w:pPr>
        <w:widowControl/>
        <w:spacing w:line="400" w:lineRule="exact"/>
        <w:ind w:firstLineChars="200" w:firstLine="420"/>
        <w:jc w:val="left"/>
        <w:rPr>
          <w:rFonts w:asciiTheme="minorEastAsia" w:eastAsiaTheme="minorEastAsia" w:hAnsiTheme="minorEastAsia" w:cs="仿宋"/>
          <w:bCs/>
          <w:szCs w:val="21"/>
          <w:u w:val="single"/>
        </w:rPr>
      </w:pPr>
      <w:r>
        <w:rPr>
          <w:rFonts w:asciiTheme="minorEastAsia" w:eastAsiaTheme="minorEastAsia" w:hAnsiTheme="minorEastAsia" w:cs="仿宋" w:hint="eastAsia"/>
          <w:bCs/>
          <w:szCs w:val="21"/>
        </w:rPr>
        <w:t>一、工程名称：</w:t>
      </w:r>
      <w:r>
        <w:rPr>
          <w:rFonts w:asciiTheme="minorEastAsia" w:eastAsiaTheme="minorEastAsia" w:hAnsiTheme="minorEastAsia" w:cs="仿宋" w:hint="eastAsia"/>
          <w:bCs/>
          <w:szCs w:val="21"/>
          <w:u w:val="single"/>
        </w:rPr>
        <w:t xml:space="preserve">                                     </w:t>
      </w:r>
      <w:r>
        <w:rPr>
          <w:rFonts w:asciiTheme="minorEastAsia" w:eastAsiaTheme="minorEastAsia" w:hAnsiTheme="minorEastAsia" w:cs="仿宋" w:hint="eastAsia"/>
          <w:bCs/>
          <w:szCs w:val="21"/>
          <w:u w:val="single"/>
        </w:rPr>
        <w:t>。</w:t>
      </w:r>
    </w:p>
    <w:p w:rsidR="0047145F" w:rsidRDefault="00E215AA">
      <w:pPr>
        <w:spacing w:line="400" w:lineRule="exact"/>
        <w:ind w:firstLineChars="200" w:firstLine="420"/>
        <w:rPr>
          <w:rFonts w:asciiTheme="minorEastAsia" w:eastAsiaTheme="minorEastAsia" w:hAnsiTheme="minorEastAsia" w:cs="仿宋"/>
          <w:bCs/>
          <w:szCs w:val="21"/>
        </w:rPr>
      </w:pPr>
      <w:r>
        <w:rPr>
          <w:rFonts w:asciiTheme="minorEastAsia" w:eastAsiaTheme="minorEastAsia" w:hAnsiTheme="minorEastAsia" w:cs="仿宋" w:hint="eastAsia"/>
          <w:bCs/>
          <w:szCs w:val="21"/>
        </w:rPr>
        <w:t>二、工程地点：</w:t>
      </w:r>
      <w:r>
        <w:rPr>
          <w:rFonts w:asciiTheme="minorEastAsia" w:eastAsiaTheme="minorEastAsia" w:hAnsiTheme="minorEastAsia" w:cs="仿宋" w:hint="eastAsia"/>
          <w:bCs/>
          <w:szCs w:val="21"/>
          <w:u w:val="single"/>
        </w:rPr>
        <w:t xml:space="preserve">                                     </w:t>
      </w:r>
      <w:r>
        <w:rPr>
          <w:rFonts w:asciiTheme="minorEastAsia" w:eastAsiaTheme="minorEastAsia" w:hAnsiTheme="minorEastAsia" w:cs="仿宋" w:hint="eastAsia"/>
          <w:bCs/>
          <w:szCs w:val="21"/>
          <w:u w:val="single"/>
        </w:rPr>
        <w:t>。</w:t>
      </w:r>
    </w:p>
    <w:p w:rsidR="0047145F" w:rsidRDefault="00E215AA">
      <w:pPr>
        <w:spacing w:line="400" w:lineRule="exact"/>
        <w:ind w:firstLineChars="200" w:firstLine="420"/>
        <w:rPr>
          <w:rFonts w:asciiTheme="minorEastAsia" w:eastAsiaTheme="minorEastAsia" w:hAnsiTheme="minorEastAsia" w:cs="仿宋"/>
          <w:bCs/>
          <w:szCs w:val="21"/>
          <w:u w:val="single"/>
        </w:rPr>
      </w:pPr>
      <w:r>
        <w:rPr>
          <w:rFonts w:asciiTheme="minorEastAsia" w:eastAsiaTheme="minorEastAsia" w:hAnsiTheme="minorEastAsia" w:cs="仿宋" w:hint="eastAsia"/>
          <w:bCs/>
          <w:szCs w:val="21"/>
        </w:rPr>
        <w:t>三、工程内容：</w:t>
      </w:r>
      <w:r>
        <w:rPr>
          <w:rFonts w:asciiTheme="minorEastAsia" w:eastAsiaTheme="minorEastAsia" w:hAnsiTheme="minorEastAsia" w:cs="仿宋" w:hint="eastAsia"/>
          <w:bCs/>
          <w:szCs w:val="21"/>
        </w:rPr>
        <w:t xml:space="preserve">  </w:t>
      </w:r>
      <w:r>
        <w:rPr>
          <w:rFonts w:asciiTheme="minorEastAsia" w:eastAsiaTheme="minorEastAsia" w:hAnsiTheme="minorEastAsia" w:cs="仿宋" w:hint="eastAsia"/>
          <w:bCs/>
          <w:szCs w:val="21"/>
          <w:u w:val="single"/>
        </w:rPr>
        <w:t xml:space="preserve">                                    </w:t>
      </w:r>
      <w:r>
        <w:rPr>
          <w:rFonts w:asciiTheme="minorEastAsia" w:eastAsiaTheme="minorEastAsia" w:hAnsiTheme="minorEastAsia" w:cs="仿宋" w:hint="eastAsia"/>
          <w:bCs/>
          <w:szCs w:val="21"/>
          <w:u w:val="single"/>
        </w:rPr>
        <w:t>。</w:t>
      </w:r>
    </w:p>
    <w:p w:rsidR="0047145F" w:rsidRDefault="00E215AA">
      <w:pPr>
        <w:spacing w:line="400" w:lineRule="exact"/>
        <w:ind w:firstLineChars="200" w:firstLine="422"/>
        <w:rPr>
          <w:rFonts w:asciiTheme="minorEastAsia" w:eastAsiaTheme="minorEastAsia" w:hAnsiTheme="minorEastAsia" w:cs="仿宋"/>
          <w:b/>
          <w:szCs w:val="21"/>
        </w:rPr>
      </w:pPr>
      <w:r>
        <w:rPr>
          <w:rFonts w:asciiTheme="minorEastAsia" w:eastAsiaTheme="minorEastAsia" w:hAnsiTheme="minorEastAsia" w:cs="仿宋" w:hint="eastAsia"/>
          <w:b/>
          <w:szCs w:val="21"/>
        </w:rPr>
        <w:t>第三条</w:t>
      </w:r>
      <w:r>
        <w:rPr>
          <w:rFonts w:asciiTheme="minorEastAsia" w:eastAsiaTheme="minorEastAsia" w:hAnsiTheme="minorEastAsia" w:cs="仿宋" w:hint="eastAsia"/>
          <w:b/>
          <w:szCs w:val="21"/>
        </w:rPr>
        <w:t xml:space="preserve">  </w:t>
      </w:r>
      <w:r>
        <w:rPr>
          <w:rFonts w:asciiTheme="minorEastAsia" w:eastAsiaTheme="minorEastAsia" w:hAnsiTheme="minorEastAsia" w:cs="仿宋" w:hint="eastAsia"/>
          <w:b/>
          <w:szCs w:val="21"/>
        </w:rPr>
        <w:t>合同工期</w:t>
      </w:r>
    </w:p>
    <w:p w:rsidR="0047145F" w:rsidRDefault="00E215AA">
      <w:pPr>
        <w:spacing w:line="400" w:lineRule="exact"/>
        <w:ind w:firstLineChars="200" w:firstLine="420"/>
        <w:rPr>
          <w:rFonts w:asciiTheme="minorEastAsia" w:eastAsiaTheme="minorEastAsia" w:hAnsiTheme="minorEastAsia" w:cs="仿宋"/>
          <w:bCs/>
          <w:szCs w:val="21"/>
        </w:rPr>
      </w:pPr>
      <w:r>
        <w:rPr>
          <w:rFonts w:asciiTheme="minorEastAsia" w:eastAsiaTheme="minorEastAsia" w:hAnsiTheme="minorEastAsia" w:cs="仿宋" w:hint="eastAsia"/>
          <w:bCs/>
          <w:szCs w:val="21"/>
        </w:rPr>
        <w:t>一、工期：日历天（开工至完工日历天）（具体开工日期以甲方开</w:t>
      </w:r>
      <w:proofErr w:type="gramStart"/>
      <w:r>
        <w:rPr>
          <w:rFonts w:asciiTheme="minorEastAsia" w:eastAsiaTheme="minorEastAsia" w:hAnsiTheme="minorEastAsia" w:cs="仿宋" w:hint="eastAsia"/>
          <w:bCs/>
          <w:szCs w:val="21"/>
        </w:rPr>
        <w:t>工令</w:t>
      </w:r>
      <w:proofErr w:type="gramEnd"/>
      <w:r>
        <w:rPr>
          <w:rFonts w:asciiTheme="minorEastAsia" w:eastAsiaTheme="minorEastAsia" w:hAnsiTheme="minorEastAsia" w:cs="仿宋" w:hint="eastAsia"/>
          <w:bCs/>
          <w:szCs w:val="21"/>
        </w:rPr>
        <w:t>为准）。</w:t>
      </w:r>
    </w:p>
    <w:p w:rsidR="0047145F" w:rsidRDefault="00E215AA">
      <w:pPr>
        <w:widowControl/>
        <w:spacing w:line="400" w:lineRule="exact"/>
        <w:ind w:firstLineChars="200" w:firstLine="420"/>
        <w:jc w:val="left"/>
        <w:rPr>
          <w:rFonts w:asciiTheme="minorEastAsia" w:eastAsiaTheme="minorEastAsia" w:hAnsiTheme="minorEastAsia" w:cs="仿宋"/>
          <w:bCs/>
          <w:kern w:val="0"/>
          <w:szCs w:val="21"/>
        </w:rPr>
      </w:pPr>
      <w:r>
        <w:rPr>
          <w:rFonts w:asciiTheme="minorEastAsia" w:eastAsiaTheme="minorEastAsia" w:hAnsiTheme="minorEastAsia" w:cs="仿宋" w:hint="eastAsia"/>
          <w:bCs/>
          <w:kern w:val="0"/>
          <w:szCs w:val="21"/>
        </w:rPr>
        <w:t>二、其他：在施工过程中，乙方如遇下列情况，可顺延工期，可延有效期限需与甲方确认，并以双方签署的各项有效资料为准。</w:t>
      </w:r>
    </w:p>
    <w:p w:rsidR="0047145F" w:rsidRDefault="00E215AA">
      <w:pPr>
        <w:widowControl/>
        <w:spacing w:line="400" w:lineRule="exact"/>
        <w:ind w:firstLineChars="200" w:firstLine="420"/>
        <w:jc w:val="left"/>
        <w:rPr>
          <w:rFonts w:asciiTheme="minorEastAsia" w:eastAsiaTheme="minorEastAsia" w:hAnsiTheme="minorEastAsia" w:cs="仿宋"/>
          <w:bCs/>
          <w:kern w:val="0"/>
          <w:szCs w:val="21"/>
        </w:rPr>
      </w:pPr>
      <w:r>
        <w:rPr>
          <w:rFonts w:asciiTheme="minorEastAsia" w:eastAsiaTheme="minorEastAsia" w:hAnsiTheme="minorEastAsia" w:cs="仿宋" w:hint="eastAsia"/>
          <w:bCs/>
          <w:szCs w:val="21"/>
        </w:rPr>
        <w:t>（一）</w:t>
      </w:r>
      <w:r>
        <w:rPr>
          <w:rFonts w:asciiTheme="minorEastAsia" w:eastAsiaTheme="minorEastAsia" w:hAnsiTheme="minorEastAsia" w:cs="仿宋" w:hint="eastAsia"/>
          <w:bCs/>
          <w:kern w:val="0"/>
          <w:szCs w:val="21"/>
        </w:rPr>
        <w:t>因甲方要求变更计划及其他原因引起的工期延长。</w:t>
      </w:r>
    </w:p>
    <w:p w:rsidR="0047145F" w:rsidRDefault="00E215AA">
      <w:pPr>
        <w:spacing w:line="400" w:lineRule="exact"/>
        <w:ind w:firstLineChars="200" w:firstLine="420"/>
        <w:rPr>
          <w:rFonts w:asciiTheme="minorEastAsia" w:eastAsiaTheme="minorEastAsia" w:hAnsiTheme="minorEastAsia" w:cs="仿宋"/>
          <w:bCs/>
          <w:kern w:val="0"/>
          <w:szCs w:val="21"/>
        </w:rPr>
      </w:pPr>
      <w:r>
        <w:rPr>
          <w:rFonts w:asciiTheme="minorEastAsia" w:eastAsiaTheme="minorEastAsia" w:hAnsiTheme="minorEastAsia" w:cs="仿宋" w:hint="eastAsia"/>
          <w:bCs/>
          <w:szCs w:val="21"/>
        </w:rPr>
        <w:t>（二）</w:t>
      </w:r>
      <w:r>
        <w:rPr>
          <w:rFonts w:asciiTheme="minorEastAsia" w:eastAsiaTheme="minorEastAsia" w:hAnsiTheme="minorEastAsia" w:cs="仿宋" w:hint="eastAsia"/>
          <w:bCs/>
          <w:kern w:val="0"/>
          <w:szCs w:val="21"/>
        </w:rPr>
        <w:t>因不可抗力引起的项目中断或工期延长。</w:t>
      </w:r>
    </w:p>
    <w:p w:rsidR="0047145F" w:rsidRDefault="00E215AA">
      <w:pPr>
        <w:numPr>
          <w:ilvl w:val="0"/>
          <w:numId w:val="5"/>
        </w:numPr>
        <w:spacing w:line="400" w:lineRule="exact"/>
        <w:ind w:firstLineChars="200" w:firstLine="422"/>
        <w:rPr>
          <w:rFonts w:asciiTheme="minorEastAsia" w:eastAsiaTheme="minorEastAsia" w:hAnsiTheme="minorEastAsia" w:cs="仿宋"/>
          <w:b/>
          <w:szCs w:val="21"/>
        </w:rPr>
      </w:pPr>
      <w:r>
        <w:rPr>
          <w:rFonts w:asciiTheme="minorEastAsia" w:eastAsiaTheme="minorEastAsia" w:hAnsiTheme="minorEastAsia" w:cs="仿宋" w:hint="eastAsia"/>
          <w:b/>
          <w:szCs w:val="21"/>
        </w:rPr>
        <w:t xml:space="preserve"> </w:t>
      </w:r>
      <w:r>
        <w:rPr>
          <w:rFonts w:asciiTheme="minorEastAsia" w:eastAsiaTheme="minorEastAsia" w:hAnsiTheme="minorEastAsia" w:cs="仿宋" w:hint="eastAsia"/>
          <w:b/>
          <w:szCs w:val="21"/>
        </w:rPr>
        <w:t>工程质量</w:t>
      </w:r>
    </w:p>
    <w:p w:rsidR="0047145F" w:rsidRDefault="00E215AA">
      <w:pPr>
        <w:spacing w:line="400" w:lineRule="exact"/>
        <w:ind w:firstLine="562"/>
        <w:rPr>
          <w:rFonts w:asciiTheme="minorEastAsia" w:eastAsiaTheme="minorEastAsia" w:hAnsiTheme="minorEastAsia" w:cs="仿宋"/>
          <w:bCs/>
          <w:szCs w:val="21"/>
        </w:rPr>
      </w:pPr>
      <w:r>
        <w:rPr>
          <w:rFonts w:asciiTheme="minorEastAsia" w:eastAsiaTheme="minorEastAsia" w:hAnsiTheme="minorEastAsia" w:cs="仿宋" w:hint="eastAsia"/>
          <w:bCs/>
          <w:szCs w:val="21"/>
        </w:rPr>
        <w:t>乙方应按施工</w:t>
      </w:r>
      <w:r>
        <w:rPr>
          <w:rFonts w:asciiTheme="minorEastAsia" w:eastAsiaTheme="minorEastAsia" w:hAnsiTheme="minorEastAsia" w:cs="仿宋" w:hint="eastAsia"/>
          <w:bCs/>
          <w:szCs w:val="21"/>
          <w:u w:val="single"/>
        </w:rPr>
        <w:t>设计方案及国家现行有关工程施工规范和</w:t>
      </w:r>
      <w:r>
        <w:rPr>
          <w:rFonts w:asciiTheme="minorEastAsia" w:eastAsiaTheme="minorEastAsia" w:hAnsiTheme="minorEastAsia" w:cs="仿宋" w:hint="eastAsia"/>
          <w:bCs/>
          <w:szCs w:val="21"/>
        </w:rPr>
        <w:t>标准进行施工，使工程质量最终符合国家现行有关工程施工验收规范所要求的合格标</w:t>
      </w:r>
      <w:r>
        <w:rPr>
          <w:rFonts w:asciiTheme="minorEastAsia" w:eastAsiaTheme="minorEastAsia" w:hAnsiTheme="minorEastAsia" w:cs="仿宋" w:hint="eastAsia"/>
          <w:bCs/>
          <w:szCs w:val="21"/>
        </w:rPr>
        <w:t>准及甲方的相关规定。</w:t>
      </w:r>
    </w:p>
    <w:p w:rsidR="0047145F" w:rsidRDefault="00E215AA">
      <w:pPr>
        <w:numPr>
          <w:ilvl w:val="0"/>
          <w:numId w:val="5"/>
        </w:numPr>
        <w:spacing w:line="400" w:lineRule="exact"/>
        <w:ind w:firstLineChars="200" w:firstLine="422"/>
        <w:rPr>
          <w:rFonts w:asciiTheme="minorEastAsia" w:eastAsiaTheme="minorEastAsia" w:hAnsiTheme="minorEastAsia" w:cs="仿宋"/>
          <w:b/>
          <w:szCs w:val="21"/>
        </w:rPr>
      </w:pPr>
      <w:r>
        <w:rPr>
          <w:rFonts w:asciiTheme="minorEastAsia" w:eastAsiaTheme="minorEastAsia" w:hAnsiTheme="minorEastAsia" w:cs="仿宋" w:hint="eastAsia"/>
          <w:b/>
          <w:szCs w:val="21"/>
        </w:rPr>
        <w:t xml:space="preserve"> </w:t>
      </w:r>
      <w:r>
        <w:rPr>
          <w:rFonts w:asciiTheme="minorEastAsia" w:eastAsiaTheme="minorEastAsia" w:hAnsiTheme="minorEastAsia" w:cs="仿宋" w:hint="eastAsia"/>
          <w:b/>
          <w:szCs w:val="21"/>
        </w:rPr>
        <w:t>安全文明施工</w:t>
      </w:r>
    </w:p>
    <w:p w:rsidR="0047145F" w:rsidRDefault="00E215AA">
      <w:pPr>
        <w:spacing w:line="400" w:lineRule="exact"/>
        <w:ind w:firstLineChars="200" w:firstLine="420"/>
        <w:rPr>
          <w:rFonts w:asciiTheme="minorEastAsia" w:eastAsiaTheme="minorEastAsia" w:hAnsiTheme="minorEastAsia" w:cs="仿宋"/>
          <w:bCs/>
          <w:szCs w:val="21"/>
        </w:rPr>
      </w:pPr>
      <w:r>
        <w:rPr>
          <w:rFonts w:asciiTheme="minorEastAsia" w:eastAsiaTheme="minorEastAsia" w:hAnsiTheme="minorEastAsia" w:cs="仿宋" w:hint="eastAsia"/>
          <w:bCs/>
          <w:szCs w:val="21"/>
        </w:rPr>
        <w:t>乙方应做好现场安全文明施工，遵守施工安全生产协议书的内容，保证施工现场的清洁整齐并达到相关规范要求。若发现存在污染或破坏公路设施、安全措施不完善造成交通事故大范围拥堵、将施工现场建筑垃圾、路缘杂草及其他垃圾丢弃在施工范围内等情况，甲方有权要求乙方限期返工整改，如整改期限或质量仍无法达到合同约定验收标准，甲方有权对乙方进行经济处罚，</w:t>
      </w:r>
      <w:r>
        <w:rPr>
          <w:rFonts w:asciiTheme="minorEastAsia" w:eastAsiaTheme="minorEastAsia" w:hAnsiTheme="minorEastAsia" w:cs="仿宋" w:hint="eastAsia"/>
          <w:bCs/>
          <w:szCs w:val="21"/>
        </w:rPr>
        <w:lastRenderedPageBreak/>
        <w:t>由此造成的费用增加和工期延误由乙方承担。经济处罚标准为：每次处罚</w:t>
      </w:r>
      <w:r>
        <w:rPr>
          <w:rFonts w:asciiTheme="minorEastAsia" w:eastAsiaTheme="minorEastAsia" w:hAnsiTheme="minorEastAsia" w:cs="仿宋" w:hint="eastAsia"/>
          <w:bCs/>
          <w:szCs w:val="21"/>
          <w:u w:val="single"/>
        </w:rPr>
        <w:t>2000-20000</w:t>
      </w:r>
      <w:r>
        <w:rPr>
          <w:rFonts w:asciiTheme="minorEastAsia" w:eastAsiaTheme="minorEastAsia" w:hAnsiTheme="minorEastAsia" w:cs="仿宋" w:hint="eastAsia"/>
          <w:bCs/>
          <w:szCs w:val="21"/>
        </w:rPr>
        <w:t>元人民币，情节严重按上限进行处罚。</w:t>
      </w:r>
    </w:p>
    <w:p w:rsidR="0047145F" w:rsidRDefault="00E215AA">
      <w:pPr>
        <w:numPr>
          <w:ilvl w:val="0"/>
          <w:numId w:val="5"/>
        </w:numPr>
        <w:spacing w:line="400" w:lineRule="exact"/>
        <w:ind w:firstLineChars="200" w:firstLine="422"/>
        <w:rPr>
          <w:rFonts w:asciiTheme="minorEastAsia" w:eastAsiaTheme="minorEastAsia" w:hAnsiTheme="minorEastAsia" w:cs="仿宋"/>
          <w:b/>
          <w:szCs w:val="21"/>
        </w:rPr>
      </w:pPr>
      <w:r>
        <w:rPr>
          <w:rFonts w:asciiTheme="minorEastAsia" w:eastAsiaTheme="minorEastAsia" w:hAnsiTheme="minorEastAsia" w:cs="仿宋" w:hint="eastAsia"/>
          <w:b/>
          <w:szCs w:val="21"/>
        </w:rPr>
        <w:t xml:space="preserve"> </w:t>
      </w:r>
      <w:r>
        <w:rPr>
          <w:rFonts w:asciiTheme="minorEastAsia" w:eastAsiaTheme="minorEastAsia" w:hAnsiTheme="minorEastAsia" w:cs="仿宋" w:hint="eastAsia"/>
          <w:b/>
          <w:szCs w:val="21"/>
        </w:rPr>
        <w:t>缺陷责任期</w:t>
      </w:r>
    </w:p>
    <w:p w:rsidR="0047145F" w:rsidRDefault="00E215AA">
      <w:pPr>
        <w:spacing w:line="400" w:lineRule="exact"/>
        <w:ind w:firstLineChars="200" w:firstLine="420"/>
        <w:rPr>
          <w:rFonts w:asciiTheme="minorEastAsia" w:eastAsiaTheme="minorEastAsia" w:hAnsiTheme="minorEastAsia" w:cs="仿宋"/>
          <w:bCs/>
          <w:szCs w:val="21"/>
        </w:rPr>
      </w:pPr>
      <w:r>
        <w:rPr>
          <w:rFonts w:asciiTheme="minorEastAsia" w:eastAsiaTheme="minorEastAsia" w:hAnsiTheme="minorEastAsia" w:cs="仿宋" w:hint="eastAsia"/>
          <w:bCs/>
          <w:szCs w:val="21"/>
        </w:rPr>
        <w:t>一、缺陷责任期：本项目缺陷责任期为</w:t>
      </w:r>
      <w:r>
        <w:rPr>
          <w:rFonts w:asciiTheme="minorEastAsia" w:eastAsiaTheme="minorEastAsia" w:hAnsiTheme="minorEastAsia" w:cs="仿宋" w:hint="eastAsia"/>
          <w:bCs/>
          <w:szCs w:val="21"/>
          <w:u w:val="single"/>
        </w:rPr>
        <w:t xml:space="preserve">  1   </w:t>
      </w:r>
      <w:r>
        <w:rPr>
          <w:rFonts w:asciiTheme="minorEastAsia" w:eastAsiaTheme="minorEastAsia" w:hAnsiTheme="minorEastAsia" w:cs="仿宋" w:hint="eastAsia"/>
          <w:bCs/>
          <w:szCs w:val="21"/>
        </w:rPr>
        <w:t>年，自工程通过竣工验收之日起计算。</w:t>
      </w:r>
    </w:p>
    <w:p w:rsidR="0047145F" w:rsidRDefault="00E215AA">
      <w:pPr>
        <w:spacing w:line="400" w:lineRule="exact"/>
        <w:ind w:firstLineChars="200" w:firstLine="420"/>
        <w:rPr>
          <w:rFonts w:asciiTheme="minorEastAsia" w:eastAsiaTheme="minorEastAsia" w:hAnsiTheme="minorEastAsia" w:cs="仿宋"/>
          <w:bCs/>
          <w:szCs w:val="21"/>
        </w:rPr>
      </w:pPr>
      <w:r>
        <w:rPr>
          <w:rFonts w:asciiTheme="minorEastAsia" w:eastAsiaTheme="minorEastAsia" w:hAnsiTheme="minorEastAsia" w:cs="仿宋" w:hint="eastAsia"/>
          <w:bCs/>
          <w:szCs w:val="21"/>
        </w:rPr>
        <w:t>二、质量保证金：本项目质量保证金为结算工程款的</w:t>
      </w:r>
      <w:r>
        <w:rPr>
          <w:rFonts w:asciiTheme="minorEastAsia" w:eastAsiaTheme="minorEastAsia" w:hAnsiTheme="minorEastAsia" w:cs="仿宋" w:hint="eastAsia"/>
          <w:bCs/>
          <w:szCs w:val="21"/>
        </w:rPr>
        <w:t>%</w:t>
      </w:r>
      <w:r>
        <w:rPr>
          <w:rFonts w:asciiTheme="minorEastAsia" w:eastAsiaTheme="minorEastAsia" w:hAnsiTheme="minorEastAsia" w:cs="仿宋" w:hint="eastAsia"/>
          <w:bCs/>
          <w:szCs w:val="21"/>
        </w:rPr>
        <w:t>。</w:t>
      </w:r>
    </w:p>
    <w:p w:rsidR="0047145F" w:rsidRDefault="00E215AA">
      <w:pPr>
        <w:spacing w:line="400" w:lineRule="exact"/>
        <w:ind w:firstLineChars="200" w:firstLine="420"/>
        <w:rPr>
          <w:rFonts w:asciiTheme="minorEastAsia" w:eastAsiaTheme="minorEastAsia" w:hAnsiTheme="minorEastAsia" w:cs="仿宋"/>
          <w:bCs/>
          <w:szCs w:val="21"/>
        </w:rPr>
      </w:pPr>
      <w:r>
        <w:rPr>
          <w:rFonts w:asciiTheme="minorEastAsia" w:eastAsiaTheme="minorEastAsia" w:hAnsiTheme="minorEastAsia" w:cs="仿宋" w:hint="eastAsia"/>
          <w:bCs/>
          <w:szCs w:val="21"/>
        </w:rPr>
        <w:t>三、缺陷责任：</w:t>
      </w:r>
    </w:p>
    <w:p w:rsidR="0047145F" w:rsidRDefault="00E215AA">
      <w:pPr>
        <w:spacing w:line="400" w:lineRule="exact"/>
        <w:ind w:firstLineChars="200" w:firstLine="420"/>
        <w:rPr>
          <w:rFonts w:asciiTheme="minorEastAsia" w:eastAsiaTheme="minorEastAsia" w:hAnsiTheme="minorEastAsia" w:cs="仿宋"/>
          <w:bCs/>
          <w:szCs w:val="21"/>
        </w:rPr>
      </w:pPr>
      <w:r>
        <w:rPr>
          <w:rFonts w:asciiTheme="minorEastAsia" w:eastAsiaTheme="minorEastAsia" w:hAnsiTheme="minorEastAsia" w:cs="仿宋" w:hint="eastAsia"/>
          <w:bCs/>
          <w:szCs w:val="21"/>
        </w:rPr>
        <w:t>（一）若非甲方原因需要修复的，乙方应当在接到修复通知之日起</w:t>
      </w:r>
      <w:r>
        <w:rPr>
          <w:rFonts w:asciiTheme="minorEastAsia" w:eastAsiaTheme="minorEastAsia" w:hAnsiTheme="minorEastAsia" w:cs="仿宋" w:hint="eastAsia"/>
          <w:bCs/>
          <w:szCs w:val="21"/>
        </w:rPr>
        <w:t>24</w:t>
      </w:r>
      <w:r>
        <w:rPr>
          <w:rFonts w:asciiTheme="minorEastAsia" w:eastAsiaTheme="minorEastAsia" w:hAnsiTheme="minorEastAsia" w:cs="仿宋" w:hint="eastAsia"/>
          <w:bCs/>
          <w:szCs w:val="21"/>
        </w:rPr>
        <w:t>小时内派专人进行修复，直至检验合格为止，修复费用由乙方承担；若乙方未及时修复造成甲方自行或委托他人修复的，修复费用从质量保证金中扣除。若因甲方原因需要修复的，如甲方委托乙方进行修复，修复费用由甲方承担。</w:t>
      </w:r>
    </w:p>
    <w:p w:rsidR="0047145F" w:rsidRDefault="00E215AA">
      <w:pPr>
        <w:spacing w:line="400" w:lineRule="exact"/>
        <w:ind w:firstLineChars="200" w:firstLine="420"/>
        <w:rPr>
          <w:rFonts w:asciiTheme="minorEastAsia" w:eastAsiaTheme="minorEastAsia" w:hAnsiTheme="minorEastAsia" w:cs="仿宋"/>
          <w:bCs/>
          <w:szCs w:val="21"/>
        </w:rPr>
      </w:pPr>
      <w:r>
        <w:rPr>
          <w:rFonts w:asciiTheme="minorEastAsia" w:eastAsiaTheme="minorEastAsia" w:hAnsiTheme="minorEastAsia" w:cs="仿宋" w:hint="eastAsia"/>
          <w:bCs/>
          <w:szCs w:val="21"/>
        </w:rPr>
        <w:t>（二）发生紧急事故需抢修的，乙方在接到事故通知后，应当立即到达事故现场抢修。</w:t>
      </w:r>
    </w:p>
    <w:p w:rsidR="0047145F" w:rsidRDefault="00E215AA">
      <w:pPr>
        <w:spacing w:line="400" w:lineRule="exact"/>
        <w:ind w:firstLineChars="200" w:firstLine="420"/>
        <w:rPr>
          <w:rFonts w:asciiTheme="minorEastAsia" w:eastAsiaTheme="minorEastAsia" w:hAnsiTheme="minorEastAsia" w:cs="仿宋"/>
          <w:bCs/>
          <w:szCs w:val="21"/>
        </w:rPr>
      </w:pPr>
      <w:r>
        <w:rPr>
          <w:rFonts w:asciiTheme="minorEastAsia" w:eastAsiaTheme="minorEastAsia" w:hAnsiTheme="minorEastAsia" w:cs="仿宋" w:hint="eastAsia"/>
          <w:bCs/>
          <w:szCs w:val="21"/>
        </w:rPr>
        <w:t>（三）对于涉及结构</w:t>
      </w:r>
      <w:r>
        <w:rPr>
          <w:rFonts w:asciiTheme="minorEastAsia" w:eastAsiaTheme="minorEastAsia" w:hAnsiTheme="minorEastAsia" w:cs="仿宋" w:hint="eastAsia"/>
          <w:bCs/>
          <w:szCs w:val="21"/>
        </w:rPr>
        <w:t>安全的质量问题，应当按照相关法律法规，立即向有关主管部门报告，采取安全防范措施，并由专业人员提出修复方案，乙方实施修复。</w:t>
      </w:r>
    </w:p>
    <w:p w:rsidR="0047145F" w:rsidRDefault="00E215AA">
      <w:pPr>
        <w:spacing w:line="400" w:lineRule="exact"/>
        <w:ind w:firstLineChars="200" w:firstLine="422"/>
        <w:rPr>
          <w:rFonts w:asciiTheme="minorEastAsia" w:eastAsiaTheme="minorEastAsia" w:hAnsiTheme="minorEastAsia" w:cs="仿宋"/>
          <w:b/>
          <w:szCs w:val="21"/>
        </w:rPr>
      </w:pPr>
      <w:r>
        <w:rPr>
          <w:rFonts w:asciiTheme="minorEastAsia" w:eastAsiaTheme="minorEastAsia" w:hAnsiTheme="minorEastAsia" w:cs="仿宋" w:hint="eastAsia"/>
          <w:b/>
          <w:szCs w:val="21"/>
        </w:rPr>
        <w:t>第七条</w:t>
      </w:r>
      <w:r>
        <w:rPr>
          <w:rFonts w:asciiTheme="minorEastAsia" w:eastAsiaTheme="minorEastAsia" w:hAnsiTheme="minorEastAsia" w:cs="仿宋" w:hint="eastAsia"/>
          <w:b/>
          <w:szCs w:val="21"/>
        </w:rPr>
        <w:t xml:space="preserve">  </w:t>
      </w:r>
      <w:r>
        <w:rPr>
          <w:rFonts w:asciiTheme="minorEastAsia" w:eastAsiaTheme="minorEastAsia" w:hAnsiTheme="minorEastAsia" w:cs="仿宋" w:hint="eastAsia"/>
          <w:b/>
          <w:szCs w:val="21"/>
        </w:rPr>
        <w:t>工程验收</w:t>
      </w:r>
    </w:p>
    <w:p w:rsidR="0047145F" w:rsidRDefault="00E215AA">
      <w:pPr>
        <w:spacing w:line="400" w:lineRule="exact"/>
        <w:ind w:firstLineChars="200" w:firstLine="420"/>
        <w:rPr>
          <w:rFonts w:asciiTheme="minorEastAsia" w:eastAsiaTheme="minorEastAsia" w:hAnsiTheme="minorEastAsia" w:cs="仿宋"/>
          <w:bCs/>
          <w:szCs w:val="21"/>
        </w:rPr>
      </w:pPr>
      <w:r>
        <w:rPr>
          <w:rFonts w:asciiTheme="minorEastAsia" w:eastAsiaTheme="minorEastAsia" w:hAnsiTheme="minorEastAsia" w:cs="仿宋" w:hint="eastAsia"/>
          <w:bCs/>
          <w:szCs w:val="21"/>
        </w:rPr>
        <w:t>乙方按本合同约定内容和标准完成项目后，应及时通知甲方进行竣工验收，经验收达到合格后方可进行结算；若验收不合格，乙方须按照甲方要求进行整改直至达标，整改时间包含在本合同约定的工期内。</w:t>
      </w:r>
    </w:p>
    <w:p w:rsidR="0047145F" w:rsidRDefault="00E215AA">
      <w:pPr>
        <w:spacing w:line="400" w:lineRule="exact"/>
        <w:ind w:firstLineChars="200" w:firstLine="422"/>
        <w:rPr>
          <w:rFonts w:asciiTheme="minorEastAsia" w:eastAsiaTheme="minorEastAsia" w:hAnsiTheme="minorEastAsia" w:cs="仿宋"/>
          <w:b/>
          <w:szCs w:val="21"/>
        </w:rPr>
      </w:pPr>
      <w:r>
        <w:rPr>
          <w:rFonts w:asciiTheme="minorEastAsia" w:eastAsiaTheme="minorEastAsia" w:hAnsiTheme="minorEastAsia" w:cs="仿宋" w:hint="eastAsia"/>
          <w:b/>
          <w:szCs w:val="21"/>
        </w:rPr>
        <w:t>第八条</w:t>
      </w:r>
      <w:r>
        <w:rPr>
          <w:rFonts w:asciiTheme="minorEastAsia" w:eastAsiaTheme="minorEastAsia" w:hAnsiTheme="minorEastAsia" w:cs="仿宋" w:hint="eastAsia"/>
          <w:b/>
          <w:szCs w:val="21"/>
        </w:rPr>
        <w:t xml:space="preserve">  </w:t>
      </w:r>
      <w:r>
        <w:rPr>
          <w:rFonts w:asciiTheme="minorEastAsia" w:eastAsiaTheme="minorEastAsia" w:hAnsiTheme="minorEastAsia" w:cs="仿宋" w:hint="eastAsia"/>
          <w:b/>
          <w:szCs w:val="21"/>
        </w:rPr>
        <w:t>甲、乙双方的权利与义务</w:t>
      </w:r>
    </w:p>
    <w:p w:rsidR="0047145F" w:rsidRDefault="00E215AA">
      <w:pPr>
        <w:numPr>
          <w:ilvl w:val="0"/>
          <w:numId w:val="6"/>
        </w:numPr>
        <w:spacing w:line="400" w:lineRule="exact"/>
        <w:rPr>
          <w:rFonts w:asciiTheme="minorEastAsia" w:eastAsiaTheme="minorEastAsia" w:hAnsiTheme="minorEastAsia" w:cs="仿宋"/>
          <w:bCs/>
          <w:szCs w:val="21"/>
        </w:rPr>
      </w:pPr>
      <w:r>
        <w:rPr>
          <w:rFonts w:asciiTheme="minorEastAsia" w:eastAsiaTheme="minorEastAsia" w:hAnsiTheme="minorEastAsia" w:cs="仿宋" w:hint="eastAsia"/>
          <w:bCs/>
          <w:szCs w:val="21"/>
        </w:rPr>
        <w:t>甲方</w:t>
      </w:r>
    </w:p>
    <w:p w:rsidR="0047145F" w:rsidRDefault="00E215AA">
      <w:pPr>
        <w:spacing w:line="400" w:lineRule="exact"/>
        <w:ind w:firstLineChars="200" w:firstLine="420"/>
        <w:rPr>
          <w:rFonts w:asciiTheme="minorEastAsia" w:eastAsiaTheme="minorEastAsia" w:hAnsiTheme="minorEastAsia" w:cs="仿宋"/>
          <w:szCs w:val="21"/>
        </w:rPr>
      </w:pPr>
      <w:r>
        <w:rPr>
          <w:rFonts w:asciiTheme="minorEastAsia" w:eastAsiaTheme="minorEastAsia" w:hAnsiTheme="minorEastAsia" w:cs="仿宋" w:hint="eastAsia"/>
          <w:szCs w:val="21"/>
        </w:rPr>
        <w:t>甲方应派专业人员进行现场质量监督，</w:t>
      </w:r>
      <w:proofErr w:type="gramStart"/>
      <w:r>
        <w:rPr>
          <w:rFonts w:asciiTheme="minorEastAsia" w:eastAsiaTheme="minorEastAsia" w:hAnsiTheme="minorEastAsia" w:cs="仿宋" w:hint="eastAsia"/>
          <w:szCs w:val="21"/>
        </w:rPr>
        <w:t>若工</w:t>
      </w:r>
      <w:proofErr w:type="gramEnd"/>
      <w:r>
        <w:rPr>
          <w:rFonts w:asciiTheme="minorEastAsia" w:eastAsiaTheme="minorEastAsia" w:hAnsiTheme="minorEastAsia" w:cs="仿宋" w:hint="eastAsia"/>
          <w:szCs w:val="21"/>
        </w:rPr>
        <w:t>程进度、工程质量等出现问题，甲方有权要求乙方限期整改，情节严重可要求乙方停工并听取处理意见；乙方若整改无效、多</w:t>
      </w:r>
      <w:r>
        <w:rPr>
          <w:rFonts w:asciiTheme="minorEastAsia" w:eastAsiaTheme="minorEastAsia" w:hAnsiTheme="minorEastAsia" w:cs="仿宋" w:hint="eastAsia"/>
          <w:szCs w:val="21"/>
        </w:rPr>
        <w:t>次不听从甲方合理意见或多次不按甲方要求进度施工严重影响工期的，甲方有权提前终止本合同，要求乙方无条件交出终止合同前的所有相关资料，并追究乙方违约责任。</w:t>
      </w:r>
    </w:p>
    <w:p w:rsidR="0047145F" w:rsidRDefault="00E215AA">
      <w:pPr>
        <w:numPr>
          <w:ilvl w:val="0"/>
          <w:numId w:val="6"/>
        </w:numPr>
        <w:spacing w:line="400" w:lineRule="exact"/>
        <w:rPr>
          <w:rFonts w:asciiTheme="minorEastAsia" w:eastAsiaTheme="minorEastAsia" w:hAnsiTheme="minorEastAsia" w:cs="仿宋"/>
          <w:szCs w:val="21"/>
        </w:rPr>
      </w:pPr>
      <w:r>
        <w:rPr>
          <w:rFonts w:asciiTheme="minorEastAsia" w:eastAsiaTheme="minorEastAsia" w:hAnsiTheme="minorEastAsia" w:cs="仿宋" w:hint="eastAsia"/>
          <w:szCs w:val="21"/>
        </w:rPr>
        <w:t>乙方</w:t>
      </w:r>
    </w:p>
    <w:p w:rsidR="0047145F" w:rsidRDefault="00E215AA">
      <w:pPr>
        <w:numPr>
          <w:ilvl w:val="0"/>
          <w:numId w:val="7"/>
        </w:numPr>
        <w:spacing w:line="400" w:lineRule="exact"/>
        <w:ind w:firstLine="480"/>
        <w:rPr>
          <w:rFonts w:asciiTheme="minorEastAsia" w:eastAsiaTheme="minorEastAsia" w:hAnsiTheme="minorEastAsia" w:cs="仿宋"/>
          <w:bCs/>
          <w:szCs w:val="21"/>
        </w:rPr>
      </w:pPr>
      <w:r>
        <w:rPr>
          <w:rFonts w:asciiTheme="minorEastAsia" w:eastAsiaTheme="minorEastAsia" w:hAnsiTheme="minorEastAsia" w:cs="仿宋" w:hint="eastAsia"/>
          <w:bCs/>
          <w:szCs w:val="21"/>
        </w:rPr>
        <w:t>乙方应提前做好施工方案及安全方案，熟悉施工现场情况，按进度施工，若发生工程变更应及时向甲方通报情况，按甲方的总体安排如期保质保量完成工程任务。</w:t>
      </w:r>
    </w:p>
    <w:p w:rsidR="0047145F" w:rsidRDefault="00E215AA">
      <w:pPr>
        <w:numPr>
          <w:ilvl w:val="0"/>
          <w:numId w:val="7"/>
        </w:numPr>
        <w:spacing w:line="400" w:lineRule="exact"/>
        <w:ind w:firstLine="480"/>
        <w:rPr>
          <w:rFonts w:asciiTheme="minorEastAsia" w:eastAsiaTheme="minorEastAsia" w:hAnsiTheme="minorEastAsia" w:cs="仿宋"/>
          <w:bCs/>
          <w:szCs w:val="21"/>
        </w:rPr>
      </w:pPr>
      <w:r>
        <w:rPr>
          <w:rFonts w:asciiTheme="minorEastAsia" w:eastAsiaTheme="minorEastAsia" w:hAnsiTheme="minorEastAsia" w:cs="仿宋" w:hint="eastAsia"/>
          <w:szCs w:val="21"/>
        </w:rPr>
        <w:t>乙方应派项目负责人对本工程实施全面负责，并在施工过程中接受甲方所属管理人员、技术人员的管理和监督。</w:t>
      </w:r>
    </w:p>
    <w:p w:rsidR="0047145F" w:rsidRDefault="00E215AA">
      <w:pPr>
        <w:numPr>
          <w:ilvl w:val="0"/>
          <w:numId w:val="7"/>
        </w:numPr>
        <w:spacing w:line="400" w:lineRule="exact"/>
        <w:ind w:firstLine="480"/>
        <w:rPr>
          <w:rFonts w:asciiTheme="minorEastAsia" w:eastAsiaTheme="minorEastAsia" w:hAnsiTheme="minorEastAsia" w:cs="仿宋"/>
          <w:szCs w:val="21"/>
        </w:rPr>
      </w:pPr>
      <w:r>
        <w:rPr>
          <w:rFonts w:asciiTheme="minorEastAsia" w:eastAsiaTheme="minorEastAsia" w:hAnsiTheme="minorEastAsia" w:cs="仿宋" w:hint="eastAsia"/>
          <w:szCs w:val="21"/>
        </w:rPr>
        <w:t>乙方应在施工过程中做好施工记录，便于之后双方进行验收与结算。</w:t>
      </w:r>
    </w:p>
    <w:p w:rsidR="0047145F" w:rsidRDefault="00E215AA">
      <w:pPr>
        <w:numPr>
          <w:ilvl w:val="0"/>
          <w:numId w:val="7"/>
        </w:numPr>
        <w:spacing w:line="400" w:lineRule="exact"/>
        <w:ind w:firstLine="480"/>
        <w:rPr>
          <w:rFonts w:asciiTheme="minorEastAsia" w:eastAsiaTheme="minorEastAsia" w:hAnsiTheme="minorEastAsia" w:cs="仿宋"/>
          <w:szCs w:val="21"/>
        </w:rPr>
      </w:pPr>
      <w:r>
        <w:rPr>
          <w:rFonts w:asciiTheme="minorEastAsia" w:eastAsiaTheme="minorEastAsia" w:hAnsiTheme="minorEastAsia" w:cs="仿宋" w:hint="eastAsia"/>
          <w:szCs w:val="21"/>
        </w:rPr>
        <w:t>乙方应采取合理措施保证现场施工人员的人身安全，因乙方原因造成安全生产事故，导致人员伤亡时，由乙方承担全部事故责任和经济责任。</w:t>
      </w:r>
    </w:p>
    <w:p w:rsidR="0047145F" w:rsidRDefault="00E215AA">
      <w:pPr>
        <w:numPr>
          <w:ilvl w:val="0"/>
          <w:numId w:val="7"/>
        </w:numPr>
        <w:spacing w:line="400" w:lineRule="exact"/>
        <w:ind w:firstLine="480"/>
        <w:rPr>
          <w:rFonts w:asciiTheme="minorEastAsia" w:eastAsiaTheme="minorEastAsia" w:hAnsiTheme="minorEastAsia" w:cs="仿宋"/>
          <w:color w:val="000000" w:themeColor="text1"/>
          <w:szCs w:val="21"/>
        </w:rPr>
      </w:pPr>
      <w:r>
        <w:rPr>
          <w:rFonts w:asciiTheme="minorEastAsia" w:eastAsiaTheme="minorEastAsia" w:hAnsiTheme="minorEastAsia" w:cs="仿宋" w:hint="eastAsia"/>
          <w:color w:val="000000" w:themeColor="text1"/>
          <w:szCs w:val="21"/>
        </w:rPr>
        <w:t>乙方在施工过程中造成甲方或</w:t>
      </w:r>
      <w:proofErr w:type="gramStart"/>
      <w:r>
        <w:rPr>
          <w:rFonts w:asciiTheme="minorEastAsia" w:eastAsiaTheme="minorEastAsia" w:hAnsiTheme="minorEastAsia" w:cs="仿宋" w:hint="eastAsia"/>
          <w:color w:val="000000" w:themeColor="text1"/>
          <w:szCs w:val="21"/>
        </w:rPr>
        <w:t>其他第三</w:t>
      </w:r>
      <w:proofErr w:type="gramEnd"/>
      <w:r>
        <w:rPr>
          <w:rFonts w:asciiTheme="minorEastAsia" w:eastAsiaTheme="minorEastAsia" w:hAnsiTheme="minorEastAsia" w:cs="仿宋" w:hint="eastAsia"/>
          <w:color w:val="000000" w:themeColor="text1"/>
          <w:szCs w:val="21"/>
        </w:rPr>
        <w:t>方损失的，乙方应承担相应责任并负责赔偿。</w:t>
      </w:r>
    </w:p>
    <w:p w:rsidR="0047145F" w:rsidRDefault="00E215AA">
      <w:pPr>
        <w:numPr>
          <w:ilvl w:val="0"/>
          <w:numId w:val="7"/>
        </w:numPr>
        <w:spacing w:line="400" w:lineRule="exact"/>
        <w:ind w:firstLine="480"/>
        <w:rPr>
          <w:rFonts w:asciiTheme="minorEastAsia" w:eastAsiaTheme="minorEastAsia" w:hAnsiTheme="minorEastAsia" w:cs="仿宋"/>
          <w:color w:val="000000" w:themeColor="text1"/>
          <w:szCs w:val="21"/>
        </w:rPr>
      </w:pPr>
      <w:r>
        <w:rPr>
          <w:rFonts w:asciiTheme="minorEastAsia" w:eastAsiaTheme="minorEastAsia" w:hAnsiTheme="minorEastAsia" w:cs="仿宋" w:hint="eastAsia"/>
          <w:color w:val="000000" w:themeColor="text1"/>
          <w:szCs w:val="21"/>
        </w:rPr>
        <w:t>乙方应遵守甲方或行业主管部门在施工管理、工程质量、安全及文明施工管理、环保管理等方面的规定。</w:t>
      </w:r>
    </w:p>
    <w:p w:rsidR="0047145F" w:rsidRDefault="00E215AA">
      <w:pPr>
        <w:spacing w:line="400" w:lineRule="exact"/>
        <w:ind w:firstLineChars="200" w:firstLine="422"/>
        <w:rPr>
          <w:rFonts w:asciiTheme="minorEastAsia" w:eastAsiaTheme="minorEastAsia" w:hAnsiTheme="minorEastAsia" w:cs="仿宋"/>
          <w:b/>
          <w:color w:val="000000"/>
          <w:szCs w:val="21"/>
        </w:rPr>
      </w:pPr>
      <w:r>
        <w:rPr>
          <w:rFonts w:asciiTheme="minorEastAsia" w:eastAsiaTheme="minorEastAsia" w:hAnsiTheme="minorEastAsia" w:cs="仿宋" w:hint="eastAsia"/>
          <w:b/>
          <w:color w:val="000000"/>
          <w:szCs w:val="21"/>
        </w:rPr>
        <w:t>第九条</w:t>
      </w:r>
      <w:r>
        <w:rPr>
          <w:rFonts w:asciiTheme="minorEastAsia" w:eastAsiaTheme="minorEastAsia" w:hAnsiTheme="minorEastAsia" w:cs="仿宋" w:hint="eastAsia"/>
          <w:b/>
          <w:color w:val="000000"/>
          <w:szCs w:val="21"/>
        </w:rPr>
        <w:t xml:space="preserve">  </w:t>
      </w:r>
      <w:r>
        <w:rPr>
          <w:rFonts w:asciiTheme="minorEastAsia" w:eastAsiaTheme="minorEastAsia" w:hAnsiTheme="minorEastAsia" w:cs="仿宋" w:hint="eastAsia"/>
          <w:b/>
          <w:color w:val="000000"/>
          <w:szCs w:val="21"/>
        </w:rPr>
        <w:t>合同价格及支付方式</w:t>
      </w:r>
    </w:p>
    <w:p w:rsidR="0047145F" w:rsidRDefault="00E215AA">
      <w:pPr>
        <w:spacing w:line="400" w:lineRule="exact"/>
        <w:ind w:firstLineChars="200" w:firstLine="420"/>
        <w:rPr>
          <w:rFonts w:asciiTheme="minorEastAsia" w:eastAsiaTheme="minorEastAsia" w:hAnsiTheme="minorEastAsia" w:cs="仿宋"/>
          <w:bCs/>
          <w:color w:val="000000"/>
          <w:szCs w:val="21"/>
        </w:rPr>
      </w:pPr>
      <w:r>
        <w:rPr>
          <w:rFonts w:asciiTheme="minorEastAsia" w:eastAsiaTheme="minorEastAsia" w:hAnsiTheme="minorEastAsia" w:cs="仿宋" w:hint="eastAsia"/>
          <w:bCs/>
          <w:color w:val="000000"/>
          <w:szCs w:val="21"/>
        </w:rPr>
        <w:lastRenderedPageBreak/>
        <w:t>一、签约合同价：本项目签约合同价为</w:t>
      </w:r>
      <w:r>
        <w:rPr>
          <w:rFonts w:asciiTheme="minorEastAsia" w:eastAsiaTheme="minorEastAsia" w:hAnsiTheme="minorEastAsia" w:cs="仿宋" w:hint="eastAsia"/>
          <w:bCs/>
          <w:color w:val="000000"/>
          <w:szCs w:val="21"/>
        </w:rPr>
        <w:t>¥</w:t>
      </w:r>
      <w:r>
        <w:rPr>
          <w:rFonts w:asciiTheme="minorEastAsia" w:eastAsiaTheme="minorEastAsia" w:hAnsiTheme="minorEastAsia" w:cs="仿宋" w:hint="eastAsia"/>
          <w:bCs/>
          <w:color w:val="000000"/>
          <w:szCs w:val="21"/>
        </w:rPr>
        <w:t>（大写金额为）（</w:t>
      </w:r>
      <w:r>
        <w:rPr>
          <w:rFonts w:asciiTheme="minorEastAsia" w:eastAsiaTheme="minorEastAsia" w:hAnsiTheme="minorEastAsia" w:cs="仿宋" w:hint="eastAsia"/>
          <w:bCs/>
          <w:color w:val="000000"/>
          <w:szCs w:val="21"/>
          <w:u w:val="single"/>
        </w:rPr>
        <w:t>含税</w:t>
      </w:r>
      <w:r>
        <w:rPr>
          <w:rFonts w:asciiTheme="minorEastAsia" w:eastAsiaTheme="minorEastAsia" w:hAnsiTheme="minorEastAsia" w:cs="仿宋" w:hint="eastAsia"/>
          <w:bCs/>
          <w:color w:val="000000"/>
          <w:szCs w:val="21"/>
        </w:rPr>
        <w:t>），</w:t>
      </w:r>
      <w:r>
        <w:rPr>
          <w:rFonts w:asciiTheme="minorEastAsia" w:eastAsiaTheme="minorEastAsia" w:hAnsiTheme="minorEastAsia" w:cs="仿宋" w:hint="eastAsia"/>
          <w:bCs/>
          <w:color w:val="000000" w:themeColor="text1"/>
          <w:szCs w:val="21"/>
        </w:rPr>
        <w:t>本合同价格已包含施工费、人工费、运输费、税金等乙方完成本合同义务所需的全部费用，</w:t>
      </w:r>
      <w:proofErr w:type="gramStart"/>
      <w:r>
        <w:rPr>
          <w:rFonts w:asciiTheme="minorEastAsia" w:eastAsiaTheme="minorEastAsia" w:hAnsiTheme="minorEastAsia" w:cs="仿宋" w:hint="eastAsia"/>
          <w:bCs/>
          <w:color w:val="000000"/>
          <w:szCs w:val="21"/>
        </w:rPr>
        <w:t>最终工程</w:t>
      </w:r>
      <w:proofErr w:type="gramEnd"/>
      <w:r>
        <w:rPr>
          <w:rFonts w:asciiTheme="minorEastAsia" w:eastAsiaTheme="minorEastAsia" w:hAnsiTheme="minorEastAsia" w:cs="仿宋" w:hint="eastAsia"/>
          <w:bCs/>
          <w:color w:val="000000"/>
          <w:szCs w:val="21"/>
        </w:rPr>
        <w:t>量及价款以实际发生结算。</w:t>
      </w:r>
    </w:p>
    <w:p w:rsidR="0047145F" w:rsidRDefault="00E215AA">
      <w:pPr>
        <w:pStyle w:val="afff4"/>
        <w:spacing w:line="400" w:lineRule="exact"/>
        <w:ind w:firstLine="420"/>
        <w:rPr>
          <w:rFonts w:asciiTheme="minorEastAsia" w:eastAsiaTheme="minorEastAsia" w:hAnsiTheme="minorEastAsia" w:cs="仿宋"/>
          <w:bCs/>
          <w:color w:val="000000"/>
          <w:sz w:val="21"/>
          <w:szCs w:val="21"/>
        </w:rPr>
      </w:pPr>
      <w:r>
        <w:rPr>
          <w:rFonts w:asciiTheme="minorEastAsia" w:eastAsiaTheme="minorEastAsia" w:hAnsiTheme="minorEastAsia" w:cs="仿宋" w:hint="eastAsia"/>
          <w:bCs/>
          <w:color w:val="000000"/>
          <w:sz w:val="21"/>
          <w:szCs w:val="21"/>
        </w:rPr>
        <w:t>二、履约保证金</w:t>
      </w:r>
      <w:r>
        <w:rPr>
          <w:rFonts w:asciiTheme="minorEastAsia" w:eastAsiaTheme="minorEastAsia" w:hAnsiTheme="minorEastAsia" w:cs="仿宋" w:hint="eastAsia"/>
          <w:bCs/>
          <w:color w:val="000000"/>
          <w:sz w:val="21"/>
          <w:szCs w:val="21"/>
        </w:rPr>
        <w:t>/</w:t>
      </w:r>
      <w:r>
        <w:rPr>
          <w:rFonts w:asciiTheme="minorEastAsia" w:eastAsiaTheme="minorEastAsia" w:hAnsiTheme="minorEastAsia" w:cs="仿宋" w:hint="eastAsia"/>
          <w:bCs/>
          <w:color w:val="000000"/>
          <w:sz w:val="21"/>
          <w:szCs w:val="21"/>
        </w:rPr>
        <w:t>预付款：</w:t>
      </w:r>
      <w:r>
        <w:rPr>
          <w:rFonts w:asciiTheme="minorEastAsia" w:eastAsiaTheme="minorEastAsia" w:hAnsiTheme="minorEastAsia" w:cs="仿宋" w:hint="eastAsia"/>
          <w:bCs/>
          <w:color w:val="000000"/>
          <w:sz w:val="21"/>
          <w:szCs w:val="21"/>
        </w:rPr>
        <w:t xml:space="preserve">               </w:t>
      </w:r>
      <w:r>
        <w:rPr>
          <w:rFonts w:asciiTheme="minorEastAsia" w:eastAsiaTheme="minorEastAsia" w:hAnsiTheme="minorEastAsia" w:cs="仿宋" w:hint="eastAsia"/>
          <w:bCs/>
          <w:color w:val="000000"/>
          <w:sz w:val="21"/>
          <w:szCs w:val="21"/>
        </w:rPr>
        <w:t>。</w:t>
      </w:r>
    </w:p>
    <w:p w:rsidR="0047145F" w:rsidRDefault="00E215AA">
      <w:pPr>
        <w:spacing w:line="400" w:lineRule="exact"/>
        <w:ind w:firstLineChars="200" w:firstLine="420"/>
        <w:rPr>
          <w:rFonts w:asciiTheme="minorEastAsia" w:eastAsiaTheme="minorEastAsia" w:hAnsiTheme="minorEastAsia" w:cs="仿宋"/>
          <w:bCs/>
          <w:color w:val="000000"/>
          <w:szCs w:val="21"/>
        </w:rPr>
      </w:pPr>
      <w:r>
        <w:rPr>
          <w:rFonts w:asciiTheme="minorEastAsia" w:eastAsiaTheme="minorEastAsia" w:hAnsiTheme="minorEastAsia" w:cs="仿宋" w:hint="eastAsia"/>
          <w:bCs/>
          <w:color w:val="000000"/>
          <w:szCs w:val="21"/>
        </w:rPr>
        <w:t>三、支付方式：。</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合同生效且主要设备、材料进场后，乙方可向甲方申请支付签约合同价</w:t>
      </w:r>
      <w:r>
        <w:rPr>
          <w:rFonts w:asciiTheme="minorEastAsia" w:eastAsiaTheme="minorEastAsia" w:hAnsiTheme="minorEastAsia" w:cs="仿宋" w:hint="eastAsia"/>
          <w:color w:val="000000"/>
          <w:szCs w:val="21"/>
        </w:rPr>
        <w:t>1</w:t>
      </w:r>
      <w:r>
        <w:rPr>
          <w:rFonts w:asciiTheme="minorEastAsia" w:eastAsiaTheme="minorEastAsia" w:hAnsiTheme="minorEastAsia" w:cs="仿宋"/>
          <w:color w:val="000000"/>
          <w:szCs w:val="21"/>
        </w:rPr>
        <w:t>0%</w:t>
      </w:r>
      <w:r>
        <w:rPr>
          <w:rFonts w:asciiTheme="minorEastAsia" w:eastAsiaTheme="minorEastAsia" w:hAnsiTheme="minorEastAsia" w:cs="仿宋" w:hint="eastAsia"/>
          <w:color w:val="000000"/>
          <w:szCs w:val="21"/>
        </w:rPr>
        <w:t>的预付款；</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项目现场实施过程中，乙方可按合格计量向甲方申请支付进度款，在完成验收前，合同累计支付不超过合同价格的</w:t>
      </w:r>
      <w:r>
        <w:rPr>
          <w:rFonts w:asciiTheme="minorEastAsia" w:eastAsiaTheme="minorEastAsia" w:hAnsiTheme="minorEastAsia" w:cs="仿宋"/>
          <w:color w:val="000000"/>
          <w:szCs w:val="21"/>
        </w:rPr>
        <w:t>80%</w:t>
      </w:r>
      <w:r>
        <w:rPr>
          <w:rFonts w:asciiTheme="minorEastAsia" w:eastAsiaTheme="minorEastAsia" w:hAnsiTheme="minorEastAsia" w:cs="仿宋" w:hint="eastAsia"/>
          <w:color w:val="000000"/>
          <w:szCs w:val="21"/>
        </w:rPr>
        <w:t>，完成且经甲方验收合格，乙方可向甲方申请支付至结算工程款的</w:t>
      </w:r>
      <w:r>
        <w:rPr>
          <w:rFonts w:asciiTheme="minorEastAsia" w:eastAsiaTheme="minorEastAsia" w:hAnsiTheme="minorEastAsia" w:cs="仿宋"/>
          <w:color w:val="000000"/>
          <w:szCs w:val="21"/>
        </w:rPr>
        <w:t>97%</w:t>
      </w:r>
      <w:r>
        <w:rPr>
          <w:rFonts w:asciiTheme="minorEastAsia" w:eastAsiaTheme="minorEastAsia" w:hAnsiTheme="minorEastAsia" w:cs="仿宋" w:hint="eastAsia"/>
          <w:color w:val="000000"/>
          <w:szCs w:val="21"/>
        </w:rPr>
        <w:t>；待缺陷责任期满后，</w:t>
      </w:r>
      <w:proofErr w:type="gramStart"/>
      <w:r>
        <w:rPr>
          <w:rFonts w:asciiTheme="minorEastAsia" w:eastAsiaTheme="minorEastAsia" w:hAnsiTheme="minorEastAsia" w:cs="仿宋" w:hint="eastAsia"/>
          <w:color w:val="000000"/>
          <w:szCs w:val="21"/>
        </w:rPr>
        <w:t>若项目</w:t>
      </w:r>
      <w:proofErr w:type="gramEnd"/>
      <w:r>
        <w:rPr>
          <w:rFonts w:asciiTheme="minorEastAsia" w:eastAsiaTheme="minorEastAsia" w:hAnsiTheme="minorEastAsia" w:cs="仿宋" w:hint="eastAsia"/>
          <w:color w:val="000000"/>
          <w:szCs w:val="21"/>
        </w:rPr>
        <w:t>无任何缺陷质量问题，乙方可向甲方申请支付剩余工程款。</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四、甲方以银行转账的方式向乙方支付本合同价款，乙方指定本合同载明的乙方银行账号为收款账号。乙方应确保账户信</w:t>
      </w:r>
      <w:r>
        <w:rPr>
          <w:rFonts w:asciiTheme="minorEastAsia" w:eastAsiaTheme="minorEastAsia" w:hAnsiTheme="minorEastAsia" w:cs="仿宋" w:hint="eastAsia"/>
          <w:color w:val="000000"/>
          <w:szCs w:val="21"/>
        </w:rPr>
        <w:t>息的真实性、准确性，账户信息变更的，应及时书面通知甲方，否则应承担由此造成的损失及不利后果。</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bCs/>
          <w:color w:val="000000"/>
          <w:szCs w:val="21"/>
        </w:rPr>
        <w:t>五、其他：甲方每次付款前，乙方应按照甲方要求出具增值税发票，甲方应自收到发票</w:t>
      </w:r>
      <w:r>
        <w:rPr>
          <w:rFonts w:asciiTheme="minorEastAsia" w:eastAsiaTheme="minorEastAsia" w:hAnsiTheme="minorEastAsia" w:cs="仿宋" w:hint="eastAsia"/>
          <w:bCs/>
          <w:color w:val="000000" w:themeColor="text1"/>
          <w:szCs w:val="21"/>
        </w:rPr>
        <w:t>且乙方申请付款手续齐全</w:t>
      </w:r>
      <w:r>
        <w:rPr>
          <w:rFonts w:asciiTheme="minorEastAsia" w:eastAsiaTheme="minorEastAsia" w:hAnsiTheme="minorEastAsia" w:cs="仿宋" w:hint="eastAsia"/>
          <w:bCs/>
          <w:color w:val="000000"/>
          <w:szCs w:val="21"/>
        </w:rPr>
        <w:t>后</w:t>
      </w:r>
      <w:proofErr w:type="gramStart"/>
      <w:r>
        <w:rPr>
          <w:rFonts w:asciiTheme="minorEastAsia" w:eastAsiaTheme="minorEastAsia" w:hAnsiTheme="minorEastAsia" w:cs="仿宋" w:hint="eastAsia"/>
          <w:bCs/>
          <w:color w:val="000000"/>
          <w:szCs w:val="21"/>
          <w:u w:val="single"/>
        </w:rPr>
        <w:t>个</w:t>
      </w:r>
      <w:proofErr w:type="gramEnd"/>
      <w:r>
        <w:rPr>
          <w:rFonts w:asciiTheme="minorEastAsia" w:eastAsiaTheme="minorEastAsia" w:hAnsiTheme="minorEastAsia" w:cs="仿宋" w:hint="eastAsia"/>
          <w:bCs/>
          <w:color w:val="000000"/>
          <w:szCs w:val="21"/>
          <w:u w:val="single"/>
        </w:rPr>
        <w:t>工作日</w:t>
      </w:r>
      <w:r>
        <w:rPr>
          <w:rFonts w:asciiTheme="minorEastAsia" w:eastAsiaTheme="minorEastAsia" w:hAnsiTheme="minorEastAsia" w:cs="仿宋" w:hint="eastAsia"/>
          <w:bCs/>
          <w:color w:val="000000"/>
          <w:szCs w:val="21"/>
        </w:rPr>
        <w:t>内向乙方支付，若乙</w:t>
      </w:r>
      <w:r>
        <w:rPr>
          <w:rFonts w:asciiTheme="minorEastAsia" w:eastAsiaTheme="minorEastAsia" w:hAnsiTheme="minorEastAsia" w:cs="仿宋" w:hint="eastAsia"/>
          <w:color w:val="000000"/>
          <w:szCs w:val="21"/>
        </w:rPr>
        <w:t>方未提供发票，甲方有权拒绝付款并要求乙方承担违约责任。</w:t>
      </w:r>
    </w:p>
    <w:p w:rsidR="0047145F" w:rsidRDefault="0047145F">
      <w:pPr>
        <w:spacing w:line="400" w:lineRule="exact"/>
        <w:ind w:firstLineChars="200" w:firstLine="420"/>
        <w:rPr>
          <w:rFonts w:asciiTheme="minorEastAsia" w:eastAsiaTheme="minorEastAsia" w:hAnsiTheme="minorEastAsia" w:cs="仿宋"/>
          <w:color w:val="000000"/>
          <w:szCs w:val="21"/>
        </w:rPr>
      </w:pPr>
    </w:p>
    <w:tbl>
      <w:tblPr>
        <w:tblW w:w="9854" w:type="dxa"/>
        <w:tblLayout w:type="fixed"/>
        <w:tblLook w:val="04A0" w:firstRow="1" w:lastRow="0" w:firstColumn="1" w:lastColumn="0" w:noHBand="0" w:noVBand="1"/>
      </w:tblPr>
      <w:tblGrid>
        <w:gridCol w:w="4927"/>
        <w:gridCol w:w="4927"/>
      </w:tblGrid>
      <w:tr w:rsidR="0047145F">
        <w:tc>
          <w:tcPr>
            <w:tcW w:w="4927" w:type="dxa"/>
          </w:tcPr>
          <w:p w:rsidR="0047145F" w:rsidRDefault="00E215AA">
            <w:pPr>
              <w:spacing w:line="560" w:lineRule="exact"/>
              <w:jc w:val="left"/>
              <w:rPr>
                <w:rFonts w:asciiTheme="minorEastAsia" w:eastAsiaTheme="minorEastAsia" w:hAnsiTheme="minorEastAsia" w:cs="仿宋"/>
                <w:b/>
                <w:bCs/>
                <w:color w:val="000000"/>
                <w:szCs w:val="21"/>
              </w:rPr>
            </w:pPr>
            <w:r>
              <w:rPr>
                <w:rFonts w:asciiTheme="minorEastAsia" w:eastAsiaTheme="minorEastAsia" w:hAnsiTheme="minorEastAsia" w:cs="仿宋" w:hint="eastAsia"/>
                <w:b/>
                <w:bCs/>
                <w:color w:val="000000"/>
                <w:szCs w:val="21"/>
              </w:rPr>
              <w:t>甲方开票信息：</w:t>
            </w:r>
          </w:p>
        </w:tc>
        <w:tc>
          <w:tcPr>
            <w:tcW w:w="4927" w:type="dxa"/>
          </w:tcPr>
          <w:p w:rsidR="0047145F" w:rsidRDefault="00E215AA">
            <w:pPr>
              <w:spacing w:line="560" w:lineRule="exact"/>
              <w:jc w:val="left"/>
              <w:rPr>
                <w:rFonts w:asciiTheme="minorEastAsia" w:eastAsiaTheme="minorEastAsia" w:hAnsiTheme="minorEastAsia" w:cs="仿宋"/>
                <w:b/>
                <w:bCs/>
                <w:color w:val="000000"/>
                <w:szCs w:val="21"/>
              </w:rPr>
            </w:pPr>
            <w:r>
              <w:rPr>
                <w:rFonts w:asciiTheme="minorEastAsia" w:eastAsiaTheme="minorEastAsia" w:hAnsiTheme="minorEastAsia" w:cs="仿宋" w:hint="eastAsia"/>
                <w:b/>
                <w:bCs/>
                <w:color w:val="000000"/>
                <w:szCs w:val="21"/>
              </w:rPr>
              <w:t>乙方账户信息：</w:t>
            </w:r>
          </w:p>
        </w:tc>
      </w:tr>
      <w:tr w:rsidR="0047145F">
        <w:tc>
          <w:tcPr>
            <w:tcW w:w="4927" w:type="dxa"/>
          </w:tcPr>
          <w:p w:rsidR="0047145F" w:rsidRDefault="00E215AA">
            <w:pPr>
              <w:spacing w:line="560" w:lineRule="exact"/>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单位名称：</w:t>
            </w:r>
          </w:p>
        </w:tc>
        <w:tc>
          <w:tcPr>
            <w:tcW w:w="4927" w:type="dxa"/>
          </w:tcPr>
          <w:p w:rsidR="0047145F" w:rsidRDefault="00E215AA">
            <w:pPr>
              <w:spacing w:line="560" w:lineRule="exact"/>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开户名称：</w:t>
            </w:r>
          </w:p>
        </w:tc>
      </w:tr>
      <w:tr w:rsidR="0047145F">
        <w:tc>
          <w:tcPr>
            <w:tcW w:w="4927" w:type="dxa"/>
          </w:tcPr>
          <w:p w:rsidR="0047145F" w:rsidRDefault="00E215AA">
            <w:pPr>
              <w:spacing w:line="560" w:lineRule="exact"/>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开</w:t>
            </w:r>
            <w:r>
              <w:rPr>
                <w:rFonts w:asciiTheme="minorEastAsia" w:eastAsiaTheme="minorEastAsia" w:hAnsiTheme="minorEastAsia" w:cs="仿宋" w:hint="eastAsia"/>
                <w:color w:val="000000"/>
                <w:szCs w:val="21"/>
              </w:rPr>
              <w:t xml:space="preserve"> </w:t>
            </w:r>
            <w:r>
              <w:rPr>
                <w:rFonts w:asciiTheme="minorEastAsia" w:eastAsiaTheme="minorEastAsia" w:hAnsiTheme="minorEastAsia" w:cs="仿宋" w:hint="eastAsia"/>
                <w:color w:val="000000"/>
                <w:szCs w:val="21"/>
              </w:rPr>
              <w:t>户</w:t>
            </w:r>
            <w:r>
              <w:rPr>
                <w:rFonts w:asciiTheme="minorEastAsia" w:eastAsiaTheme="minorEastAsia" w:hAnsiTheme="minorEastAsia" w:cs="仿宋" w:hint="eastAsia"/>
                <w:color w:val="000000"/>
                <w:szCs w:val="21"/>
              </w:rPr>
              <w:t xml:space="preserve"> </w:t>
            </w:r>
            <w:r>
              <w:rPr>
                <w:rFonts w:asciiTheme="minorEastAsia" w:eastAsiaTheme="minorEastAsia" w:hAnsiTheme="minorEastAsia" w:cs="仿宋" w:hint="eastAsia"/>
                <w:color w:val="000000"/>
                <w:szCs w:val="21"/>
              </w:rPr>
              <w:t>行：</w:t>
            </w:r>
          </w:p>
        </w:tc>
        <w:tc>
          <w:tcPr>
            <w:tcW w:w="4927" w:type="dxa"/>
          </w:tcPr>
          <w:p w:rsidR="0047145F" w:rsidRDefault="00E215AA">
            <w:pPr>
              <w:spacing w:line="560" w:lineRule="exact"/>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开</w:t>
            </w:r>
            <w:r>
              <w:rPr>
                <w:rFonts w:asciiTheme="minorEastAsia" w:eastAsiaTheme="minorEastAsia" w:hAnsiTheme="minorEastAsia" w:cs="仿宋" w:hint="eastAsia"/>
                <w:color w:val="000000"/>
                <w:szCs w:val="21"/>
              </w:rPr>
              <w:t xml:space="preserve"> </w:t>
            </w:r>
            <w:r>
              <w:rPr>
                <w:rFonts w:asciiTheme="minorEastAsia" w:eastAsiaTheme="minorEastAsia" w:hAnsiTheme="minorEastAsia" w:cs="仿宋" w:hint="eastAsia"/>
                <w:color w:val="000000"/>
                <w:szCs w:val="21"/>
              </w:rPr>
              <w:t>户</w:t>
            </w:r>
            <w:r>
              <w:rPr>
                <w:rFonts w:asciiTheme="minorEastAsia" w:eastAsiaTheme="minorEastAsia" w:hAnsiTheme="minorEastAsia" w:cs="仿宋" w:hint="eastAsia"/>
                <w:color w:val="000000"/>
                <w:szCs w:val="21"/>
              </w:rPr>
              <w:t xml:space="preserve"> </w:t>
            </w:r>
            <w:r>
              <w:rPr>
                <w:rFonts w:asciiTheme="minorEastAsia" w:eastAsiaTheme="minorEastAsia" w:hAnsiTheme="minorEastAsia" w:cs="仿宋" w:hint="eastAsia"/>
                <w:color w:val="000000"/>
                <w:szCs w:val="21"/>
              </w:rPr>
              <w:t>行：</w:t>
            </w:r>
          </w:p>
        </w:tc>
      </w:tr>
      <w:tr w:rsidR="0047145F">
        <w:tc>
          <w:tcPr>
            <w:tcW w:w="4927" w:type="dxa"/>
          </w:tcPr>
          <w:p w:rsidR="0047145F" w:rsidRDefault="00E215AA">
            <w:pPr>
              <w:spacing w:line="560" w:lineRule="exact"/>
              <w:jc w:val="left"/>
              <w:rPr>
                <w:rFonts w:asciiTheme="minorEastAsia" w:eastAsiaTheme="minorEastAsia" w:hAnsiTheme="minorEastAsia" w:cs="仿宋"/>
                <w:color w:val="000000"/>
                <w:szCs w:val="21"/>
              </w:rPr>
            </w:pPr>
            <w:proofErr w:type="gramStart"/>
            <w:r>
              <w:rPr>
                <w:rFonts w:asciiTheme="minorEastAsia" w:eastAsiaTheme="minorEastAsia" w:hAnsiTheme="minorEastAsia" w:cs="仿宋" w:hint="eastAsia"/>
                <w:color w:val="000000"/>
                <w:szCs w:val="21"/>
              </w:rPr>
              <w:t>账</w:t>
            </w:r>
            <w:proofErr w:type="gramEnd"/>
            <w:r>
              <w:rPr>
                <w:rFonts w:asciiTheme="minorEastAsia" w:eastAsiaTheme="minorEastAsia" w:hAnsiTheme="minorEastAsia" w:cs="仿宋" w:hint="eastAsia"/>
                <w:color w:val="000000"/>
                <w:szCs w:val="21"/>
              </w:rPr>
              <w:t xml:space="preserve">    </w:t>
            </w:r>
            <w:r>
              <w:rPr>
                <w:rFonts w:asciiTheme="minorEastAsia" w:eastAsiaTheme="minorEastAsia" w:hAnsiTheme="minorEastAsia" w:cs="仿宋" w:hint="eastAsia"/>
                <w:color w:val="000000"/>
                <w:szCs w:val="21"/>
              </w:rPr>
              <w:t>号：</w:t>
            </w:r>
          </w:p>
        </w:tc>
        <w:tc>
          <w:tcPr>
            <w:tcW w:w="4927" w:type="dxa"/>
          </w:tcPr>
          <w:p w:rsidR="0047145F" w:rsidRDefault="00E215AA">
            <w:pPr>
              <w:spacing w:line="560" w:lineRule="exact"/>
              <w:jc w:val="left"/>
              <w:rPr>
                <w:rFonts w:asciiTheme="minorEastAsia" w:eastAsiaTheme="minorEastAsia" w:hAnsiTheme="minorEastAsia" w:cs="仿宋"/>
                <w:color w:val="000000"/>
                <w:szCs w:val="21"/>
              </w:rPr>
            </w:pPr>
            <w:proofErr w:type="gramStart"/>
            <w:r>
              <w:rPr>
                <w:rFonts w:asciiTheme="minorEastAsia" w:eastAsiaTheme="minorEastAsia" w:hAnsiTheme="minorEastAsia" w:cs="仿宋" w:hint="eastAsia"/>
                <w:color w:val="000000"/>
                <w:szCs w:val="21"/>
              </w:rPr>
              <w:t>账</w:t>
            </w:r>
            <w:proofErr w:type="gramEnd"/>
            <w:r>
              <w:rPr>
                <w:rFonts w:asciiTheme="minorEastAsia" w:eastAsiaTheme="minorEastAsia" w:hAnsiTheme="minorEastAsia" w:cs="仿宋" w:hint="eastAsia"/>
                <w:color w:val="000000"/>
                <w:szCs w:val="21"/>
              </w:rPr>
              <w:t xml:space="preserve">    </w:t>
            </w:r>
            <w:r>
              <w:rPr>
                <w:rFonts w:asciiTheme="minorEastAsia" w:eastAsiaTheme="minorEastAsia" w:hAnsiTheme="minorEastAsia" w:cs="仿宋" w:hint="eastAsia"/>
                <w:color w:val="000000"/>
                <w:szCs w:val="21"/>
              </w:rPr>
              <w:t>号：</w:t>
            </w:r>
          </w:p>
        </w:tc>
      </w:tr>
      <w:tr w:rsidR="0047145F">
        <w:tc>
          <w:tcPr>
            <w:tcW w:w="4927" w:type="dxa"/>
          </w:tcPr>
          <w:p w:rsidR="0047145F" w:rsidRDefault="00E215AA">
            <w:pPr>
              <w:spacing w:line="560" w:lineRule="exact"/>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纳税人识别号：</w:t>
            </w:r>
          </w:p>
        </w:tc>
        <w:tc>
          <w:tcPr>
            <w:tcW w:w="4927" w:type="dxa"/>
          </w:tcPr>
          <w:p w:rsidR="0047145F" w:rsidRDefault="00E215AA">
            <w:pPr>
              <w:spacing w:line="560" w:lineRule="exact"/>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纳税人识别号：</w:t>
            </w:r>
          </w:p>
        </w:tc>
      </w:tr>
    </w:tbl>
    <w:p w:rsidR="0047145F" w:rsidRDefault="0047145F">
      <w:pPr>
        <w:snapToGrid w:val="0"/>
        <w:spacing w:line="400" w:lineRule="exact"/>
        <w:ind w:firstLineChars="200" w:firstLine="422"/>
        <w:rPr>
          <w:rFonts w:asciiTheme="minorEastAsia" w:eastAsiaTheme="minorEastAsia" w:hAnsiTheme="minorEastAsia" w:cs="仿宋"/>
          <w:b/>
          <w:color w:val="000000"/>
          <w:szCs w:val="21"/>
        </w:rPr>
      </w:pPr>
    </w:p>
    <w:p w:rsidR="0047145F" w:rsidRDefault="00E215AA">
      <w:pPr>
        <w:snapToGrid w:val="0"/>
        <w:spacing w:line="400" w:lineRule="exact"/>
        <w:ind w:firstLineChars="200" w:firstLine="422"/>
        <w:rPr>
          <w:rFonts w:asciiTheme="minorEastAsia" w:eastAsiaTheme="minorEastAsia" w:hAnsiTheme="minorEastAsia" w:cs="仿宋"/>
          <w:color w:val="000000"/>
          <w:szCs w:val="21"/>
        </w:rPr>
      </w:pPr>
      <w:r>
        <w:rPr>
          <w:rFonts w:asciiTheme="minorEastAsia" w:eastAsiaTheme="minorEastAsia" w:hAnsiTheme="minorEastAsia" w:cs="仿宋" w:hint="eastAsia"/>
          <w:b/>
          <w:color w:val="000000"/>
          <w:szCs w:val="21"/>
        </w:rPr>
        <w:t>第十条</w:t>
      </w:r>
      <w:r>
        <w:rPr>
          <w:rFonts w:asciiTheme="minorEastAsia" w:eastAsiaTheme="minorEastAsia" w:hAnsiTheme="minorEastAsia" w:cs="仿宋" w:hint="eastAsia"/>
          <w:b/>
          <w:color w:val="000000"/>
          <w:szCs w:val="21"/>
        </w:rPr>
        <w:t xml:space="preserve">  </w:t>
      </w:r>
      <w:r>
        <w:rPr>
          <w:rFonts w:asciiTheme="minorEastAsia" w:eastAsiaTheme="minorEastAsia" w:hAnsiTheme="minorEastAsia" w:cs="仿宋" w:hint="eastAsia"/>
          <w:b/>
          <w:color w:val="000000"/>
          <w:szCs w:val="21"/>
        </w:rPr>
        <w:t>违约责任</w:t>
      </w:r>
    </w:p>
    <w:p w:rsidR="0047145F" w:rsidRDefault="00E215AA">
      <w:pPr>
        <w:snapToGrid w:val="0"/>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一、甲方</w:t>
      </w:r>
    </w:p>
    <w:p w:rsidR="0047145F" w:rsidRDefault="00E215AA">
      <w:pPr>
        <w:snapToGrid w:val="0"/>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（一）甲方无正当理由不得单方擅自终止合同，若违约则承担由此给对方造成的经济损失。</w:t>
      </w:r>
    </w:p>
    <w:p w:rsidR="0047145F" w:rsidRDefault="00E215AA">
      <w:pPr>
        <w:snapToGrid w:val="0"/>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（二）甲方应按合同规定支付乙方项目费用，若甲方无正当理由且经乙方催告后仍未支付上述费用，则按延误天数和中国人民银行同期存款利率向乙方支付违约金，违约金至多不超过签约合同价的</w:t>
      </w:r>
      <w:r>
        <w:rPr>
          <w:rFonts w:asciiTheme="minorEastAsia" w:eastAsiaTheme="minorEastAsia" w:hAnsiTheme="minorEastAsia" w:cs="仿宋" w:hint="eastAsia"/>
          <w:color w:val="000000"/>
          <w:szCs w:val="21"/>
          <w:u w:val="single"/>
        </w:rPr>
        <w:t>10%</w:t>
      </w:r>
      <w:r>
        <w:rPr>
          <w:rFonts w:asciiTheme="minorEastAsia" w:eastAsiaTheme="minorEastAsia" w:hAnsiTheme="minorEastAsia" w:cs="仿宋" w:hint="eastAsia"/>
          <w:color w:val="000000"/>
          <w:szCs w:val="21"/>
        </w:rPr>
        <w:t>。</w:t>
      </w:r>
    </w:p>
    <w:p w:rsidR="0047145F" w:rsidRDefault="00E215AA">
      <w:pPr>
        <w:snapToGrid w:val="0"/>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二、乙方</w:t>
      </w:r>
    </w:p>
    <w:p w:rsidR="0047145F" w:rsidRDefault="00E215AA">
      <w:pPr>
        <w:snapToGrid w:val="0"/>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（一）乙方无正当理由不得单方擅自终止合同，若违约则需承担相关经济损失，包括但不限于甲方的直接经济损失、诉讼费、律师费、差旅费等。</w:t>
      </w:r>
    </w:p>
    <w:p w:rsidR="0047145F" w:rsidRDefault="00E215AA">
      <w:pPr>
        <w:snapToGrid w:val="0"/>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（二）乙方应按合同规定完成本项目全部内容，并保证工程质量。若在施工过程中发生违约，则应承</w:t>
      </w:r>
      <w:proofErr w:type="gramStart"/>
      <w:r>
        <w:rPr>
          <w:rFonts w:asciiTheme="minorEastAsia" w:eastAsiaTheme="minorEastAsia" w:hAnsiTheme="minorEastAsia" w:cs="仿宋" w:hint="eastAsia"/>
          <w:color w:val="000000"/>
          <w:szCs w:val="21"/>
        </w:rPr>
        <w:t>担国家</w:t>
      </w:r>
      <w:proofErr w:type="gramEnd"/>
      <w:r>
        <w:rPr>
          <w:rFonts w:asciiTheme="minorEastAsia" w:eastAsiaTheme="minorEastAsia" w:hAnsiTheme="minorEastAsia" w:cs="仿宋" w:hint="eastAsia"/>
          <w:color w:val="000000"/>
          <w:szCs w:val="21"/>
        </w:rPr>
        <w:t>有关</w:t>
      </w:r>
      <w:r>
        <w:rPr>
          <w:rFonts w:asciiTheme="minorEastAsia" w:eastAsiaTheme="minorEastAsia" w:hAnsiTheme="minorEastAsia" w:cs="仿宋" w:hint="eastAsia"/>
          <w:color w:val="000000" w:themeColor="text1"/>
          <w:szCs w:val="21"/>
        </w:rPr>
        <w:t>法律</w:t>
      </w:r>
      <w:r>
        <w:rPr>
          <w:rFonts w:asciiTheme="minorEastAsia" w:eastAsiaTheme="minorEastAsia" w:hAnsiTheme="minorEastAsia" w:cs="仿宋" w:hint="eastAsia"/>
          <w:color w:val="000000"/>
          <w:szCs w:val="21"/>
        </w:rPr>
        <w:t>法规规定的违约责任，赔偿甲方因此而遭受的损失，损失包括但不限于甲</w:t>
      </w:r>
      <w:r>
        <w:rPr>
          <w:rFonts w:asciiTheme="minorEastAsia" w:eastAsiaTheme="minorEastAsia" w:hAnsiTheme="minorEastAsia" w:cs="仿宋" w:hint="eastAsia"/>
          <w:color w:val="000000"/>
          <w:szCs w:val="21"/>
        </w:rPr>
        <w:lastRenderedPageBreak/>
        <w:t>方的直接经济损失、诉讼费、律师费等。</w:t>
      </w:r>
    </w:p>
    <w:p w:rsidR="0047145F" w:rsidRDefault="00E215AA">
      <w:pPr>
        <w:snapToGrid w:val="0"/>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（三）乙方应按合同规定的时间完成本项目，若逾期则按签约合同价的</w:t>
      </w:r>
      <w:r>
        <w:rPr>
          <w:rFonts w:asciiTheme="minorEastAsia" w:eastAsiaTheme="minorEastAsia" w:hAnsiTheme="minorEastAsia" w:cs="仿宋" w:hint="eastAsia"/>
          <w:color w:val="000000"/>
          <w:szCs w:val="21"/>
          <w:u w:val="single"/>
        </w:rPr>
        <w:t>‰</w:t>
      </w:r>
      <w:r>
        <w:rPr>
          <w:rFonts w:asciiTheme="minorEastAsia" w:eastAsiaTheme="minorEastAsia" w:hAnsiTheme="minorEastAsia" w:cs="仿宋" w:hint="eastAsia"/>
          <w:color w:val="000000"/>
          <w:szCs w:val="21"/>
          <w:u w:val="single"/>
        </w:rPr>
        <w:t>/</w:t>
      </w:r>
      <w:r>
        <w:rPr>
          <w:rFonts w:asciiTheme="minorEastAsia" w:eastAsiaTheme="minorEastAsia" w:hAnsiTheme="minorEastAsia" w:cs="仿宋" w:hint="eastAsia"/>
          <w:color w:val="000000"/>
          <w:szCs w:val="21"/>
          <w:u w:val="single"/>
        </w:rPr>
        <w:t>日</w:t>
      </w:r>
      <w:r>
        <w:rPr>
          <w:rFonts w:asciiTheme="minorEastAsia" w:eastAsiaTheme="minorEastAsia" w:hAnsiTheme="minorEastAsia" w:cs="仿宋" w:hint="eastAsia"/>
          <w:color w:val="000000"/>
          <w:szCs w:val="21"/>
        </w:rPr>
        <w:t>向甲方支付违约金，逾期超过</w:t>
      </w:r>
      <w:r>
        <w:rPr>
          <w:rFonts w:asciiTheme="minorEastAsia" w:eastAsiaTheme="minorEastAsia" w:hAnsiTheme="minorEastAsia" w:cs="仿宋" w:hint="eastAsia"/>
          <w:color w:val="000000"/>
          <w:szCs w:val="21"/>
          <w:u w:val="single"/>
        </w:rPr>
        <w:t>30</w:t>
      </w:r>
      <w:r>
        <w:rPr>
          <w:rFonts w:asciiTheme="minorEastAsia" w:eastAsiaTheme="minorEastAsia" w:hAnsiTheme="minorEastAsia" w:cs="仿宋" w:hint="eastAsia"/>
          <w:color w:val="000000"/>
          <w:szCs w:val="21"/>
        </w:rPr>
        <w:t>日发包人有权解除合同并要求承包人承担签约合同价</w:t>
      </w:r>
      <w:r>
        <w:rPr>
          <w:rFonts w:asciiTheme="minorEastAsia" w:eastAsiaTheme="minorEastAsia" w:hAnsiTheme="minorEastAsia" w:cs="仿宋" w:hint="eastAsia"/>
          <w:color w:val="000000"/>
          <w:szCs w:val="21"/>
          <w:u w:val="single"/>
        </w:rPr>
        <w:t>%</w:t>
      </w:r>
      <w:r>
        <w:rPr>
          <w:rFonts w:asciiTheme="minorEastAsia" w:eastAsiaTheme="minorEastAsia" w:hAnsiTheme="minorEastAsia" w:cs="仿宋" w:hint="eastAsia"/>
          <w:color w:val="000000"/>
          <w:szCs w:val="21"/>
        </w:rPr>
        <w:t>的违约责任。</w:t>
      </w:r>
    </w:p>
    <w:p w:rsidR="0047145F" w:rsidRDefault="00E215AA">
      <w:pPr>
        <w:snapToGrid w:val="0"/>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四）甲方在检查过程中，发现因乙方原因造成工程质量达不到合同约定验收标准，甲方有权要求乙方限期返工整改。如整改期限或质量仍无法达到合同约定验收标准，甲方有权对乙方进行经济处罚，由此造成的费用增加和工期延误由乙方承担。经济处罚标准为：每次处罚签约合同价</w:t>
      </w:r>
      <w:r>
        <w:rPr>
          <w:rFonts w:asciiTheme="minorEastAsia" w:eastAsiaTheme="minorEastAsia" w:hAnsiTheme="minorEastAsia" w:cs="仿宋" w:hint="eastAsia"/>
          <w:color w:val="000000"/>
          <w:szCs w:val="21"/>
          <w:u w:val="single"/>
        </w:rPr>
        <w:t>5%</w:t>
      </w:r>
      <w:r>
        <w:rPr>
          <w:rFonts w:asciiTheme="minorEastAsia" w:eastAsiaTheme="minorEastAsia" w:hAnsiTheme="minorEastAsia" w:cs="仿宋" w:hint="eastAsia"/>
          <w:color w:val="000000"/>
          <w:szCs w:val="21"/>
        </w:rPr>
        <w:t>的违约金。</w:t>
      </w:r>
    </w:p>
    <w:p w:rsidR="0047145F" w:rsidRDefault="00E215AA">
      <w:pPr>
        <w:spacing w:line="400" w:lineRule="exact"/>
        <w:ind w:firstLineChars="200" w:firstLine="420"/>
        <w:rPr>
          <w:rFonts w:asciiTheme="minorEastAsia" w:eastAsiaTheme="minorEastAsia" w:hAnsiTheme="minorEastAsia" w:cs="仿宋"/>
          <w:b/>
          <w:color w:val="000000"/>
          <w:szCs w:val="21"/>
        </w:rPr>
      </w:pPr>
      <w:r>
        <w:rPr>
          <w:rFonts w:asciiTheme="minorEastAsia" w:eastAsiaTheme="minorEastAsia" w:hAnsiTheme="minorEastAsia" w:cs="仿宋" w:hint="eastAsia"/>
          <w:color w:val="000000"/>
          <w:szCs w:val="21"/>
        </w:rPr>
        <w:t>（五）乙方不得将本项目工作内容再次分包或转包或其他因乙方原因导致无法正常履行合同的情形出现或导致甲方损失时，甲方有权解除本合同并另行安排协作单位，同时追究乙方的违约责任，乙方应承</w:t>
      </w:r>
      <w:proofErr w:type="gramStart"/>
      <w:r>
        <w:rPr>
          <w:rFonts w:asciiTheme="minorEastAsia" w:eastAsiaTheme="minorEastAsia" w:hAnsiTheme="minorEastAsia" w:cs="仿宋" w:hint="eastAsia"/>
          <w:color w:val="000000"/>
          <w:szCs w:val="21"/>
        </w:rPr>
        <w:t>担工程</w:t>
      </w:r>
      <w:proofErr w:type="gramEnd"/>
      <w:r>
        <w:rPr>
          <w:rFonts w:asciiTheme="minorEastAsia" w:eastAsiaTheme="minorEastAsia" w:hAnsiTheme="minorEastAsia" w:cs="仿宋" w:hint="eastAsia"/>
          <w:color w:val="000000"/>
          <w:szCs w:val="21"/>
        </w:rPr>
        <w:t>总标价</w:t>
      </w:r>
      <w:r>
        <w:rPr>
          <w:rFonts w:asciiTheme="minorEastAsia" w:eastAsiaTheme="minorEastAsia" w:hAnsiTheme="minorEastAsia" w:cs="仿宋" w:hint="eastAsia"/>
          <w:color w:val="000000"/>
          <w:szCs w:val="21"/>
          <w:u w:val="single"/>
        </w:rPr>
        <w:t>%</w:t>
      </w:r>
      <w:r>
        <w:rPr>
          <w:rFonts w:asciiTheme="minorEastAsia" w:eastAsiaTheme="minorEastAsia" w:hAnsiTheme="minorEastAsia" w:cs="仿宋" w:hint="eastAsia"/>
          <w:color w:val="000000"/>
          <w:szCs w:val="21"/>
        </w:rPr>
        <w:t>的违约金，由此给甲方造成的损失，乙方应予以全额赔偿，赔偿金额包括但不限于甲方的直接经济损失、诉讼费、律师费等。</w:t>
      </w:r>
    </w:p>
    <w:p w:rsidR="0047145F" w:rsidRDefault="00E215AA">
      <w:pPr>
        <w:pStyle w:val="af6"/>
        <w:spacing w:line="400" w:lineRule="exact"/>
        <w:ind w:firstLineChars="200" w:firstLine="422"/>
        <w:rPr>
          <w:rFonts w:asciiTheme="minorEastAsia" w:eastAsiaTheme="minorEastAsia" w:hAnsiTheme="minorEastAsia" w:cs="仿宋"/>
          <w:b/>
          <w:color w:val="000000"/>
          <w:sz w:val="21"/>
          <w:szCs w:val="21"/>
        </w:rPr>
      </w:pPr>
      <w:r>
        <w:rPr>
          <w:rFonts w:asciiTheme="minorEastAsia" w:eastAsiaTheme="minorEastAsia" w:hAnsiTheme="minorEastAsia" w:cs="仿宋" w:hint="eastAsia"/>
          <w:b/>
          <w:color w:val="000000"/>
          <w:sz w:val="21"/>
          <w:szCs w:val="21"/>
        </w:rPr>
        <w:t>第十一条</w:t>
      </w:r>
      <w:r>
        <w:rPr>
          <w:rFonts w:asciiTheme="minorEastAsia" w:eastAsiaTheme="minorEastAsia" w:hAnsiTheme="minorEastAsia" w:cs="仿宋" w:hint="eastAsia"/>
          <w:b/>
          <w:color w:val="000000"/>
          <w:sz w:val="21"/>
          <w:szCs w:val="21"/>
        </w:rPr>
        <w:t xml:space="preserve">  </w:t>
      </w:r>
      <w:r>
        <w:rPr>
          <w:rFonts w:asciiTheme="minorEastAsia" w:eastAsiaTheme="minorEastAsia" w:hAnsiTheme="minorEastAsia" w:cs="仿宋" w:hint="eastAsia"/>
          <w:b/>
          <w:color w:val="000000"/>
          <w:sz w:val="21"/>
          <w:szCs w:val="21"/>
        </w:rPr>
        <w:t>争议解决</w:t>
      </w:r>
    </w:p>
    <w:p w:rsidR="0047145F" w:rsidRDefault="00E215AA">
      <w:pPr>
        <w:adjustRightInd w:val="0"/>
        <w:snapToGrid w:val="0"/>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合同履行中如产生争议，双方应良好协商解决；若协商不成，可向</w:t>
      </w:r>
      <w:r>
        <w:rPr>
          <w:rFonts w:asciiTheme="minorEastAsia" w:eastAsiaTheme="minorEastAsia" w:hAnsiTheme="minorEastAsia" w:cs="仿宋" w:hint="eastAsia"/>
          <w:color w:val="000000"/>
          <w:szCs w:val="21"/>
          <w:u w:val="single"/>
        </w:rPr>
        <w:t>甲方所在地有管辖权的人民法院</w:t>
      </w:r>
      <w:r>
        <w:rPr>
          <w:rFonts w:asciiTheme="minorEastAsia" w:eastAsiaTheme="minorEastAsia" w:hAnsiTheme="minorEastAsia" w:cs="仿宋" w:hint="eastAsia"/>
          <w:color w:val="000000"/>
          <w:szCs w:val="21"/>
        </w:rPr>
        <w:t>起诉。无论是否发生或者争议责任如何，都不能成为乙方完成工程移交、配合工程验收以及移交</w:t>
      </w:r>
      <w:r>
        <w:rPr>
          <w:rFonts w:asciiTheme="minorEastAsia" w:eastAsiaTheme="minorEastAsia" w:hAnsiTheme="minorEastAsia" w:cs="仿宋" w:hint="eastAsia"/>
          <w:color w:val="000000"/>
          <w:szCs w:val="21"/>
        </w:rPr>
        <w:t>工程资料的抗辩理由。</w:t>
      </w:r>
    </w:p>
    <w:p w:rsidR="0047145F" w:rsidRDefault="00E215AA">
      <w:pPr>
        <w:adjustRightInd w:val="0"/>
        <w:snapToGrid w:val="0"/>
        <w:spacing w:line="400" w:lineRule="exact"/>
        <w:ind w:firstLineChars="200" w:firstLine="422"/>
        <w:rPr>
          <w:rFonts w:asciiTheme="minorEastAsia" w:eastAsiaTheme="minorEastAsia" w:hAnsiTheme="minorEastAsia" w:cs="仿宋"/>
          <w:b/>
          <w:bCs/>
          <w:color w:val="000000"/>
          <w:szCs w:val="21"/>
        </w:rPr>
      </w:pPr>
      <w:r>
        <w:rPr>
          <w:rFonts w:asciiTheme="minorEastAsia" w:eastAsiaTheme="minorEastAsia" w:hAnsiTheme="minorEastAsia" w:cs="仿宋" w:hint="eastAsia"/>
          <w:b/>
          <w:bCs/>
          <w:color w:val="000000"/>
          <w:szCs w:val="21"/>
        </w:rPr>
        <w:t>第十二条</w:t>
      </w:r>
      <w:r>
        <w:rPr>
          <w:rFonts w:asciiTheme="minorEastAsia" w:eastAsiaTheme="minorEastAsia" w:hAnsiTheme="minorEastAsia" w:cs="仿宋" w:hint="eastAsia"/>
          <w:b/>
          <w:bCs/>
          <w:color w:val="000000"/>
          <w:szCs w:val="21"/>
        </w:rPr>
        <w:t xml:space="preserve"> </w:t>
      </w:r>
      <w:r>
        <w:rPr>
          <w:rFonts w:asciiTheme="minorEastAsia" w:eastAsiaTheme="minorEastAsia" w:hAnsiTheme="minorEastAsia" w:cs="仿宋" w:hint="eastAsia"/>
          <w:b/>
          <w:bCs/>
          <w:color w:val="000000"/>
          <w:szCs w:val="21"/>
        </w:rPr>
        <w:t>其他事项</w:t>
      </w:r>
    </w:p>
    <w:p w:rsidR="0047145F" w:rsidRDefault="00E215AA">
      <w:pPr>
        <w:adjustRightInd w:val="0"/>
        <w:snapToGrid w:val="0"/>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一、下列文件应视为构成合同文件的组成部分：</w:t>
      </w:r>
    </w:p>
    <w:p w:rsidR="0047145F" w:rsidRDefault="00E215AA">
      <w:pPr>
        <w:adjustRightInd w:val="0"/>
        <w:snapToGrid w:val="0"/>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（一）本协议书及各种合同附件（含评标期间和合同谈判过程中的澄清文件和补充资料）；</w:t>
      </w:r>
    </w:p>
    <w:p w:rsidR="0047145F" w:rsidRDefault="00E215AA">
      <w:pPr>
        <w:adjustRightInd w:val="0"/>
        <w:snapToGrid w:val="0"/>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（二）中标通知书；</w:t>
      </w:r>
    </w:p>
    <w:p w:rsidR="0047145F" w:rsidRDefault="00E215AA">
      <w:pPr>
        <w:adjustRightInd w:val="0"/>
        <w:snapToGrid w:val="0"/>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（三）投标函及投标函附录；</w:t>
      </w:r>
    </w:p>
    <w:p w:rsidR="0047145F" w:rsidRDefault="00E215AA">
      <w:pPr>
        <w:adjustRightInd w:val="0"/>
        <w:snapToGrid w:val="0"/>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（四）项目专用合同条款；</w:t>
      </w:r>
    </w:p>
    <w:p w:rsidR="0047145F" w:rsidRDefault="00E215AA">
      <w:pPr>
        <w:adjustRightInd w:val="0"/>
        <w:snapToGrid w:val="0"/>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（五）公路工程专用合同条款；</w:t>
      </w:r>
    </w:p>
    <w:p w:rsidR="0047145F" w:rsidRDefault="00E215AA">
      <w:pPr>
        <w:adjustRightInd w:val="0"/>
        <w:snapToGrid w:val="0"/>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（六）通用合同条款；</w:t>
      </w:r>
    </w:p>
    <w:p w:rsidR="0047145F" w:rsidRDefault="00E215AA">
      <w:pPr>
        <w:adjustRightInd w:val="0"/>
        <w:snapToGrid w:val="0"/>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（七）工程量清单计量规则；</w:t>
      </w:r>
    </w:p>
    <w:p w:rsidR="0047145F" w:rsidRDefault="00E215AA">
      <w:pPr>
        <w:adjustRightInd w:val="0"/>
        <w:snapToGrid w:val="0"/>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（八）技术规范；</w:t>
      </w:r>
    </w:p>
    <w:p w:rsidR="0047145F" w:rsidRDefault="00E215AA">
      <w:pPr>
        <w:adjustRightInd w:val="0"/>
        <w:snapToGrid w:val="0"/>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（九）已标价工程量清单；</w:t>
      </w:r>
    </w:p>
    <w:p w:rsidR="0047145F" w:rsidRDefault="00E215AA">
      <w:pPr>
        <w:adjustRightInd w:val="0"/>
        <w:snapToGrid w:val="0"/>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（十）乙方有关人员、设备投入的承诺及投标文件中的施工组织设计；</w:t>
      </w:r>
    </w:p>
    <w:p w:rsidR="0047145F" w:rsidRDefault="00E215AA">
      <w:pPr>
        <w:adjustRightInd w:val="0"/>
        <w:snapToGrid w:val="0"/>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（十一）其他合同文件。</w:t>
      </w:r>
    </w:p>
    <w:p w:rsidR="0047145F" w:rsidRDefault="00E215AA">
      <w:pPr>
        <w:adjustRightInd w:val="0"/>
        <w:snapToGrid w:val="0"/>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上述合同文件互相补充和解释。如果合同文件之间存在矛盾或不一致之处，以上述文件的排列顺序在先者为准。</w:t>
      </w:r>
    </w:p>
    <w:p w:rsidR="0047145F" w:rsidRDefault="00E215AA">
      <w:pPr>
        <w:adjustRightInd w:val="0"/>
        <w:snapToGrid w:val="0"/>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二、本协议书由双方法定代表人或其委托代理人签署并加盖单位章后，且在乙方提供</w:t>
      </w:r>
      <w:r>
        <w:rPr>
          <w:rFonts w:asciiTheme="minorEastAsia" w:eastAsiaTheme="minorEastAsia" w:hAnsiTheme="minorEastAsia" w:cs="仿宋" w:hint="eastAsia"/>
          <w:color w:val="000000"/>
          <w:szCs w:val="21"/>
          <w:u w:val="single"/>
        </w:rPr>
        <w:t>履约保证金</w:t>
      </w:r>
      <w:r>
        <w:rPr>
          <w:rFonts w:asciiTheme="minorEastAsia" w:eastAsiaTheme="minorEastAsia" w:hAnsiTheme="minorEastAsia" w:cs="仿宋" w:hint="eastAsia"/>
          <w:color w:val="000000"/>
          <w:szCs w:val="21"/>
        </w:rPr>
        <w:t>后生效，全部工程竣工验收并结清工程款后失效。（履约保证金不超过签约合同价的</w:t>
      </w:r>
      <w:r>
        <w:rPr>
          <w:rFonts w:asciiTheme="minorEastAsia" w:eastAsiaTheme="minorEastAsia" w:hAnsiTheme="minorEastAsia" w:cs="仿宋" w:hint="eastAsia"/>
          <w:color w:val="000000"/>
          <w:szCs w:val="21"/>
        </w:rPr>
        <w:t>10</w:t>
      </w:r>
      <w:r>
        <w:rPr>
          <w:rFonts w:asciiTheme="minorEastAsia" w:eastAsiaTheme="minorEastAsia" w:hAnsiTheme="minorEastAsia" w:cs="仿宋"/>
          <w:color w:val="000000"/>
          <w:szCs w:val="21"/>
          <w:u w:val="single"/>
        </w:rPr>
        <w:t>%</w:t>
      </w:r>
      <w:r>
        <w:rPr>
          <w:rFonts w:asciiTheme="minorEastAsia" w:eastAsiaTheme="minorEastAsia" w:hAnsiTheme="minorEastAsia" w:cs="仿宋" w:hint="eastAsia"/>
          <w:color w:val="000000"/>
          <w:szCs w:val="21"/>
        </w:rPr>
        <w:t>，即大写人民币，小写</w:t>
      </w:r>
      <w:r>
        <w:rPr>
          <w:rFonts w:asciiTheme="minorEastAsia" w:eastAsiaTheme="minorEastAsia" w:hAnsiTheme="minorEastAsia" w:cs="仿宋" w:hint="eastAsia"/>
          <w:color w:val="000000"/>
          <w:szCs w:val="21"/>
          <w:u w:val="single"/>
        </w:rPr>
        <w:t>¥</w:t>
      </w:r>
      <w:r>
        <w:rPr>
          <w:rFonts w:asciiTheme="minorEastAsia" w:eastAsiaTheme="minorEastAsia" w:hAnsiTheme="minorEastAsia" w:cs="仿宋" w:hint="eastAsia"/>
          <w:color w:val="000000"/>
          <w:szCs w:val="21"/>
        </w:rPr>
        <w:t>；履约保证金的形式为银行转账或银行保函，本项目经甲方验收合格后，甲方应于</w:t>
      </w:r>
      <w:r>
        <w:rPr>
          <w:rFonts w:asciiTheme="minorEastAsia" w:eastAsiaTheme="minorEastAsia" w:hAnsiTheme="minorEastAsia" w:cs="仿宋"/>
          <w:color w:val="000000"/>
          <w:szCs w:val="21"/>
          <w:u w:val="single"/>
        </w:rPr>
        <w:t>28</w:t>
      </w:r>
      <w:r>
        <w:rPr>
          <w:rFonts w:asciiTheme="minorEastAsia" w:eastAsiaTheme="minorEastAsia" w:hAnsiTheme="minorEastAsia" w:cs="仿宋" w:hint="eastAsia"/>
          <w:color w:val="000000"/>
          <w:szCs w:val="21"/>
        </w:rPr>
        <w:t>天内无息返还乙方交纳的履约保证金。）</w:t>
      </w:r>
    </w:p>
    <w:p w:rsidR="0047145F" w:rsidRDefault="00E215AA">
      <w:pPr>
        <w:adjustRightInd w:val="0"/>
        <w:snapToGrid w:val="0"/>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三、本协议书正本份、副本份，合同双方各执正本份，副本甲方执份、乙方执份，当正本与</w:t>
      </w:r>
      <w:r>
        <w:rPr>
          <w:rFonts w:asciiTheme="minorEastAsia" w:eastAsiaTheme="minorEastAsia" w:hAnsiTheme="minorEastAsia" w:cs="仿宋" w:hint="eastAsia"/>
          <w:color w:val="000000"/>
          <w:szCs w:val="21"/>
        </w:rPr>
        <w:lastRenderedPageBreak/>
        <w:t>副本的内容不一致时，以正本为准。</w:t>
      </w:r>
    </w:p>
    <w:p w:rsidR="0047145F" w:rsidRDefault="00E215AA">
      <w:pPr>
        <w:adjustRightInd w:val="0"/>
        <w:snapToGrid w:val="0"/>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四、本合同未尽事宜，可另行签订补充协议，补充协议与本合同协议具有同等法律效力。</w:t>
      </w:r>
    </w:p>
    <w:p w:rsidR="0047145F" w:rsidRDefault="00E215AA">
      <w:pPr>
        <w:adjustRightInd w:val="0"/>
        <w:snapToGrid w:val="0"/>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五、本合同签订日期：年月日。</w:t>
      </w:r>
    </w:p>
    <w:p w:rsidR="0047145F" w:rsidRDefault="0047145F">
      <w:pPr>
        <w:adjustRightInd w:val="0"/>
        <w:snapToGrid w:val="0"/>
        <w:spacing w:line="400" w:lineRule="exact"/>
        <w:ind w:firstLineChars="200" w:firstLine="420"/>
        <w:rPr>
          <w:rFonts w:asciiTheme="minorEastAsia" w:eastAsiaTheme="minorEastAsia" w:hAnsiTheme="minorEastAsia" w:cs="仿宋"/>
          <w:color w:val="000000"/>
          <w:szCs w:val="21"/>
        </w:rPr>
      </w:pPr>
    </w:p>
    <w:p w:rsidR="0047145F" w:rsidRDefault="0047145F">
      <w:pPr>
        <w:adjustRightInd w:val="0"/>
        <w:snapToGrid w:val="0"/>
        <w:spacing w:line="400" w:lineRule="exact"/>
        <w:ind w:firstLineChars="200" w:firstLine="422"/>
        <w:rPr>
          <w:rFonts w:asciiTheme="minorEastAsia" w:eastAsiaTheme="minorEastAsia" w:hAnsiTheme="minorEastAsia" w:cs="仿宋"/>
          <w:b/>
          <w:color w:val="000000"/>
          <w:szCs w:val="21"/>
        </w:rPr>
      </w:pPr>
    </w:p>
    <w:p w:rsidR="0047145F" w:rsidRDefault="0047145F">
      <w:pPr>
        <w:adjustRightInd w:val="0"/>
        <w:snapToGrid w:val="0"/>
        <w:spacing w:line="400" w:lineRule="exact"/>
        <w:ind w:firstLineChars="200" w:firstLine="422"/>
        <w:rPr>
          <w:rFonts w:asciiTheme="minorEastAsia" w:eastAsiaTheme="minorEastAsia" w:hAnsiTheme="minorEastAsia" w:cs="仿宋"/>
          <w:b/>
          <w:color w:val="000000"/>
          <w:szCs w:val="21"/>
        </w:rPr>
      </w:pPr>
    </w:p>
    <w:p w:rsidR="0047145F" w:rsidRDefault="0047145F">
      <w:pPr>
        <w:adjustRightInd w:val="0"/>
        <w:snapToGrid w:val="0"/>
        <w:spacing w:line="400" w:lineRule="exact"/>
        <w:ind w:firstLineChars="200" w:firstLine="420"/>
        <w:rPr>
          <w:rFonts w:asciiTheme="minorEastAsia" w:eastAsiaTheme="minorEastAsia" w:hAnsiTheme="minorEastAsia" w:cs="仿宋"/>
          <w:color w:val="000000"/>
          <w:szCs w:val="21"/>
        </w:rPr>
      </w:pPr>
    </w:p>
    <w:tbl>
      <w:tblPr>
        <w:tblW w:w="8528" w:type="dxa"/>
        <w:jc w:val="center"/>
        <w:tblLayout w:type="fixed"/>
        <w:tblLook w:val="04A0" w:firstRow="1" w:lastRow="0" w:firstColumn="1" w:lastColumn="0" w:noHBand="0" w:noVBand="1"/>
      </w:tblPr>
      <w:tblGrid>
        <w:gridCol w:w="4264"/>
        <w:gridCol w:w="4264"/>
      </w:tblGrid>
      <w:tr w:rsidR="0047145F">
        <w:trPr>
          <w:trHeight w:hRule="exact" w:val="1134"/>
          <w:jc w:val="center"/>
        </w:trPr>
        <w:tc>
          <w:tcPr>
            <w:tcW w:w="4264" w:type="dxa"/>
            <w:vAlign w:val="center"/>
          </w:tcPr>
          <w:p w:rsidR="0047145F" w:rsidRDefault="00E215AA">
            <w:pPr>
              <w:spacing w:line="600" w:lineRule="exact"/>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甲方（盖章）</w:t>
            </w:r>
            <w:r>
              <w:rPr>
                <w:rFonts w:asciiTheme="minorEastAsia" w:eastAsiaTheme="minorEastAsia" w:hAnsiTheme="minorEastAsia" w:cs="仿宋" w:hint="eastAsia"/>
                <w:color w:val="000000"/>
                <w:szCs w:val="21"/>
              </w:rPr>
              <w:t xml:space="preserve"> </w:t>
            </w:r>
            <w:r>
              <w:rPr>
                <w:rFonts w:asciiTheme="minorEastAsia" w:eastAsiaTheme="minorEastAsia" w:hAnsiTheme="minorEastAsia" w:cs="仿宋" w:hint="eastAsia"/>
                <w:color w:val="000000"/>
                <w:szCs w:val="21"/>
              </w:rPr>
              <w:t>：</w:t>
            </w:r>
          </w:p>
        </w:tc>
        <w:tc>
          <w:tcPr>
            <w:tcW w:w="4264" w:type="dxa"/>
            <w:vAlign w:val="center"/>
          </w:tcPr>
          <w:p w:rsidR="0047145F" w:rsidRDefault="00E215AA">
            <w:pPr>
              <w:spacing w:line="600" w:lineRule="exact"/>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乙方（盖章）</w:t>
            </w:r>
            <w:r>
              <w:rPr>
                <w:rFonts w:asciiTheme="minorEastAsia" w:eastAsiaTheme="minorEastAsia" w:hAnsiTheme="minorEastAsia" w:cs="仿宋" w:hint="eastAsia"/>
                <w:color w:val="000000"/>
                <w:szCs w:val="21"/>
              </w:rPr>
              <w:t xml:space="preserve"> </w:t>
            </w:r>
            <w:r>
              <w:rPr>
                <w:rFonts w:asciiTheme="minorEastAsia" w:eastAsiaTheme="minorEastAsia" w:hAnsiTheme="minorEastAsia" w:cs="仿宋" w:hint="eastAsia"/>
                <w:color w:val="000000"/>
                <w:szCs w:val="21"/>
              </w:rPr>
              <w:t>：</w:t>
            </w:r>
          </w:p>
        </w:tc>
      </w:tr>
      <w:tr w:rsidR="0047145F">
        <w:trPr>
          <w:trHeight w:hRule="exact" w:val="1134"/>
          <w:jc w:val="center"/>
        </w:trPr>
        <w:tc>
          <w:tcPr>
            <w:tcW w:w="4264" w:type="dxa"/>
            <w:vAlign w:val="center"/>
          </w:tcPr>
          <w:p w:rsidR="0047145F" w:rsidRDefault="00E215AA">
            <w:pPr>
              <w:spacing w:line="600" w:lineRule="exact"/>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法定代表人或授权代理人</w:t>
            </w:r>
          </w:p>
          <w:p w:rsidR="0047145F" w:rsidRDefault="00E215AA">
            <w:pPr>
              <w:spacing w:line="600" w:lineRule="exact"/>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（签字或盖章）：</w:t>
            </w:r>
          </w:p>
        </w:tc>
        <w:tc>
          <w:tcPr>
            <w:tcW w:w="4264" w:type="dxa"/>
            <w:vAlign w:val="center"/>
          </w:tcPr>
          <w:p w:rsidR="0047145F" w:rsidRDefault="00E215AA">
            <w:pPr>
              <w:spacing w:line="600" w:lineRule="exact"/>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法定代表人或授权代理人</w:t>
            </w:r>
          </w:p>
          <w:p w:rsidR="0047145F" w:rsidRDefault="00E215AA">
            <w:pPr>
              <w:spacing w:line="600" w:lineRule="exact"/>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（签字或盖章）：</w:t>
            </w:r>
          </w:p>
        </w:tc>
      </w:tr>
    </w:tbl>
    <w:p w:rsidR="0047145F" w:rsidRDefault="0047145F">
      <w:pPr>
        <w:spacing w:line="400" w:lineRule="exact"/>
        <w:rPr>
          <w:rFonts w:asciiTheme="minorEastAsia" w:eastAsiaTheme="minorEastAsia" w:hAnsiTheme="minorEastAsia" w:cs="仿宋"/>
          <w:color w:val="000000"/>
          <w:szCs w:val="21"/>
        </w:rPr>
      </w:pPr>
    </w:p>
    <w:p w:rsidR="0047145F" w:rsidRDefault="0047145F">
      <w:pPr>
        <w:widowControl/>
        <w:rPr>
          <w:rFonts w:asciiTheme="minorEastAsia" w:eastAsiaTheme="minorEastAsia" w:hAnsiTheme="minorEastAsia" w:cs="宋体"/>
          <w:b/>
          <w:bCs/>
          <w:color w:val="000000"/>
          <w:kern w:val="0"/>
          <w:szCs w:val="21"/>
        </w:rPr>
      </w:pPr>
    </w:p>
    <w:p w:rsidR="0047145F" w:rsidRDefault="0047145F">
      <w:pPr>
        <w:widowControl/>
        <w:jc w:val="center"/>
        <w:rPr>
          <w:rFonts w:asciiTheme="minorEastAsia" w:eastAsiaTheme="minorEastAsia" w:hAnsiTheme="minorEastAsia" w:cs="宋体"/>
          <w:b/>
          <w:bCs/>
          <w:color w:val="000000"/>
          <w:kern w:val="0"/>
          <w:szCs w:val="21"/>
        </w:rPr>
      </w:pPr>
    </w:p>
    <w:p w:rsidR="0047145F" w:rsidRDefault="00E215AA">
      <w:pPr>
        <w:widowControl/>
        <w:jc w:val="center"/>
        <w:rPr>
          <w:rFonts w:ascii="宋体" w:hAnsi="宋体" w:cs="宋体"/>
          <w:b/>
          <w:bCs/>
          <w:color w:val="000000"/>
          <w:kern w:val="0"/>
          <w:sz w:val="44"/>
          <w:szCs w:val="44"/>
        </w:rPr>
      </w:pPr>
      <w:r>
        <w:rPr>
          <w:rFonts w:asciiTheme="minorEastAsia" w:eastAsiaTheme="minorEastAsia" w:hAnsiTheme="minorEastAsia" w:cs="宋体" w:hint="eastAsia"/>
          <w:b/>
          <w:bCs/>
          <w:color w:val="000000"/>
          <w:kern w:val="0"/>
          <w:szCs w:val="21"/>
        </w:rPr>
        <w:br w:type="page"/>
      </w:r>
      <w:r>
        <w:rPr>
          <w:rFonts w:ascii="宋体" w:hAnsi="宋体" w:cs="宋体" w:hint="eastAsia"/>
          <w:b/>
          <w:bCs/>
          <w:color w:val="000000"/>
          <w:kern w:val="0"/>
          <w:sz w:val="44"/>
          <w:szCs w:val="44"/>
        </w:rPr>
        <w:lastRenderedPageBreak/>
        <w:t>通用合同条款</w:t>
      </w:r>
    </w:p>
    <w:p w:rsidR="0047145F" w:rsidRDefault="00E215AA">
      <w:pPr>
        <w:pStyle w:val="1"/>
        <w:spacing w:before="360" w:after="240" w:line="400" w:lineRule="exact"/>
        <w:rPr>
          <w:rFonts w:asciiTheme="minorEastAsia" w:eastAsiaTheme="minorEastAsia" w:hAnsiTheme="minorEastAsia" w:cs="仿宋"/>
          <w:bCs w:val="0"/>
          <w:color w:val="000000"/>
          <w:sz w:val="21"/>
          <w:szCs w:val="21"/>
        </w:rPr>
      </w:pPr>
      <w:bookmarkStart w:id="33" w:name="_Toc511307698"/>
      <w:bookmarkStart w:id="34" w:name="_Toc234832967"/>
      <w:r>
        <w:rPr>
          <w:rFonts w:asciiTheme="minorEastAsia" w:eastAsiaTheme="minorEastAsia" w:hAnsiTheme="minorEastAsia" w:cs="仿宋" w:hint="eastAsia"/>
          <w:bCs w:val="0"/>
          <w:color w:val="000000"/>
          <w:sz w:val="21"/>
          <w:szCs w:val="21"/>
        </w:rPr>
        <w:t xml:space="preserve">1. </w:t>
      </w:r>
      <w:r>
        <w:rPr>
          <w:rFonts w:asciiTheme="minorEastAsia" w:eastAsiaTheme="minorEastAsia" w:hAnsiTheme="minorEastAsia" w:cs="仿宋" w:hint="eastAsia"/>
          <w:bCs w:val="0"/>
          <w:color w:val="000000"/>
          <w:sz w:val="21"/>
          <w:szCs w:val="21"/>
        </w:rPr>
        <w:t>一般约定</w:t>
      </w:r>
      <w:bookmarkEnd w:id="33"/>
      <w:bookmarkEnd w:id="34"/>
      <w:r>
        <w:rPr>
          <w:rFonts w:asciiTheme="minorEastAsia" w:eastAsiaTheme="minorEastAsia" w:hAnsiTheme="minorEastAsia" w:cs="仿宋" w:hint="eastAsia"/>
          <w:bCs w:val="0"/>
          <w:color w:val="000000"/>
          <w:sz w:val="21"/>
          <w:szCs w:val="21"/>
        </w:rPr>
        <w:tab/>
      </w:r>
    </w:p>
    <w:p w:rsidR="0047145F" w:rsidRDefault="00E215AA">
      <w:pPr>
        <w:pStyle w:val="1"/>
        <w:spacing w:before="240" w:after="240" w:line="400" w:lineRule="exact"/>
        <w:rPr>
          <w:rFonts w:asciiTheme="minorEastAsia" w:eastAsiaTheme="minorEastAsia" w:hAnsiTheme="minorEastAsia" w:cs="仿宋"/>
          <w:bCs w:val="0"/>
          <w:color w:val="000000"/>
          <w:sz w:val="21"/>
          <w:szCs w:val="21"/>
        </w:rPr>
      </w:pPr>
      <w:bookmarkStart w:id="35" w:name="_Toc234832968"/>
      <w:bookmarkStart w:id="36" w:name="_Toc511307699"/>
      <w:r>
        <w:rPr>
          <w:rFonts w:asciiTheme="minorEastAsia" w:eastAsiaTheme="minorEastAsia" w:hAnsiTheme="minorEastAsia" w:cs="仿宋" w:hint="eastAsia"/>
          <w:bCs w:val="0"/>
          <w:color w:val="000000"/>
          <w:sz w:val="21"/>
          <w:szCs w:val="21"/>
        </w:rPr>
        <w:t>1.1</w:t>
      </w:r>
      <w:r>
        <w:rPr>
          <w:rFonts w:asciiTheme="minorEastAsia" w:eastAsiaTheme="minorEastAsia" w:hAnsiTheme="minorEastAsia" w:cs="仿宋" w:hint="eastAsia"/>
          <w:bCs w:val="0"/>
          <w:color w:val="000000"/>
          <w:sz w:val="21"/>
          <w:szCs w:val="21"/>
        </w:rPr>
        <w:tab/>
      </w:r>
      <w:r>
        <w:rPr>
          <w:rFonts w:asciiTheme="minorEastAsia" w:eastAsiaTheme="minorEastAsia" w:hAnsiTheme="minorEastAsia" w:cs="仿宋" w:hint="eastAsia"/>
          <w:bCs w:val="0"/>
          <w:color w:val="000000"/>
          <w:sz w:val="21"/>
          <w:szCs w:val="21"/>
        </w:rPr>
        <w:t>词语定义</w:t>
      </w:r>
      <w:bookmarkEnd w:id="35"/>
      <w:bookmarkEnd w:id="36"/>
    </w:p>
    <w:p w:rsidR="0047145F" w:rsidRDefault="00E215AA">
      <w:pPr>
        <w:spacing w:line="400" w:lineRule="exac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　　通用合同条款、专用合同条款中的下列词语应具有本款所赋予的含义。</w:t>
      </w:r>
    </w:p>
    <w:p w:rsidR="0047145F" w:rsidRDefault="00E215AA" w:rsidP="00061823">
      <w:pPr>
        <w:spacing w:line="400" w:lineRule="exact"/>
        <w:ind w:firstLineChars="196" w:firstLine="412"/>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1.1.1 </w:t>
      </w:r>
      <w:r>
        <w:rPr>
          <w:rFonts w:asciiTheme="minorEastAsia" w:eastAsiaTheme="minorEastAsia" w:hAnsiTheme="minorEastAsia" w:cs="仿宋" w:hint="eastAsia"/>
          <w:color w:val="000000"/>
          <w:szCs w:val="21"/>
        </w:rPr>
        <w:t>合同</w:t>
      </w:r>
    </w:p>
    <w:p w:rsidR="0047145F" w:rsidRDefault="00E215AA">
      <w:pPr>
        <w:spacing w:line="400" w:lineRule="exact"/>
        <w:ind w:firstLineChars="300" w:firstLine="63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1.1.1.1 </w:t>
      </w:r>
      <w:r>
        <w:rPr>
          <w:rFonts w:asciiTheme="minorEastAsia" w:eastAsiaTheme="minorEastAsia" w:hAnsiTheme="minorEastAsia" w:cs="仿宋" w:hint="eastAsia"/>
          <w:color w:val="000000"/>
          <w:szCs w:val="21"/>
        </w:rPr>
        <w:t>合同文件（或称合同）：指合同协议书、中标通知书、投标函及投标函附录、专用合同条款、通用合同条款、技术标准和要求、图纸、已标价工程量清单，以及其他合同文件。</w:t>
      </w:r>
    </w:p>
    <w:p w:rsidR="0047145F" w:rsidRDefault="00E215AA">
      <w:pPr>
        <w:spacing w:line="400" w:lineRule="exact"/>
        <w:ind w:firstLineChars="300" w:firstLine="63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1.1.1.2 </w:t>
      </w:r>
      <w:r>
        <w:rPr>
          <w:rFonts w:asciiTheme="minorEastAsia" w:eastAsiaTheme="minorEastAsia" w:hAnsiTheme="minorEastAsia" w:cs="仿宋" w:hint="eastAsia"/>
          <w:color w:val="000000"/>
          <w:szCs w:val="21"/>
        </w:rPr>
        <w:t>合同协议书：指第</w:t>
      </w:r>
      <w:r>
        <w:rPr>
          <w:rFonts w:asciiTheme="minorEastAsia" w:eastAsiaTheme="minorEastAsia" w:hAnsiTheme="minorEastAsia" w:cs="仿宋" w:hint="eastAsia"/>
          <w:color w:val="000000"/>
          <w:szCs w:val="21"/>
        </w:rPr>
        <w:t>1.5</w:t>
      </w:r>
      <w:r>
        <w:rPr>
          <w:rFonts w:asciiTheme="minorEastAsia" w:eastAsiaTheme="minorEastAsia" w:hAnsiTheme="minorEastAsia" w:cs="仿宋" w:hint="eastAsia"/>
          <w:color w:val="000000"/>
          <w:szCs w:val="21"/>
        </w:rPr>
        <w:t>款所指的合同协议书。</w:t>
      </w:r>
    </w:p>
    <w:p w:rsidR="0047145F" w:rsidRDefault="00E215AA">
      <w:pPr>
        <w:spacing w:line="400" w:lineRule="exact"/>
        <w:ind w:firstLineChars="300" w:firstLine="63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1.1.1.3 </w:t>
      </w:r>
      <w:r>
        <w:rPr>
          <w:rFonts w:asciiTheme="minorEastAsia" w:eastAsiaTheme="minorEastAsia" w:hAnsiTheme="minorEastAsia" w:cs="仿宋" w:hint="eastAsia"/>
          <w:color w:val="000000"/>
          <w:szCs w:val="21"/>
        </w:rPr>
        <w:t>中标通知书：指发包人通知承包人中标的函件。</w:t>
      </w:r>
    </w:p>
    <w:p w:rsidR="0047145F" w:rsidRDefault="00E215AA">
      <w:pPr>
        <w:spacing w:line="400" w:lineRule="exact"/>
        <w:ind w:firstLineChars="300" w:firstLine="63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1.1.1.4 </w:t>
      </w:r>
      <w:r>
        <w:rPr>
          <w:rFonts w:asciiTheme="minorEastAsia" w:eastAsiaTheme="minorEastAsia" w:hAnsiTheme="minorEastAsia" w:cs="仿宋" w:hint="eastAsia"/>
          <w:color w:val="000000"/>
          <w:szCs w:val="21"/>
        </w:rPr>
        <w:t>投标函：指构成合同文件组成部分的由承包人填写并签署的投标函。</w:t>
      </w:r>
    </w:p>
    <w:p w:rsidR="0047145F" w:rsidRDefault="00E215AA">
      <w:pPr>
        <w:spacing w:line="400" w:lineRule="exact"/>
        <w:ind w:firstLineChars="300" w:firstLine="63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1.1.1.5 </w:t>
      </w:r>
      <w:r>
        <w:rPr>
          <w:rFonts w:asciiTheme="minorEastAsia" w:eastAsiaTheme="minorEastAsia" w:hAnsiTheme="minorEastAsia" w:cs="仿宋" w:hint="eastAsia"/>
          <w:color w:val="000000"/>
          <w:szCs w:val="21"/>
        </w:rPr>
        <w:t>投标函附录：指附在投标函后构成合同文件的投标函附录。</w:t>
      </w:r>
    </w:p>
    <w:p w:rsidR="0047145F" w:rsidRDefault="00E215AA">
      <w:pPr>
        <w:spacing w:line="400" w:lineRule="exact"/>
        <w:ind w:firstLineChars="300" w:firstLine="63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1.1.1.6 </w:t>
      </w:r>
      <w:r>
        <w:rPr>
          <w:rFonts w:asciiTheme="minorEastAsia" w:eastAsiaTheme="minorEastAsia" w:hAnsiTheme="minorEastAsia" w:cs="仿宋" w:hint="eastAsia"/>
          <w:color w:val="000000"/>
          <w:szCs w:val="21"/>
        </w:rPr>
        <w:t>技术标准和要求：指构成合同文件组成部分的名为技术标准和要求的文件，包括合</w:t>
      </w:r>
      <w:r>
        <w:rPr>
          <w:rFonts w:asciiTheme="minorEastAsia" w:eastAsiaTheme="minorEastAsia" w:hAnsiTheme="minorEastAsia" w:cs="仿宋" w:hint="eastAsia"/>
          <w:color w:val="000000"/>
          <w:szCs w:val="21"/>
        </w:rPr>
        <w:t>同双方当事人约定对其所作的修改或补充。</w:t>
      </w:r>
    </w:p>
    <w:p w:rsidR="0047145F" w:rsidRDefault="00E215AA">
      <w:pPr>
        <w:spacing w:line="400" w:lineRule="exact"/>
        <w:ind w:firstLineChars="300" w:firstLine="63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1.1.1.7 </w:t>
      </w:r>
      <w:r>
        <w:rPr>
          <w:rFonts w:asciiTheme="minorEastAsia" w:eastAsiaTheme="minorEastAsia" w:hAnsiTheme="minorEastAsia" w:cs="仿宋" w:hint="eastAsia"/>
          <w:color w:val="000000"/>
          <w:szCs w:val="21"/>
        </w:rPr>
        <w:t>图纸：指包含在合同中的工程图纸，以及由发包人按合同约定提供的任何补充和修改的图纸，包括配套的说明。</w:t>
      </w:r>
    </w:p>
    <w:p w:rsidR="0047145F" w:rsidRDefault="00E215AA">
      <w:pPr>
        <w:spacing w:line="400" w:lineRule="exact"/>
        <w:ind w:firstLineChars="300" w:firstLine="63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1.1.1.8 </w:t>
      </w:r>
      <w:r>
        <w:rPr>
          <w:rFonts w:asciiTheme="minorEastAsia" w:eastAsiaTheme="minorEastAsia" w:hAnsiTheme="minorEastAsia" w:cs="仿宋" w:hint="eastAsia"/>
          <w:color w:val="000000"/>
          <w:szCs w:val="21"/>
        </w:rPr>
        <w:t>已标价工程量清单：指构成合同文件组成部分的由承包人按照规定的格式和要求填写并标明价格的工程量清单。</w:t>
      </w:r>
    </w:p>
    <w:p w:rsidR="0047145F" w:rsidRDefault="00E215AA">
      <w:pPr>
        <w:spacing w:line="400" w:lineRule="exact"/>
        <w:ind w:firstLineChars="300" w:firstLine="63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1.1.1.9 </w:t>
      </w:r>
      <w:r>
        <w:rPr>
          <w:rFonts w:asciiTheme="minorEastAsia" w:eastAsiaTheme="minorEastAsia" w:hAnsiTheme="minorEastAsia" w:cs="仿宋" w:hint="eastAsia"/>
          <w:color w:val="000000"/>
          <w:szCs w:val="21"/>
        </w:rPr>
        <w:t>其他合同文件：指经合同双方当事人确认构成合同文件的其他文件。</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1.1.2 </w:t>
      </w:r>
      <w:r>
        <w:rPr>
          <w:rFonts w:asciiTheme="minorEastAsia" w:eastAsiaTheme="minorEastAsia" w:hAnsiTheme="minorEastAsia" w:cs="仿宋" w:hint="eastAsia"/>
          <w:color w:val="000000"/>
          <w:szCs w:val="21"/>
        </w:rPr>
        <w:t>合同当事人和人员</w:t>
      </w:r>
    </w:p>
    <w:p w:rsidR="0047145F" w:rsidRDefault="00E215AA">
      <w:pPr>
        <w:spacing w:line="400" w:lineRule="exact"/>
        <w:ind w:firstLineChars="300" w:firstLine="63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1.1.2.1 </w:t>
      </w:r>
      <w:r>
        <w:rPr>
          <w:rFonts w:asciiTheme="minorEastAsia" w:eastAsiaTheme="minorEastAsia" w:hAnsiTheme="minorEastAsia" w:cs="仿宋" w:hint="eastAsia"/>
          <w:color w:val="000000"/>
          <w:szCs w:val="21"/>
        </w:rPr>
        <w:t>合同当事人：指发包人和（或）承包人。</w:t>
      </w:r>
    </w:p>
    <w:p w:rsidR="0047145F" w:rsidRDefault="00E215AA">
      <w:pPr>
        <w:spacing w:line="400" w:lineRule="exact"/>
        <w:ind w:firstLineChars="300" w:firstLine="63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1.1.2.2 </w:t>
      </w:r>
      <w:r>
        <w:rPr>
          <w:rFonts w:asciiTheme="minorEastAsia" w:eastAsiaTheme="minorEastAsia" w:hAnsiTheme="minorEastAsia" w:cs="仿宋" w:hint="eastAsia"/>
          <w:color w:val="000000"/>
          <w:szCs w:val="21"/>
        </w:rPr>
        <w:t>发包人：指专用合同条款中指明并与承包人在合同协议书中签字的当事人。</w:t>
      </w:r>
    </w:p>
    <w:p w:rsidR="0047145F" w:rsidRDefault="00E215AA">
      <w:pPr>
        <w:spacing w:line="400" w:lineRule="exact"/>
        <w:ind w:firstLineChars="300" w:firstLine="63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1.1.2.3</w:t>
      </w:r>
      <w:r>
        <w:rPr>
          <w:rFonts w:asciiTheme="minorEastAsia" w:eastAsiaTheme="minorEastAsia" w:hAnsiTheme="minorEastAsia" w:cs="仿宋" w:hint="eastAsia"/>
          <w:color w:val="000000"/>
          <w:szCs w:val="21"/>
        </w:rPr>
        <w:t>承包人：指与发包人签订合同协议书的当事人。</w:t>
      </w:r>
    </w:p>
    <w:p w:rsidR="0047145F" w:rsidRDefault="00E215AA">
      <w:pPr>
        <w:spacing w:line="400" w:lineRule="exact"/>
        <w:ind w:firstLineChars="300" w:firstLine="63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1.1.2.4</w:t>
      </w:r>
      <w:r>
        <w:rPr>
          <w:rFonts w:asciiTheme="minorEastAsia" w:eastAsiaTheme="minorEastAsia" w:hAnsiTheme="minorEastAsia" w:cs="仿宋" w:hint="eastAsia"/>
          <w:color w:val="000000"/>
          <w:szCs w:val="21"/>
        </w:rPr>
        <w:t>承包人项目经理：指承包人派驻施工场地的全权负责人。</w:t>
      </w:r>
    </w:p>
    <w:p w:rsidR="0047145F" w:rsidRDefault="00E215AA">
      <w:pPr>
        <w:spacing w:line="400" w:lineRule="exact"/>
        <w:ind w:firstLineChars="300" w:firstLine="63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1.1.2.5</w:t>
      </w:r>
      <w:r>
        <w:rPr>
          <w:rFonts w:asciiTheme="minorEastAsia" w:eastAsiaTheme="minorEastAsia" w:hAnsiTheme="minorEastAsia" w:cs="仿宋" w:hint="eastAsia"/>
          <w:color w:val="000000"/>
          <w:szCs w:val="21"/>
        </w:rPr>
        <w:t>分包人：指从承包人处分包合同中某一部分工程，并与其签订分包合同的分包人。</w:t>
      </w:r>
    </w:p>
    <w:p w:rsidR="0047145F" w:rsidRDefault="00E215AA">
      <w:pPr>
        <w:spacing w:line="400" w:lineRule="exact"/>
        <w:ind w:firstLineChars="300" w:firstLine="63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1.1.2.6</w:t>
      </w:r>
      <w:r>
        <w:rPr>
          <w:rFonts w:asciiTheme="minorEastAsia" w:eastAsiaTheme="minorEastAsia" w:hAnsiTheme="minorEastAsia" w:cs="仿宋" w:hint="eastAsia"/>
          <w:color w:val="000000"/>
          <w:szCs w:val="21"/>
        </w:rPr>
        <w:t>监理人：指在专用合同条款中指明的，受发包人委托对合同履行实施管理的法人或其他组织。</w:t>
      </w:r>
    </w:p>
    <w:p w:rsidR="0047145F" w:rsidRDefault="00E215AA">
      <w:pPr>
        <w:spacing w:line="400" w:lineRule="exact"/>
        <w:ind w:firstLineChars="300" w:firstLine="63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1.1.2.7</w:t>
      </w:r>
      <w:r>
        <w:rPr>
          <w:rFonts w:asciiTheme="minorEastAsia" w:eastAsiaTheme="minorEastAsia" w:hAnsiTheme="minorEastAsia" w:cs="仿宋" w:hint="eastAsia"/>
          <w:color w:val="000000"/>
          <w:szCs w:val="21"/>
        </w:rPr>
        <w:t>总监理工程师（总监）：指由监理人委派常驻施工场地对合同履行实施管理的全权负责人。</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1.1.3 </w:t>
      </w:r>
      <w:r>
        <w:rPr>
          <w:rFonts w:asciiTheme="minorEastAsia" w:eastAsiaTheme="minorEastAsia" w:hAnsiTheme="minorEastAsia" w:cs="仿宋" w:hint="eastAsia"/>
          <w:color w:val="000000"/>
          <w:szCs w:val="21"/>
        </w:rPr>
        <w:t>工程和设备</w:t>
      </w:r>
    </w:p>
    <w:p w:rsidR="0047145F" w:rsidRDefault="00E215AA">
      <w:pPr>
        <w:spacing w:line="400" w:lineRule="exact"/>
        <w:ind w:firstLineChars="300" w:firstLine="63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1.1.3.1</w:t>
      </w:r>
      <w:r>
        <w:rPr>
          <w:rFonts w:asciiTheme="minorEastAsia" w:eastAsiaTheme="minorEastAsia" w:hAnsiTheme="minorEastAsia" w:cs="仿宋" w:hint="eastAsia"/>
          <w:color w:val="000000"/>
          <w:szCs w:val="21"/>
        </w:rPr>
        <w:t xml:space="preserve"> </w:t>
      </w:r>
      <w:r>
        <w:rPr>
          <w:rFonts w:asciiTheme="minorEastAsia" w:eastAsiaTheme="minorEastAsia" w:hAnsiTheme="minorEastAsia" w:cs="仿宋" w:hint="eastAsia"/>
          <w:color w:val="000000"/>
          <w:szCs w:val="21"/>
        </w:rPr>
        <w:t>工程：指永久工程和（或）临时工程。</w:t>
      </w:r>
    </w:p>
    <w:p w:rsidR="0047145F" w:rsidRDefault="00E215AA">
      <w:pPr>
        <w:spacing w:line="400" w:lineRule="exact"/>
        <w:ind w:firstLineChars="300" w:firstLine="63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1.1.3.2 </w:t>
      </w:r>
      <w:r>
        <w:rPr>
          <w:rFonts w:asciiTheme="minorEastAsia" w:eastAsiaTheme="minorEastAsia" w:hAnsiTheme="minorEastAsia" w:cs="仿宋" w:hint="eastAsia"/>
          <w:color w:val="000000"/>
          <w:szCs w:val="21"/>
        </w:rPr>
        <w:t>永久工程：指按合同约定建造并移交给发包人的工程，包括工程设备。</w:t>
      </w:r>
    </w:p>
    <w:p w:rsidR="0047145F" w:rsidRDefault="00E215AA">
      <w:pPr>
        <w:spacing w:line="400" w:lineRule="exact"/>
        <w:ind w:firstLineChars="300" w:firstLine="63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1.1.3.3 </w:t>
      </w:r>
      <w:r>
        <w:rPr>
          <w:rFonts w:asciiTheme="minorEastAsia" w:eastAsiaTheme="minorEastAsia" w:hAnsiTheme="minorEastAsia" w:cs="仿宋" w:hint="eastAsia"/>
          <w:color w:val="000000"/>
          <w:szCs w:val="21"/>
        </w:rPr>
        <w:t>临时工程：指为完成合同约定的永久工程所修建的各类临时性工程，不包括施工</w:t>
      </w:r>
      <w:r>
        <w:rPr>
          <w:rFonts w:asciiTheme="minorEastAsia" w:eastAsiaTheme="minorEastAsia" w:hAnsiTheme="minorEastAsia" w:cs="仿宋" w:hint="eastAsia"/>
          <w:color w:val="000000"/>
          <w:szCs w:val="21"/>
        </w:rPr>
        <w:lastRenderedPageBreak/>
        <w:t>设备。</w:t>
      </w:r>
    </w:p>
    <w:p w:rsidR="0047145F" w:rsidRDefault="00E215AA">
      <w:pPr>
        <w:spacing w:line="400" w:lineRule="exact"/>
        <w:ind w:firstLineChars="300" w:firstLine="63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1.1.3.4 </w:t>
      </w:r>
      <w:r>
        <w:rPr>
          <w:rFonts w:asciiTheme="minorEastAsia" w:eastAsiaTheme="minorEastAsia" w:hAnsiTheme="minorEastAsia" w:cs="仿宋" w:hint="eastAsia"/>
          <w:color w:val="000000"/>
          <w:szCs w:val="21"/>
        </w:rPr>
        <w:t>单位工程：指专用合同条款中指明特定范围的永久工程。</w:t>
      </w:r>
    </w:p>
    <w:p w:rsidR="0047145F" w:rsidRDefault="00E215AA">
      <w:pPr>
        <w:spacing w:line="400" w:lineRule="exact"/>
        <w:ind w:firstLineChars="300" w:firstLine="63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1.1.3.5 </w:t>
      </w:r>
      <w:r>
        <w:rPr>
          <w:rFonts w:asciiTheme="minorEastAsia" w:eastAsiaTheme="minorEastAsia" w:hAnsiTheme="minorEastAsia" w:cs="仿宋" w:hint="eastAsia"/>
          <w:color w:val="000000"/>
          <w:szCs w:val="21"/>
        </w:rPr>
        <w:t>工程设备：指构成或计划构成永久工程一部分的机电设备、金属结构设备、仪器装置及其他类似的设备和装置。</w:t>
      </w:r>
    </w:p>
    <w:p w:rsidR="0047145F" w:rsidRDefault="00E215AA">
      <w:pPr>
        <w:spacing w:line="400" w:lineRule="exact"/>
        <w:ind w:firstLineChars="300" w:firstLine="63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1.1.3.6 </w:t>
      </w:r>
      <w:r>
        <w:rPr>
          <w:rFonts w:asciiTheme="minorEastAsia" w:eastAsiaTheme="minorEastAsia" w:hAnsiTheme="minorEastAsia" w:cs="仿宋" w:hint="eastAsia"/>
          <w:color w:val="000000"/>
          <w:szCs w:val="21"/>
        </w:rPr>
        <w:t>施工设备：指为完成合同约定的各项工作所需的设备、器具和其他物品，不包括临时工程和材料。</w:t>
      </w:r>
    </w:p>
    <w:p w:rsidR="0047145F" w:rsidRDefault="00E215AA">
      <w:pPr>
        <w:spacing w:line="400" w:lineRule="exact"/>
        <w:ind w:firstLineChars="300" w:firstLine="63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1.1.3.</w:t>
      </w:r>
      <w:r>
        <w:rPr>
          <w:rFonts w:asciiTheme="minorEastAsia" w:eastAsiaTheme="minorEastAsia" w:hAnsiTheme="minorEastAsia" w:cs="仿宋" w:hint="eastAsia"/>
          <w:color w:val="000000"/>
          <w:szCs w:val="21"/>
        </w:rPr>
        <w:t>7</w:t>
      </w:r>
      <w:r>
        <w:rPr>
          <w:rFonts w:asciiTheme="minorEastAsia" w:eastAsiaTheme="minorEastAsia" w:hAnsiTheme="minorEastAsia" w:cs="仿宋" w:hint="eastAsia"/>
          <w:color w:val="000000"/>
          <w:szCs w:val="21"/>
        </w:rPr>
        <w:t>临时设施：指为完成合同约定的各项工作所服务的临时性生产和生活设施。</w:t>
      </w:r>
    </w:p>
    <w:p w:rsidR="0047145F" w:rsidRDefault="00E215AA">
      <w:pPr>
        <w:spacing w:line="400" w:lineRule="exact"/>
        <w:ind w:firstLineChars="300" w:firstLine="63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1.1.3.8 </w:t>
      </w:r>
      <w:r>
        <w:rPr>
          <w:rFonts w:asciiTheme="minorEastAsia" w:eastAsiaTheme="minorEastAsia" w:hAnsiTheme="minorEastAsia" w:cs="仿宋" w:hint="eastAsia"/>
          <w:color w:val="000000"/>
          <w:szCs w:val="21"/>
        </w:rPr>
        <w:t>承包人设备：指承包人自带的施工设备。</w:t>
      </w:r>
    </w:p>
    <w:p w:rsidR="0047145F" w:rsidRDefault="00E215AA">
      <w:pPr>
        <w:spacing w:line="400" w:lineRule="exact"/>
        <w:ind w:firstLineChars="300" w:firstLine="63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1.1.3.9 </w:t>
      </w:r>
      <w:r>
        <w:rPr>
          <w:rFonts w:asciiTheme="minorEastAsia" w:eastAsiaTheme="minorEastAsia" w:hAnsiTheme="minorEastAsia" w:cs="仿宋" w:hint="eastAsia"/>
          <w:color w:val="000000"/>
          <w:szCs w:val="21"/>
        </w:rPr>
        <w:t>施工场地（或称工地、现场）：指用于合同工程施工的场所，以及在合同中指定作为施工场地组成部分的其他场所，包括永久占地和临时占地。</w:t>
      </w:r>
    </w:p>
    <w:p w:rsidR="0047145F" w:rsidRDefault="00E215AA">
      <w:pPr>
        <w:spacing w:line="400" w:lineRule="exact"/>
        <w:ind w:firstLineChars="300" w:firstLine="63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1.1.3.10 </w:t>
      </w:r>
      <w:r>
        <w:rPr>
          <w:rFonts w:asciiTheme="minorEastAsia" w:eastAsiaTheme="minorEastAsia" w:hAnsiTheme="minorEastAsia" w:cs="仿宋" w:hint="eastAsia"/>
          <w:color w:val="000000"/>
          <w:szCs w:val="21"/>
        </w:rPr>
        <w:t>永久占地：指专用合同条款中指明为实施合同工程需永久占用的土地。</w:t>
      </w:r>
    </w:p>
    <w:p w:rsidR="0047145F" w:rsidRDefault="00E215AA">
      <w:pPr>
        <w:spacing w:line="400" w:lineRule="exact"/>
        <w:ind w:firstLineChars="300" w:firstLine="63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1.1.3.11 </w:t>
      </w:r>
      <w:r>
        <w:rPr>
          <w:rFonts w:asciiTheme="minorEastAsia" w:eastAsiaTheme="minorEastAsia" w:hAnsiTheme="minorEastAsia" w:cs="仿宋" w:hint="eastAsia"/>
          <w:color w:val="000000"/>
          <w:szCs w:val="21"/>
        </w:rPr>
        <w:t>临时占地：指专用合同条款中指明为实施合同工程需临时占用的土地。</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1.1.4 </w:t>
      </w:r>
      <w:r>
        <w:rPr>
          <w:rFonts w:asciiTheme="minorEastAsia" w:eastAsiaTheme="minorEastAsia" w:hAnsiTheme="minorEastAsia" w:cs="仿宋" w:hint="eastAsia"/>
          <w:color w:val="000000"/>
          <w:szCs w:val="21"/>
        </w:rPr>
        <w:t>日期</w:t>
      </w:r>
    </w:p>
    <w:p w:rsidR="0047145F" w:rsidRDefault="00E215AA">
      <w:pPr>
        <w:spacing w:line="400" w:lineRule="exact"/>
        <w:ind w:firstLineChars="300" w:firstLine="63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1.1.4.1 </w:t>
      </w:r>
      <w:r>
        <w:rPr>
          <w:rFonts w:asciiTheme="minorEastAsia" w:eastAsiaTheme="minorEastAsia" w:hAnsiTheme="minorEastAsia" w:cs="仿宋" w:hint="eastAsia"/>
          <w:color w:val="000000"/>
          <w:szCs w:val="21"/>
        </w:rPr>
        <w:t>开工通知：指监理人按第</w:t>
      </w:r>
      <w:r>
        <w:rPr>
          <w:rFonts w:asciiTheme="minorEastAsia" w:eastAsiaTheme="minorEastAsia" w:hAnsiTheme="minorEastAsia" w:cs="仿宋" w:hint="eastAsia"/>
          <w:color w:val="000000"/>
          <w:szCs w:val="21"/>
        </w:rPr>
        <w:t>11.1</w:t>
      </w:r>
      <w:r>
        <w:rPr>
          <w:rFonts w:asciiTheme="minorEastAsia" w:eastAsiaTheme="minorEastAsia" w:hAnsiTheme="minorEastAsia" w:cs="仿宋" w:hint="eastAsia"/>
          <w:color w:val="000000"/>
          <w:szCs w:val="21"/>
        </w:rPr>
        <w:t>款通知承包人开工</w:t>
      </w:r>
      <w:r>
        <w:rPr>
          <w:rFonts w:asciiTheme="minorEastAsia" w:eastAsiaTheme="minorEastAsia" w:hAnsiTheme="minorEastAsia" w:cs="仿宋" w:hint="eastAsia"/>
          <w:color w:val="000000"/>
          <w:szCs w:val="21"/>
        </w:rPr>
        <w:t>的函件。</w:t>
      </w:r>
    </w:p>
    <w:p w:rsidR="0047145F" w:rsidRDefault="00E215AA">
      <w:pPr>
        <w:spacing w:line="400" w:lineRule="exact"/>
        <w:ind w:firstLineChars="300" w:firstLine="63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1.1.4.2 </w:t>
      </w:r>
      <w:r>
        <w:rPr>
          <w:rFonts w:asciiTheme="minorEastAsia" w:eastAsiaTheme="minorEastAsia" w:hAnsiTheme="minorEastAsia" w:cs="仿宋" w:hint="eastAsia"/>
          <w:color w:val="000000"/>
          <w:szCs w:val="21"/>
        </w:rPr>
        <w:t>开工日期：指监理人按第</w:t>
      </w:r>
      <w:r>
        <w:rPr>
          <w:rFonts w:asciiTheme="minorEastAsia" w:eastAsiaTheme="minorEastAsia" w:hAnsiTheme="minorEastAsia" w:cs="仿宋" w:hint="eastAsia"/>
          <w:color w:val="000000"/>
          <w:szCs w:val="21"/>
        </w:rPr>
        <w:t>11.1</w:t>
      </w:r>
      <w:r>
        <w:rPr>
          <w:rFonts w:asciiTheme="minorEastAsia" w:eastAsiaTheme="minorEastAsia" w:hAnsiTheme="minorEastAsia" w:cs="仿宋" w:hint="eastAsia"/>
          <w:color w:val="000000"/>
          <w:szCs w:val="21"/>
        </w:rPr>
        <w:t>款发出的开工通知中写明的开工日期。</w:t>
      </w:r>
    </w:p>
    <w:p w:rsidR="0047145F" w:rsidRDefault="00E215AA">
      <w:pPr>
        <w:spacing w:line="400" w:lineRule="exact"/>
        <w:ind w:firstLineChars="300" w:firstLine="63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1.1.4.3 </w:t>
      </w:r>
      <w:r>
        <w:rPr>
          <w:rFonts w:asciiTheme="minorEastAsia" w:eastAsiaTheme="minorEastAsia" w:hAnsiTheme="minorEastAsia" w:cs="仿宋" w:hint="eastAsia"/>
          <w:color w:val="000000"/>
          <w:szCs w:val="21"/>
        </w:rPr>
        <w:t>工期：指承包人在投标函中承诺的完成合同工程所需的期限，包括按第</w:t>
      </w:r>
      <w:r>
        <w:rPr>
          <w:rFonts w:asciiTheme="minorEastAsia" w:eastAsiaTheme="minorEastAsia" w:hAnsiTheme="minorEastAsia" w:cs="仿宋" w:hint="eastAsia"/>
          <w:color w:val="000000"/>
          <w:szCs w:val="21"/>
        </w:rPr>
        <w:t>11.3</w:t>
      </w:r>
      <w:r>
        <w:rPr>
          <w:rFonts w:asciiTheme="minorEastAsia" w:eastAsiaTheme="minorEastAsia" w:hAnsiTheme="minorEastAsia" w:cs="仿宋" w:hint="eastAsia"/>
          <w:color w:val="000000"/>
          <w:szCs w:val="21"/>
        </w:rPr>
        <w:t>款、第</w:t>
      </w:r>
      <w:r>
        <w:rPr>
          <w:rFonts w:asciiTheme="minorEastAsia" w:eastAsiaTheme="minorEastAsia" w:hAnsiTheme="minorEastAsia" w:cs="仿宋" w:hint="eastAsia"/>
          <w:color w:val="000000"/>
          <w:szCs w:val="21"/>
        </w:rPr>
        <w:t>11.4</w:t>
      </w:r>
      <w:r>
        <w:rPr>
          <w:rFonts w:asciiTheme="minorEastAsia" w:eastAsiaTheme="minorEastAsia" w:hAnsiTheme="minorEastAsia" w:cs="仿宋" w:hint="eastAsia"/>
          <w:color w:val="000000"/>
          <w:szCs w:val="21"/>
        </w:rPr>
        <w:t>款和第</w:t>
      </w:r>
      <w:r>
        <w:rPr>
          <w:rFonts w:asciiTheme="minorEastAsia" w:eastAsiaTheme="minorEastAsia" w:hAnsiTheme="minorEastAsia" w:cs="仿宋" w:hint="eastAsia"/>
          <w:color w:val="000000"/>
          <w:szCs w:val="21"/>
        </w:rPr>
        <w:t>11.6</w:t>
      </w:r>
      <w:r>
        <w:rPr>
          <w:rFonts w:asciiTheme="minorEastAsia" w:eastAsiaTheme="minorEastAsia" w:hAnsiTheme="minorEastAsia" w:cs="仿宋" w:hint="eastAsia"/>
          <w:color w:val="000000"/>
          <w:szCs w:val="21"/>
        </w:rPr>
        <w:t>款约定所作的变更。</w:t>
      </w:r>
    </w:p>
    <w:p w:rsidR="0047145F" w:rsidRDefault="00E215AA">
      <w:pPr>
        <w:spacing w:line="400" w:lineRule="exact"/>
        <w:ind w:firstLineChars="300" w:firstLine="63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1.1.4.4 </w:t>
      </w:r>
      <w:r>
        <w:rPr>
          <w:rFonts w:asciiTheme="minorEastAsia" w:eastAsiaTheme="minorEastAsia" w:hAnsiTheme="minorEastAsia" w:cs="仿宋" w:hint="eastAsia"/>
          <w:color w:val="000000"/>
          <w:szCs w:val="21"/>
        </w:rPr>
        <w:t>竣工日期：指第</w:t>
      </w:r>
      <w:r>
        <w:rPr>
          <w:rFonts w:asciiTheme="minorEastAsia" w:eastAsiaTheme="minorEastAsia" w:hAnsiTheme="minorEastAsia" w:cs="仿宋" w:hint="eastAsia"/>
          <w:color w:val="000000"/>
          <w:szCs w:val="21"/>
        </w:rPr>
        <w:t>1.1.4.3</w:t>
      </w:r>
      <w:r>
        <w:rPr>
          <w:rFonts w:asciiTheme="minorEastAsia" w:eastAsiaTheme="minorEastAsia" w:hAnsiTheme="minorEastAsia" w:cs="仿宋" w:hint="eastAsia"/>
          <w:color w:val="000000"/>
          <w:szCs w:val="21"/>
        </w:rPr>
        <w:t>目约定工期届满时的日期。实际竣工日期以工程接收证书中写明的日期为准。</w:t>
      </w:r>
    </w:p>
    <w:p w:rsidR="0047145F" w:rsidRDefault="00E215AA">
      <w:pPr>
        <w:spacing w:line="400" w:lineRule="exact"/>
        <w:ind w:firstLineChars="300" w:firstLine="63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1.1.4.5 </w:t>
      </w:r>
      <w:r>
        <w:rPr>
          <w:rFonts w:asciiTheme="minorEastAsia" w:eastAsiaTheme="minorEastAsia" w:hAnsiTheme="minorEastAsia" w:cs="仿宋" w:hint="eastAsia"/>
          <w:color w:val="000000"/>
          <w:szCs w:val="21"/>
        </w:rPr>
        <w:t>缺陷责任期：指履行第</w:t>
      </w:r>
      <w:r>
        <w:rPr>
          <w:rFonts w:asciiTheme="minorEastAsia" w:eastAsiaTheme="minorEastAsia" w:hAnsiTheme="minorEastAsia" w:cs="仿宋" w:hint="eastAsia"/>
          <w:color w:val="000000"/>
          <w:szCs w:val="21"/>
        </w:rPr>
        <w:t>19.2</w:t>
      </w:r>
      <w:r>
        <w:rPr>
          <w:rFonts w:asciiTheme="minorEastAsia" w:eastAsiaTheme="minorEastAsia" w:hAnsiTheme="minorEastAsia" w:cs="仿宋" w:hint="eastAsia"/>
          <w:color w:val="000000"/>
          <w:szCs w:val="21"/>
        </w:rPr>
        <w:t>款约定的缺陷责任的期限，具体期限由专用合同条款约定，包括根据第</w:t>
      </w:r>
      <w:r>
        <w:rPr>
          <w:rFonts w:asciiTheme="minorEastAsia" w:eastAsiaTheme="minorEastAsia" w:hAnsiTheme="minorEastAsia" w:cs="仿宋" w:hint="eastAsia"/>
          <w:color w:val="000000"/>
          <w:szCs w:val="21"/>
        </w:rPr>
        <w:t>19.3</w:t>
      </w:r>
      <w:r>
        <w:rPr>
          <w:rFonts w:asciiTheme="minorEastAsia" w:eastAsiaTheme="minorEastAsia" w:hAnsiTheme="minorEastAsia" w:cs="仿宋" w:hint="eastAsia"/>
          <w:color w:val="000000"/>
          <w:szCs w:val="21"/>
        </w:rPr>
        <w:t>款约定所作的延长。</w:t>
      </w:r>
    </w:p>
    <w:p w:rsidR="0047145F" w:rsidRDefault="00E215AA">
      <w:pPr>
        <w:spacing w:line="400" w:lineRule="exact"/>
        <w:ind w:firstLineChars="300" w:firstLine="63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1.1.4.6 </w:t>
      </w:r>
      <w:r>
        <w:rPr>
          <w:rFonts w:asciiTheme="minorEastAsia" w:eastAsiaTheme="minorEastAsia" w:hAnsiTheme="minorEastAsia" w:cs="仿宋" w:hint="eastAsia"/>
          <w:color w:val="000000"/>
          <w:szCs w:val="21"/>
        </w:rPr>
        <w:t>基准日期：指投标截止时间前</w:t>
      </w:r>
      <w:r>
        <w:rPr>
          <w:rFonts w:asciiTheme="minorEastAsia" w:eastAsiaTheme="minorEastAsia" w:hAnsiTheme="minorEastAsia" w:cs="仿宋" w:hint="eastAsia"/>
          <w:color w:val="000000"/>
          <w:szCs w:val="21"/>
        </w:rPr>
        <w:t>28</w:t>
      </w:r>
      <w:r>
        <w:rPr>
          <w:rFonts w:asciiTheme="minorEastAsia" w:eastAsiaTheme="minorEastAsia" w:hAnsiTheme="minorEastAsia" w:cs="仿宋" w:hint="eastAsia"/>
          <w:color w:val="000000"/>
          <w:szCs w:val="21"/>
        </w:rPr>
        <w:t>天的日期。</w:t>
      </w:r>
    </w:p>
    <w:p w:rsidR="0047145F" w:rsidRDefault="00E215AA">
      <w:pPr>
        <w:spacing w:line="400" w:lineRule="exact"/>
        <w:ind w:firstLineChars="300" w:firstLine="63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1.1.4.7 </w:t>
      </w:r>
      <w:r>
        <w:rPr>
          <w:rFonts w:asciiTheme="minorEastAsia" w:eastAsiaTheme="minorEastAsia" w:hAnsiTheme="minorEastAsia" w:cs="仿宋" w:hint="eastAsia"/>
          <w:color w:val="000000"/>
          <w:szCs w:val="21"/>
        </w:rPr>
        <w:t>天：除特别指明外，指日历天。合同中按天计算时间的，开始当天不计入，从次日开始计算。期限最后一天的截止时间为当天</w:t>
      </w:r>
      <w:r>
        <w:rPr>
          <w:rFonts w:asciiTheme="minorEastAsia" w:eastAsiaTheme="minorEastAsia" w:hAnsiTheme="minorEastAsia" w:cs="仿宋" w:hint="eastAsia"/>
          <w:color w:val="000000"/>
          <w:szCs w:val="21"/>
        </w:rPr>
        <w:t>24:00</w:t>
      </w:r>
      <w:r>
        <w:rPr>
          <w:rFonts w:asciiTheme="minorEastAsia" w:eastAsiaTheme="minorEastAsia" w:hAnsiTheme="minorEastAsia" w:cs="仿宋" w:hint="eastAsia"/>
          <w:color w:val="000000"/>
          <w:szCs w:val="21"/>
        </w:rPr>
        <w:t>。</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1.1.5 </w:t>
      </w:r>
      <w:r>
        <w:rPr>
          <w:rFonts w:asciiTheme="minorEastAsia" w:eastAsiaTheme="minorEastAsia" w:hAnsiTheme="minorEastAsia" w:cs="仿宋" w:hint="eastAsia"/>
          <w:color w:val="000000"/>
          <w:szCs w:val="21"/>
        </w:rPr>
        <w:t>合同价格和费用</w:t>
      </w:r>
    </w:p>
    <w:p w:rsidR="0047145F" w:rsidRDefault="00E215AA">
      <w:pPr>
        <w:spacing w:line="400" w:lineRule="exact"/>
        <w:ind w:firstLineChars="300" w:firstLine="63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1.1.5.1 </w:t>
      </w:r>
      <w:r>
        <w:rPr>
          <w:rFonts w:asciiTheme="minorEastAsia" w:eastAsiaTheme="minorEastAsia" w:hAnsiTheme="minorEastAsia" w:cs="仿宋" w:hint="eastAsia"/>
          <w:color w:val="000000"/>
          <w:szCs w:val="21"/>
        </w:rPr>
        <w:t>签约合同价：指签订合同时合同协议书中写明的，包括了暂列金额、暂估价的合同总金额。</w:t>
      </w:r>
    </w:p>
    <w:p w:rsidR="0047145F" w:rsidRDefault="00E215AA">
      <w:pPr>
        <w:spacing w:line="400" w:lineRule="exact"/>
        <w:ind w:firstLineChars="300" w:firstLine="63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1.1.5.2 </w:t>
      </w:r>
      <w:r>
        <w:rPr>
          <w:rFonts w:asciiTheme="minorEastAsia" w:eastAsiaTheme="minorEastAsia" w:hAnsiTheme="minorEastAsia" w:cs="仿宋" w:hint="eastAsia"/>
          <w:color w:val="000000"/>
          <w:szCs w:val="21"/>
        </w:rPr>
        <w:t>合同价格：指承包人按合同约定完成了包括缺陷责任期内的全部承包工作后，发包人应付给承包人的金额，包括在履行合同过程中按合同约定进行的变更和调整。</w:t>
      </w:r>
    </w:p>
    <w:p w:rsidR="0047145F" w:rsidRDefault="00E215AA">
      <w:pPr>
        <w:spacing w:line="400" w:lineRule="exact"/>
        <w:ind w:firstLineChars="300" w:firstLine="63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1.1.5.3 </w:t>
      </w:r>
      <w:r>
        <w:rPr>
          <w:rFonts w:asciiTheme="minorEastAsia" w:eastAsiaTheme="minorEastAsia" w:hAnsiTheme="minorEastAsia" w:cs="仿宋" w:hint="eastAsia"/>
          <w:color w:val="000000"/>
          <w:szCs w:val="21"/>
        </w:rPr>
        <w:t>费用：指为履行合同所发生的或</w:t>
      </w:r>
      <w:r>
        <w:rPr>
          <w:rFonts w:asciiTheme="minorEastAsia" w:eastAsiaTheme="minorEastAsia" w:hAnsiTheme="minorEastAsia" w:cs="仿宋" w:hint="eastAsia"/>
          <w:color w:val="000000"/>
          <w:szCs w:val="21"/>
        </w:rPr>
        <w:t>将要发生的所有合理开支，包括管理费和应分摊的其他费用，但不包括利润。</w:t>
      </w:r>
    </w:p>
    <w:p w:rsidR="0047145F" w:rsidRDefault="00E215AA">
      <w:pPr>
        <w:spacing w:line="400" w:lineRule="exact"/>
        <w:ind w:firstLineChars="300" w:firstLine="63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1.1.5.4 </w:t>
      </w:r>
      <w:r>
        <w:rPr>
          <w:rFonts w:asciiTheme="minorEastAsia" w:eastAsiaTheme="minorEastAsia" w:hAnsiTheme="minorEastAsia" w:cs="仿宋" w:hint="eastAsia"/>
          <w:color w:val="000000"/>
          <w:szCs w:val="21"/>
        </w:rPr>
        <w:t>暂列金额：指已标价工程量清单中所列的暂列金额，用于在签订协议书时尚未确定或不可预见变更的施工及其所需材料、工程设备、服务等的金额，包括以计日工方式支付的金额。</w:t>
      </w:r>
    </w:p>
    <w:p w:rsidR="0047145F" w:rsidRDefault="00E215AA">
      <w:pPr>
        <w:spacing w:line="400" w:lineRule="exact"/>
        <w:ind w:firstLineChars="300" w:firstLine="63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1.1.5.5</w:t>
      </w:r>
      <w:r>
        <w:rPr>
          <w:rFonts w:asciiTheme="minorEastAsia" w:eastAsiaTheme="minorEastAsia" w:hAnsiTheme="minorEastAsia" w:cs="仿宋" w:hint="eastAsia"/>
          <w:color w:val="000000"/>
          <w:szCs w:val="21"/>
        </w:rPr>
        <w:t>暂估价：指发包人在工程量清单中给定的用于支付必然发生但暂时不能确定价格的</w:t>
      </w:r>
      <w:r>
        <w:rPr>
          <w:rFonts w:asciiTheme="minorEastAsia" w:eastAsiaTheme="minorEastAsia" w:hAnsiTheme="minorEastAsia" w:cs="仿宋" w:hint="eastAsia"/>
          <w:color w:val="000000"/>
          <w:szCs w:val="21"/>
        </w:rPr>
        <w:lastRenderedPageBreak/>
        <w:t>材料、工程设备以及专业工程的金额。</w:t>
      </w:r>
    </w:p>
    <w:p w:rsidR="0047145F" w:rsidRDefault="00E215AA">
      <w:pPr>
        <w:spacing w:line="400" w:lineRule="exact"/>
        <w:ind w:firstLineChars="300" w:firstLine="63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1.1.5.6 </w:t>
      </w:r>
      <w:r>
        <w:rPr>
          <w:rFonts w:asciiTheme="minorEastAsia" w:eastAsiaTheme="minorEastAsia" w:hAnsiTheme="minorEastAsia" w:cs="仿宋" w:hint="eastAsia"/>
          <w:color w:val="000000"/>
          <w:szCs w:val="21"/>
        </w:rPr>
        <w:t>计日工：指对零星工作采取的一种计价方式，按合同中的计日工子目及其单价计价付款。</w:t>
      </w:r>
    </w:p>
    <w:p w:rsidR="0047145F" w:rsidRDefault="00E215AA">
      <w:pPr>
        <w:spacing w:line="400" w:lineRule="exact"/>
        <w:ind w:firstLineChars="300" w:firstLine="63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1.1.5.7 </w:t>
      </w:r>
      <w:r>
        <w:rPr>
          <w:rFonts w:asciiTheme="minorEastAsia" w:eastAsiaTheme="minorEastAsia" w:hAnsiTheme="minorEastAsia" w:cs="仿宋" w:hint="eastAsia"/>
          <w:color w:val="000000"/>
          <w:szCs w:val="21"/>
        </w:rPr>
        <w:t>质量保证金（或称保留金）：指按第</w:t>
      </w:r>
      <w:r>
        <w:rPr>
          <w:rFonts w:asciiTheme="minorEastAsia" w:eastAsiaTheme="minorEastAsia" w:hAnsiTheme="minorEastAsia" w:cs="仿宋" w:hint="eastAsia"/>
          <w:color w:val="000000"/>
          <w:szCs w:val="21"/>
        </w:rPr>
        <w:t>17.4.1</w:t>
      </w:r>
      <w:r>
        <w:rPr>
          <w:rFonts w:asciiTheme="minorEastAsia" w:eastAsiaTheme="minorEastAsia" w:hAnsiTheme="minorEastAsia" w:cs="仿宋" w:hint="eastAsia"/>
          <w:color w:val="000000"/>
          <w:szCs w:val="21"/>
        </w:rPr>
        <w:t>项约定用于保证在缺陷责任期内履行缺陷修复义务的金额。</w:t>
      </w:r>
    </w:p>
    <w:p w:rsidR="0047145F" w:rsidRDefault="00E215AA" w:rsidP="00061823">
      <w:pPr>
        <w:spacing w:line="400" w:lineRule="exact"/>
        <w:ind w:firstLineChars="196" w:firstLine="412"/>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1.1.6 </w:t>
      </w:r>
      <w:r>
        <w:rPr>
          <w:rFonts w:asciiTheme="minorEastAsia" w:eastAsiaTheme="minorEastAsia" w:hAnsiTheme="minorEastAsia" w:cs="仿宋" w:hint="eastAsia"/>
          <w:color w:val="000000"/>
          <w:szCs w:val="21"/>
        </w:rPr>
        <w:t>其他</w:t>
      </w:r>
    </w:p>
    <w:p w:rsidR="0047145F" w:rsidRDefault="00E215AA">
      <w:pPr>
        <w:spacing w:line="400" w:lineRule="exact"/>
        <w:ind w:firstLineChars="300" w:firstLine="63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1.1.6.1 </w:t>
      </w:r>
      <w:r>
        <w:rPr>
          <w:rFonts w:asciiTheme="minorEastAsia" w:eastAsiaTheme="minorEastAsia" w:hAnsiTheme="minorEastAsia" w:cs="仿宋" w:hint="eastAsia"/>
          <w:color w:val="000000"/>
          <w:szCs w:val="21"/>
        </w:rPr>
        <w:t>书面形式：指合同文件、信函、电报、传真等可以有形地表现所载内容的形式。</w:t>
      </w:r>
    </w:p>
    <w:p w:rsidR="0047145F" w:rsidRDefault="00E215AA">
      <w:pPr>
        <w:pStyle w:val="1"/>
        <w:spacing w:before="240" w:after="240" w:line="400" w:lineRule="exact"/>
        <w:rPr>
          <w:rFonts w:asciiTheme="minorEastAsia" w:eastAsiaTheme="minorEastAsia" w:hAnsiTheme="minorEastAsia" w:cs="仿宋"/>
          <w:bCs w:val="0"/>
          <w:color w:val="000000"/>
          <w:sz w:val="21"/>
          <w:szCs w:val="21"/>
        </w:rPr>
      </w:pPr>
      <w:bookmarkStart w:id="37" w:name="_Toc511307700"/>
      <w:bookmarkStart w:id="38" w:name="_Toc234832969"/>
      <w:r>
        <w:rPr>
          <w:rFonts w:asciiTheme="minorEastAsia" w:eastAsiaTheme="minorEastAsia" w:hAnsiTheme="minorEastAsia" w:cs="仿宋" w:hint="eastAsia"/>
          <w:bCs w:val="0"/>
          <w:color w:val="000000"/>
          <w:sz w:val="21"/>
          <w:szCs w:val="21"/>
        </w:rPr>
        <w:t xml:space="preserve">1.2 </w:t>
      </w:r>
      <w:r>
        <w:rPr>
          <w:rFonts w:asciiTheme="minorEastAsia" w:eastAsiaTheme="minorEastAsia" w:hAnsiTheme="minorEastAsia" w:cs="仿宋" w:hint="eastAsia"/>
          <w:bCs w:val="0"/>
          <w:color w:val="000000"/>
          <w:sz w:val="21"/>
          <w:szCs w:val="21"/>
        </w:rPr>
        <w:t>语言文字</w:t>
      </w:r>
      <w:bookmarkEnd w:id="37"/>
      <w:bookmarkEnd w:id="38"/>
    </w:p>
    <w:p w:rsidR="0047145F" w:rsidRDefault="00E215AA">
      <w:pPr>
        <w:spacing w:line="400" w:lineRule="exac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　　除专用术语外，合同使用的语言文字为中文。必要时专用术语应附有中文注释。</w:t>
      </w:r>
    </w:p>
    <w:p w:rsidR="0047145F" w:rsidRDefault="00E215AA">
      <w:pPr>
        <w:pStyle w:val="1"/>
        <w:spacing w:before="240" w:after="240" w:line="400" w:lineRule="exact"/>
        <w:rPr>
          <w:rFonts w:asciiTheme="minorEastAsia" w:eastAsiaTheme="minorEastAsia" w:hAnsiTheme="minorEastAsia" w:cs="仿宋"/>
          <w:bCs w:val="0"/>
          <w:color w:val="000000"/>
          <w:sz w:val="21"/>
          <w:szCs w:val="21"/>
        </w:rPr>
      </w:pPr>
      <w:bookmarkStart w:id="39" w:name="_Toc234832970"/>
      <w:bookmarkStart w:id="40" w:name="_Toc511307701"/>
      <w:r>
        <w:rPr>
          <w:rFonts w:asciiTheme="minorEastAsia" w:eastAsiaTheme="minorEastAsia" w:hAnsiTheme="minorEastAsia" w:cs="仿宋" w:hint="eastAsia"/>
          <w:bCs w:val="0"/>
          <w:color w:val="000000"/>
          <w:sz w:val="21"/>
          <w:szCs w:val="21"/>
        </w:rPr>
        <w:t xml:space="preserve">1.3 </w:t>
      </w:r>
      <w:r>
        <w:rPr>
          <w:rFonts w:asciiTheme="minorEastAsia" w:eastAsiaTheme="minorEastAsia" w:hAnsiTheme="minorEastAsia" w:cs="仿宋" w:hint="eastAsia"/>
          <w:bCs w:val="0"/>
          <w:color w:val="000000"/>
          <w:sz w:val="21"/>
          <w:szCs w:val="21"/>
        </w:rPr>
        <w:t>法律</w:t>
      </w:r>
      <w:bookmarkEnd w:id="39"/>
      <w:bookmarkEnd w:id="40"/>
    </w:p>
    <w:p w:rsidR="0047145F" w:rsidRDefault="00E215AA">
      <w:pPr>
        <w:tabs>
          <w:tab w:val="left" w:pos="7020"/>
        </w:tabs>
        <w:spacing w:line="400" w:lineRule="exac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　　适用于合同的法律包括中华人民共和国法律、行政法规、部门规章，以及工程所在地的地方法规、自治条例、单行条例和地方政府规章。</w:t>
      </w:r>
    </w:p>
    <w:p w:rsidR="0047145F" w:rsidRDefault="00E215AA">
      <w:pPr>
        <w:pStyle w:val="1"/>
        <w:spacing w:before="240" w:after="240" w:line="400" w:lineRule="exact"/>
        <w:rPr>
          <w:rFonts w:asciiTheme="minorEastAsia" w:eastAsiaTheme="minorEastAsia" w:hAnsiTheme="minorEastAsia" w:cs="仿宋"/>
          <w:bCs w:val="0"/>
          <w:color w:val="000000"/>
          <w:sz w:val="21"/>
          <w:szCs w:val="21"/>
        </w:rPr>
      </w:pPr>
      <w:bookmarkStart w:id="41" w:name="_Toc234832971"/>
      <w:bookmarkStart w:id="42" w:name="_Toc511307702"/>
      <w:r>
        <w:rPr>
          <w:rFonts w:asciiTheme="minorEastAsia" w:eastAsiaTheme="minorEastAsia" w:hAnsiTheme="minorEastAsia" w:cs="仿宋" w:hint="eastAsia"/>
          <w:bCs w:val="0"/>
          <w:color w:val="000000"/>
          <w:sz w:val="21"/>
          <w:szCs w:val="21"/>
        </w:rPr>
        <w:t xml:space="preserve">1.4 </w:t>
      </w:r>
      <w:r>
        <w:rPr>
          <w:rFonts w:asciiTheme="minorEastAsia" w:eastAsiaTheme="minorEastAsia" w:hAnsiTheme="minorEastAsia" w:cs="仿宋" w:hint="eastAsia"/>
          <w:bCs w:val="0"/>
          <w:color w:val="000000"/>
          <w:sz w:val="21"/>
          <w:szCs w:val="21"/>
        </w:rPr>
        <w:t>合同文件的优先顺序</w:t>
      </w:r>
      <w:bookmarkEnd w:id="41"/>
      <w:bookmarkEnd w:id="42"/>
    </w:p>
    <w:p w:rsidR="0047145F" w:rsidRDefault="00E215AA">
      <w:pPr>
        <w:spacing w:line="400" w:lineRule="exac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　　组成合同的各项文件应互相解释，互为说明。除专用合同条款另有约定外，解释合同文件的优先顺序如下：</w:t>
      </w:r>
    </w:p>
    <w:p w:rsidR="0047145F" w:rsidRDefault="00E215AA">
      <w:pPr>
        <w:spacing w:line="400" w:lineRule="exac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　　（</w:t>
      </w:r>
      <w:r>
        <w:rPr>
          <w:rFonts w:asciiTheme="minorEastAsia" w:eastAsiaTheme="minorEastAsia" w:hAnsiTheme="minorEastAsia" w:cs="仿宋" w:hint="eastAsia"/>
          <w:color w:val="000000"/>
          <w:szCs w:val="21"/>
        </w:rPr>
        <w:t>1</w:t>
      </w:r>
      <w:r>
        <w:rPr>
          <w:rFonts w:asciiTheme="minorEastAsia" w:eastAsiaTheme="minorEastAsia" w:hAnsiTheme="minorEastAsia" w:cs="仿宋" w:hint="eastAsia"/>
          <w:color w:val="000000"/>
          <w:szCs w:val="21"/>
        </w:rPr>
        <w:t>）合同协议书；</w:t>
      </w:r>
    </w:p>
    <w:p w:rsidR="0047145F" w:rsidRDefault="00E215AA">
      <w:pPr>
        <w:spacing w:line="400" w:lineRule="exac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　　（</w:t>
      </w:r>
      <w:r>
        <w:rPr>
          <w:rFonts w:asciiTheme="minorEastAsia" w:eastAsiaTheme="minorEastAsia" w:hAnsiTheme="minorEastAsia" w:cs="仿宋" w:hint="eastAsia"/>
          <w:color w:val="000000"/>
          <w:szCs w:val="21"/>
        </w:rPr>
        <w:t>2</w:t>
      </w:r>
      <w:r>
        <w:rPr>
          <w:rFonts w:asciiTheme="minorEastAsia" w:eastAsiaTheme="minorEastAsia" w:hAnsiTheme="minorEastAsia" w:cs="仿宋" w:hint="eastAsia"/>
          <w:color w:val="000000"/>
          <w:szCs w:val="21"/>
        </w:rPr>
        <w:t>）中标通知书；</w:t>
      </w:r>
    </w:p>
    <w:p w:rsidR="0047145F" w:rsidRDefault="00E215AA">
      <w:pPr>
        <w:spacing w:line="400" w:lineRule="exac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　　（</w:t>
      </w:r>
      <w:r>
        <w:rPr>
          <w:rFonts w:asciiTheme="minorEastAsia" w:eastAsiaTheme="minorEastAsia" w:hAnsiTheme="minorEastAsia" w:cs="仿宋" w:hint="eastAsia"/>
          <w:color w:val="000000"/>
          <w:szCs w:val="21"/>
        </w:rPr>
        <w:t>3</w:t>
      </w:r>
      <w:r>
        <w:rPr>
          <w:rFonts w:asciiTheme="minorEastAsia" w:eastAsiaTheme="minorEastAsia" w:hAnsiTheme="minorEastAsia" w:cs="仿宋" w:hint="eastAsia"/>
          <w:color w:val="000000"/>
          <w:szCs w:val="21"/>
        </w:rPr>
        <w:t>）投标函及投标函附录；</w:t>
      </w:r>
    </w:p>
    <w:p w:rsidR="0047145F" w:rsidRDefault="00E215AA">
      <w:pPr>
        <w:spacing w:line="400" w:lineRule="exac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　　（</w:t>
      </w:r>
      <w:r>
        <w:rPr>
          <w:rFonts w:asciiTheme="minorEastAsia" w:eastAsiaTheme="minorEastAsia" w:hAnsiTheme="minorEastAsia" w:cs="仿宋" w:hint="eastAsia"/>
          <w:color w:val="000000"/>
          <w:szCs w:val="21"/>
        </w:rPr>
        <w:t>4</w:t>
      </w:r>
      <w:r>
        <w:rPr>
          <w:rFonts w:asciiTheme="minorEastAsia" w:eastAsiaTheme="minorEastAsia" w:hAnsiTheme="minorEastAsia" w:cs="仿宋" w:hint="eastAsia"/>
          <w:color w:val="000000"/>
          <w:szCs w:val="21"/>
        </w:rPr>
        <w:t>）专用合同条款；</w:t>
      </w:r>
    </w:p>
    <w:p w:rsidR="0047145F" w:rsidRDefault="00E215AA">
      <w:pPr>
        <w:spacing w:line="400" w:lineRule="exac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　　（</w:t>
      </w:r>
      <w:r>
        <w:rPr>
          <w:rFonts w:asciiTheme="minorEastAsia" w:eastAsiaTheme="minorEastAsia" w:hAnsiTheme="minorEastAsia" w:cs="仿宋" w:hint="eastAsia"/>
          <w:color w:val="000000"/>
          <w:szCs w:val="21"/>
        </w:rPr>
        <w:t>5</w:t>
      </w:r>
      <w:r>
        <w:rPr>
          <w:rFonts w:asciiTheme="minorEastAsia" w:eastAsiaTheme="minorEastAsia" w:hAnsiTheme="minorEastAsia" w:cs="仿宋" w:hint="eastAsia"/>
          <w:color w:val="000000"/>
          <w:szCs w:val="21"/>
        </w:rPr>
        <w:t>）通用合同条款；</w:t>
      </w:r>
    </w:p>
    <w:p w:rsidR="0047145F" w:rsidRDefault="00E215AA">
      <w:pPr>
        <w:spacing w:line="400" w:lineRule="exac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　　（</w:t>
      </w:r>
      <w:r>
        <w:rPr>
          <w:rFonts w:asciiTheme="minorEastAsia" w:eastAsiaTheme="minorEastAsia" w:hAnsiTheme="minorEastAsia" w:cs="仿宋" w:hint="eastAsia"/>
          <w:color w:val="000000"/>
          <w:szCs w:val="21"/>
        </w:rPr>
        <w:t>6</w:t>
      </w:r>
      <w:r>
        <w:rPr>
          <w:rFonts w:asciiTheme="minorEastAsia" w:eastAsiaTheme="minorEastAsia" w:hAnsiTheme="minorEastAsia" w:cs="仿宋" w:hint="eastAsia"/>
          <w:color w:val="000000"/>
          <w:szCs w:val="21"/>
        </w:rPr>
        <w:t>）技术标准和要求；</w:t>
      </w:r>
    </w:p>
    <w:p w:rsidR="0047145F" w:rsidRDefault="00E215AA">
      <w:pPr>
        <w:spacing w:line="400" w:lineRule="exac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　　（</w:t>
      </w:r>
      <w:r>
        <w:rPr>
          <w:rFonts w:asciiTheme="minorEastAsia" w:eastAsiaTheme="minorEastAsia" w:hAnsiTheme="minorEastAsia" w:cs="仿宋" w:hint="eastAsia"/>
          <w:color w:val="000000"/>
          <w:szCs w:val="21"/>
        </w:rPr>
        <w:t>7</w:t>
      </w:r>
      <w:r>
        <w:rPr>
          <w:rFonts w:asciiTheme="minorEastAsia" w:eastAsiaTheme="minorEastAsia" w:hAnsiTheme="minorEastAsia" w:cs="仿宋" w:hint="eastAsia"/>
          <w:color w:val="000000"/>
          <w:szCs w:val="21"/>
        </w:rPr>
        <w:t>）图纸；</w:t>
      </w:r>
    </w:p>
    <w:p w:rsidR="0047145F" w:rsidRDefault="00E215AA">
      <w:pPr>
        <w:spacing w:line="400" w:lineRule="exac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　　（</w:t>
      </w:r>
      <w:r>
        <w:rPr>
          <w:rFonts w:asciiTheme="minorEastAsia" w:eastAsiaTheme="minorEastAsia" w:hAnsiTheme="minorEastAsia" w:cs="仿宋" w:hint="eastAsia"/>
          <w:color w:val="000000"/>
          <w:szCs w:val="21"/>
        </w:rPr>
        <w:t>8</w:t>
      </w:r>
      <w:r>
        <w:rPr>
          <w:rFonts w:asciiTheme="minorEastAsia" w:eastAsiaTheme="minorEastAsia" w:hAnsiTheme="minorEastAsia" w:cs="仿宋" w:hint="eastAsia"/>
          <w:color w:val="000000"/>
          <w:szCs w:val="21"/>
        </w:rPr>
        <w:t>）已标价工程量清单；</w:t>
      </w:r>
    </w:p>
    <w:p w:rsidR="0047145F" w:rsidRDefault="00E215AA">
      <w:pPr>
        <w:spacing w:line="400" w:lineRule="exac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　　（</w:t>
      </w:r>
      <w:r>
        <w:rPr>
          <w:rFonts w:asciiTheme="minorEastAsia" w:eastAsiaTheme="minorEastAsia" w:hAnsiTheme="minorEastAsia" w:cs="仿宋" w:hint="eastAsia"/>
          <w:color w:val="000000"/>
          <w:szCs w:val="21"/>
        </w:rPr>
        <w:t>9</w:t>
      </w:r>
      <w:r>
        <w:rPr>
          <w:rFonts w:asciiTheme="minorEastAsia" w:eastAsiaTheme="minorEastAsia" w:hAnsiTheme="minorEastAsia" w:cs="仿宋" w:hint="eastAsia"/>
          <w:color w:val="000000"/>
          <w:szCs w:val="21"/>
        </w:rPr>
        <w:t>）其他合同文件。</w:t>
      </w:r>
      <w:r>
        <w:rPr>
          <w:rFonts w:asciiTheme="minorEastAsia" w:eastAsiaTheme="minorEastAsia" w:hAnsiTheme="minorEastAsia" w:cs="仿宋" w:hint="eastAsia"/>
          <w:color w:val="000000"/>
          <w:szCs w:val="21"/>
        </w:rPr>
        <w:t xml:space="preserve">     </w:t>
      </w:r>
    </w:p>
    <w:p w:rsidR="0047145F" w:rsidRDefault="00E215AA">
      <w:pPr>
        <w:pStyle w:val="1"/>
        <w:spacing w:before="240" w:after="240" w:line="400" w:lineRule="exact"/>
        <w:rPr>
          <w:rFonts w:asciiTheme="minorEastAsia" w:eastAsiaTheme="minorEastAsia" w:hAnsiTheme="minorEastAsia" w:cs="仿宋"/>
          <w:bCs w:val="0"/>
          <w:color w:val="000000"/>
          <w:sz w:val="21"/>
          <w:szCs w:val="21"/>
        </w:rPr>
      </w:pPr>
      <w:bookmarkStart w:id="43" w:name="_Toc234832972"/>
      <w:bookmarkStart w:id="44" w:name="_Toc511307703"/>
      <w:r>
        <w:rPr>
          <w:rFonts w:asciiTheme="minorEastAsia" w:eastAsiaTheme="minorEastAsia" w:hAnsiTheme="minorEastAsia" w:cs="仿宋" w:hint="eastAsia"/>
          <w:bCs w:val="0"/>
          <w:color w:val="000000"/>
          <w:sz w:val="21"/>
          <w:szCs w:val="21"/>
        </w:rPr>
        <w:t xml:space="preserve">1.5 </w:t>
      </w:r>
      <w:r>
        <w:rPr>
          <w:rFonts w:asciiTheme="minorEastAsia" w:eastAsiaTheme="minorEastAsia" w:hAnsiTheme="minorEastAsia" w:cs="仿宋" w:hint="eastAsia"/>
          <w:bCs w:val="0"/>
          <w:color w:val="000000"/>
          <w:sz w:val="21"/>
          <w:szCs w:val="21"/>
        </w:rPr>
        <w:t>合同协议书</w:t>
      </w:r>
      <w:bookmarkEnd w:id="43"/>
      <w:bookmarkEnd w:id="44"/>
    </w:p>
    <w:p w:rsidR="0047145F" w:rsidRDefault="00E215AA">
      <w:pPr>
        <w:spacing w:line="400" w:lineRule="exac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　　承包人按中标通知书规定的时间与发包人签订合同协议书。除法律另有规定或合同另有约定外，发包人和承包人的法定代表人或其委托代理人在合同协议书上签字并盖单位章后，合同生效。</w:t>
      </w:r>
    </w:p>
    <w:p w:rsidR="0047145F" w:rsidRDefault="00E215AA">
      <w:pPr>
        <w:pStyle w:val="1"/>
        <w:spacing w:before="240" w:after="240" w:line="400" w:lineRule="exact"/>
        <w:rPr>
          <w:rFonts w:asciiTheme="minorEastAsia" w:eastAsiaTheme="minorEastAsia" w:hAnsiTheme="minorEastAsia" w:cs="仿宋"/>
          <w:bCs w:val="0"/>
          <w:color w:val="000000"/>
          <w:sz w:val="21"/>
          <w:szCs w:val="21"/>
        </w:rPr>
      </w:pPr>
      <w:bookmarkStart w:id="45" w:name="_Toc511307704"/>
      <w:bookmarkStart w:id="46" w:name="_Toc234832973"/>
      <w:r>
        <w:rPr>
          <w:rFonts w:asciiTheme="minorEastAsia" w:eastAsiaTheme="minorEastAsia" w:hAnsiTheme="minorEastAsia" w:cs="仿宋" w:hint="eastAsia"/>
          <w:bCs w:val="0"/>
          <w:color w:val="000000"/>
          <w:sz w:val="21"/>
          <w:szCs w:val="21"/>
        </w:rPr>
        <w:t xml:space="preserve">1.6 </w:t>
      </w:r>
      <w:r>
        <w:rPr>
          <w:rFonts w:asciiTheme="minorEastAsia" w:eastAsiaTheme="minorEastAsia" w:hAnsiTheme="minorEastAsia" w:cs="仿宋" w:hint="eastAsia"/>
          <w:bCs w:val="0"/>
          <w:color w:val="000000"/>
          <w:sz w:val="21"/>
          <w:szCs w:val="21"/>
        </w:rPr>
        <w:t>图纸和承包人文件</w:t>
      </w:r>
      <w:bookmarkEnd w:id="45"/>
      <w:bookmarkEnd w:id="46"/>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1.6.1 </w:t>
      </w:r>
      <w:r>
        <w:rPr>
          <w:rFonts w:asciiTheme="minorEastAsia" w:eastAsiaTheme="minorEastAsia" w:hAnsiTheme="minorEastAsia" w:cs="仿宋" w:hint="eastAsia"/>
          <w:color w:val="000000"/>
          <w:szCs w:val="21"/>
        </w:rPr>
        <w:t>图纸的提供</w:t>
      </w:r>
    </w:p>
    <w:p w:rsidR="0047145F" w:rsidRDefault="00E215AA">
      <w:pPr>
        <w:spacing w:line="400" w:lineRule="exac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lastRenderedPageBreak/>
        <w:t xml:space="preserve">　　除专用合同条款另有约定外，图纸应在合理的期限内按照合同约定的数量提供给承包人。由于发包人未按时提供图纸造成工期延误的，按第</w:t>
      </w:r>
      <w:r>
        <w:rPr>
          <w:rFonts w:asciiTheme="minorEastAsia" w:eastAsiaTheme="minorEastAsia" w:hAnsiTheme="minorEastAsia" w:cs="仿宋" w:hint="eastAsia"/>
          <w:color w:val="000000"/>
          <w:szCs w:val="21"/>
        </w:rPr>
        <w:t>11.3</w:t>
      </w:r>
      <w:r>
        <w:rPr>
          <w:rFonts w:asciiTheme="minorEastAsia" w:eastAsiaTheme="minorEastAsia" w:hAnsiTheme="minorEastAsia" w:cs="仿宋" w:hint="eastAsia"/>
          <w:color w:val="000000"/>
          <w:szCs w:val="21"/>
        </w:rPr>
        <w:t>款的约定办理。</w:t>
      </w:r>
    </w:p>
    <w:p w:rsidR="0047145F" w:rsidRDefault="00E215AA" w:rsidP="00061823">
      <w:pPr>
        <w:spacing w:line="400" w:lineRule="exact"/>
        <w:ind w:firstLineChars="196" w:firstLine="412"/>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1.6.2 </w:t>
      </w:r>
      <w:r>
        <w:rPr>
          <w:rFonts w:asciiTheme="minorEastAsia" w:eastAsiaTheme="minorEastAsia" w:hAnsiTheme="minorEastAsia" w:cs="仿宋" w:hint="eastAsia"/>
          <w:color w:val="000000"/>
          <w:szCs w:val="21"/>
        </w:rPr>
        <w:t>承包人提供的文件</w:t>
      </w:r>
    </w:p>
    <w:p w:rsidR="0047145F" w:rsidRDefault="00E215AA">
      <w:pPr>
        <w:spacing w:line="400" w:lineRule="exac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　　按专用合同条款约定由承包人提供的文件，包括部分工程的大样图、加工图等，承包人应按约定的数量和期限报送监理人</w:t>
      </w:r>
      <w:r>
        <w:rPr>
          <w:rFonts w:asciiTheme="minorEastAsia" w:eastAsiaTheme="minorEastAsia" w:hAnsiTheme="minorEastAsia" w:cs="仿宋" w:hint="eastAsia"/>
          <w:color w:val="000000"/>
          <w:szCs w:val="21"/>
        </w:rPr>
        <w:t>。监理人应在专用合同条款约定的期限内批复。</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1.6.3 </w:t>
      </w:r>
      <w:r>
        <w:rPr>
          <w:rFonts w:asciiTheme="minorEastAsia" w:eastAsiaTheme="minorEastAsia" w:hAnsiTheme="minorEastAsia" w:cs="仿宋" w:hint="eastAsia"/>
          <w:color w:val="000000"/>
          <w:szCs w:val="21"/>
        </w:rPr>
        <w:t>图纸的修改</w:t>
      </w:r>
    </w:p>
    <w:p w:rsidR="0047145F" w:rsidRDefault="00E215AA">
      <w:pPr>
        <w:spacing w:line="400" w:lineRule="exac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　　图纸需要修改和补充的，应由监理人取得发包人同意后，在该工程或工程相应部位施工前的合理期限内签发图纸修改图给承包人，具体签发期限在专用合同条款中约定。承包人应按修改后的图纸施工。</w:t>
      </w:r>
    </w:p>
    <w:p w:rsidR="0047145F" w:rsidRDefault="00E215AA" w:rsidP="00061823">
      <w:pPr>
        <w:spacing w:line="400" w:lineRule="exact"/>
        <w:ind w:firstLineChars="196" w:firstLine="412"/>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1.6.4 </w:t>
      </w:r>
      <w:r>
        <w:rPr>
          <w:rFonts w:asciiTheme="minorEastAsia" w:eastAsiaTheme="minorEastAsia" w:hAnsiTheme="minorEastAsia" w:cs="仿宋" w:hint="eastAsia"/>
          <w:color w:val="000000"/>
          <w:szCs w:val="21"/>
        </w:rPr>
        <w:t>图纸的错误</w:t>
      </w:r>
    </w:p>
    <w:p w:rsidR="0047145F" w:rsidRDefault="00E215AA">
      <w:pPr>
        <w:spacing w:line="400" w:lineRule="exac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    </w:t>
      </w:r>
      <w:r>
        <w:rPr>
          <w:rFonts w:asciiTheme="minorEastAsia" w:eastAsiaTheme="minorEastAsia" w:hAnsiTheme="minorEastAsia" w:cs="仿宋" w:hint="eastAsia"/>
          <w:color w:val="000000"/>
          <w:szCs w:val="21"/>
        </w:rPr>
        <w:t>承包人发现发包人提供的图纸存在明显错误或疏忽，应及时通知监理人。</w:t>
      </w:r>
    </w:p>
    <w:p w:rsidR="0047145F" w:rsidRDefault="00E215AA" w:rsidP="00061823">
      <w:pPr>
        <w:spacing w:line="400" w:lineRule="exact"/>
        <w:ind w:firstLineChars="196" w:firstLine="412"/>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1.6.5 </w:t>
      </w:r>
      <w:r>
        <w:rPr>
          <w:rFonts w:asciiTheme="minorEastAsia" w:eastAsiaTheme="minorEastAsia" w:hAnsiTheme="minorEastAsia" w:cs="仿宋" w:hint="eastAsia"/>
          <w:color w:val="000000"/>
          <w:szCs w:val="21"/>
        </w:rPr>
        <w:t>图纸和承包人文件的保管</w:t>
      </w:r>
    </w:p>
    <w:p w:rsidR="0047145F" w:rsidRDefault="00E215AA">
      <w:pPr>
        <w:spacing w:line="400" w:lineRule="exac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　　监理人和承包人均应在施工场地各保存一套完整的包含第</w:t>
      </w:r>
      <w:r>
        <w:rPr>
          <w:rFonts w:asciiTheme="minorEastAsia" w:eastAsiaTheme="minorEastAsia" w:hAnsiTheme="minorEastAsia" w:cs="仿宋" w:hint="eastAsia"/>
          <w:color w:val="000000"/>
          <w:szCs w:val="21"/>
        </w:rPr>
        <w:t>1.6.1</w:t>
      </w:r>
      <w:r>
        <w:rPr>
          <w:rFonts w:asciiTheme="minorEastAsia" w:eastAsiaTheme="minorEastAsia" w:hAnsiTheme="minorEastAsia" w:cs="仿宋" w:hint="eastAsia"/>
          <w:color w:val="000000"/>
          <w:szCs w:val="21"/>
        </w:rPr>
        <w:t>项、第</w:t>
      </w:r>
      <w:r>
        <w:rPr>
          <w:rFonts w:asciiTheme="minorEastAsia" w:eastAsiaTheme="minorEastAsia" w:hAnsiTheme="minorEastAsia" w:cs="仿宋" w:hint="eastAsia"/>
          <w:color w:val="000000"/>
          <w:szCs w:val="21"/>
        </w:rPr>
        <w:t>1.6.2</w:t>
      </w:r>
      <w:r>
        <w:rPr>
          <w:rFonts w:asciiTheme="minorEastAsia" w:eastAsiaTheme="minorEastAsia" w:hAnsiTheme="minorEastAsia" w:cs="仿宋" w:hint="eastAsia"/>
          <w:color w:val="000000"/>
          <w:szCs w:val="21"/>
        </w:rPr>
        <w:t>项、第</w:t>
      </w:r>
      <w:r>
        <w:rPr>
          <w:rFonts w:asciiTheme="minorEastAsia" w:eastAsiaTheme="minorEastAsia" w:hAnsiTheme="minorEastAsia" w:cs="仿宋" w:hint="eastAsia"/>
          <w:color w:val="000000"/>
          <w:szCs w:val="21"/>
        </w:rPr>
        <w:t>1.6.3</w:t>
      </w:r>
      <w:r>
        <w:rPr>
          <w:rFonts w:asciiTheme="minorEastAsia" w:eastAsiaTheme="minorEastAsia" w:hAnsiTheme="minorEastAsia" w:cs="仿宋" w:hint="eastAsia"/>
          <w:color w:val="000000"/>
          <w:szCs w:val="21"/>
        </w:rPr>
        <w:t>项约定内容的图纸和承包人文件。</w:t>
      </w:r>
    </w:p>
    <w:p w:rsidR="0047145F" w:rsidRDefault="00E215AA">
      <w:pPr>
        <w:pStyle w:val="1"/>
        <w:spacing w:before="240" w:after="240" w:line="400" w:lineRule="exact"/>
        <w:rPr>
          <w:rFonts w:asciiTheme="minorEastAsia" w:eastAsiaTheme="minorEastAsia" w:hAnsiTheme="minorEastAsia" w:cs="仿宋"/>
          <w:bCs w:val="0"/>
          <w:color w:val="000000"/>
          <w:sz w:val="21"/>
          <w:szCs w:val="21"/>
        </w:rPr>
      </w:pPr>
      <w:bookmarkStart w:id="47" w:name="_Toc511307705"/>
      <w:bookmarkStart w:id="48" w:name="_Toc234832974"/>
      <w:r>
        <w:rPr>
          <w:rFonts w:asciiTheme="minorEastAsia" w:eastAsiaTheme="minorEastAsia" w:hAnsiTheme="minorEastAsia" w:cs="仿宋" w:hint="eastAsia"/>
          <w:bCs w:val="0"/>
          <w:color w:val="000000"/>
          <w:sz w:val="21"/>
          <w:szCs w:val="21"/>
        </w:rPr>
        <w:t xml:space="preserve">1.7 </w:t>
      </w:r>
      <w:r>
        <w:rPr>
          <w:rFonts w:asciiTheme="minorEastAsia" w:eastAsiaTheme="minorEastAsia" w:hAnsiTheme="minorEastAsia" w:cs="仿宋" w:hint="eastAsia"/>
          <w:bCs w:val="0"/>
          <w:color w:val="000000"/>
          <w:sz w:val="21"/>
          <w:szCs w:val="21"/>
        </w:rPr>
        <w:t>联络</w:t>
      </w:r>
      <w:bookmarkEnd w:id="47"/>
      <w:bookmarkEnd w:id="48"/>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1.7.1 </w:t>
      </w:r>
      <w:r>
        <w:rPr>
          <w:rFonts w:asciiTheme="minorEastAsia" w:eastAsiaTheme="minorEastAsia" w:hAnsiTheme="minorEastAsia" w:cs="仿宋" w:hint="eastAsia"/>
          <w:color w:val="000000"/>
          <w:szCs w:val="21"/>
        </w:rPr>
        <w:t>与合同有关的通知、批准、证明、证书、指示、要求、请求、同意、意见、确定和决定等，均应采用书面形式。</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1.7.2 </w:t>
      </w:r>
      <w:r>
        <w:rPr>
          <w:rFonts w:asciiTheme="minorEastAsia" w:eastAsiaTheme="minorEastAsia" w:hAnsiTheme="minorEastAsia" w:cs="仿宋" w:hint="eastAsia"/>
          <w:color w:val="000000"/>
          <w:szCs w:val="21"/>
        </w:rPr>
        <w:t>第</w:t>
      </w:r>
      <w:r>
        <w:rPr>
          <w:rFonts w:asciiTheme="minorEastAsia" w:eastAsiaTheme="minorEastAsia" w:hAnsiTheme="minorEastAsia" w:cs="仿宋" w:hint="eastAsia"/>
          <w:color w:val="000000"/>
          <w:szCs w:val="21"/>
        </w:rPr>
        <w:t>1.7.1</w:t>
      </w:r>
      <w:r>
        <w:rPr>
          <w:rFonts w:asciiTheme="minorEastAsia" w:eastAsiaTheme="minorEastAsia" w:hAnsiTheme="minorEastAsia" w:cs="仿宋" w:hint="eastAsia"/>
          <w:color w:val="000000"/>
          <w:szCs w:val="21"/>
        </w:rPr>
        <w:t>项中的通知、批准、证明、证书、指示、要求、请求、同意、意见、确定和决定等来往函件，均应在合同约定的期限内送达指定地点和接收人，并办理签收手续。</w:t>
      </w:r>
    </w:p>
    <w:p w:rsidR="0047145F" w:rsidRDefault="00E215AA">
      <w:pPr>
        <w:pStyle w:val="1"/>
        <w:spacing w:before="240" w:after="240" w:line="400" w:lineRule="exact"/>
        <w:rPr>
          <w:rFonts w:asciiTheme="minorEastAsia" w:eastAsiaTheme="minorEastAsia" w:hAnsiTheme="minorEastAsia" w:cs="仿宋"/>
          <w:bCs w:val="0"/>
          <w:color w:val="000000"/>
          <w:sz w:val="21"/>
          <w:szCs w:val="21"/>
        </w:rPr>
      </w:pPr>
      <w:bookmarkStart w:id="49" w:name="_Toc511307706"/>
      <w:bookmarkStart w:id="50" w:name="_Toc234832975"/>
      <w:r>
        <w:rPr>
          <w:rFonts w:asciiTheme="minorEastAsia" w:eastAsiaTheme="minorEastAsia" w:hAnsiTheme="minorEastAsia" w:cs="仿宋" w:hint="eastAsia"/>
          <w:bCs w:val="0"/>
          <w:color w:val="000000"/>
          <w:sz w:val="21"/>
          <w:szCs w:val="21"/>
        </w:rPr>
        <w:t xml:space="preserve">1.8 </w:t>
      </w:r>
      <w:r>
        <w:rPr>
          <w:rFonts w:asciiTheme="minorEastAsia" w:eastAsiaTheme="minorEastAsia" w:hAnsiTheme="minorEastAsia" w:cs="仿宋" w:hint="eastAsia"/>
          <w:bCs w:val="0"/>
          <w:color w:val="000000"/>
          <w:sz w:val="21"/>
          <w:szCs w:val="21"/>
        </w:rPr>
        <w:t>转让</w:t>
      </w:r>
      <w:bookmarkEnd w:id="49"/>
      <w:bookmarkEnd w:id="50"/>
    </w:p>
    <w:p w:rsidR="0047145F" w:rsidRDefault="00E215AA">
      <w:pPr>
        <w:spacing w:line="400" w:lineRule="exac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　　除合同另有约定外，未经对方当事人同意，一方当事人不得将合同权利全部或部分转让给第三人，也不得全部或部分转移合同义务。</w:t>
      </w:r>
    </w:p>
    <w:p w:rsidR="0047145F" w:rsidRDefault="00E215AA">
      <w:pPr>
        <w:pStyle w:val="1"/>
        <w:spacing w:before="240" w:after="240" w:line="400" w:lineRule="exact"/>
        <w:rPr>
          <w:rFonts w:asciiTheme="minorEastAsia" w:eastAsiaTheme="minorEastAsia" w:hAnsiTheme="minorEastAsia" w:cs="仿宋"/>
          <w:bCs w:val="0"/>
          <w:color w:val="000000"/>
          <w:sz w:val="21"/>
          <w:szCs w:val="21"/>
        </w:rPr>
      </w:pPr>
      <w:bookmarkStart w:id="51" w:name="_Toc511307707"/>
      <w:bookmarkStart w:id="52" w:name="_Toc234832976"/>
      <w:r>
        <w:rPr>
          <w:rFonts w:asciiTheme="minorEastAsia" w:eastAsiaTheme="minorEastAsia" w:hAnsiTheme="minorEastAsia" w:cs="仿宋" w:hint="eastAsia"/>
          <w:bCs w:val="0"/>
          <w:color w:val="000000"/>
          <w:sz w:val="21"/>
          <w:szCs w:val="21"/>
        </w:rPr>
        <w:t xml:space="preserve">1.9 </w:t>
      </w:r>
      <w:r>
        <w:rPr>
          <w:rFonts w:asciiTheme="minorEastAsia" w:eastAsiaTheme="minorEastAsia" w:hAnsiTheme="minorEastAsia" w:cs="仿宋" w:hint="eastAsia"/>
          <w:bCs w:val="0"/>
          <w:color w:val="000000"/>
          <w:sz w:val="21"/>
          <w:szCs w:val="21"/>
        </w:rPr>
        <w:t>严禁贿赂</w:t>
      </w:r>
      <w:bookmarkEnd w:id="51"/>
      <w:bookmarkEnd w:id="52"/>
    </w:p>
    <w:p w:rsidR="0047145F" w:rsidRDefault="00E215AA">
      <w:pPr>
        <w:spacing w:line="400" w:lineRule="exac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　　合同双方当事人不得以贿赂或变相贿赂的方式，谋取不当利益或损害</w:t>
      </w:r>
      <w:r>
        <w:rPr>
          <w:rFonts w:asciiTheme="minorEastAsia" w:eastAsiaTheme="minorEastAsia" w:hAnsiTheme="minorEastAsia" w:cs="仿宋" w:hint="eastAsia"/>
          <w:color w:val="000000"/>
          <w:szCs w:val="21"/>
        </w:rPr>
        <w:t>对方权益。因贿赂造成对方损失的，行为人应赔偿损失，并承担相应的法律责任。</w:t>
      </w:r>
    </w:p>
    <w:p w:rsidR="0047145F" w:rsidRDefault="00E215AA">
      <w:pPr>
        <w:pStyle w:val="1"/>
        <w:spacing w:before="240" w:after="240" w:line="400" w:lineRule="exact"/>
        <w:rPr>
          <w:rFonts w:asciiTheme="minorEastAsia" w:eastAsiaTheme="minorEastAsia" w:hAnsiTheme="minorEastAsia" w:cs="仿宋"/>
          <w:bCs w:val="0"/>
          <w:color w:val="000000"/>
          <w:sz w:val="21"/>
          <w:szCs w:val="21"/>
        </w:rPr>
      </w:pPr>
      <w:bookmarkStart w:id="53" w:name="_Toc234832977"/>
      <w:bookmarkStart w:id="54" w:name="_Toc511307708"/>
      <w:r>
        <w:rPr>
          <w:rFonts w:asciiTheme="minorEastAsia" w:eastAsiaTheme="minorEastAsia" w:hAnsiTheme="minorEastAsia" w:cs="仿宋" w:hint="eastAsia"/>
          <w:bCs w:val="0"/>
          <w:color w:val="000000"/>
          <w:sz w:val="21"/>
          <w:szCs w:val="21"/>
        </w:rPr>
        <w:t xml:space="preserve">1.10 </w:t>
      </w:r>
      <w:r>
        <w:rPr>
          <w:rFonts w:asciiTheme="minorEastAsia" w:eastAsiaTheme="minorEastAsia" w:hAnsiTheme="minorEastAsia" w:cs="仿宋" w:hint="eastAsia"/>
          <w:bCs w:val="0"/>
          <w:color w:val="000000"/>
          <w:sz w:val="21"/>
          <w:szCs w:val="21"/>
        </w:rPr>
        <w:t>化石、文物</w:t>
      </w:r>
      <w:bookmarkEnd w:id="53"/>
      <w:bookmarkEnd w:id="54"/>
    </w:p>
    <w:p w:rsidR="0047145F" w:rsidRDefault="00E215AA">
      <w:pPr>
        <w:spacing w:line="400" w:lineRule="exac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　　</w:t>
      </w:r>
      <w:r>
        <w:rPr>
          <w:rFonts w:asciiTheme="minorEastAsia" w:eastAsiaTheme="minorEastAsia" w:hAnsiTheme="minorEastAsia" w:cs="仿宋" w:hint="eastAsia"/>
          <w:color w:val="000000"/>
          <w:szCs w:val="21"/>
        </w:rPr>
        <w:t xml:space="preserve">1.10.1 </w:t>
      </w:r>
      <w:r>
        <w:rPr>
          <w:rFonts w:asciiTheme="minorEastAsia" w:eastAsiaTheme="minorEastAsia" w:hAnsiTheme="minorEastAsia" w:cs="仿宋" w:hint="eastAsia"/>
          <w:color w:val="000000"/>
          <w:szCs w:val="21"/>
        </w:rPr>
        <w:t>在施工场地发掘的所有文物、古迹以及具有地质研究或考古价值的其他遗迹、化石、钱币或物品属于国家所有。一旦发现上述文物，承包人应采取有效合理的保护措施，防止任何人员移动或损坏上述物品，并立即报告当地文物行政部门，同时通知监理人。发包人、监理人和承包人应按文物行政部门要求采取妥善保护措施，由此导致费用增加和（或）工期延误由发包人承</w:t>
      </w:r>
      <w:r>
        <w:rPr>
          <w:rFonts w:asciiTheme="minorEastAsia" w:eastAsiaTheme="minorEastAsia" w:hAnsiTheme="minorEastAsia" w:cs="仿宋" w:hint="eastAsia"/>
          <w:color w:val="000000"/>
          <w:szCs w:val="21"/>
        </w:rPr>
        <w:lastRenderedPageBreak/>
        <w:t>担。</w:t>
      </w:r>
    </w:p>
    <w:p w:rsidR="0047145F" w:rsidRDefault="00E215AA">
      <w:pPr>
        <w:spacing w:line="400" w:lineRule="exac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　　</w:t>
      </w:r>
      <w:r>
        <w:rPr>
          <w:rFonts w:asciiTheme="minorEastAsia" w:eastAsiaTheme="minorEastAsia" w:hAnsiTheme="minorEastAsia" w:cs="仿宋" w:hint="eastAsia"/>
          <w:color w:val="000000"/>
          <w:szCs w:val="21"/>
        </w:rPr>
        <w:t xml:space="preserve">1.10.2 </w:t>
      </w:r>
      <w:r>
        <w:rPr>
          <w:rFonts w:asciiTheme="minorEastAsia" w:eastAsiaTheme="minorEastAsia" w:hAnsiTheme="minorEastAsia" w:cs="仿宋" w:hint="eastAsia"/>
          <w:color w:val="000000"/>
          <w:szCs w:val="21"/>
        </w:rPr>
        <w:t>承包人发现文物后不及时报告或隐瞒不报，致使文物丢失或损坏的，应赔偿损失，并承担相应的法律责任。</w:t>
      </w:r>
    </w:p>
    <w:p w:rsidR="0047145F" w:rsidRDefault="00E215AA">
      <w:pPr>
        <w:pStyle w:val="1"/>
        <w:spacing w:before="240" w:after="240" w:line="400" w:lineRule="exact"/>
        <w:rPr>
          <w:rFonts w:asciiTheme="minorEastAsia" w:eastAsiaTheme="minorEastAsia" w:hAnsiTheme="minorEastAsia" w:cs="仿宋"/>
          <w:bCs w:val="0"/>
          <w:color w:val="000000"/>
          <w:sz w:val="21"/>
          <w:szCs w:val="21"/>
        </w:rPr>
      </w:pPr>
      <w:bookmarkStart w:id="55" w:name="_Toc511307709"/>
      <w:bookmarkStart w:id="56" w:name="_Toc234832978"/>
      <w:r>
        <w:rPr>
          <w:rFonts w:asciiTheme="minorEastAsia" w:eastAsiaTheme="minorEastAsia" w:hAnsiTheme="minorEastAsia" w:cs="仿宋" w:hint="eastAsia"/>
          <w:bCs w:val="0"/>
          <w:color w:val="000000"/>
          <w:sz w:val="21"/>
          <w:szCs w:val="21"/>
        </w:rPr>
        <w:t xml:space="preserve">1.11 </w:t>
      </w:r>
      <w:r>
        <w:rPr>
          <w:rFonts w:asciiTheme="minorEastAsia" w:eastAsiaTheme="minorEastAsia" w:hAnsiTheme="minorEastAsia" w:cs="仿宋" w:hint="eastAsia"/>
          <w:bCs w:val="0"/>
          <w:color w:val="000000"/>
          <w:sz w:val="21"/>
          <w:szCs w:val="21"/>
        </w:rPr>
        <w:t>专利技术</w:t>
      </w:r>
      <w:bookmarkEnd w:id="55"/>
      <w:bookmarkEnd w:id="56"/>
    </w:p>
    <w:p w:rsidR="0047145F" w:rsidRDefault="00E215AA">
      <w:pPr>
        <w:spacing w:line="400" w:lineRule="exac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　　</w:t>
      </w:r>
      <w:r>
        <w:rPr>
          <w:rFonts w:asciiTheme="minorEastAsia" w:eastAsiaTheme="minorEastAsia" w:hAnsiTheme="minorEastAsia" w:cs="仿宋" w:hint="eastAsia"/>
          <w:color w:val="000000"/>
          <w:szCs w:val="21"/>
        </w:rPr>
        <w:t xml:space="preserve">1.11.1 </w:t>
      </w:r>
      <w:r>
        <w:rPr>
          <w:rFonts w:asciiTheme="minorEastAsia" w:eastAsiaTheme="minorEastAsia" w:hAnsiTheme="minorEastAsia" w:cs="仿宋" w:hint="eastAsia"/>
          <w:color w:val="000000"/>
          <w:szCs w:val="21"/>
        </w:rPr>
        <w:t>承包人在使用任何材料、承包人设备、工程设备或采用施工工艺时，因侵犯专利权或其他知识产权所引起的责任，由承包人承担，但由于遵照发包人提供的设计或技术标准和要求引起的除外。</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1.11.2 </w:t>
      </w:r>
      <w:r>
        <w:rPr>
          <w:rFonts w:asciiTheme="minorEastAsia" w:eastAsiaTheme="minorEastAsia" w:hAnsiTheme="minorEastAsia" w:cs="仿宋" w:hint="eastAsia"/>
          <w:color w:val="000000"/>
          <w:szCs w:val="21"/>
        </w:rPr>
        <w:t>承包人在投标文件中采用专利技术的，专利技术的使用费包含在投标报价内。</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1.11.3 </w:t>
      </w:r>
      <w:r>
        <w:rPr>
          <w:rFonts w:asciiTheme="minorEastAsia" w:eastAsiaTheme="minorEastAsia" w:hAnsiTheme="minorEastAsia" w:cs="仿宋" w:hint="eastAsia"/>
          <w:color w:val="000000"/>
          <w:szCs w:val="21"/>
        </w:rPr>
        <w:t>承包人的技术秘密和声明需要保密的资料和信息，发包人和监理人不得为合同以外的目的泄露给他人。</w:t>
      </w:r>
    </w:p>
    <w:p w:rsidR="0047145F" w:rsidRDefault="00E215AA">
      <w:pPr>
        <w:pStyle w:val="1"/>
        <w:spacing w:before="240" w:after="240" w:line="400" w:lineRule="exact"/>
        <w:rPr>
          <w:rFonts w:asciiTheme="minorEastAsia" w:eastAsiaTheme="minorEastAsia" w:hAnsiTheme="minorEastAsia" w:cs="仿宋"/>
          <w:bCs w:val="0"/>
          <w:color w:val="000000"/>
          <w:sz w:val="21"/>
          <w:szCs w:val="21"/>
        </w:rPr>
      </w:pPr>
      <w:bookmarkStart w:id="57" w:name="_Toc234832979"/>
      <w:bookmarkStart w:id="58" w:name="_Toc511307710"/>
      <w:r>
        <w:rPr>
          <w:rFonts w:asciiTheme="minorEastAsia" w:eastAsiaTheme="minorEastAsia" w:hAnsiTheme="minorEastAsia" w:cs="仿宋" w:hint="eastAsia"/>
          <w:bCs w:val="0"/>
          <w:color w:val="000000"/>
          <w:sz w:val="21"/>
          <w:szCs w:val="21"/>
        </w:rPr>
        <w:t xml:space="preserve">1.12 </w:t>
      </w:r>
      <w:r>
        <w:rPr>
          <w:rFonts w:asciiTheme="minorEastAsia" w:eastAsiaTheme="minorEastAsia" w:hAnsiTheme="minorEastAsia" w:cs="仿宋" w:hint="eastAsia"/>
          <w:bCs w:val="0"/>
          <w:color w:val="000000"/>
          <w:sz w:val="21"/>
          <w:szCs w:val="21"/>
        </w:rPr>
        <w:t>图纸和文件的保密</w:t>
      </w:r>
      <w:bookmarkEnd w:id="57"/>
      <w:bookmarkEnd w:id="58"/>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1.12.1 </w:t>
      </w:r>
      <w:r>
        <w:rPr>
          <w:rFonts w:asciiTheme="minorEastAsia" w:eastAsiaTheme="minorEastAsia" w:hAnsiTheme="minorEastAsia" w:cs="仿宋" w:hint="eastAsia"/>
          <w:color w:val="000000"/>
          <w:szCs w:val="21"/>
        </w:rPr>
        <w:t>发包人提供的图纸和文件，未经发包人同意，承包人不得为合同以外的目的泄露给他人或公开发表与引用。</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1.12.2 </w:t>
      </w:r>
      <w:r>
        <w:rPr>
          <w:rFonts w:asciiTheme="minorEastAsia" w:eastAsiaTheme="minorEastAsia" w:hAnsiTheme="minorEastAsia" w:cs="仿宋" w:hint="eastAsia"/>
          <w:color w:val="000000"/>
          <w:szCs w:val="21"/>
        </w:rPr>
        <w:t>承包人提供的文件，未经承包人同意，发包人和监理人不得为合同以外的目的泄露给他人或公开发表与引用。</w:t>
      </w:r>
    </w:p>
    <w:p w:rsidR="0047145F" w:rsidRDefault="00E215AA">
      <w:pPr>
        <w:pStyle w:val="1"/>
        <w:spacing w:before="480" w:after="240" w:line="400" w:lineRule="exact"/>
        <w:rPr>
          <w:rFonts w:asciiTheme="minorEastAsia" w:eastAsiaTheme="minorEastAsia" w:hAnsiTheme="minorEastAsia" w:cs="仿宋"/>
          <w:bCs w:val="0"/>
          <w:color w:val="000000"/>
          <w:sz w:val="21"/>
          <w:szCs w:val="21"/>
        </w:rPr>
      </w:pPr>
      <w:bookmarkStart w:id="59" w:name="_Toc511307711"/>
      <w:bookmarkStart w:id="60" w:name="_Toc234832980"/>
      <w:r>
        <w:rPr>
          <w:rFonts w:asciiTheme="minorEastAsia" w:eastAsiaTheme="minorEastAsia" w:hAnsiTheme="minorEastAsia" w:cs="仿宋" w:hint="eastAsia"/>
          <w:bCs w:val="0"/>
          <w:color w:val="000000"/>
          <w:sz w:val="21"/>
          <w:szCs w:val="21"/>
        </w:rPr>
        <w:t xml:space="preserve">2. </w:t>
      </w:r>
      <w:r>
        <w:rPr>
          <w:rFonts w:asciiTheme="minorEastAsia" w:eastAsiaTheme="minorEastAsia" w:hAnsiTheme="minorEastAsia" w:cs="仿宋" w:hint="eastAsia"/>
          <w:bCs w:val="0"/>
          <w:color w:val="000000"/>
          <w:sz w:val="21"/>
          <w:szCs w:val="21"/>
        </w:rPr>
        <w:t>发包人义务</w:t>
      </w:r>
      <w:bookmarkEnd w:id="59"/>
      <w:bookmarkEnd w:id="60"/>
    </w:p>
    <w:p w:rsidR="0047145F" w:rsidRDefault="00E215AA">
      <w:pPr>
        <w:pStyle w:val="1"/>
        <w:spacing w:before="240" w:after="240" w:line="400" w:lineRule="exact"/>
        <w:rPr>
          <w:rFonts w:asciiTheme="minorEastAsia" w:eastAsiaTheme="minorEastAsia" w:hAnsiTheme="minorEastAsia" w:cs="仿宋"/>
          <w:bCs w:val="0"/>
          <w:color w:val="000000"/>
          <w:sz w:val="21"/>
          <w:szCs w:val="21"/>
        </w:rPr>
      </w:pPr>
      <w:bookmarkStart w:id="61" w:name="_Toc511307712"/>
      <w:bookmarkStart w:id="62" w:name="_Toc234832981"/>
      <w:r>
        <w:rPr>
          <w:rFonts w:asciiTheme="minorEastAsia" w:eastAsiaTheme="minorEastAsia" w:hAnsiTheme="minorEastAsia" w:cs="仿宋" w:hint="eastAsia"/>
          <w:bCs w:val="0"/>
          <w:color w:val="000000"/>
          <w:sz w:val="21"/>
          <w:szCs w:val="21"/>
        </w:rPr>
        <w:t xml:space="preserve">2.1 </w:t>
      </w:r>
      <w:r>
        <w:rPr>
          <w:rFonts w:asciiTheme="minorEastAsia" w:eastAsiaTheme="minorEastAsia" w:hAnsiTheme="minorEastAsia" w:cs="仿宋" w:hint="eastAsia"/>
          <w:bCs w:val="0"/>
          <w:color w:val="000000"/>
          <w:sz w:val="21"/>
          <w:szCs w:val="21"/>
        </w:rPr>
        <w:t>遵守法律</w:t>
      </w:r>
      <w:bookmarkEnd w:id="61"/>
      <w:bookmarkEnd w:id="62"/>
    </w:p>
    <w:p w:rsidR="0047145F" w:rsidRDefault="00E215AA">
      <w:pPr>
        <w:spacing w:line="400" w:lineRule="exac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　　发包人在履行合同过程中应遵守法律，并保证承包人免于承担因发包人违反法律而引起的任何责任。</w:t>
      </w:r>
    </w:p>
    <w:p w:rsidR="0047145F" w:rsidRDefault="00E215AA">
      <w:pPr>
        <w:pStyle w:val="1"/>
        <w:spacing w:before="240" w:after="240" w:line="400" w:lineRule="exact"/>
        <w:rPr>
          <w:rFonts w:asciiTheme="minorEastAsia" w:eastAsiaTheme="minorEastAsia" w:hAnsiTheme="minorEastAsia" w:cs="仿宋"/>
          <w:bCs w:val="0"/>
          <w:color w:val="000000"/>
          <w:sz w:val="21"/>
          <w:szCs w:val="21"/>
        </w:rPr>
      </w:pPr>
      <w:bookmarkStart w:id="63" w:name="_Toc511307713"/>
      <w:bookmarkStart w:id="64" w:name="_Toc234832982"/>
      <w:r>
        <w:rPr>
          <w:rFonts w:asciiTheme="minorEastAsia" w:eastAsiaTheme="minorEastAsia" w:hAnsiTheme="minorEastAsia" w:cs="仿宋" w:hint="eastAsia"/>
          <w:bCs w:val="0"/>
          <w:color w:val="000000"/>
          <w:sz w:val="21"/>
          <w:szCs w:val="21"/>
        </w:rPr>
        <w:t xml:space="preserve">2.2 </w:t>
      </w:r>
      <w:r>
        <w:rPr>
          <w:rFonts w:asciiTheme="minorEastAsia" w:eastAsiaTheme="minorEastAsia" w:hAnsiTheme="minorEastAsia" w:cs="仿宋" w:hint="eastAsia"/>
          <w:bCs w:val="0"/>
          <w:color w:val="000000"/>
          <w:sz w:val="21"/>
          <w:szCs w:val="21"/>
        </w:rPr>
        <w:t>发出开工通知</w:t>
      </w:r>
      <w:bookmarkEnd w:id="63"/>
      <w:bookmarkEnd w:id="64"/>
    </w:p>
    <w:p w:rsidR="0047145F" w:rsidRDefault="00E215AA">
      <w:pPr>
        <w:spacing w:line="400" w:lineRule="exac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　　发包人应委托监理人按第</w:t>
      </w:r>
      <w:r>
        <w:rPr>
          <w:rFonts w:asciiTheme="minorEastAsia" w:eastAsiaTheme="minorEastAsia" w:hAnsiTheme="minorEastAsia" w:cs="仿宋" w:hint="eastAsia"/>
          <w:color w:val="000000"/>
          <w:szCs w:val="21"/>
        </w:rPr>
        <w:t>11.1</w:t>
      </w:r>
      <w:r>
        <w:rPr>
          <w:rFonts w:asciiTheme="minorEastAsia" w:eastAsiaTheme="minorEastAsia" w:hAnsiTheme="minorEastAsia" w:cs="仿宋" w:hint="eastAsia"/>
          <w:color w:val="000000"/>
          <w:szCs w:val="21"/>
        </w:rPr>
        <w:t>款的约定向承包人发出开工通知。</w:t>
      </w:r>
    </w:p>
    <w:p w:rsidR="0047145F" w:rsidRDefault="00E215AA">
      <w:pPr>
        <w:pStyle w:val="1"/>
        <w:spacing w:before="240" w:after="240" w:line="400" w:lineRule="exact"/>
        <w:rPr>
          <w:rFonts w:asciiTheme="minorEastAsia" w:eastAsiaTheme="minorEastAsia" w:hAnsiTheme="minorEastAsia" w:cs="仿宋"/>
          <w:bCs w:val="0"/>
          <w:color w:val="000000"/>
          <w:sz w:val="21"/>
          <w:szCs w:val="21"/>
        </w:rPr>
      </w:pPr>
      <w:bookmarkStart w:id="65" w:name="_Toc234832983"/>
      <w:bookmarkStart w:id="66" w:name="_Toc511307714"/>
      <w:r>
        <w:rPr>
          <w:rFonts w:asciiTheme="minorEastAsia" w:eastAsiaTheme="minorEastAsia" w:hAnsiTheme="minorEastAsia" w:cs="仿宋" w:hint="eastAsia"/>
          <w:bCs w:val="0"/>
          <w:color w:val="000000"/>
          <w:sz w:val="21"/>
          <w:szCs w:val="21"/>
        </w:rPr>
        <w:t xml:space="preserve">2.3 </w:t>
      </w:r>
      <w:r>
        <w:rPr>
          <w:rFonts w:asciiTheme="minorEastAsia" w:eastAsiaTheme="minorEastAsia" w:hAnsiTheme="minorEastAsia" w:cs="仿宋" w:hint="eastAsia"/>
          <w:bCs w:val="0"/>
          <w:color w:val="000000"/>
          <w:sz w:val="21"/>
          <w:szCs w:val="21"/>
        </w:rPr>
        <w:t>提供施工场地</w:t>
      </w:r>
      <w:bookmarkEnd w:id="65"/>
      <w:bookmarkEnd w:id="66"/>
    </w:p>
    <w:p w:rsidR="0047145F" w:rsidRDefault="00E215AA">
      <w:pPr>
        <w:spacing w:line="400" w:lineRule="exac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　　发包人应按专用合同条款约定向</w:t>
      </w:r>
      <w:r>
        <w:rPr>
          <w:rFonts w:asciiTheme="minorEastAsia" w:eastAsiaTheme="minorEastAsia" w:hAnsiTheme="minorEastAsia" w:cs="仿宋" w:hint="eastAsia"/>
          <w:color w:val="000000"/>
          <w:szCs w:val="21"/>
        </w:rPr>
        <w:t>承包人提供施工场地，以及施工</w:t>
      </w:r>
      <w:proofErr w:type="gramStart"/>
      <w:r>
        <w:rPr>
          <w:rFonts w:asciiTheme="minorEastAsia" w:eastAsiaTheme="minorEastAsia" w:hAnsiTheme="minorEastAsia" w:cs="仿宋" w:hint="eastAsia"/>
          <w:color w:val="000000"/>
          <w:szCs w:val="21"/>
        </w:rPr>
        <w:t>场地内地</w:t>
      </w:r>
      <w:proofErr w:type="gramEnd"/>
      <w:r>
        <w:rPr>
          <w:rFonts w:asciiTheme="minorEastAsia" w:eastAsiaTheme="minorEastAsia" w:hAnsiTheme="minorEastAsia" w:cs="仿宋" w:hint="eastAsia"/>
          <w:color w:val="000000"/>
          <w:szCs w:val="21"/>
        </w:rPr>
        <w:t>下管线和地下设施等有关资料，并保证资料的真实、准确、完整。</w:t>
      </w:r>
    </w:p>
    <w:p w:rsidR="0047145F" w:rsidRDefault="00E215AA">
      <w:pPr>
        <w:pStyle w:val="1"/>
        <w:spacing w:before="240" w:after="240" w:line="400" w:lineRule="exact"/>
        <w:rPr>
          <w:rFonts w:asciiTheme="minorEastAsia" w:eastAsiaTheme="minorEastAsia" w:hAnsiTheme="minorEastAsia" w:cs="仿宋"/>
          <w:bCs w:val="0"/>
          <w:color w:val="000000"/>
          <w:sz w:val="21"/>
          <w:szCs w:val="21"/>
        </w:rPr>
      </w:pPr>
      <w:bookmarkStart w:id="67" w:name="_Toc234832984"/>
      <w:bookmarkStart w:id="68" w:name="_Toc511307715"/>
      <w:r>
        <w:rPr>
          <w:rFonts w:asciiTheme="minorEastAsia" w:eastAsiaTheme="minorEastAsia" w:hAnsiTheme="minorEastAsia" w:cs="仿宋" w:hint="eastAsia"/>
          <w:bCs w:val="0"/>
          <w:color w:val="000000"/>
          <w:sz w:val="21"/>
          <w:szCs w:val="21"/>
        </w:rPr>
        <w:t xml:space="preserve">2.4 </w:t>
      </w:r>
      <w:r>
        <w:rPr>
          <w:rFonts w:asciiTheme="minorEastAsia" w:eastAsiaTheme="minorEastAsia" w:hAnsiTheme="minorEastAsia" w:cs="仿宋" w:hint="eastAsia"/>
          <w:bCs w:val="0"/>
          <w:color w:val="000000"/>
          <w:sz w:val="21"/>
          <w:szCs w:val="21"/>
        </w:rPr>
        <w:t>协助承包人办理证件和批件</w:t>
      </w:r>
      <w:bookmarkEnd w:id="67"/>
      <w:bookmarkEnd w:id="68"/>
    </w:p>
    <w:p w:rsidR="0047145F" w:rsidRDefault="00E215AA">
      <w:pPr>
        <w:spacing w:line="400" w:lineRule="exac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    </w:t>
      </w:r>
      <w:r>
        <w:rPr>
          <w:rFonts w:asciiTheme="minorEastAsia" w:eastAsiaTheme="minorEastAsia" w:hAnsiTheme="minorEastAsia" w:cs="仿宋" w:hint="eastAsia"/>
          <w:color w:val="000000"/>
          <w:szCs w:val="21"/>
        </w:rPr>
        <w:t>发包人应协助承包人办理法律规定的有关施工证件和批件。</w:t>
      </w:r>
    </w:p>
    <w:p w:rsidR="0047145F" w:rsidRDefault="00E215AA">
      <w:pPr>
        <w:pStyle w:val="1"/>
        <w:spacing w:before="240" w:after="240" w:line="400" w:lineRule="exact"/>
        <w:rPr>
          <w:rFonts w:asciiTheme="minorEastAsia" w:eastAsiaTheme="minorEastAsia" w:hAnsiTheme="minorEastAsia" w:cs="仿宋"/>
          <w:bCs w:val="0"/>
          <w:color w:val="000000"/>
          <w:sz w:val="21"/>
          <w:szCs w:val="21"/>
        </w:rPr>
      </w:pPr>
      <w:bookmarkStart w:id="69" w:name="_Toc511307716"/>
      <w:bookmarkStart w:id="70" w:name="_Toc234832985"/>
      <w:r>
        <w:rPr>
          <w:rFonts w:asciiTheme="minorEastAsia" w:eastAsiaTheme="minorEastAsia" w:hAnsiTheme="minorEastAsia" w:cs="仿宋" w:hint="eastAsia"/>
          <w:bCs w:val="0"/>
          <w:color w:val="000000"/>
          <w:sz w:val="21"/>
          <w:szCs w:val="21"/>
        </w:rPr>
        <w:lastRenderedPageBreak/>
        <w:t xml:space="preserve">2.5 </w:t>
      </w:r>
      <w:r>
        <w:rPr>
          <w:rFonts w:asciiTheme="minorEastAsia" w:eastAsiaTheme="minorEastAsia" w:hAnsiTheme="minorEastAsia" w:cs="仿宋" w:hint="eastAsia"/>
          <w:bCs w:val="0"/>
          <w:color w:val="000000"/>
          <w:sz w:val="21"/>
          <w:szCs w:val="21"/>
        </w:rPr>
        <w:t>组织设计交底</w:t>
      </w:r>
      <w:bookmarkEnd w:id="69"/>
      <w:bookmarkEnd w:id="70"/>
    </w:p>
    <w:p w:rsidR="0047145F" w:rsidRDefault="00E215AA">
      <w:pPr>
        <w:spacing w:line="400" w:lineRule="exac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　　发包人应根据合同进度计划，组织设计单位向承包人进行设计交底。</w:t>
      </w:r>
    </w:p>
    <w:p w:rsidR="0047145F" w:rsidRDefault="00E215AA">
      <w:pPr>
        <w:pStyle w:val="1"/>
        <w:spacing w:before="240" w:after="240" w:line="400" w:lineRule="exact"/>
        <w:rPr>
          <w:rFonts w:asciiTheme="minorEastAsia" w:eastAsiaTheme="minorEastAsia" w:hAnsiTheme="minorEastAsia" w:cs="仿宋"/>
          <w:bCs w:val="0"/>
          <w:color w:val="000000"/>
          <w:sz w:val="21"/>
          <w:szCs w:val="21"/>
        </w:rPr>
      </w:pPr>
      <w:bookmarkStart w:id="71" w:name="_Toc234832986"/>
      <w:bookmarkStart w:id="72" w:name="_Toc511307717"/>
      <w:r>
        <w:rPr>
          <w:rFonts w:asciiTheme="minorEastAsia" w:eastAsiaTheme="minorEastAsia" w:hAnsiTheme="minorEastAsia" w:cs="仿宋" w:hint="eastAsia"/>
          <w:bCs w:val="0"/>
          <w:color w:val="000000"/>
          <w:sz w:val="21"/>
          <w:szCs w:val="21"/>
        </w:rPr>
        <w:t xml:space="preserve">2.6 </w:t>
      </w:r>
      <w:r>
        <w:rPr>
          <w:rFonts w:asciiTheme="minorEastAsia" w:eastAsiaTheme="minorEastAsia" w:hAnsiTheme="minorEastAsia" w:cs="仿宋" w:hint="eastAsia"/>
          <w:bCs w:val="0"/>
          <w:color w:val="000000"/>
          <w:sz w:val="21"/>
          <w:szCs w:val="21"/>
        </w:rPr>
        <w:t>支付合同价款</w:t>
      </w:r>
      <w:bookmarkEnd w:id="71"/>
      <w:bookmarkEnd w:id="72"/>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发包人应按合同约定向承包人及时支付合同价款。</w:t>
      </w:r>
    </w:p>
    <w:p w:rsidR="0047145F" w:rsidRDefault="00E215AA">
      <w:pPr>
        <w:pStyle w:val="1"/>
        <w:spacing w:before="240" w:after="240" w:line="400" w:lineRule="exact"/>
        <w:rPr>
          <w:rFonts w:asciiTheme="minorEastAsia" w:eastAsiaTheme="minorEastAsia" w:hAnsiTheme="minorEastAsia" w:cs="仿宋"/>
          <w:bCs w:val="0"/>
          <w:color w:val="000000"/>
          <w:sz w:val="21"/>
          <w:szCs w:val="21"/>
        </w:rPr>
      </w:pPr>
      <w:bookmarkStart w:id="73" w:name="_Toc234832987"/>
      <w:bookmarkStart w:id="74" w:name="_Toc511307718"/>
      <w:r>
        <w:rPr>
          <w:rFonts w:asciiTheme="minorEastAsia" w:eastAsiaTheme="minorEastAsia" w:hAnsiTheme="minorEastAsia" w:cs="仿宋" w:hint="eastAsia"/>
          <w:bCs w:val="0"/>
          <w:color w:val="000000"/>
          <w:sz w:val="21"/>
          <w:szCs w:val="21"/>
        </w:rPr>
        <w:t xml:space="preserve">2.7 </w:t>
      </w:r>
      <w:r>
        <w:rPr>
          <w:rFonts w:asciiTheme="minorEastAsia" w:eastAsiaTheme="minorEastAsia" w:hAnsiTheme="minorEastAsia" w:cs="仿宋" w:hint="eastAsia"/>
          <w:bCs w:val="0"/>
          <w:color w:val="000000"/>
          <w:sz w:val="21"/>
          <w:szCs w:val="21"/>
        </w:rPr>
        <w:t>组织竣工验收</w:t>
      </w:r>
      <w:bookmarkEnd w:id="73"/>
      <w:bookmarkEnd w:id="74"/>
    </w:p>
    <w:p w:rsidR="0047145F" w:rsidRDefault="00E215AA">
      <w:pPr>
        <w:spacing w:line="400" w:lineRule="exac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    </w:t>
      </w:r>
      <w:r>
        <w:rPr>
          <w:rFonts w:asciiTheme="minorEastAsia" w:eastAsiaTheme="minorEastAsia" w:hAnsiTheme="minorEastAsia" w:cs="仿宋" w:hint="eastAsia"/>
          <w:color w:val="000000"/>
          <w:szCs w:val="21"/>
        </w:rPr>
        <w:t>发包人应按合同约定及时组织竣工验收。</w:t>
      </w:r>
    </w:p>
    <w:p w:rsidR="0047145F" w:rsidRDefault="00E215AA">
      <w:pPr>
        <w:pStyle w:val="1"/>
        <w:spacing w:before="240" w:after="240" w:line="400" w:lineRule="exact"/>
        <w:rPr>
          <w:rFonts w:asciiTheme="minorEastAsia" w:eastAsiaTheme="minorEastAsia" w:hAnsiTheme="minorEastAsia" w:cs="仿宋"/>
          <w:bCs w:val="0"/>
          <w:color w:val="000000"/>
          <w:sz w:val="21"/>
          <w:szCs w:val="21"/>
        </w:rPr>
      </w:pPr>
      <w:bookmarkStart w:id="75" w:name="_Toc511307719"/>
      <w:bookmarkStart w:id="76" w:name="_Toc234832988"/>
      <w:r>
        <w:rPr>
          <w:rFonts w:asciiTheme="minorEastAsia" w:eastAsiaTheme="minorEastAsia" w:hAnsiTheme="minorEastAsia" w:cs="仿宋" w:hint="eastAsia"/>
          <w:bCs w:val="0"/>
          <w:color w:val="000000"/>
          <w:sz w:val="21"/>
          <w:szCs w:val="21"/>
        </w:rPr>
        <w:t xml:space="preserve">2.8 </w:t>
      </w:r>
      <w:r>
        <w:rPr>
          <w:rFonts w:asciiTheme="minorEastAsia" w:eastAsiaTheme="minorEastAsia" w:hAnsiTheme="minorEastAsia" w:cs="仿宋" w:hint="eastAsia"/>
          <w:bCs w:val="0"/>
          <w:color w:val="000000"/>
          <w:sz w:val="21"/>
          <w:szCs w:val="21"/>
        </w:rPr>
        <w:t>其他义务</w:t>
      </w:r>
      <w:bookmarkEnd w:id="75"/>
      <w:bookmarkEnd w:id="76"/>
    </w:p>
    <w:p w:rsidR="0047145F" w:rsidRDefault="00E215AA">
      <w:pPr>
        <w:spacing w:line="400" w:lineRule="exac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　　发包人应履行合同约定的其他义务。</w:t>
      </w:r>
    </w:p>
    <w:p w:rsidR="0047145F" w:rsidRDefault="00E215AA">
      <w:pPr>
        <w:pStyle w:val="1"/>
        <w:spacing w:before="480" w:after="240" w:line="400" w:lineRule="exact"/>
        <w:rPr>
          <w:rFonts w:asciiTheme="minorEastAsia" w:eastAsiaTheme="minorEastAsia" w:hAnsiTheme="minorEastAsia" w:cs="仿宋"/>
          <w:bCs w:val="0"/>
          <w:color w:val="000000"/>
          <w:sz w:val="21"/>
          <w:szCs w:val="21"/>
        </w:rPr>
      </w:pPr>
      <w:bookmarkStart w:id="77" w:name="_Toc234832989"/>
      <w:bookmarkStart w:id="78" w:name="_Toc511307720"/>
      <w:r>
        <w:rPr>
          <w:rFonts w:asciiTheme="minorEastAsia" w:eastAsiaTheme="minorEastAsia" w:hAnsiTheme="minorEastAsia" w:cs="仿宋" w:hint="eastAsia"/>
          <w:bCs w:val="0"/>
          <w:color w:val="000000"/>
          <w:sz w:val="21"/>
          <w:szCs w:val="21"/>
        </w:rPr>
        <w:t xml:space="preserve">3. </w:t>
      </w:r>
      <w:r>
        <w:rPr>
          <w:rFonts w:asciiTheme="minorEastAsia" w:eastAsiaTheme="minorEastAsia" w:hAnsiTheme="minorEastAsia" w:cs="仿宋" w:hint="eastAsia"/>
          <w:bCs w:val="0"/>
          <w:color w:val="000000"/>
          <w:sz w:val="21"/>
          <w:szCs w:val="21"/>
        </w:rPr>
        <w:t>监理人</w:t>
      </w:r>
      <w:bookmarkEnd w:id="77"/>
      <w:bookmarkEnd w:id="78"/>
    </w:p>
    <w:p w:rsidR="0047145F" w:rsidRDefault="00E215AA">
      <w:pPr>
        <w:pStyle w:val="1"/>
        <w:spacing w:before="240" w:after="240" w:line="400" w:lineRule="exact"/>
        <w:rPr>
          <w:rFonts w:asciiTheme="minorEastAsia" w:eastAsiaTheme="minorEastAsia" w:hAnsiTheme="minorEastAsia" w:cs="仿宋"/>
          <w:bCs w:val="0"/>
          <w:color w:val="000000"/>
          <w:sz w:val="21"/>
          <w:szCs w:val="21"/>
        </w:rPr>
      </w:pPr>
      <w:bookmarkStart w:id="79" w:name="_Toc234832990"/>
      <w:bookmarkStart w:id="80" w:name="_Toc511307721"/>
      <w:r>
        <w:rPr>
          <w:rFonts w:asciiTheme="minorEastAsia" w:eastAsiaTheme="minorEastAsia" w:hAnsiTheme="minorEastAsia" w:cs="仿宋" w:hint="eastAsia"/>
          <w:bCs w:val="0"/>
          <w:color w:val="000000"/>
          <w:sz w:val="21"/>
          <w:szCs w:val="21"/>
        </w:rPr>
        <w:t xml:space="preserve">3.1 </w:t>
      </w:r>
      <w:r>
        <w:rPr>
          <w:rFonts w:asciiTheme="minorEastAsia" w:eastAsiaTheme="minorEastAsia" w:hAnsiTheme="minorEastAsia" w:cs="仿宋" w:hint="eastAsia"/>
          <w:bCs w:val="0"/>
          <w:color w:val="000000"/>
          <w:sz w:val="21"/>
          <w:szCs w:val="21"/>
        </w:rPr>
        <w:t>监理人的职责和权力</w:t>
      </w:r>
      <w:bookmarkEnd w:id="79"/>
      <w:bookmarkEnd w:id="80"/>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3.1.1 </w:t>
      </w:r>
      <w:r>
        <w:rPr>
          <w:rFonts w:asciiTheme="minorEastAsia" w:eastAsiaTheme="minorEastAsia" w:hAnsiTheme="minorEastAsia" w:cs="仿宋" w:hint="eastAsia"/>
          <w:color w:val="000000"/>
          <w:szCs w:val="21"/>
        </w:rPr>
        <w:t>监理人受发包人委托，享有合同约定的权力。监理人在行使某项权力前需要经发包人事先批准而通用合同条款没有指明的，应在专用合同条款中指明。</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3.1.2 </w:t>
      </w:r>
      <w:r>
        <w:rPr>
          <w:rFonts w:asciiTheme="minorEastAsia" w:eastAsiaTheme="minorEastAsia" w:hAnsiTheme="minorEastAsia" w:cs="仿宋" w:hint="eastAsia"/>
          <w:color w:val="000000"/>
          <w:szCs w:val="21"/>
        </w:rPr>
        <w:t>监理人发出的任何指示应视为已得到发包人的批准，但监理人无权免除或变更合同约定的发包人和承包人的权利、义务和责任。</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3.1.3 </w:t>
      </w:r>
      <w:r>
        <w:rPr>
          <w:rFonts w:asciiTheme="minorEastAsia" w:eastAsiaTheme="minorEastAsia" w:hAnsiTheme="minorEastAsia" w:cs="仿宋" w:hint="eastAsia"/>
          <w:color w:val="000000"/>
          <w:szCs w:val="21"/>
        </w:rPr>
        <w:t>合同约定应由承包人承担的义务和责任，不因监理人对承包人提交文件的审查或批准，对工程、材料和设备的检查和检验，以及为实施监理</w:t>
      </w:r>
      <w:proofErr w:type="gramStart"/>
      <w:r>
        <w:rPr>
          <w:rFonts w:asciiTheme="minorEastAsia" w:eastAsiaTheme="minorEastAsia" w:hAnsiTheme="minorEastAsia" w:cs="仿宋" w:hint="eastAsia"/>
          <w:color w:val="000000"/>
          <w:szCs w:val="21"/>
        </w:rPr>
        <w:t>作出</w:t>
      </w:r>
      <w:proofErr w:type="gramEnd"/>
      <w:r>
        <w:rPr>
          <w:rFonts w:asciiTheme="minorEastAsia" w:eastAsiaTheme="minorEastAsia" w:hAnsiTheme="minorEastAsia" w:cs="仿宋" w:hint="eastAsia"/>
          <w:color w:val="000000"/>
          <w:szCs w:val="21"/>
        </w:rPr>
        <w:t>的指示等职务行为而减轻或解除。</w:t>
      </w:r>
    </w:p>
    <w:p w:rsidR="0047145F" w:rsidRDefault="00E215AA">
      <w:pPr>
        <w:pStyle w:val="1"/>
        <w:spacing w:before="240" w:after="240" w:line="400" w:lineRule="exact"/>
        <w:rPr>
          <w:rFonts w:asciiTheme="minorEastAsia" w:eastAsiaTheme="minorEastAsia" w:hAnsiTheme="minorEastAsia" w:cs="仿宋"/>
          <w:bCs w:val="0"/>
          <w:color w:val="000000"/>
          <w:sz w:val="21"/>
          <w:szCs w:val="21"/>
        </w:rPr>
      </w:pPr>
      <w:bookmarkStart w:id="81" w:name="_Toc511307722"/>
      <w:bookmarkStart w:id="82" w:name="_Toc234832991"/>
      <w:r>
        <w:rPr>
          <w:rFonts w:asciiTheme="minorEastAsia" w:eastAsiaTheme="minorEastAsia" w:hAnsiTheme="minorEastAsia" w:cs="仿宋" w:hint="eastAsia"/>
          <w:bCs w:val="0"/>
          <w:color w:val="000000"/>
          <w:sz w:val="21"/>
          <w:szCs w:val="21"/>
        </w:rPr>
        <w:t xml:space="preserve">3.2 </w:t>
      </w:r>
      <w:r>
        <w:rPr>
          <w:rFonts w:asciiTheme="minorEastAsia" w:eastAsiaTheme="minorEastAsia" w:hAnsiTheme="minorEastAsia" w:cs="仿宋" w:hint="eastAsia"/>
          <w:bCs w:val="0"/>
          <w:color w:val="000000"/>
          <w:sz w:val="21"/>
          <w:szCs w:val="21"/>
        </w:rPr>
        <w:t>总监理工程师</w:t>
      </w:r>
      <w:bookmarkEnd w:id="81"/>
      <w:bookmarkEnd w:id="82"/>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发包人应在发出开工通知前将总监理工程师的任命通</w:t>
      </w:r>
      <w:r>
        <w:rPr>
          <w:rFonts w:asciiTheme="minorEastAsia" w:eastAsiaTheme="minorEastAsia" w:hAnsiTheme="minorEastAsia" w:cs="仿宋" w:hint="eastAsia"/>
          <w:color w:val="000000"/>
          <w:szCs w:val="21"/>
        </w:rPr>
        <w:t>知承包人。总监理工程师更换时，应在调离</w:t>
      </w:r>
      <w:r>
        <w:rPr>
          <w:rFonts w:asciiTheme="minorEastAsia" w:eastAsiaTheme="minorEastAsia" w:hAnsiTheme="minorEastAsia" w:cs="仿宋" w:hint="eastAsia"/>
          <w:color w:val="000000"/>
          <w:szCs w:val="21"/>
        </w:rPr>
        <w:t>14</w:t>
      </w:r>
      <w:r>
        <w:rPr>
          <w:rFonts w:asciiTheme="minorEastAsia" w:eastAsiaTheme="minorEastAsia" w:hAnsiTheme="minorEastAsia" w:cs="仿宋" w:hint="eastAsia"/>
          <w:color w:val="000000"/>
          <w:szCs w:val="21"/>
        </w:rPr>
        <w:t>天前通知承包人。总监理工程师短期离开施工场地的，应委派代表代行其职责，并通知承包人。</w:t>
      </w:r>
    </w:p>
    <w:p w:rsidR="0047145F" w:rsidRDefault="00E215AA">
      <w:pPr>
        <w:pStyle w:val="1"/>
        <w:spacing w:before="240" w:after="240" w:line="400" w:lineRule="exact"/>
        <w:rPr>
          <w:rFonts w:asciiTheme="minorEastAsia" w:eastAsiaTheme="minorEastAsia" w:hAnsiTheme="minorEastAsia" w:cs="仿宋"/>
          <w:bCs w:val="0"/>
          <w:color w:val="000000"/>
          <w:sz w:val="21"/>
          <w:szCs w:val="21"/>
        </w:rPr>
      </w:pPr>
      <w:bookmarkStart w:id="83" w:name="_Toc511307723"/>
      <w:bookmarkStart w:id="84" w:name="_Toc234832992"/>
      <w:r>
        <w:rPr>
          <w:rFonts w:asciiTheme="minorEastAsia" w:eastAsiaTheme="minorEastAsia" w:hAnsiTheme="minorEastAsia" w:cs="仿宋" w:hint="eastAsia"/>
          <w:bCs w:val="0"/>
          <w:color w:val="000000"/>
          <w:sz w:val="21"/>
          <w:szCs w:val="21"/>
        </w:rPr>
        <w:t xml:space="preserve">3.3 </w:t>
      </w:r>
      <w:r>
        <w:rPr>
          <w:rFonts w:asciiTheme="minorEastAsia" w:eastAsiaTheme="minorEastAsia" w:hAnsiTheme="minorEastAsia" w:cs="仿宋" w:hint="eastAsia"/>
          <w:bCs w:val="0"/>
          <w:color w:val="000000"/>
          <w:sz w:val="21"/>
          <w:szCs w:val="21"/>
        </w:rPr>
        <w:t>监理人员</w:t>
      </w:r>
      <w:bookmarkEnd w:id="83"/>
      <w:bookmarkEnd w:id="84"/>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3.3.1 </w:t>
      </w:r>
      <w:r>
        <w:rPr>
          <w:rFonts w:asciiTheme="minorEastAsia" w:eastAsiaTheme="minorEastAsia" w:hAnsiTheme="minorEastAsia" w:cs="仿宋" w:hint="eastAsia"/>
          <w:color w:val="000000"/>
          <w:szCs w:val="21"/>
        </w:rPr>
        <w:t>总监理工程师可以授权其他监理人员负责执行其指派的一项或多项监理工作。总监理工程师应将被授权监理人员的姓名及其授权范围通知承包人。被授权的监理人员在授权范围内发出的指示视为已得到总监理工程师的同意，与总监理工程师发出的指示具有同等效力。总监理工程师撤销某项授权时，应将撤销授权的决定及时通知承包人。</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3.3.2 </w:t>
      </w:r>
      <w:r>
        <w:rPr>
          <w:rFonts w:asciiTheme="minorEastAsia" w:eastAsiaTheme="minorEastAsia" w:hAnsiTheme="minorEastAsia" w:cs="仿宋" w:hint="eastAsia"/>
          <w:color w:val="000000"/>
          <w:szCs w:val="21"/>
        </w:rPr>
        <w:t>监理人员对承包人的任何工作、工程或其采用的材</w:t>
      </w:r>
      <w:r>
        <w:rPr>
          <w:rFonts w:asciiTheme="minorEastAsia" w:eastAsiaTheme="minorEastAsia" w:hAnsiTheme="minorEastAsia" w:cs="仿宋" w:hint="eastAsia"/>
          <w:color w:val="000000"/>
          <w:szCs w:val="21"/>
        </w:rPr>
        <w:t>料和工程设备未在约定的或合理的</w:t>
      </w:r>
      <w:r>
        <w:rPr>
          <w:rFonts w:asciiTheme="minorEastAsia" w:eastAsiaTheme="minorEastAsia" w:hAnsiTheme="minorEastAsia" w:cs="仿宋" w:hint="eastAsia"/>
          <w:color w:val="000000"/>
          <w:szCs w:val="21"/>
        </w:rPr>
        <w:lastRenderedPageBreak/>
        <w:t>期限内提出否定意见的，视为已获批准，但不影响监理人在以后拒绝该项工作、工程、材料或工程设备的权利。</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3.3.3 </w:t>
      </w:r>
      <w:r>
        <w:rPr>
          <w:rFonts w:asciiTheme="minorEastAsia" w:eastAsiaTheme="minorEastAsia" w:hAnsiTheme="minorEastAsia" w:cs="仿宋" w:hint="eastAsia"/>
          <w:color w:val="000000"/>
          <w:szCs w:val="21"/>
        </w:rPr>
        <w:t>承包人对总监理工程师授权的监理人员发出的指示有疑问的，可向总监理工程师提出书面异议，总监理工程师应在</w:t>
      </w:r>
      <w:r>
        <w:rPr>
          <w:rFonts w:asciiTheme="minorEastAsia" w:eastAsiaTheme="minorEastAsia" w:hAnsiTheme="minorEastAsia" w:cs="仿宋" w:hint="eastAsia"/>
          <w:color w:val="000000"/>
          <w:szCs w:val="21"/>
        </w:rPr>
        <w:t>48</w:t>
      </w:r>
      <w:r>
        <w:rPr>
          <w:rFonts w:asciiTheme="minorEastAsia" w:eastAsiaTheme="minorEastAsia" w:hAnsiTheme="minorEastAsia" w:cs="仿宋" w:hint="eastAsia"/>
          <w:color w:val="000000"/>
          <w:szCs w:val="21"/>
        </w:rPr>
        <w:t>小时内对该指示予以确认、更改或撤销。</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3.3.4 </w:t>
      </w:r>
      <w:r>
        <w:rPr>
          <w:rFonts w:asciiTheme="minorEastAsia" w:eastAsiaTheme="minorEastAsia" w:hAnsiTheme="minorEastAsia" w:cs="仿宋" w:hint="eastAsia"/>
          <w:color w:val="000000"/>
          <w:szCs w:val="21"/>
        </w:rPr>
        <w:t>除专用合同条款另有约定外，总监理工程师不应将第</w:t>
      </w:r>
      <w:r>
        <w:rPr>
          <w:rFonts w:asciiTheme="minorEastAsia" w:eastAsiaTheme="minorEastAsia" w:hAnsiTheme="minorEastAsia" w:cs="仿宋" w:hint="eastAsia"/>
          <w:color w:val="000000"/>
          <w:szCs w:val="21"/>
        </w:rPr>
        <w:t>3.5</w:t>
      </w:r>
      <w:r>
        <w:rPr>
          <w:rFonts w:asciiTheme="minorEastAsia" w:eastAsiaTheme="minorEastAsia" w:hAnsiTheme="minorEastAsia" w:cs="仿宋" w:hint="eastAsia"/>
          <w:color w:val="000000"/>
          <w:szCs w:val="21"/>
        </w:rPr>
        <w:t>款约定应由总监理工程师</w:t>
      </w:r>
      <w:proofErr w:type="gramStart"/>
      <w:r>
        <w:rPr>
          <w:rFonts w:asciiTheme="minorEastAsia" w:eastAsiaTheme="minorEastAsia" w:hAnsiTheme="minorEastAsia" w:cs="仿宋" w:hint="eastAsia"/>
          <w:color w:val="000000"/>
          <w:szCs w:val="21"/>
        </w:rPr>
        <w:t>作出</w:t>
      </w:r>
      <w:proofErr w:type="gramEnd"/>
      <w:r>
        <w:rPr>
          <w:rFonts w:asciiTheme="minorEastAsia" w:eastAsiaTheme="minorEastAsia" w:hAnsiTheme="minorEastAsia" w:cs="仿宋" w:hint="eastAsia"/>
          <w:color w:val="000000"/>
          <w:szCs w:val="21"/>
        </w:rPr>
        <w:t>确定的权力授权或委托给其他监理人员。</w:t>
      </w:r>
    </w:p>
    <w:p w:rsidR="0047145F" w:rsidRDefault="00E215AA">
      <w:pPr>
        <w:pStyle w:val="1"/>
        <w:spacing w:before="240" w:after="240" w:line="400" w:lineRule="exact"/>
        <w:rPr>
          <w:rFonts w:asciiTheme="minorEastAsia" w:eastAsiaTheme="minorEastAsia" w:hAnsiTheme="minorEastAsia" w:cs="仿宋"/>
          <w:bCs w:val="0"/>
          <w:color w:val="000000"/>
          <w:sz w:val="21"/>
          <w:szCs w:val="21"/>
        </w:rPr>
      </w:pPr>
      <w:bookmarkStart w:id="85" w:name="_Toc511307724"/>
      <w:bookmarkStart w:id="86" w:name="_Toc234832993"/>
      <w:r>
        <w:rPr>
          <w:rFonts w:asciiTheme="minorEastAsia" w:eastAsiaTheme="minorEastAsia" w:hAnsiTheme="minorEastAsia" w:cs="仿宋" w:hint="eastAsia"/>
          <w:bCs w:val="0"/>
          <w:color w:val="000000"/>
          <w:sz w:val="21"/>
          <w:szCs w:val="21"/>
        </w:rPr>
        <w:t xml:space="preserve">3.4 </w:t>
      </w:r>
      <w:r>
        <w:rPr>
          <w:rFonts w:asciiTheme="minorEastAsia" w:eastAsiaTheme="minorEastAsia" w:hAnsiTheme="minorEastAsia" w:cs="仿宋" w:hint="eastAsia"/>
          <w:bCs w:val="0"/>
          <w:color w:val="000000"/>
          <w:sz w:val="21"/>
          <w:szCs w:val="21"/>
        </w:rPr>
        <w:t>监理人的指示</w:t>
      </w:r>
      <w:bookmarkEnd w:id="85"/>
      <w:bookmarkEnd w:id="86"/>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3.4.1 </w:t>
      </w:r>
      <w:r>
        <w:rPr>
          <w:rFonts w:asciiTheme="minorEastAsia" w:eastAsiaTheme="minorEastAsia" w:hAnsiTheme="minorEastAsia" w:cs="仿宋" w:hint="eastAsia"/>
          <w:color w:val="000000"/>
          <w:szCs w:val="21"/>
        </w:rPr>
        <w:t>监理人应按第</w:t>
      </w:r>
      <w:r>
        <w:rPr>
          <w:rFonts w:asciiTheme="minorEastAsia" w:eastAsiaTheme="minorEastAsia" w:hAnsiTheme="minorEastAsia" w:cs="仿宋" w:hint="eastAsia"/>
          <w:color w:val="000000"/>
          <w:szCs w:val="21"/>
        </w:rPr>
        <w:t>3.1</w:t>
      </w:r>
      <w:r>
        <w:rPr>
          <w:rFonts w:asciiTheme="minorEastAsia" w:eastAsiaTheme="minorEastAsia" w:hAnsiTheme="minorEastAsia" w:cs="仿宋" w:hint="eastAsia"/>
          <w:color w:val="000000"/>
          <w:szCs w:val="21"/>
        </w:rPr>
        <w:t>款的约定向承包人发出指示，监理人的指示应盖有监理人授权的施工场地机构章，并由总监理工程师或总监理工程师按第</w:t>
      </w:r>
      <w:r>
        <w:rPr>
          <w:rFonts w:asciiTheme="minorEastAsia" w:eastAsiaTheme="minorEastAsia" w:hAnsiTheme="minorEastAsia" w:cs="仿宋" w:hint="eastAsia"/>
          <w:color w:val="000000"/>
          <w:szCs w:val="21"/>
        </w:rPr>
        <w:t>3.3.1</w:t>
      </w:r>
      <w:r>
        <w:rPr>
          <w:rFonts w:asciiTheme="minorEastAsia" w:eastAsiaTheme="minorEastAsia" w:hAnsiTheme="minorEastAsia" w:cs="仿宋" w:hint="eastAsia"/>
          <w:color w:val="000000"/>
          <w:szCs w:val="21"/>
        </w:rPr>
        <w:t>项约定授权的监理人员签字。</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3.4.2 </w:t>
      </w:r>
      <w:r>
        <w:rPr>
          <w:rFonts w:asciiTheme="minorEastAsia" w:eastAsiaTheme="minorEastAsia" w:hAnsiTheme="minorEastAsia" w:cs="仿宋" w:hint="eastAsia"/>
          <w:color w:val="000000"/>
          <w:szCs w:val="21"/>
        </w:rPr>
        <w:t>承包人收到监理人按第</w:t>
      </w:r>
      <w:r>
        <w:rPr>
          <w:rFonts w:asciiTheme="minorEastAsia" w:eastAsiaTheme="minorEastAsia" w:hAnsiTheme="minorEastAsia" w:cs="仿宋" w:hint="eastAsia"/>
          <w:color w:val="000000"/>
          <w:szCs w:val="21"/>
        </w:rPr>
        <w:t>3.4.1</w:t>
      </w:r>
      <w:r>
        <w:rPr>
          <w:rFonts w:asciiTheme="minorEastAsia" w:eastAsiaTheme="minorEastAsia" w:hAnsiTheme="minorEastAsia" w:cs="仿宋" w:hint="eastAsia"/>
          <w:color w:val="000000"/>
          <w:szCs w:val="21"/>
        </w:rPr>
        <w:t>项</w:t>
      </w:r>
      <w:proofErr w:type="gramStart"/>
      <w:r>
        <w:rPr>
          <w:rFonts w:asciiTheme="minorEastAsia" w:eastAsiaTheme="minorEastAsia" w:hAnsiTheme="minorEastAsia" w:cs="仿宋" w:hint="eastAsia"/>
          <w:color w:val="000000"/>
          <w:szCs w:val="21"/>
        </w:rPr>
        <w:t>作出</w:t>
      </w:r>
      <w:proofErr w:type="gramEnd"/>
      <w:r>
        <w:rPr>
          <w:rFonts w:asciiTheme="minorEastAsia" w:eastAsiaTheme="minorEastAsia" w:hAnsiTheme="minorEastAsia" w:cs="仿宋" w:hint="eastAsia"/>
          <w:color w:val="000000"/>
          <w:szCs w:val="21"/>
        </w:rPr>
        <w:t>的指示后应遵照执行。指示构成变更的，应按第</w:t>
      </w:r>
      <w:r>
        <w:rPr>
          <w:rFonts w:asciiTheme="minorEastAsia" w:eastAsiaTheme="minorEastAsia" w:hAnsiTheme="minorEastAsia" w:cs="仿宋" w:hint="eastAsia"/>
          <w:color w:val="000000"/>
          <w:szCs w:val="21"/>
        </w:rPr>
        <w:t>15</w:t>
      </w:r>
      <w:r>
        <w:rPr>
          <w:rFonts w:asciiTheme="minorEastAsia" w:eastAsiaTheme="minorEastAsia" w:hAnsiTheme="minorEastAsia" w:cs="仿宋" w:hint="eastAsia"/>
          <w:color w:val="000000"/>
          <w:szCs w:val="21"/>
        </w:rPr>
        <w:t>条处理。</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3.4.3 </w:t>
      </w:r>
      <w:r>
        <w:rPr>
          <w:rFonts w:asciiTheme="minorEastAsia" w:eastAsiaTheme="minorEastAsia" w:hAnsiTheme="minorEastAsia" w:cs="仿宋" w:hint="eastAsia"/>
          <w:color w:val="000000"/>
          <w:szCs w:val="21"/>
        </w:rPr>
        <w:t>在紧急情况下，总监理工程师或被授权的监理人员可以当场签发临时书面指示，承包人应遵照执行。承包人应在收到上述临时书面指示后</w:t>
      </w:r>
      <w:r>
        <w:rPr>
          <w:rFonts w:asciiTheme="minorEastAsia" w:eastAsiaTheme="minorEastAsia" w:hAnsiTheme="minorEastAsia" w:cs="仿宋" w:hint="eastAsia"/>
          <w:color w:val="000000"/>
          <w:szCs w:val="21"/>
        </w:rPr>
        <w:t>24</w:t>
      </w:r>
      <w:r>
        <w:rPr>
          <w:rFonts w:asciiTheme="minorEastAsia" w:eastAsiaTheme="minorEastAsia" w:hAnsiTheme="minorEastAsia" w:cs="仿宋" w:hint="eastAsia"/>
          <w:color w:val="000000"/>
          <w:szCs w:val="21"/>
        </w:rPr>
        <w:t>小时内，向监理人发出书面确认函。监理人在收到书面确认函后</w:t>
      </w:r>
      <w:r>
        <w:rPr>
          <w:rFonts w:asciiTheme="minorEastAsia" w:eastAsiaTheme="minorEastAsia" w:hAnsiTheme="minorEastAsia" w:cs="仿宋" w:hint="eastAsia"/>
          <w:color w:val="000000"/>
          <w:szCs w:val="21"/>
        </w:rPr>
        <w:t>24</w:t>
      </w:r>
      <w:r>
        <w:rPr>
          <w:rFonts w:asciiTheme="minorEastAsia" w:eastAsiaTheme="minorEastAsia" w:hAnsiTheme="minorEastAsia" w:cs="仿宋" w:hint="eastAsia"/>
          <w:color w:val="000000"/>
          <w:szCs w:val="21"/>
        </w:rPr>
        <w:t>小时内未予答复的，该书面</w:t>
      </w:r>
      <w:proofErr w:type="gramStart"/>
      <w:r>
        <w:rPr>
          <w:rFonts w:asciiTheme="minorEastAsia" w:eastAsiaTheme="minorEastAsia" w:hAnsiTheme="minorEastAsia" w:cs="仿宋" w:hint="eastAsia"/>
          <w:color w:val="000000"/>
          <w:szCs w:val="21"/>
        </w:rPr>
        <w:t>确认函应被</w:t>
      </w:r>
      <w:proofErr w:type="gramEnd"/>
      <w:r>
        <w:rPr>
          <w:rFonts w:asciiTheme="minorEastAsia" w:eastAsiaTheme="minorEastAsia" w:hAnsiTheme="minorEastAsia" w:cs="仿宋" w:hint="eastAsia"/>
          <w:color w:val="000000"/>
          <w:szCs w:val="21"/>
        </w:rPr>
        <w:t>视为监理人的正式</w:t>
      </w:r>
      <w:r>
        <w:rPr>
          <w:rFonts w:asciiTheme="minorEastAsia" w:eastAsiaTheme="minorEastAsia" w:hAnsiTheme="minorEastAsia" w:cs="仿宋" w:hint="eastAsia"/>
          <w:color w:val="000000"/>
          <w:szCs w:val="21"/>
        </w:rPr>
        <w:t>指示。</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3.4.4 </w:t>
      </w:r>
      <w:r>
        <w:rPr>
          <w:rFonts w:asciiTheme="minorEastAsia" w:eastAsiaTheme="minorEastAsia" w:hAnsiTheme="minorEastAsia" w:cs="仿宋" w:hint="eastAsia"/>
          <w:color w:val="000000"/>
          <w:szCs w:val="21"/>
        </w:rPr>
        <w:t>除合同另有约定外，承包人只从总监理工程师或按第</w:t>
      </w:r>
      <w:r>
        <w:rPr>
          <w:rFonts w:asciiTheme="minorEastAsia" w:eastAsiaTheme="minorEastAsia" w:hAnsiTheme="minorEastAsia" w:cs="仿宋" w:hint="eastAsia"/>
          <w:color w:val="000000"/>
          <w:szCs w:val="21"/>
        </w:rPr>
        <w:t>3.3.1</w:t>
      </w:r>
      <w:r>
        <w:rPr>
          <w:rFonts w:asciiTheme="minorEastAsia" w:eastAsiaTheme="minorEastAsia" w:hAnsiTheme="minorEastAsia" w:cs="仿宋" w:hint="eastAsia"/>
          <w:color w:val="000000"/>
          <w:szCs w:val="21"/>
        </w:rPr>
        <w:t>项被授权的监理人员处取得指示。</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3.4.5 </w:t>
      </w:r>
      <w:r>
        <w:rPr>
          <w:rFonts w:asciiTheme="minorEastAsia" w:eastAsiaTheme="minorEastAsia" w:hAnsiTheme="minorEastAsia" w:cs="仿宋" w:hint="eastAsia"/>
          <w:color w:val="000000"/>
          <w:szCs w:val="21"/>
        </w:rPr>
        <w:t>由于监理人未能按合同约定发出指示、指示延误或指示错误而导致承包人费用增加和（或）工期延误的，由发包人承担赔偿责任。</w:t>
      </w:r>
      <w:r>
        <w:rPr>
          <w:rFonts w:asciiTheme="minorEastAsia" w:eastAsiaTheme="minorEastAsia" w:hAnsiTheme="minorEastAsia" w:cs="仿宋" w:hint="eastAsia"/>
          <w:color w:val="000000"/>
          <w:szCs w:val="21"/>
        </w:rPr>
        <w:t xml:space="preserve"> </w:t>
      </w:r>
    </w:p>
    <w:p w:rsidR="0047145F" w:rsidRDefault="00E215AA">
      <w:pPr>
        <w:pStyle w:val="1"/>
        <w:spacing w:before="240" w:after="240" w:line="400" w:lineRule="exact"/>
        <w:rPr>
          <w:rFonts w:asciiTheme="minorEastAsia" w:eastAsiaTheme="minorEastAsia" w:hAnsiTheme="minorEastAsia" w:cs="仿宋"/>
          <w:bCs w:val="0"/>
          <w:color w:val="000000"/>
          <w:sz w:val="21"/>
          <w:szCs w:val="21"/>
        </w:rPr>
      </w:pPr>
      <w:bookmarkStart w:id="87" w:name="_Toc511307725"/>
      <w:bookmarkStart w:id="88" w:name="_Toc234832994"/>
      <w:r>
        <w:rPr>
          <w:rFonts w:asciiTheme="minorEastAsia" w:eastAsiaTheme="minorEastAsia" w:hAnsiTheme="minorEastAsia" w:cs="仿宋" w:hint="eastAsia"/>
          <w:bCs w:val="0"/>
          <w:color w:val="000000"/>
          <w:sz w:val="21"/>
          <w:szCs w:val="21"/>
        </w:rPr>
        <w:t>3.5</w:t>
      </w:r>
      <w:r>
        <w:rPr>
          <w:rFonts w:asciiTheme="minorEastAsia" w:eastAsiaTheme="minorEastAsia" w:hAnsiTheme="minorEastAsia" w:cs="仿宋" w:hint="eastAsia"/>
          <w:bCs w:val="0"/>
          <w:color w:val="000000"/>
          <w:sz w:val="21"/>
          <w:szCs w:val="21"/>
        </w:rPr>
        <w:tab/>
      </w:r>
      <w:r>
        <w:rPr>
          <w:rFonts w:asciiTheme="minorEastAsia" w:eastAsiaTheme="minorEastAsia" w:hAnsiTheme="minorEastAsia" w:cs="仿宋" w:hint="eastAsia"/>
          <w:bCs w:val="0"/>
          <w:color w:val="000000"/>
          <w:sz w:val="21"/>
          <w:szCs w:val="21"/>
        </w:rPr>
        <w:t>商定或确定</w:t>
      </w:r>
      <w:bookmarkEnd w:id="87"/>
      <w:bookmarkEnd w:id="88"/>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3.5.1</w:t>
      </w:r>
      <w:r>
        <w:rPr>
          <w:rFonts w:asciiTheme="minorEastAsia" w:eastAsiaTheme="minorEastAsia" w:hAnsiTheme="minorEastAsia" w:cs="仿宋" w:hint="eastAsia"/>
          <w:color w:val="000000"/>
          <w:szCs w:val="21"/>
        </w:rPr>
        <w:t>合同约定总监理工程师应按照本款对任何事项进行商定或确定时，总监理工程师应与合同当事人协商，尽量达成一致。不能达成一致的，总监理工程师应认真研究后审慎确定。</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3.5.2 </w:t>
      </w:r>
      <w:r>
        <w:rPr>
          <w:rFonts w:asciiTheme="minorEastAsia" w:eastAsiaTheme="minorEastAsia" w:hAnsiTheme="minorEastAsia" w:cs="仿宋" w:hint="eastAsia"/>
          <w:color w:val="000000"/>
          <w:szCs w:val="21"/>
        </w:rPr>
        <w:t>总监理工程师应将商定或确定的事项通知合同当事人，并附详细依据。对总监理工程师</w:t>
      </w:r>
      <w:r>
        <w:rPr>
          <w:rFonts w:asciiTheme="minorEastAsia" w:eastAsiaTheme="minorEastAsia" w:hAnsiTheme="minorEastAsia" w:cs="仿宋" w:hint="eastAsia"/>
          <w:color w:val="000000"/>
          <w:szCs w:val="21"/>
        </w:rPr>
        <w:t>的确定有异议的，</w:t>
      </w:r>
      <w:r>
        <w:rPr>
          <w:rFonts w:asciiTheme="minorEastAsia" w:eastAsiaTheme="minorEastAsia" w:hAnsiTheme="minorEastAsia" w:cs="仿宋" w:hint="eastAsia"/>
          <w:iCs/>
          <w:color w:val="000000"/>
          <w:szCs w:val="21"/>
        </w:rPr>
        <w:t>构成争议，</w:t>
      </w:r>
      <w:r>
        <w:rPr>
          <w:rFonts w:asciiTheme="minorEastAsia" w:eastAsiaTheme="minorEastAsia" w:hAnsiTheme="minorEastAsia" w:cs="仿宋" w:hint="eastAsia"/>
          <w:color w:val="000000"/>
          <w:szCs w:val="21"/>
        </w:rPr>
        <w:t>按照第</w:t>
      </w:r>
      <w:r>
        <w:rPr>
          <w:rFonts w:asciiTheme="minorEastAsia" w:eastAsiaTheme="minorEastAsia" w:hAnsiTheme="minorEastAsia" w:cs="仿宋" w:hint="eastAsia"/>
          <w:color w:val="000000"/>
          <w:szCs w:val="21"/>
        </w:rPr>
        <w:t>24</w:t>
      </w:r>
      <w:r>
        <w:rPr>
          <w:rFonts w:asciiTheme="minorEastAsia" w:eastAsiaTheme="minorEastAsia" w:hAnsiTheme="minorEastAsia" w:cs="仿宋" w:hint="eastAsia"/>
          <w:color w:val="000000"/>
          <w:szCs w:val="21"/>
        </w:rPr>
        <w:t>条的约定处理。在争议解决前，双方应暂按总监理工程师的确定执行，按照第</w:t>
      </w:r>
      <w:r>
        <w:rPr>
          <w:rFonts w:asciiTheme="minorEastAsia" w:eastAsiaTheme="minorEastAsia" w:hAnsiTheme="minorEastAsia" w:cs="仿宋" w:hint="eastAsia"/>
          <w:color w:val="000000"/>
          <w:szCs w:val="21"/>
        </w:rPr>
        <w:t>24</w:t>
      </w:r>
      <w:r>
        <w:rPr>
          <w:rFonts w:asciiTheme="minorEastAsia" w:eastAsiaTheme="minorEastAsia" w:hAnsiTheme="minorEastAsia" w:cs="仿宋" w:hint="eastAsia"/>
          <w:color w:val="000000"/>
          <w:szCs w:val="21"/>
        </w:rPr>
        <w:t>条的约定对总监理工程师的确定</w:t>
      </w:r>
      <w:proofErr w:type="gramStart"/>
      <w:r>
        <w:rPr>
          <w:rFonts w:asciiTheme="minorEastAsia" w:eastAsiaTheme="minorEastAsia" w:hAnsiTheme="minorEastAsia" w:cs="仿宋" w:hint="eastAsia"/>
          <w:color w:val="000000"/>
          <w:szCs w:val="21"/>
        </w:rPr>
        <w:t>作出</w:t>
      </w:r>
      <w:proofErr w:type="gramEnd"/>
      <w:r>
        <w:rPr>
          <w:rFonts w:asciiTheme="minorEastAsia" w:eastAsiaTheme="minorEastAsia" w:hAnsiTheme="minorEastAsia" w:cs="仿宋" w:hint="eastAsia"/>
          <w:color w:val="000000"/>
          <w:szCs w:val="21"/>
        </w:rPr>
        <w:t>修改的，按修改后的结果执行。</w:t>
      </w:r>
    </w:p>
    <w:p w:rsidR="0047145F" w:rsidRDefault="00E215AA">
      <w:pPr>
        <w:pStyle w:val="1"/>
        <w:spacing w:before="480" w:after="240" w:line="400" w:lineRule="exact"/>
        <w:rPr>
          <w:rFonts w:asciiTheme="minorEastAsia" w:eastAsiaTheme="minorEastAsia" w:hAnsiTheme="minorEastAsia" w:cs="仿宋"/>
          <w:bCs w:val="0"/>
          <w:color w:val="000000"/>
          <w:sz w:val="21"/>
          <w:szCs w:val="21"/>
        </w:rPr>
      </w:pPr>
      <w:bookmarkStart w:id="89" w:name="_Toc234832995"/>
      <w:bookmarkStart w:id="90" w:name="_Toc511307726"/>
      <w:r>
        <w:rPr>
          <w:rFonts w:asciiTheme="minorEastAsia" w:eastAsiaTheme="minorEastAsia" w:hAnsiTheme="minorEastAsia" w:cs="仿宋" w:hint="eastAsia"/>
          <w:bCs w:val="0"/>
          <w:color w:val="000000"/>
          <w:sz w:val="21"/>
          <w:szCs w:val="21"/>
        </w:rPr>
        <w:t xml:space="preserve">4. </w:t>
      </w:r>
      <w:r>
        <w:rPr>
          <w:rFonts w:asciiTheme="minorEastAsia" w:eastAsiaTheme="minorEastAsia" w:hAnsiTheme="minorEastAsia" w:cs="仿宋" w:hint="eastAsia"/>
          <w:bCs w:val="0"/>
          <w:color w:val="000000"/>
          <w:sz w:val="21"/>
          <w:szCs w:val="21"/>
        </w:rPr>
        <w:t>承包人</w:t>
      </w:r>
      <w:bookmarkEnd w:id="89"/>
      <w:bookmarkEnd w:id="90"/>
    </w:p>
    <w:p w:rsidR="0047145F" w:rsidRDefault="00E215AA">
      <w:pPr>
        <w:pStyle w:val="1"/>
        <w:spacing w:before="240" w:after="240" w:line="400" w:lineRule="exact"/>
        <w:rPr>
          <w:rFonts w:asciiTheme="minorEastAsia" w:eastAsiaTheme="minorEastAsia" w:hAnsiTheme="minorEastAsia" w:cs="仿宋"/>
          <w:bCs w:val="0"/>
          <w:color w:val="000000"/>
          <w:sz w:val="21"/>
          <w:szCs w:val="21"/>
        </w:rPr>
      </w:pPr>
      <w:bookmarkStart w:id="91" w:name="_Toc511307727"/>
      <w:bookmarkStart w:id="92" w:name="_Toc234832996"/>
      <w:r>
        <w:rPr>
          <w:rFonts w:asciiTheme="minorEastAsia" w:eastAsiaTheme="minorEastAsia" w:hAnsiTheme="minorEastAsia" w:cs="仿宋" w:hint="eastAsia"/>
          <w:bCs w:val="0"/>
          <w:color w:val="000000"/>
          <w:sz w:val="21"/>
          <w:szCs w:val="21"/>
        </w:rPr>
        <w:t xml:space="preserve">4.1 </w:t>
      </w:r>
      <w:r>
        <w:rPr>
          <w:rFonts w:asciiTheme="minorEastAsia" w:eastAsiaTheme="minorEastAsia" w:hAnsiTheme="minorEastAsia" w:cs="仿宋" w:hint="eastAsia"/>
          <w:bCs w:val="0"/>
          <w:color w:val="000000"/>
          <w:sz w:val="21"/>
          <w:szCs w:val="21"/>
        </w:rPr>
        <w:t>承包人的一般义务</w:t>
      </w:r>
      <w:bookmarkEnd w:id="91"/>
      <w:bookmarkEnd w:id="92"/>
    </w:p>
    <w:p w:rsidR="0047145F" w:rsidRDefault="00E215AA">
      <w:pPr>
        <w:spacing w:line="400" w:lineRule="exact"/>
        <w:ind w:firstLineChars="195" w:firstLine="409"/>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4.1.1 </w:t>
      </w:r>
      <w:r>
        <w:rPr>
          <w:rFonts w:asciiTheme="minorEastAsia" w:eastAsiaTheme="minorEastAsia" w:hAnsiTheme="minorEastAsia" w:cs="仿宋" w:hint="eastAsia"/>
          <w:color w:val="000000"/>
          <w:szCs w:val="21"/>
        </w:rPr>
        <w:t>遵守法律</w:t>
      </w:r>
    </w:p>
    <w:p w:rsidR="0047145F" w:rsidRDefault="00E215AA">
      <w:pPr>
        <w:spacing w:line="400" w:lineRule="exact"/>
        <w:ind w:firstLineChars="195" w:firstLine="409"/>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承包人在履行合同过程中应遵守法律，并保证发包人免于承担因承包人违反法律而引起的任何责任。</w:t>
      </w:r>
    </w:p>
    <w:p w:rsidR="0047145F" w:rsidRDefault="00E215AA">
      <w:pPr>
        <w:spacing w:line="400" w:lineRule="exact"/>
        <w:ind w:firstLineChars="195" w:firstLine="409"/>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4.1.2 </w:t>
      </w:r>
      <w:r>
        <w:rPr>
          <w:rFonts w:asciiTheme="minorEastAsia" w:eastAsiaTheme="minorEastAsia" w:hAnsiTheme="minorEastAsia" w:cs="仿宋" w:hint="eastAsia"/>
          <w:color w:val="000000"/>
          <w:szCs w:val="21"/>
        </w:rPr>
        <w:t>依法纳税</w:t>
      </w:r>
    </w:p>
    <w:p w:rsidR="0047145F" w:rsidRDefault="00E215AA">
      <w:pPr>
        <w:spacing w:line="400" w:lineRule="exact"/>
        <w:ind w:firstLineChars="195" w:firstLine="409"/>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lastRenderedPageBreak/>
        <w:t>承包人应按有关法律规定纳税，应缴纳的税金包括在合同价格内。</w:t>
      </w:r>
    </w:p>
    <w:p w:rsidR="0047145F" w:rsidRDefault="00E215AA">
      <w:pPr>
        <w:spacing w:line="400" w:lineRule="exact"/>
        <w:ind w:firstLineChars="195" w:firstLine="409"/>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4.1.3 </w:t>
      </w:r>
      <w:r>
        <w:rPr>
          <w:rFonts w:asciiTheme="minorEastAsia" w:eastAsiaTheme="minorEastAsia" w:hAnsiTheme="minorEastAsia" w:cs="仿宋" w:hint="eastAsia"/>
          <w:color w:val="000000"/>
          <w:szCs w:val="21"/>
        </w:rPr>
        <w:t>完成各项承包工作</w:t>
      </w:r>
    </w:p>
    <w:p w:rsidR="0047145F" w:rsidRDefault="00E215AA">
      <w:pPr>
        <w:spacing w:line="400" w:lineRule="exact"/>
        <w:ind w:firstLineChars="195" w:firstLine="409"/>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承包人应按合同约定以及监理人根据第</w:t>
      </w:r>
      <w:r>
        <w:rPr>
          <w:rFonts w:asciiTheme="minorEastAsia" w:eastAsiaTheme="minorEastAsia" w:hAnsiTheme="minorEastAsia" w:cs="仿宋" w:hint="eastAsia"/>
          <w:color w:val="000000"/>
          <w:szCs w:val="21"/>
        </w:rPr>
        <w:t>3.4</w:t>
      </w:r>
      <w:r>
        <w:rPr>
          <w:rFonts w:asciiTheme="minorEastAsia" w:eastAsiaTheme="minorEastAsia" w:hAnsiTheme="minorEastAsia" w:cs="仿宋" w:hint="eastAsia"/>
          <w:color w:val="000000"/>
          <w:szCs w:val="21"/>
        </w:rPr>
        <w:t>款</w:t>
      </w:r>
      <w:proofErr w:type="gramStart"/>
      <w:r>
        <w:rPr>
          <w:rFonts w:asciiTheme="minorEastAsia" w:eastAsiaTheme="minorEastAsia" w:hAnsiTheme="minorEastAsia" w:cs="仿宋" w:hint="eastAsia"/>
          <w:color w:val="000000"/>
          <w:szCs w:val="21"/>
        </w:rPr>
        <w:t>作出</w:t>
      </w:r>
      <w:proofErr w:type="gramEnd"/>
      <w:r>
        <w:rPr>
          <w:rFonts w:asciiTheme="minorEastAsia" w:eastAsiaTheme="minorEastAsia" w:hAnsiTheme="minorEastAsia" w:cs="仿宋" w:hint="eastAsia"/>
          <w:color w:val="000000"/>
          <w:szCs w:val="21"/>
        </w:rPr>
        <w:t>的指示，实施、完成全部工程，并修补工程中的任何缺陷。除专用合同条款另有约定外，承包人应提供为完成合同工作所需的劳务、材料、施工设备、工程设备和其他物品，并按合同约定负责临时设施的设计、建造、运行、维护、管理和拆除。</w:t>
      </w:r>
    </w:p>
    <w:p w:rsidR="0047145F" w:rsidRDefault="00E215AA">
      <w:pPr>
        <w:spacing w:line="400" w:lineRule="exact"/>
        <w:ind w:firstLineChars="195" w:firstLine="409"/>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4.1.4 </w:t>
      </w:r>
      <w:r>
        <w:rPr>
          <w:rFonts w:asciiTheme="minorEastAsia" w:eastAsiaTheme="minorEastAsia" w:hAnsiTheme="minorEastAsia" w:cs="仿宋" w:hint="eastAsia"/>
          <w:color w:val="000000"/>
          <w:szCs w:val="21"/>
        </w:rPr>
        <w:t>对施工作业和施工方法的完备性负责</w:t>
      </w:r>
    </w:p>
    <w:p w:rsidR="0047145F" w:rsidRDefault="00E215AA">
      <w:pPr>
        <w:spacing w:line="400" w:lineRule="exact"/>
        <w:ind w:firstLineChars="195" w:firstLine="409"/>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承包人应按合同约定的工作内容和施工进度要求，编制施工组织设计和施工措施计划，并对所有施工作业和施工方法的完备性和安全可靠性负责。</w:t>
      </w:r>
    </w:p>
    <w:p w:rsidR="0047145F" w:rsidRDefault="00E215AA">
      <w:pPr>
        <w:spacing w:line="400" w:lineRule="exact"/>
        <w:ind w:firstLineChars="195" w:firstLine="409"/>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4.1.5 </w:t>
      </w:r>
      <w:r>
        <w:rPr>
          <w:rFonts w:asciiTheme="minorEastAsia" w:eastAsiaTheme="minorEastAsia" w:hAnsiTheme="minorEastAsia" w:cs="仿宋" w:hint="eastAsia"/>
          <w:color w:val="000000"/>
          <w:szCs w:val="21"/>
        </w:rPr>
        <w:t>保证工程施工和人员的安全</w:t>
      </w:r>
    </w:p>
    <w:p w:rsidR="0047145F" w:rsidRDefault="00E215AA">
      <w:pPr>
        <w:spacing w:line="400" w:lineRule="exact"/>
        <w:ind w:firstLineChars="195" w:firstLine="409"/>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承包人应按第</w:t>
      </w:r>
      <w:r>
        <w:rPr>
          <w:rFonts w:asciiTheme="minorEastAsia" w:eastAsiaTheme="minorEastAsia" w:hAnsiTheme="minorEastAsia" w:cs="仿宋" w:hint="eastAsia"/>
          <w:color w:val="000000"/>
          <w:szCs w:val="21"/>
        </w:rPr>
        <w:t>9.2</w:t>
      </w:r>
      <w:r>
        <w:rPr>
          <w:rFonts w:asciiTheme="minorEastAsia" w:eastAsiaTheme="minorEastAsia" w:hAnsiTheme="minorEastAsia" w:cs="仿宋" w:hint="eastAsia"/>
          <w:color w:val="000000"/>
          <w:szCs w:val="21"/>
        </w:rPr>
        <w:t>款约定采取施工安全</w:t>
      </w:r>
      <w:r>
        <w:rPr>
          <w:rFonts w:asciiTheme="minorEastAsia" w:eastAsiaTheme="minorEastAsia" w:hAnsiTheme="minorEastAsia" w:cs="仿宋" w:hint="eastAsia"/>
          <w:color w:val="000000"/>
          <w:szCs w:val="21"/>
        </w:rPr>
        <w:t>措施，确保工程及其人员、材料、设备和设施的安全，防止因工程施工造成的人身伤害和财产损失。</w:t>
      </w:r>
    </w:p>
    <w:p w:rsidR="0047145F" w:rsidRDefault="00E215AA">
      <w:pPr>
        <w:spacing w:line="400" w:lineRule="exact"/>
        <w:ind w:firstLineChars="195" w:firstLine="409"/>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4.1.6 </w:t>
      </w:r>
      <w:r>
        <w:rPr>
          <w:rFonts w:asciiTheme="minorEastAsia" w:eastAsiaTheme="minorEastAsia" w:hAnsiTheme="minorEastAsia" w:cs="仿宋" w:hint="eastAsia"/>
          <w:color w:val="000000"/>
          <w:szCs w:val="21"/>
        </w:rPr>
        <w:t>负责施工场地及其周边环境与生态的保护工作</w:t>
      </w:r>
    </w:p>
    <w:p w:rsidR="0047145F" w:rsidRDefault="00E215AA">
      <w:pPr>
        <w:spacing w:line="400" w:lineRule="exact"/>
        <w:ind w:firstLineChars="195" w:firstLine="409"/>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承包人应按照第</w:t>
      </w:r>
      <w:r>
        <w:rPr>
          <w:rFonts w:asciiTheme="minorEastAsia" w:eastAsiaTheme="minorEastAsia" w:hAnsiTheme="minorEastAsia" w:cs="仿宋" w:hint="eastAsia"/>
          <w:color w:val="000000"/>
          <w:szCs w:val="21"/>
        </w:rPr>
        <w:t>9.4</w:t>
      </w:r>
      <w:r>
        <w:rPr>
          <w:rFonts w:asciiTheme="minorEastAsia" w:eastAsiaTheme="minorEastAsia" w:hAnsiTheme="minorEastAsia" w:cs="仿宋" w:hint="eastAsia"/>
          <w:color w:val="000000"/>
          <w:szCs w:val="21"/>
        </w:rPr>
        <w:t>款约定负责施工场地及其周边环境与生态的保护工作。</w:t>
      </w:r>
    </w:p>
    <w:p w:rsidR="0047145F" w:rsidRDefault="00E215AA">
      <w:pPr>
        <w:spacing w:line="400" w:lineRule="exact"/>
        <w:ind w:firstLineChars="195" w:firstLine="409"/>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4.1.7 </w:t>
      </w:r>
      <w:r>
        <w:rPr>
          <w:rFonts w:asciiTheme="minorEastAsia" w:eastAsiaTheme="minorEastAsia" w:hAnsiTheme="minorEastAsia" w:cs="仿宋" w:hint="eastAsia"/>
          <w:color w:val="000000"/>
          <w:szCs w:val="21"/>
        </w:rPr>
        <w:t>避免施工对公众与他人的利益造成损害</w:t>
      </w:r>
    </w:p>
    <w:p w:rsidR="0047145F" w:rsidRDefault="00E215AA">
      <w:pPr>
        <w:spacing w:line="400" w:lineRule="exact"/>
        <w:ind w:firstLineChars="195" w:firstLine="409"/>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承包人在进行合同约定的各项工作时，不得侵害发包人与他人使用公用道路、水源、市政管网等公共设施的权利，避免对邻近的公共设施产生干扰。承包人占用或使用他人的施工场地，影响他人作业或生活的，应承担相应责任。</w:t>
      </w:r>
    </w:p>
    <w:p w:rsidR="0047145F" w:rsidRDefault="00E215AA">
      <w:pPr>
        <w:spacing w:line="400" w:lineRule="exact"/>
        <w:ind w:firstLineChars="195" w:firstLine="409"/>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4.1.8 </w:t>
      </w:r>
      <w:r>
        <w:rPr>
          <w:rFonts w:asciiTheme="minorEastAsia" w:eastAsiaTheme="minorEastAsia" w:hAnsiTheme="minorEastAsia" w:cs="仿宋" w:hint="eastAsia"/>
          <w:color w:val="000000"/>
          <w:szCs w:val="21"/>
        </w:rPr>
        <w:t>为他人提供方便</w:t>
      </w:r>
    </w:p>
    <w:p w:rsidR="0047145F" w:rsidRDefault="00E215AA">
      <w:pPr>
        <w:spacing w:line="400" w:lineRule="exact"/>
        <w:ind w:firstLineChars="195" w:firstLine="409"/>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承包人应按监理人的指</w:t>
      </w:r>
      <w:r>
        <w:rPr>
          <w:rFonts w:asciiTheme="minorEastAsia" w:eastAsiaTheme="minorEastAsia" w:hAnsiTheme="minorEastAsia" w:cs="仿宋" w:hint="eastAsia"/>
          <w:color w:val="000000"/>
          <w:szCs w:val="21"/>
        </w:rPr>
        <w:t>示为他人在施工场地或附近实施与工程有关的其他各项工作提供可能的条件。除合同另有约定外，提供有关条件的内容和可能发生的费用，由监理人按第</w:t>
      </w:r>
      <w:r>
        <w:rPr>
          <w:rFonts w:asciiTheme="minorEastAsia" w:eastAsiaTheme="minorEastAsia" w:hAnsiTheme="minorEastAsia" w:cs="仿宋" w:hint="eastAsia"/>
          <w:color w:val="000000"/>
          <w:szCs w:val="21"/>
        </w:rPr>
        <w:t>3.5</w:t>
      </w:r>
      <w:r>
        <w:rPr>
          <w:rFonts w:asciiTheme="minorEastAsia" w:eastAsiaTheme="minorEastAsia" w:hAnsiTheme="minorEastAsia" w:cs="仿宋" w:hint="eastAsia"/>
          <w:color w:val="000000"/>
          <w:szCs w:val="21"/>
        </w:rPr>
        <w:t>款商定或确定。</w:t>
      </w:r>
    </w:p>
    <w:p w:rsidR="0047145F" w:rsidRDefault="00E215AA">
      <w:pPr>
        <w:spacing w:line="400" w:lineRule="exact"/>
        <w:ind w:firstLineChars="195" w:firstLine="409"/>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4.1.9 </w:t>
      </w:r>
      <w:r>
        <w:rPr>
          <w:rFonts w:asciiTheme="minorEastAsia" w:eastAsiaTheme="minorEastAsia" w:hAnsiTheme="minorEastAsia" w:cs="仿宋" w:hint="eastAsia"/>
          <w:color w:val="000000"/>
          <w:szCs w:val="21"/>
        </w:rPr>
        <w:t>工程的维护和照管</w:t>
      </w:r>
    </w:p>
    <w:p w:rsidR="0047145F" w:rsidRDefault="00E215AA">
      <w:pPr>
        <w:spacing w:line="400" w:lineRule="exact"/>
        <w:ind w:firstLineChars="195" w:firstLine="409"/>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工程接收证书颁发前，承包人应负责照管和维护工程。工程接收证书颁发时尚有部分未竣工工程的，承包人还应</w:t>
      </w:r>
      <w:proofErr w:type="gramStart"/>
      <w:r>
        <w:rPr>
          <w:rFonts w:asciiTheme="minorEastAsia" w:eastAsiaTheme="minorEastAsia" w:hAnsiTheme="minorEastAsia" w:cs="仿宋" w:hint="eastAsia"/>
          <w:color w:val="000000"/>
          <w:szCs w:val="21"/>
        </w:rPr>
        <w:t>负责该未竣工</w:t>
      </w:r>
      <w:proofErr w:type="gramEnd"/>
      <w:r>
        <w:rPr>
          <w:rFonts w:asciiTheme="minorEastAsia" w:eastAsiaTheme="minorEastAsia" w:hAnsiTheme="minorEastAsia" w:cs="仿宋" w:hint="eastAsia"/>
          <w:color w:val="000000"/>
          <w:szCs w:val="21"/>
        </w:rPr>
        <w:t>工程的照管和维护工作，直至竣工后移交给发包人为止。</w:t>
      </w:r>
    </w:p>
    <w:p w:rsidR="0047145F" w:rsidRDefault="00E215AA">
      <w:pPr>
        <w:spacing w:line="400" w:lineRule="exact"/>
        <w:ind w:firstLineChars="195" w:firstLine="409"/>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4.1.10 </w:t>
      </w:r>
      <w:r>
        <w:rPr>
          <w:rFonts w:asciiTheme="minorEastAsia" w:eastAsiaTheme="minorEastAsia" w:hAnsiTheme="minorEastAsia" w:cs="仿宋" w:hint="eastAsia"/>
          <w:color w:val="000000"/>
          <w:szCs w:val="21"/>
        </w:rPr>
        <w:t>其他义务</w:t>
      </w:r>
    </w:p>
    <w:p w:rsidR="0047145F" w:rsidRDefault="00E215AA">
      <w:pPr>
        <w:spacing w:line="400" w:lineRule="exact"/>
        <w:ind w:firstLineChars="195" w:firstLine="409"/>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承包人应履行合同约定的其他义务。</w:t>
      </w:r>
    </w:p>
    <w:p w:rsidR="0047145F" w:rsidRDefault="00E215AA">
      <w:pPr>
        <w:pStyle w:val="1"/>
        <w:spacing w:before="240" w:after="240" w:line="400" w:lineRule="exact"/>
        <w:rPr>
          <w:rFonts w:asciiTheme="minorEastAsia" w:eastAsiaTheme="minorEastAsia" w:hAnsiTheme="minorEastAsia" w:cs="仿宋"/>
          <w:bCs w:val="0"/>
          <w:color w:val="000000"/>
          <w:sz w:val="21"/>
          <w:szCs w:val="21"/>
        </w:rPr>
      </w:pPr>
      <w:bookmarkStart w:id="93" w:name="_Toc234832997"/>
      <w:bookmarkStart w:id="94" w:name="_Toc511307728"/>
      <w:r>
        <w:rPr>
          <w:rFonts w:asciiTheme="minorEastAsia" w:eastAsiaTheme="minorEastAsia" w:hAnsiTheme="minorEastAsia" w:cs="仿宋" w:hint="eastAsia"/>
          <w:bCs w:val="0"/>
          <w:color w:val="000000"/>
          <w:sz w:val="21"/>
          <w:szCs w:val="21"/>
        </w:rPr>
        <w:t xml:space="preserve">4.2 </w:t>
      </w:r>
      <w:r>
        <w:rPr>
          <w:rFonts w:asciiTheme="minorEastAsia" w:eastAsiaTheme="minorEastAsia" w:hAnsiTheme="minorEastAsia" w:cs="仿宋" w:hint="eastAsia"/>
          <w:bCs w:val="0"/>
          <w:color w:val="000000"/>
          <w:sz w:val="21"/>
          <w:szCs w:val="21"/>
        </w:rPr>
        <w:t>履约担保</w:t>
      </w:r>
      <w:bookmarkEnd w:id="93"/>
      <w:bookmarkEnd w:id="94"/>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承包人应保证其履约担保在发包人颁发工程接收证书前一直有效。发包人应在工程接收证书颁发后</w:t>
      </w:r>
      <w:r>
        <w:rPr>
          <w:rFonts w:asciiTheme="minorEastAsia" w:eastAsiaTheme="minorEastAsia" w:hAnsiTheme="minorEastAsia" w:cs="仿宋" w:hint="eastAsia"/>
          <w:color w:val="000000"/>
          <w:szCs w:val="21"/>
        </w:rPr>
        <w:t>28</w:t>
      </w:r>
      <w:r>
        <w:rPr>
          <w:rFonts w:asciiTheme="minorEastAsia" w:eastAsiaTheme="minorEastAsia" w:hAnsiTheme="minorEastAsia" w:cs="仿宋" w:hint="eastAsia"/>
          <w:color w:val="000000"/>
          <w:szCs w:val="21"/>
        </w:rPr>
        <w:t>天内把履约担保退还给承包人。</w:t>
      </w:r>
    </w:p>
    <w:p w:rsidR="0047145F" w:rsidRDefault="00E215AA">
      <w:pPr>
        <w:pStyle w:val="1"/>
        <w:spacing w:before="240" w:after="240" w:line="400" w:lineRule="exact"/>
        <w:rPr>
          <w:rFonts w:asciiTheme="minorEastAsia" w:eastAsiaTheme="minorEastAsia" w:hAnsiTheme="minorEastAsia" w:cs="仿宋"/>
          <w:bCs w:val="0"/>
          <w:color w:val="000000"/>
          <w:sz w:val="21"/>
          <w:szCs w:val="21"/>
        </w:rPr>
      </w:pPr>
      <w:bookmarkStart w:id="95" w:name="_Toc511307729"/>
      <w:bookmarkStart w:id="96" w:name="_Toc234832998"/>
      <w:r>
        <w:rPr>
          <w:rFonts w:asciiTheme="minorEastAsia" w:eastAsiaTheme="minorEastAsia" w:hAnsiTheme="minorEastAsia" w:cs="仿宋" w:hint="eastAsia"/>
          <w:bCs w:val="0"/>
          <w:color w:val="000000"/>
          <w:sz w:val="21"/>
          <w:szCs w:val="21"/>
        </w:rPr>
        <w:t xml:space="preserve">4.3 </w:t>
      </w:r>
      <w:r>
        <w:rPr>
          <w:rFonts w:asciiTheme="minorEastAsia" w:eastAsiaTheme="minorEastAsia" w:hAnsiTheme="minorEastAsia" w:cs="仿宋" w:hint="eastAsia"/>
          <w:bCs w:val="0"/>
          <w:color w:val="000000"/>
          <w:sz w:val="21"/>
          <w:szCs w:val="21"/>
        </w:rPr>
        <w:t>分包</w:t>
      </w:r>
      <w:bookmarkEnd w:id="95"/>
      <w:bookmarkEnd w:id="96"/>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4.3.1 </w:t>
      </w:r>
      <w:r>
        <w:rPr>
          <w:rFonts w:asciiTheme="minorEastAsia" w:eastAsiaTheme="minorEastAsia" w:hAnsiTheme="minorEastAsia" w:cs="仿宋" w:hint="eastAsia"/>
          <w:color w:val="000000"/>
          <w:szCs w:val="21"/>
        </w:rPr>
        <w:t>承包人不得将其承包的全部工程转包给第三人，或将其承包的全部工程肢解后以分包</w:t>
      </w:r>
      <w:r>
        <w:rPr>
          <w:rFonts w:asciiTheme="minorEastAsia" w:eastAsiaTheme="minorEastAsia" w:hAnsiTheme="minorEastAsia" w:cs="仿宋" w:hint="eastAsia"/>
          <w:color w:val="000000"/>
          <w:szCs w:val="21"/>
        </w:rPr>
        <w:lastRenderedPageBreak/>
        <w:t>的名义转包给第三人。</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4.3.2 </w:t>
      </w:r>
      <w:r>
        <w:rPr>
          <w:rFonts w:asciiTheme="minorEastAsia" w:eastAsiaTheme="minorEastAsia" w:hAnsiTheme="minorEastAsia" w:cs="仿宋" w:hint="eastAsia"/>
          <w:color w:val="000000"/>
          <w:szCs w:val="21"/>
        </w:rPr>
        <w:t>承包人不得将工程主体、关键性工作分包给第三人。除专用合同条款另有约定外，未经发包人同意，承包人不得将工程的其他部分或工作分包给第三人。</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4.3.3</w:t>
      </w:r>
      <w:r>
        <w:rPr>
          <w:rFonts w:asciiTheme="minorEastAsia" w:eastAsiaTheme="minorEastAsia" w:hAnsiTheme="minorEastAsia" w:cs="仿宋" w:hint="eastAsia"/>
          <w:color w:val="000000"/>
          <w:szCs w:val="21"/>
        </w:rPr>
        <w:t>分包人的资格能力应与其分包工程的标准和规模相适应。</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4.3.4</w:t>
      </w:r>
      <w:r>
        <w:rPr>
          <w:rFonts w:asciiTheme="minorEastAsia" w:eastAsiaTheme="minorEastAsia" w:hAnsiTheme="minorEastAsia" w:cs="仿宋" w:hint="eastAsia"/>
          <w:color w:val="000000"/>
          <w:szCs w:val="21"/>
        </w:rPr>
        <w:t>按投标函附录约定分包工程的，承包人应向发包人和监理人提交分包合同副本。</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4.3.5</w:t>
      </w:r>
      <w:r>
        <w:rPr>
          <w:rFonts w:asciiTheme="minorEastAsia" w:eastAsiaTheme="minorEastAsia" w:hAnsiTheme="minorEastAsia" w:cs="仿宋" w:hint="eastAsia"/>
          <w:color w:val="000000"/>
          <w:szCs w:val="21"/>
        </w:rPr>
        <w:t>承包人应与分包人就分包工程向发包人承担连带责任。</w:t>
      </w:r>
    </w:p>
    <w:p w:rsidR="0047145F" w:rsidRDefault="00E215AA">
      <w:pPr>
        <w:pStyle w:val="1"/>
        <w:spacing w:before="240" w:after="240" w:line="400" w:lineRule="exact"/>
        <w:rPr>
          <w:rFonts w:asciiTheme="minorEastAsia" w:eastAsiaTheme="minorEastAsia" w:hAnsiTheme="minorEastAsia" w:cs="仿宋"/>
          <w:bCs w:val="0"/>
          <w:color w:val="000000"/>
          <w:sz w:val="21"/>
          <w:szCs w:val="21"/>
        </w:rPr>
      </w:pPr>
      <w:bookmarkStart w:id="97" w:name="_Toc511307730"/>
      <w:bookmarkStart w:id="98" w:name="_Toc234832999"/>
      <w:r>
        <w:rPr>
          <w:rFonts w:asciiTheme="minorEastAsia" w:eastAsiaTheme="minorEastAsia" w:hAnsiTheme="minorEastAsia" w:cs="仿宋" w:hint="eastAsia"/>
          <w:bCs w:val="0"/>
          <w:color w:val="000000"/>
          <w:sz w:val="21"/>
          <w:szCs w:val="21"/>
        </w:rPr>
        <w:t>4.4</w:t>
      </w:r>
      <w:r>
        <w:rPr>
          <w:rFonts w:asciiTheme="minorEastAsia" w:eastAsiaTheme="minorEastAsia" w:hAnsiTheme="minorEastAsia" w:cs="仿宋" w:hint="eastAsia"/>
          <w:bCs w:val="0"/>
          <w:color w:val="000000"/>
          <w:sz w:val="21"/>
          <w:szCs w:val="21"/>
        </w:rPr>
        <w:tab/>
      </w:r>
      <w:r>
        <w:rPr>
          <w:rFonts w:asciiTheme="minorEastAsia" w:eastAsiaTheme="minorEastAsia" w:hAnsiTheme="minorEastAsia" w:cs="仿宋" w:hint="eastAsia"/>
          <w:bCs w:val="0"/>
          <w:color w:val="000000"/>
          <w:sz w:val="21"/>
          <w:szCs w:val="21"/>
        </w:rPr>
        <w:t>联合体</w:t>
      </w:r>
      <w:bookmarkEnd w:id="97"/>
      <w:bookmarkEnd w:id="98"/>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4.4.1 </w:t>
      </w:r>
      <w:r>
        <w:rPr>
          <w:rFonts w:asciiTheme="minorEastAsia" w:eastAsiaTheme="minorEastAsia" w:hAnsiTheme="minorEastAsia" w:cs="仿宋" w:hint="eastAsia"/>
          <w:color w:val="000000"/>
          <w:szCs w:val="21"/>
        </w:rPr>
        <w:t>联合体各方应共同与发包人签订合同协议书。联合体各方应为履行合同承担连带责任。</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4.4.2 </w:t>
      </w:r>
      <w:r>
        <w:rPr>
          <w:rFonts w:asciiTheme="minorEastAsia" w:eastAsiaTheme="minorEastAsia" w:hAnsiTheme="minorEastAsia" w:cs="仿宋" w:hint="eastAsia"/>
          <w:iCs/>
          <w:color w:val="000000"/>
          <w:szCs w:val="21"/>
        </w:rPr>
        <w:t>联合体协议经发包人确认后作为合同附件。</w:t>
      </w:r>
      <w:r>
        <w:rPr>
          <w:rFonts w:asciiTheme="minorEastAsia" w:eastAsiaTheme="minorEastAsia" w:hAnsiTheme="minorEastAsia" w:cs="仿宋" w:hint="eastAsia"/>
          <w:color w:val="000000"/>
          <w:szCs w:val="21"/>
        </w:rPr>
        <w:t>在履行合同过程中，未经发包人同意，不得修改联合体协议。</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4.4.3 </w:t>
      </w:r>
      <w:r>
        <w:rPr>
          <w:rFonts w:asciiTheme="minorEastAsia" w:eastAsiaTheme="minorEastAsia" w:hAnsiTheme="minorEastAsia" w:cs="仿宋" w:hint="eastAsia"/>
          <w:color w:val="000000"/>
          <w:szCs w:val="21"/>
        </w:rPr>
        <w:t>联合体牵头人负责与发包人和监理人联系，并接受指示，负责组织联合体各成员全面履行合同。</w:t>
      </w:r>
    </w:p>
    <w:p w:rsidR="0047145F" w:rsidRDefault="00E215AA">
      <w:pPr>
        <w:pStyle w:val="1"/>
        <w:spacing w:before="240" w:after="240" w:line="400" w:lineRule="exact"/>
        <w:rPr>
          <w:rFonts w:asciiTheme="minorEastAsia" w:eastAsiaTheme="minorEastAsia" w:hAnsiTheme="minorEastAsia" w:cs="仿宋"/>
          <w:bCs w:val="0"/>
          <w:color w:val="000000"/>
          <w:sz w:val="21"/>
          <w:szCs w:val="21"/>
        </w:rPr>
      </w:pPr>
      <w:bookmarkStart w:id="99" w:name="_Toc234833000"/>
      <w:bookmarkStart w:id="100" w:name="_Toc511307731"/>
      <w:r>
        <w:rPr>
          <w:rFonts w:asciiTheme="minorEastAsia" w:eastAsiaTheme="minorEastAsia" w:hAnsiTheme="minorEastAsia" w:cs="仿宋" w:hint="eastAsia"/>
          <w:bCs w:val="0"/>
          <w:color w:val="000000"/>
          <w:sz w:val="21"/>
          <w:szCs w:val="21"/>
        </w:rPr>
        <w:t xml:space="preserve">4.5 </w:t>
      </w:r>
      <w:r>
        <w:rPr>
          <w:rFonts w:asciiTheme="minorEastAsia" w:eastAsiaTheme="minorEastAsia" w:hAnsiTheme="minorEastAsia" w:cs="仿宋" w:hint="eastAsia"/>
          <w:bCs w:val="0"/>
          <w:color w:val="000000"/>
          <w:sz w:val="21"/>
          <w:szCs w:val="21"/>
        </w:rPr>
        <w:t>承包人项目经理</w:t>
      </w:r>
      <w:bookmarkEnd w:id="99"/>
      <w:bookmarkEnd w:id="100"/>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4.5.1</w:t>
      </w:r>
      <w:r>
        <w:rPr>
          <w:rFonts w:asciiTheme="minorEastAsia" w:eastAsiaTheme="minorEastAsia" w:hAnsiTheme="minorEastAsia" w:cs="仿宋" w:hint="eastAsia"/>
          <w:color w:val="000000"/>
          <w:szCs w:val="21"/>
        </w:rPr>
        <w:t>承包人应按合同约定指派项目</w:t>
      </w:r>
      <w:r>
        <w:rPr>
          <w:rFonts w:asciiTheme="minorEastAsia" w:eastAsiaTheme="minorEastAsia" w:hAnsiTheme="minorEastAsia" w:cs="仿宋" w:hint="eastAsia"/>
          <w:color w:val="000000"/>
          <w:szCs w:val="21"/>
        </w:rPr>
        <w:t>经理，并在约定的期限内到职。承包人更换项目经理应事先征得发包人同意，并应在更换</w:t>
      </w:r>
      <w:r>
        <w:rPr>
          <w:rFonts w:asciiTheme="minorEastAsia" w:eastAsiaTheme="minorEastAsia" w:hAnsiTheme="minorEastAsia" w:cs="仿宋" w:hint="eastAsia"/>
          <w:color w:val="000000"/>
          <w:szCs w:val="21"/>
        </w:rPr>
        <w:t>14</w:t>
      </w:r>
      <w:r>
        <w:rPr>
          <w:rFonts w:asciiTheme="minorEastAsia" w:eastAsiaTheme="minorEastAsia" w:hAnsiTheme="minorEastAsia" w:cs="仿宋" w:hint="eastAsia"/>
          <w:color w:val="000000"/>
          <w:szCs w:val="21"/>
        </w:rPr>
        <w:t>天前通知发包人和监理人。承包人项目经理短期离开施工场地，应事先征得监理人同意，并委派代表代行其职责。</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4.5.2 </w:t>
      </w:r>
      <w:r>
        <w:rPr>
          <w:rFonts w:asciiTheme="minorEastAsia" w:eastAsiaTheme="minorEastAsia" w:hAnsiTheme="minorEastAsia" w:cs="仿宋" w:hint="eastAsia"/>
          <w:color w:val="000000"/>
          <w:szCs w:val="21"/>
        </w:rPr>
        <w:t>承包人项目经理应按合同约定以及监理人按第</w:t>
      </w:r>
      <w:r>
        <w:rPr>
          <w:rFonts w:asciiTheme="minorEastAsia" w:eastAsiaTheme="minorEastAsia" w:hAnsiTheme="minorEastAsia" w:cs="仿宋" w:hint="eastAsia"/>
          <w:color w:val="000000"/>
          <w:szCs w:val="21"/>
        </w:rPr>
        <w:t>3.4</w:t>
      </w:r>
      <w:r>
        <w:rPr>
          <w:rFonts w:asciiTheme="minorEastAsia" w:eastAsiaTheme="minorEastAsia" w:hAnsiTheme="minorEastAsia" w:cs="仿宋" w:hint="eastAsia"/>
          <w:color w:val="000000"/>
          <w:szCs w:val="21"/>
        </w:rPr>
        <w:t>款</w:t>
      </w:r>
      <w:proofErr w:type="gramStart"/>
      <w:r>
        <w:rPr>
          <w:rFonts w:asciiTheme="minorEastAsia" w:eastAsiaTheme="minorEastAsia" w:hAnsiTheme="minorEastAsia" w:cs="仿宋" w:hint="eastAsia"/>
          <w:color w:val="000000"/>
          <w:szCs w:val="21"/>
        </w:rPr>
        <w:t>作出</w:t>
      </w:r>
      <w:proofErr w:type="gramEnd"/>
      <w:r>
        <w:rPr>
          <w:rFonts w:asciiTheme="minorEastAsia" w:eastAsiaTheme="minorEastAsia" w:hAnsiTheme="minorEastAsia" w:cs="仿宋" w:hint="eastAsia"/>
          <w:color w:val="000000"/>
          <w:szCs w:val="21"/>
        </w:rPr>
        <w:t>的指示，负责组织合同工程的实施。在情况紧急且无法与监理人取得联系时，可采取保证工程和人员生命财产安全的紧急措施，并在采取措施后</w:t>
      </w:r>
      <w:r>
        <w:rPr>
          <w:rFonts w:asciiTheme="minorEastAsia" w:eastAsiaTheme="minorEastAsia" w:hAnsiTheme="minorEastAsia" w:cs="仿宋" w:hint="eastAsia"/>
          <w:color w:val="000000"/>
          <w:szCs w:val="21"/>
        </w:rPr>
        <w:t>24</w:t>
      </w:r>
      <w:r>
        <w:rPr>
          <w:rFonts w:asciiTheme="minorEastAsia" w:eastAsiaTheme="minorEastAsia" w:hAnsiTheme="minorEastAsia" w:cs="仿宋" w:hint="eastAsia"/>
          <w:color w:val="000000"/>
          <w:szCs w:val="21"/>
        </w:rPr>
        <w:t>小时内向监理人提交书面报告。</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4.5.3</w:t>
      </w:r>
      <w:r>
        <w:rPr>
          <w:rFonts w:asciiTheme="minorEastAsia" w:eastAsiaTheme="minorEastAsia" w:hAnsiTheme="minorEastAsia" w:cs="仿宋" w:hint="eastAsia"/>
          <w:color w:val="000000"/>
          <w:szCs w:val="21"/>
        </w:rPr>
        <w:t>承包人为履行合同发出的一切函件均应盖有承包人授权的施工场地管理机构章，并由承包人项目经理或其授</w:t>
      </w:r>
      <w:r>
        <w:rPr>
          <w:rFonts w:asciiTheme="minorEastAsia" w:eastAsiaTheme="minorEastAsia" w:hAnsiTheme="minorEastAsia" w:cs="仿宋" w:hint="eastAsia"/>
          <w:color w:val="000000"/>
          <w:szCs w:val="21"/>
        </w:rPr>
        <w:t>权代表签字。</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4.5.4 </w:t>
      </w:r>
      <w:r>
        <w:rPr>
          <w:rFonts w:asciiTheme="minorEastAsia" w:eastAsiaTheme="minorEastAsia" w:hAnsiTheme="minorEastAsia" w:cs="仿宋" w:hint="eastAsia"/>
          <w:color w:val="000000"/>
          <w:szCs w:val="21"/>
        </w:rPr>
        <w:t>承包人项目经理可以授权其下属人员履行其某项职责，但事先应将这些人员的姓名和授权范围通知监理人。</w:t>
      </w:r>
    </w:p>
    <w:p w:rsidR="0047145F" w:rsidRDefault="00E215AA">
      <w:pPr>
        <w:pStyle w:val="1"/>
        <w:spacing w:before="240" w:after="240" w:line="400" w:lineRule="exact"/>
        <w:rPr>
          <w:rFonts w:asciiTheme="minorEastAsia" w:eastAsiaTheme="minorEastAsia" w:hAnsiTheme="minorEastAsia" w:cs="仿宋"/>
          <w:bCs w:val="0"/>
          <w:color w:val="000000"/>
          <w:sz w:val="21"/>
          <w:szCs w:val="21"/>
        </w:rPr>
      </w:pPr>
      <w:bookmarkStart w:id="101" w:name="_Toc234833001"/>
      <w:bookmarkStart w:id="102" w:name="_Toc511307732"/>
      <w:r>
        <w:rPr>
          <w:rFonts w:asciiTheme="minorEastAsia" w:eastAsiaTheme="minorEastAsia" w:hAnsiTheme="minorEastAsia" w:cs="仿宋" w:hint="eastAsia"/>
          <w:bCs w:val="0"/>
          <w:color w:val="000000"/>
          <w:sz w:val="21"/>
          <w:szCs w:val="21"/>
        </w:rPr>
        <w:t xml:space="preserve">4.6 </w:t>
      </w:r>
      <w:r>
        <w:rPr>
          <w:rFonts w:asciiTheme="minorEastAsia" w:eastAsiaTheme="minorEastAsia" w:hAnsiTheme="minorEastAsia" w:cs="仿宋" w:hint="eastAsia"/>
          <w:bCs w:val="0"/>
          <w:color w:val="000000"/>
          <w:sz w:val="21"/>
          <w:szCs w:val="21"/>
        </w:rPr>
        <w:t>承包人人员的管理</w:t>
      </w:r>
      <w:bookmarkEnd w:id="101"/>
      <w:bookmarkEnd w:id="102"/>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4.6.1 </w:t>
      </w:r>
      <w:r>
        <w:rPr>
          <w:rFonts w:asciiTheme="minorEastAsia" w:eastAsiaTheme="minorEastAsia" w:hAnsiTheme="minorEastAsia" w:cs="仿宋" w:hint="eastAsia"/>
          <w:color w:val="000000"/>
          <w:szCs w:val="21"/>
        </w:rPr>
        <w:t>承包人应在接到开工通知后</w:t>
      </w:r>
      <w:r>
        <w:rPr>
          <w:rFonts w:asciiTheme="minorEastAsia" w:eastAsiaTheme="minorEastAsia" w:hAnsiTheme="minorEastAsia" w:cs="仿宋" w:hint="eastAsia"/>
          <w:color w:val="000000"/>
          <w:szCs w:val="21"/>
        </w:rPr>
        <w:t>28</w:t>
      </w:r>
      <w:r>
        <w:rPr>
          <w:rFonts w:asciiTheme="minorEastAsia" w:eastAsiaTheme="minorEastAsia" w:hAnsiTheme="minorEastAsia" w:cs="仿宋" w:hint="eastAsia"/>
          <w:color w:val="000000"/>
          <w:szCs w:val="21"/>
        </w:rPr>
        <w:t>天内，向监理人提交承包人在施工场地的管理机构以及人员安排的报告，其内容应包括管理机构的设置、各主要岗位的技术和管理人员名单及其资格，以及各工种技术工人的安排状况。承包人应向监理人提交施工场地人员变动情况的报告。</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4.6.2 </w:t>
      </w:r>
      <w:r>
        <w:rPr>
          <w:rFonts w:asciiTheme="minorEastAsia" w:eastAsiaTheme="minorEastAsia" w:hAnsiTheme="minorEastAsia" w:cs="仿宋" w:hint="eastAsia"/>
          <w:color w:val="000000"/>
          <w:szCs w:val="21"/>
        </w:rPr>
        <w:t>为完成合同约定的各项工作，承包人应向施工场地派遣或雇佣足够数量的下列人员：</w:t>
      </w:r>
    </w:p>
    <w:p w:rsidR="0047145F" w:rsidRDefault="00E215AA">
      <w:pPr>
        <w:spacing w:line="400" w:lineRule="exact"/>
        <w:ind w:firstLineChars="300" w:firstLine="63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w:t>
      </w:r>
      <w:r>
        <w:rPr>
          <w:rFonts w:asciiTheme="minorEastAsia" w:eastAsiaTheme="minorEastAsia" w:hAnsiTheme="minorEastAsia" w:cs="仿宋" w:hint="eastAsia"/>
          <w:color w:val="000000"/>
          <w:szCs w:val="21"/>
        </w:rPr>
        <w:t>1</w:t>
      </w:r>
      <w:r>
        <w:rPr>
          <w:rFonts w:asciiTheme="minorEastAsia" w:eastAsiaTheme="minorEastAsia" w:hAnsiTheme="minorEastAsia" w:cs="仿宋" w:hint="eastAsia"/>
          <w:color w:val="000000"/>
          <w:szCs w:val="21"/>
        </w:rPr>
        <w:t>）具有相应资格的专业</w:t>
      </w:r>
      <w:r>
        <w:rPr>
          <w:rFonts w:asciiTheme="minorEastAsia" w:eastAsiaTheme="minorEastAsia" w:hAnsiTheme="minorEastAsia" w:cs="仿宋" w:hint="eastAsia"/>
          <w:color w:val="000000"/>
          <w:szCs w:val="21"/>
        </w:rPr>
        <w:t>技工和合格的普工；</w:t>
      </w:r>
    </w:p>
    <w:p w:rsidR="0047145F" w:rsidRDefault="00E215AA">
      <w:pPr>
        <w:spacing w:line="400" w:lineRule="exact"/>
        <w:ind w:firstLineChars="300" w:firstLine="63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w:t>
      </w:r>
      <w:r>
        <w:rPr>
          <w:rFonts w:asciiTheme="minorEastAsia" w:eastAsiaTheme="minorEastAsia" w:hAnsiTheme="minorEastAsia" w:cs="仿宋" w:hint="eastAsia"/>
          <w:color w:val="000000"/>
          <w:szCs w:val="21"/>
        </w:rPr>
        <w:t>2</w:t>
      </w:r>
      <w:r>
        <w:rPr>
          <w:rFonts w:asciiTheme="minorEastAsia" w:eastAsiaTheme="minorEastAsia" w:hAnsiTheme="minorEastAsia" w:cs="仿宋" w:hint="eastAsia"/>
          <w:color w:val="000000"/>
          <w:szCs w:val="21"/>
        </w:rPr>
        <w:t>）具有相应施工经验的技术人员；</w:t>
      </w:r>
    </w:p>
    <w:p w:rsidR="0047145F" w:rsidRDefault="00E215AA">
      <w:pPr>
        <w:spacing w:line="400" w:lineRule="exact"/>
        <w:ind w:firstLineChars="300" w:firstLine="63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w:t>
      </w:r>
      <w:r>
        <w:rPr>
          <w:rFonts w:asciiTheme="minorEastAsia" w:eastAsiaTheme="minorEastAsia" w:hAnsiTheme="minorEastAsia" w:cs="仿宋" w:hint="eastAsia"/>
          <w:color w:val="000000"/>
          <w:szCs w:val="21"/>
        </w:rPr>
        <w:t>3</w:t>
      </w:r>
      <w:r>
        <w:rPr>
          <w:rFonts w:asciiTheme="minorEastAsia" w:eastAsiaTheme="minorEastAsia" w:hAnsiTheme="minorEastAsia" w:cs="仿宋" w:hint="eastAsia"/>
          <w:color w:val="000000"/>
          <w:szCs w:val="21"/>
        </w:rPr>
        <w:t>）具有相应岗位资格的各级管理人员。</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lastRenderedPageBreak/>
        <w:t xml:space="preserve">4.6.3 </w:t>
      </w:r>
      <w:r>
        <w:rPr>
          <w:rFonts w:asciiTheme="minorEastAsia" w:eastAsiaTheme="minorEastAsia" w:hAnsiTheme="minorEastAsia" w:cs="仿宋" w:hint="eastAsia"/>
          <w:color w:val="000000"/>
          <w:szCs w:val="21"/>
        </w:rPr>
        <w:t>承包人安排在施工场地的主要管理人员和技术骨干应相对稳定。承包人更换主要管理人员和技术骨干时，应取得监理人的同意。</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4.6.4 </w:t>
      </w:r>
      <w:r>
        <w:rPr>
          <w:rFonts w:asciiTheme="minorEastAsia" w:eastAsiaTheme="minorEastAsia" w:hAnsiTheme="minorEastAsia" w:cs="仿宋" w:hint="eastAsia"/>
          <w:color w:val="000000"/>
          <w:szCs w:val="21"/>
        </w:rPr>
        <w:t>特殊岗位的工作人员均应持有相应的资格证明，监理人有权随时检查。监理人认为有必要时，可进行现场考核。</w:t>
      </w:r>
    </w:p>
    <w:p w:rsidR="0047145F" w:rsidRDefault="00E215AA">
      <w:pPr>
        <w:pStyle w:val="1"/>
        <w:spacing w:before="240" w:after="240" w:line="400" w:lineRule="exact"/>
        <w:rPr>
          <w:rFonts w:asciiTheme="minorEastAsia" w:eastAsiaTheme="minorEastAsia" w:hAnsiTheme="minorEastAsia" w:cs="仿宋"/>
          <w:bCs w:val="0"/>
          <w:color w:val="000000"/>
          <w:sz w:val="21"/>
          <w:szCs w:val="21"/>
        </w:rPr>
      </w:pPr>
      <w:bookmarkStart w:id="103" w:name="_Toc511307733"/>
      <w:bookmarkStart w:id="104" w:name="_Toc234833002"/>
      <w:r>
        <w:rPr>
          <w:rFonts w:asciiTheme="minorEastAsia" w:eastAsiaTheme="minorEastAsia" w:hAnsiTheme="minorEastAsia" w:cs="仿宋" w:hint="eastAsia"/>
          <w:bCs w:val="0"/>
          <w:color w:val="000000"/>
          <w:sz w:val="21"/>
          <w:szCs w:val="21"/>
        </w:rPr>
        <w:t xml:space="preserve">4.7 </w:t>
      </w:r>
      <w:r>
        <w:rPr>
          <w:rFonts w:asciiTheme="minorEastAsia" w:eastAsiaTheme="minorEastAsia" w:hAnsiTheme="minorEastAsia" w:cs="仿宋" w:hint="eastAsia"/>
          <w:bCs w:val="0"/>
          <w:color w:val="000000"/>
          <w:sz w:val="21"/>
          <w:szCs w:val="21"/>
        </w:rPr>
        <w:t>撤换承包人项目经理和其他人员</w:t>
      </w:r>
      <w:bookmarkEnd w:id="103"/>
      <w:bookmarkEnd w:id="104"/>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承包人应对其项目经理和其他人员进行有效管理。监理人要求撤换不能胜任本职工作、行为不端或玩忽职守的承包人项目经理和其他人员的，承包人应予以撤换</w:t>
      </w:r>
      <w:r>
        <w:rPr>
          <w:rFonts w:asciiTheme="minorEastAsia" w:eastAsiaTheme="minorEastAsia" w:hAnsiTheme="minorEastAsia" w:cs="仿宋" w:hint="eastAsia"/>
          <w:color w:val="000000"/>
          <w:szCs w:val="21"/>
        </w:rPr>
        <w:t>。</w:t>
      </w:r>
    </w:p>
    <w:p w:rsidR="0047145F" w:rsidRDefault="00E215AA">
      <w:pPr>
        <w:pStyle w:val="1"/>
        <w:spacing w:before="240" w:after="240" w:line="400" w:lineRule="exact"/>
        <w:rPr>
          <w:rFonts w:asciiTheme="minorEastAsia" w:eastAsiaTheme="minorEastAsia" w:hAnsiTheme="minorEastAsia" w:cs="仿宋"/>
          <w:bCs w:val="0"/>
          <w:color w:val="000000"/>
          <w:sz w:val="21"/>
          <w:szCs w:val="21"/>
        </w:rPr>
      </w:pPr>
      <w:bookmarkStart w:id="105" w:name="_Toc234833003"/>
      <w:bookmarkStart w:id="106" w:name="_Toc511307734"/>
      <w:r>
        <w:rPr>
          <w:rFonts w:asciiTheme="minorEastAsia" w:eastAsiaTheme="minorEastAsia" w:hAnsiTheme="minorEastAsia" w:cs="仿宋" w:hint="eastAsia"/>
          <w:bCs w:val="0"/>
          <w:color w:val="000000"/>
          <w:sz w:val="21"/>
          <w:szCs w:val="21"/>
        </w:rPr>
        <w:t xml:space="preserve">4.8 </w:t>
      </w:r>
      <w:r>
        <w:rPr>
          <w:rFonts w:asciiTheme="minorEastAsia" w:eastAsiaTheme="minorEastAsia" w:hAnsiTheme="minorEastAsia" w:cs="仿宋" w:hint="eastAsia"/>
          <w:bCs w:val="0"/>
          <w:color w:val="000000"/>
          <w:sz w:val="21"/>
          <w:szCs w:val="21"/>
        </w:rPr>
        <w:t>保障承包人人员的合法权益</w:t>
      </w:r>
      <w:bookmarkEnd w:id="105"/>
      <w:bookmarkEnd w:id="106"/>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4.8.1 </w:t>
      </w:r>
      <w:r>
        <w:rPr>
          <w:rFonts w:asciiTheme="minorEastAsia" w:eastAsiaTheme="minorEastAsia" w:hAnsiTheme="minorEastAsia" w:cs="仿宋" w:hint="eastAsia"/>
          <w:color w:val="000000"/>
          <w:szCs w:val="21"/>
        </w:rPr>
        <w:t>承包人应与其雇佣的人员签订劳动合同，并按时发放工资。</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4.8.2 </w:t>
      </w:r>
      <w:r>
        <w:rPr>
          <w:rFonts w:asciiTheme="minorEastAsia" w:eastAsiaTheme="minorEastAsia" w:hAnsiTheme="minorEastAsia" w:cs="仿宋" w:hint="eastAsia"/>
          <w:color w:val="000000"/>
          <w:szCs w:val="21"/>
        </w:rPr>
        <w:t>承包人应按劳动法的规定安排工作时间，保证其雇佣人员享有休息和休假的权利。因工程施工的特殊需要占用休假日或延长工作时间的，应不超过法律规定的限度，并按法律规定给予补休或付酬。</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4.8.3 </w:t>
      </w:r>
      <w:r>
        <w:rPr>
          <w:rFonts w:asciiTheme="minorEastAsia" w:eastAsiaTheme="minorEastAsia" w:hAnsiTheme="minorEastAsia" w:cs="仿宋" w:hint="eastAsia"/>
          <w:color w:val="000000"/>
          <w:szCs w:val="21"/>
        </w:rPr>
        <w:t>承包人应为其雇佣人员提供必要的食宿条件，以及符合环境保护和卫生要求的生活环境，在远离城镇的施工场地，还应配备必要的伤病防治和急救的医务人员与医疗设施。</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4.8.4 </w:t>
      </w:r>
      <w:r>
        <w:rPr>
          <w:rFonts w:asciiTheme="minorEastAsia" w:eastAsiaTheme="minorEastAsia" w:hAnsiTheme="minorEastAsia" w:cs="仿宋" w:hint="eastAsia"/>
          <w:color w:val="000000"/>
          <w:szCs w:val="21"/>
        </w:rPr>
        <w:t>承包人应按国家有关劳动保护的规定，采取有效的防止粉尘、降低噪声、控制有害气体和保障高温、高寒、高空作业安全等劳动保护措施。其雇佣人员在施工中受到伤害的，承包人应立即采取有效措施进行抢救和治疗。</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4.8.5 </w:t>
      </w:r>
      <w:r>
        <w:rPr>
          <w:rFonts w:asciiTheme="minorEastAsia" w:eastAsiaTheme="minorEastAsia" w:hAnsiTheme="minorEastAsia" w:cs="仿宋" w:hint="eastAsia"/>
          <w:color w:val="000000"/>
          <w:szCs w:val="21"/>
        </w:rPr>
        <w:t>承包人应按有关法律规定和合同约定，为其雇佣人员办理保险。</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4.8.6 </w:t>
      </w:r>
      <w:r>
        <w:rPr>
          <w:rFonts w:asciiTheme="minorEastAsia" w:eastAsiaTheme="minorEastAsia" w:hAnsiTheme="minorEastAsia" w:cs="仿宋" w:hint="eastAsia"/>
          <w:color w:val="000000"/>
          <w:szCs w:val="21"/>
        </w:rPr>
        <w:t>承包人应负责处理其雇佣人员因工伤亡事故的善后事宜。</w:t>
      </w:r>
    </w:p>
    <w:p w:rsidR="0047145F" w:rsidRDefault="00E215AA">
      <w:pPr>
        <w:pStyle w:val="1"/>
        <w:spacing w:before="240" w:after="240" w:line="400" w:lineRule="exact"/>
        <w:rPr>
          <w:rFonts w:asciiTheme="minorEastAsia" w:eastAsiaTheme="minorEastAsia" w:hAnsiTheme="minorEastAsia" w:cs="仿宋"/>
          <w:bCs w:val="0"/>
          <w:color w:val="000000"/>
          <w:sz w:val="21"/>
          <w:szCs w:val="21"/>
        </w:rPr>
      </w:pPr>
      <w:bookmarkStart w:id="107" w:name="_Toc511307735"/>
      <w:bookmarkStart w:id="108" w:name="_Toc234833004"/>
      <w:r>
        <w:rPr>
          <w:rFonts w:asciiTheme="minorEastAsia" w:eastAsiaTheme="minorEastAsia" w:hAnsiTheme="minorEastAsia" w:cs="仿宋" w:hint="eastAsia"/>
          <w:bCs w:val="0"/>
          <w:color w:val="000000"/>
          <w:sz w:val="21"/>
          <w:szCs w:val="21"/>
        </w:rPr>
        <w:t xml:space="preserve">4.9 </w:t>
      </w:r>
      <w:r>
        <w:rPr>
          <w:rFonts w:asciiTheme="minorEastAsia" w:eastAsiaTheme="minorEastAsia" w:hAnsiTheme="minorEastAsia" w:cs="仿宋" w:hint="eastAsia"/>
          <w:bCs w:val="0"/>
          <w:color w:val="000000"/>
          <w:sz w:val="21"/>
          <w:szCs w:val="21"/>
        </w:rPr>
        <w:t>工程价款应专款专用</w:t>
      </w:r>
      <w:bookmarkEnd w:id="107"/>
      <w:bookmarkEnd w:id="108"/>
    </w:p>
    <w:p w:rsidR="0047145F" w:rsidRDefault="00E215AA">
      <w:pPr>
        <w:spacing w:line="400" w:lineRule="exac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   </w:t>
      </w:r>
      <w:r>
        <w:rPr>
          <w:rFonts w:asciiTheme="minorEastAsia" w:eastAsiaTheme="minorEastAsia" w:hAnsiTheme="minorEastAsia" w:cs="仿宋" w:hint="eastAsia"/>
          <w:color w:val="000000"/>
          <w:szCs w:val="21"/>
        </w:rPr>
        <w:t>发包人按合同约定支付给承包人的各项价款应专用于合同工程。</w:t>
      </w:r>
    </w:p>
    <w:p w:rsidR="0047145F" w:rsidRDefault="00E215AA">
      <w:pPr>
        <w:pStyle w:val="1"/>
        <w:spacing w:before="240" w:after="240" w:line="400" w:lineRule="exact"/>
        <w:rPr>
          <w:rFonts w:asciiTheme="minorEastAsia" w:eastAsiaTheme="minorEastAsia" w:hAnsiTheme="minorEastAsia" w:cs="仿宋"/>
          <w:bCs w:val="0"/>
          <w:color w:val="000000"/>
          <w:sz w:val="21"/>
          <w:szCs w:val="21"/>
        </w:rPr>
      </w:pPr>
      <w:bookmarkStart w:id="109" w:name="_Toc511307736"/>
      <w:bookmarkStart w:id="110" w:name="_Toc234833005"/>
      <w:r>
        <w:rPr>
          <w:rFonts w:asciiTheme="minorEastAsia" w:eastAsiaTheme="minorEastAsia" w:hAnsiTheme="minorEastAsia" w:cs="仿宋" w:hint="eastAsia"/>
          <w:bCs w:val="0"/>
          <w:color w:val="000000"/>
          <w:sz w:val="21"/>
          <w:szCs w:val="21"/>
        </w:rPr>
        <w:t xml:space="preserve">4.10 </w:t>
      </w:r>
      <w:r>
        <w:rPr>
          <w:rFonts w:asciiTheme="minorEastAsia" w:eastAsiaTheme="minorEastAsia" w:hAnsiTheme="minorEastAsia" w:cs="仿宋" w:hint="eastAsia"/>
          <w:bCs w:val="0"/>
          <w:color w:val="000000"/>
          <w:sz w:val="21"/>
          <w:szCs w:val="21"/>
        </w:rPr>
        <w:t>承包人现场查勘</w:t>
      </w:r>
      <w:bookmarkEnd w:id="109"/>
      <w:bookmarkEnd w:id="110"/>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4.10.1 </w:t>
      </w:r>
      <w:r>
        <w:rPr>
          <w:rFonts w:asciiTheme="minorEastAsia" w:eastAsiaTheme="minorEastAsia" w:hAnsiTheme="minorEastAsia" w:cs="仿宋" w:hint="eastAsia"/>
          <w:color w:val="000000"/>
          <w:szCs w:val="21"/>
        </w:rPr>
        <w:t>发包人应将其持有的现场地质勘探资料、水文气象资料提供给承包人，并对其准确性负责。但承包人应对其阅读上述有关资料后所</w:t>
      </w:r>
      <w:proofErr w:type="gramStart"/>
      <w:r>
        <w:rPr>
          <w:rFonts w:asciiTheme="minorEastAsia" w:eastAsiaTheme="minorEastAsia" w:hAnsiTheme="minorEastAsia" w:cs="仿宋" w:hint="eastAsia"/>
          <w:color w:val="000000"/>
          <w:szCs w:val="21"/>
        </w:rPr>
        <w:t>作出</w:t>
      </w:r>
      <w:proofErr w:type="gramEnd"/>
      <w:r>
        <w:rPr>
          <w:rFonts w:asciiTheme="minorEastAsia" w:eastAsiaTheme="minorEastAsia" w:hAnsiTheme="minorEastAsia" w:cs="仿宋" w:hint="eastAsia"/>
          <w:color w:val="000000"/>
          <w:szCs w:val="21"/>
        </w:rPr>
        <w:t>的解释和推断负责。</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4.10.2 </w:t>
      </w:r>
      <w:r>
        <w:rPr>
          <w:rFonts w:asciiTheme="minorEastAsia" w:eastAsiaTheme="minorEastAsia" w:hAnsiTheme="minorEastAsia" w:cs="仿宋" w:hint="eastAsia"/>
          <w:color w:val="000000"/>
          <w:szCs w:val="21"/>
        </w:rPr>
        <w:t>承包人应对施工场地和周围环境进行查勘，并收集有关地质、水文、气象条件、交通条件、风俗习惯以及其他为完成合同工作有关的当地资料。在全部合同工作中，应视为承包人已充分估计了应承担的责任和风险。</w:t>
      </w:r>
    </w:p>
    <w:p w:rsidR="0047145F" w:rsidRDefault="00E215AA">
      <w:pPr>
        <w:pStyle w:val="1"/>
        <w:spacing w:before="240" w:after="240" w:line="400" w:lineRule="exact"/>
        <w:rPr>
          <w:rFonts w:asciiTheme="minorEastAsia" w:eastAsiaTheme="minorEastAsia" w:hAnsiTheme="minorEastAsia" w:cs="仿宋"/>
          <w:bCs w:val="0"/>
          <w:color w:val="000000"/>
          <w:sz w:val="21"/>
          <w:szCs w:val="21"/>
        </w:rPr>
      </w:pPr>
      <w:bookmarkStart w:id="111" w:name="_Toc511307737"/>
      <w:bookmarkStart w:id="112" w:name="_Toc234833006"/>
      <w:r>
        <w:rPr>
          <w:rFonts w:asciiTheme="minorEastAsia" w:eastAsiaTheme="minorEastAsia" w:hAnsiTheme="minorEastAsia" w:cs="仿宋" w:hint="eastAsia"/>
          <w:bCs w:val="0"/>
          <w:color w:val="000000"/>
          <w:sz w:val="21"/>
          <w:szCs w:val="21"/>
        </w:rPr>
        <w:t xml:space="preserve">4.11 </w:t>
      </w:r>
      <w:r>
        <w:rPr>
          <w:rFonts w:asciiTheme="minorEastAsia" w:eastAsiaTheme="minorEastAsia" w:hAnsiTheme="minorEastAsia" w:cs="仿宋" w:hint="eastAsia"/>
          <w:bCs w:val="0"/>
          <w:color w:val="000000"/>
          <w:sz w:val="21"/>
          <w:szCs w:val="21"/>
        </w:rPr>
        <w:t>不利物质条件</w:t>
      </w:r>
      <w:bookmarkEnd w:id="111"/>
      <w:bookmarkEnd w:id="112"/>
    </w:p>
    <w:p w:rsidR="0047145F" w:rsidRDefault="00E215AA">
      <w:pPr>
        <w:spacing w:line="400" w:lineRule="exact"/>
        <w:ind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4.11.1</w:t>
      </w:r>
      <w:r>
        <w:rPr>
          <w:rFonts w:asciiTheme="minorEastAsia" w:eastAsiaTheme="minorEastAsia" w:hAnsiTheme="minorEastAsia" w:cs="仿宋" w:hint="eastAsia"/>
          <w:color w:val="000000"/>
          <w:szCs w:val="21"/>
        </w:rPr>
        <w:t>不利物质条件，除专用合同条款另有约定外，是指承包人在施工场地遇到的不可预见</w:t>
      </w:r>
      <w:r>
        <w:rPr>
          <w:rFonts w:asciiTheme="minorEastAsia" w:eastAsiaTheme="minorEastAsia" w:hAnsiTheme="minorEastAsia" w:cs="仿宋" w:hint="eastAsia"/>
          <w:color w:val="000000"/>
          <w:szCs w:val="21"/>
        </w:rPr>
        <w:lastRenderedPageBreak/>
        <w:t>的自然物质条件、非自然的物质障碍和污染物，包括地下和水文条件</w:t>
      </w:r>
      <w:r>
        <w:rPr>
          <w:rFonts w:asciiTheme="minorEastAsia" w:eastAsiaTheme="minorEastAsia" w:hAnsiTheme="minorEastAsia" w:cs="仿宋" w:hint="eastAsia"/>
          <w:color w:val="000000"/>
          <w:szCs w:val="21"/>
        </w:rPr>
        <w:t>，但不包括气候条件。</w:t>
      </w:r>
    </w:p>
    <w:p w:rsidR="0047145F" w:rsidRDefault="00E215AA">
      <w:pPr>
        <w:spacing w:line="400" w:lineRule="exact"/>
        <w:ind w:firstLine="420"/>
        <w:rPr>
          <w:rFonts w:asciiTheme="minorEastAsia" w:eastAsiaTheme="minorEastAsia" w:hAnsiTheme="minorEastAsia" w:cs="仿宋"/>
          <w:iCs/>
          <w:color w:val="000000"/>
          <w:szCs w:val="21"/>
        </w:rPr>
      </w:pPr>
      <w:r>
        <w:rPr>
          <w:rFonts w:asciiTheme="minorEastAsia" w:eastAsiaTheme="minorEastAsia" w:hAnsiTheme="minorEastAsia" w:cs="仿宋" w:hint="eastAsia"/>
          <w:iCs/>
          <w:color w:val="000000"/>
          <w:szCs w:val="21"/>
        </w:rPr>
        <w:t>4.11.2</w:t>
      </w:r>
      <w:r>
        <w:rPr>
          <w:rFonts w:asciiTheme="minorEastAsia" w:eastAsiaTheme="minorEastAsia" w:hAnsiTheme="minorEastAsia" w:cs="仿宋" w:hint="eastAsia"/>
          <w:iCs/>
          <w:color w:val="000000"/>
          <w:szCs w:val="21"/>
        </w:rPr>
        <w:t>承包人遇到不利物质条件时，应采取适应不利物质条件的合理措施继续施工，并及时通知监理人。监理人应当及时发出指示，指示构成变更的，按第</w:t>
      </w:r>
      <w:r>
        <w:rPr>
          <w:rFonts w:asciiTheme="minorEastAsia" w:eastAsiaTheme="minorEastAsia" w:hAnsiTheme="minorEastAsia" w:cs="仿宋" w:hint="eastAsia"/>
          <w:iCs/>
          <w:color w:val="000000"/>
          <w:szCs w:val="21"/>
        </w:rPr>
        <w:t>15</w:t>
      </w:r>
      <w:r>
        <w:rPr>
          <w:rFonts w:asciiTheme="minorEastAsia" w:eastAsiaTheme="minorEastAsia" w:hAnsiTheme="minorEastAsia" w:cs="仿宋" w:hint="eastAsia"/>
          <w:iCs/>
          <w:color w:val="000000"/>
          <w:szCs w:val="21"/>
        </w:rPr>
        <w:t>条约定办理。监理人没有发出指示的，承包人因采取合理措施而增加的费用和（或）工期延误，由发包人承担。</w:t>
      </w:r>
    </w:p>
    <w:p w:rsidR="0047145F" w:rsidRDefault="00E215AA">
      <w:pPr>
        <w:pStyle w:val="1"/>
        <w:spacing w:before="480" w:after="240" w:line="400" w:lineRule="exact"/>
        <w:rPr>
          <w:rFonts w:asciiTheme="minorEastAsia" w:eastAsiaTheme="minorEastAsia" w:hAnsiTheme="minorEastAsia" w:cs="仿宋"/>
          <w:bCs w:val="0"/>
          <w:color w:val="000000"/>
          <w:sz w:val="21"/>
          <w:szCs w:val="21"/>
        </w:rPr>
      </w:pPr>
      <w:bookmarkStart w:id="113" w:name="_Toc234833007"/>
      <w:bookmarkStart w:id="114" w:name="_Toc511307738"/>
      <w:r>
        <w:rPr>
          <w:rFonts w:asciiTheme="minorEastAsia" w:eastAsiaTheme="minorEastAsia" w:hAnsiTheme="minorEastAsia" w:cs="仿宋" w:hint="eastAsia"/>
          <w:bCs w:val="0"/>
          <w:color w:val="000000"/>
          <w:sz w:val="21"/>
          <w:szCs w:val="21"/>
        </w:rPr>
        <w:t xml:space="preserve">5. </w:t>
      </w:r>
      <w:r>
        <w:rPr>
          <w:rFonts w:asciiTheme="minorEastAsia" w:eastAsiaTheme="minorEastAsia" w:hAnsiTheme="minorEastAsia" w:cs="仿宋" w:hint="eastAsia"/>
          <w:bCs w:val="0"/>
          <w:color w:val="000000"/>
          <w:sz w:val="21"/>
          <w:szCs w:val="21"/>
        </w:rPr>
        <w:t>材料和工程设备</w:t>
      </w:r>
      <w:bookmarkEnd w:id="113"/>
      <w:bookmarkEnd w:id="114"/>
    </w:p>
    <w:p w:rsidR="0047145F" w:rsidRDefault="00E215AA">
      <w:pPr>
        <w:pStyle w:val="1"/>
        <w:spacing w:before="240" w:after="240" w:line="400" w:lineRule="exact"/>
        <w:rPr>
          <w:rFonts w:asciiTheme="minorEastAsia" w:eastAsiaTheme="minorEastAsia" w:hAnsiTheme="minorEastAsia" w:cs="仿宋"/>
          <w:bCs w:val="0"/>
          <w:color w:val="000000"/>
          <w:sz w:val="21"/>
          <w:szCs w:val="21"/>
        </w:rPr>
      </w:pPr>
      <w:bookmarkStart w:id="115" w:name="_Toc511307739"/>
      <w:bookmarkStart w:id="116" w:name="_Toc234833008"/>
      <w:r>
        <w:rPr>
          <w:rFonts w:asciiTheme="minorEastAsia" w:eastAsiaTheme="minorEastAsia" w:hAnsiTheme="minorEastAsia" w:cs="仿宋" w:hint="eastAsia"/>
          <w:bCs w:val="0"/>
          <w:color w:val="000000"/>
          <w:sz w:val="21"/>
          <w:szCs w:val="21"/>
        </w:rPr>
        <w:t xml:space="preserve">5.1 </w:t>
      </w:r>
      <w:r>
        <w:rPr>
          <w:rFonts w:asciiTheme="minorEastAsia" w:eastAsiaTheme="minorEastAsia" w:hAnsiTheme="minorEastAsia" w:cs="仿宋" w:hint="eastAsia"/>
          <w:bCs w:val="0"/>
          <w:color w:val="000000"/>
          <w:sz w:val="21"/>
          <w:szCs w:val="21"/>
        </w:rPr>
        <w:t>承包人提供的材料和工程设备</w:t>
      </w:r>
      <w:bookmarkEnd w:id="115"/>
      <w:bookmarkEnd w:id="116"/>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5.1.1 </w:t>
      </w:r>
      <w:r>
        <w:rPr>
          <w:rFonts w:asciiTheme="minorEastAsia" w:eastAsiaTheme="minorEastAsia" w:hAnsiTheme="minorEastAsia" w:cs="仿宋" w:hint="eastAsia"/>
          <w:color w:val="000000"/>
          <w:szCs w:val="21"/>
        </w:rPr>
        <w:t>除专用合同条款另有约定外，承包人提供的材料和工程设备均由承包人负责采购、运输和保管。承包人应对其采购的材料和工程设备负责。</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5.1.2 </w:t>
      </w:r>
      <w:r>
        <w:rPr>
          <w:rFonts w:asciiTheme="minorEastAsia" w:eastAsiaTheme="minorEastAsia" w:hAnsiTheme="minorEastAsia" w:cs="仿宋" w:hint="eastAsia"/>
          <w:color w:val="000000"/>
          <w:szCs w:val="21"/>
        </w:rPr>
        <w:t>承包人应按专用合同条款的约定，将各项材</w:t>
      </w:r>
      <w:r>
        <w:rPr>
          <w:rFonts w:asciiTheme="minorEastAsia" w:eastAsiaTheme="minorEastAsia" w:hAnsiTheme="minorEastAsia" w:cs="仿宋" w:hint="eastAsia"/>
          <w:color w:val="000000"/>
          <w:szCs w:val="21"/>
        </w:rPr>
        <w:t>料和工程设备的供货人及品种、规格、数量和供货时间等报送监理人审批。承包人应向监理</w:t>
      </w:r>
      <w:r>
        <w:rPr>
          <w:rFonts w:asciiTheme="minorEastAsia" w:eastAsiaTheme="minorEastAsia" w:hAnsiTheme="minorEastAsia" w:cs="仿宋" w:hint="eastAsia"/>
          <w:iCs/>
          <w:color w:val="000000"/>
          <w:szCs w:val="21"/>
        </w:rPr>
        <w:t>人</w:t>
      </w:r>
      <w:r>
        <w:rPr>
          <w:rFonts w:asciiTheme="minorEastAsia" w:eastAsiaTheme="minorEastAsia" w:hAnsiTheme="minorEastAsia" w:cs="仿宋" w:hint="eastAsia"/>
          <w:color w:val="000000"/>
          <w:szCs w:val="21"/>
        </w:rPr>
        <w:t>提交其负责提供的材料和工程设备的质量证明文件，并满足合同约定的质量标准。</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5.1.3</w:t>
      </w:r>
      <w:r>
        <w:rPr>
          <w:rFonts w:asciiTheme="minorEastAsia" w:eastAsiaTheme="minorEastAsia" w:hAnsiTheme="minorEastAsia" w:cs="仿宋" w:hint="eastAsia"/>
          <w:color w:val="000000"/>
          <w:szCs w:val="21"/>
        </w:rPr>
        <w:t>对承包人提供的材料和工程设备，承包人应会同监理人进行检验和交货验收，查验材料合格证明和产品合格证书，并按合同约定和监理人指示，进行材料的抽样检验和工程设备的检验测试，检验和测试结果应提交监理人，所需费用由承包人承担。</w:t>
      </w:r>
    </w:p>
    <w:p w:rsidR="0047145F" w:rsidRDefault="00E215AA">
      <w:pPr>
        <w:pStyle w:val="1"/>
        <w:spacing w:before="240" w:after="240" w:line="400" w:lineRule="exact"/>
        <w:rPr>
          <w:rFonts w:asciiTheme="minorEastAsia" w:eastAsiaTheme="minorEastAsia" w:hAnsiTheme="minorEastAsia" w:cs="仿宋"/>
          <w:bCs w:val="0"/>
          <w:color w:val="000000"/>
          <w:sz w:val="21"/>
          <w:szCs w:val="21"/>
        </w:rPr>
      </w:pPr>
      <w:bookmarkStart w:id="117" w:name="_Toc234833009"/>
      <w:bookmarkStart w:id="118" w:name="_Toc511307740"/>
      <w:r>
        <w:rPr>
          <w:rFonts w:asciiTheme="minorEastAsia" w:eastAsiaTheme="minorEastAsia" w:hAnsiTheme="minorEastAsia" w:cs="仿宋" w:hint="eastAsia"/>
          <w:bCs w:val="0"/>
          <w:color w:val="000000"/>
          <w:sz w:val="21"/>
          <w:szCs w:val="21"/>
        </w:rPr>
        <w:t xml:space="preserve">5.2 </w:t>
      </w:r>
      <w:r>
        <w:rPr>
          <w:rFonts w:asciiTheme="minorEastAsia" w:eastAsiaTheme="minorEastAsia" w:hAnsiTheme="minorEastAsia" w:cs="仿宋" w:hint="eastAsia"/>
          <w:bCs w:val="0"/>
          <w:color w:val="000000"/>
          <w:sz w:val="21"/>
          <w:szCs w:val="21"/>
        </w:rPr>
        <w:t>发包人提供的材料和工程设备</w:t>
      </w:r>
      <w:bookmarkEnd w:id="117"/>
      <w:bookmarkEnd w:id="118"/>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5.2.1 </w:t>
      </w:r>
      <w:r>
        <w:rPr>
          <w:rFonts w:asciiTheme="minorEastAsia" w:eastAsiaTheme="minorEastAsia" w:hAnsiTheme="minorEastAsia" w:cs="仿宋" w:hint="eastAsia"/>
          <w:color w:val="000000"/>
          <w:szCs w:val="21"/>
        </w:rPr>
        <w:t>发包人提供的材料和工程设备，应在专用合同条款中写明材料和工程设备的名称、规格、数</w:t>
      </w:r>
      <w:r>
        <w:rPr>
          <w:rFonts w:asciiTheme="minorEastAsia" w:eastAsiaTheme="minorEastAsia" w:hAnsiTheme="minorEastAsia" w:cs="仿宋" w:hint="eastAsia"/>
          <w:color w:val="000000"/>
          <w:szCs w:val="21"/>
        </w:rPr>
        <w:t>量、价格、交货方式、交货地点和计划交货日期等。</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5.2.2 </w:t>
      </w:r>
      <w:r>
        <w:rPr>
          <w:rFonts w:asciiTheme="minorEastAsia" w:eastAsiaTheme="minorEastAsia" w:hAnsiTheme="minorEastAsia" w:cs="仿宋" w:hint="eastAsia"/>
          <w:color w:val="000000"/>
          <w:szCs w:val="21"/>
        </w:rPr>
        <w:t>承包人应根据合同进度计划的安排，向监理人报送要求发包人交货的日期计划。发包人应按照监理人与合同双方当事人</w:t>
      </w:r>
      <w:r>
        <w:rPr>
          <w:rFonts w:asciiTheme="minorEastAsia" w:eastAsiaTheme="minorEastAsia" w:hAnsiTheme="minorEastAsia" w:cs="仿宋" w:hint="eastAsia"/>
          <w:iCs/>
          <w:color w:val="000000"/>
          <w:szCs w:val="21"/>
        </w:rPr>
        <w:t>商定</w:t>
      </w:r>
      <w:r>
        <w:rPr>
          <w:rFonts w:asciiTheme="minorEastAsia" w:eastAsiaTheme="minorEastAsia" w:hAnsiTheme="minorEastAsia" w:cs="仿宋" w:hint="eastAsia"/>
          <w:color w:val="000000"/>
          <w:szCs w:val="21"/>
        </w:rPr>
        <w:t>的交货日期，向承包人提交材料和工程设备。</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5.2.3 </w:t>
      </w:r>
      <w:r>
        <w:rPr>
          <w:rFonts w:asciiTheme="minorEastAsia" w:eastAsiaTheme="minorEastAsia" w:hAnsiTheme="minorEastAsia" w:cs="仿宋" w:hint="eastAsia"/>
          <w:color w:val="000000"/>
          <w:szCs w:val="21"/>
        </w:rPr>
        <w:t>发包人应在材料和工程设备到货</w:t>
      </w:r>
      <w:r>
        <w:rPr>
          <w:rFonts w:asciiTheme="minorEastAsia" w:eastAsiaTheme="minorEastAsia" w:hAnsiTheme="minorEastAsia" w:cs="仿宋" w:hint="eastAsia"/>
          <w:color w:val="000000"/>
          <w:szCs w:val="21"/>
        </w:rPr>
        <w:t>7</w:t>
      </w:r>
      <w:r>
        <w:rPr>
          <w:rFonts w:asciiTheme="minorEastAsia" w:eastAsiaTheme="minorEastAsia" w:hAnsiTheme="minorEastAsia" w:cs="仿宋" w:hint="eastAsia"/>
          <w:color w:val="000000"/>
          <w:szCs w:val="21"/>
        </w:rPr>
        <w:t>天前通知承包人，承包人应会同监理人在约定的时间内，赴交货地点共同进行验收。除专用合同条款另有约定外，发包人提供的材料和工程设备验收后，由承包人负责接收、运输和保管。</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5.2.4 </w:t>
      </w:r>
      <w:r>
        <w:rPr>
          <w:rFonts w:asciiTheme="minorEastAsia" w:eastAsiaTheme="minorEastAsia" w:hAnsiTheme="minorEastAsia" w:cs="仿宋" w:hint="eastAsia"/>
          <w:color w:val="000000"/>
          <w:szCs w:val="21"/>
        </w:rPr>
        <w:t>发包人要求向承包人提前交货的，承包人不得拒绝，但发包人应承担承包人由此增加的费用。</w:t>
      </w:r>
      <w:r>
        <w:rPr>
          <w:rFonts w:asciiTheme="minorEastAsia" w:eastAsiaTheme="minorEastAsia" w:hAnsiTheme="minorEastAsia" w:cs="仿宋" w:hint="eastAsia"/>
          <w:color w:val="000000"/>
          <w:szCs w:val="21"/>
        </w:rPr>
        <w:t xml:space="preserve"> </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5.2.5 </w:t>
      </w:r>
      <w:r>
        <w:rPr>
          <w:rFonts w:asciiTheme="minorEastAsia" w:eastAsiaTheme="minorEastAsia" w:hAnsiTheme="minorEastAsia" w:cs="仿宋" w:hint="eastAsia"/>
          <w:color w:val="000000"/>
          <w:szCs w:val="21"/>
        </w:rPr>
        <w:t>承包人要求更改交货日期或地点的，应事先报请监理人批准。由于承包人要求更改交货时间或地点所增加的费用和（或）工期延误由承包人承担。</w:t>
      </w:r>
      <w:r>
        <w:rPr>
          <w:rFonts w:asciiTheme="minorEastAsia" w:eastAsiaTheme="minorEastAsia" w:hAnsiTheme="minorEastAsia" w:cs="仿宋" w:hint="eastAsia"/>
          <w:color w:val="000000"/>
          <w:szCs w:val="21"/>
        </w:rPr>
        <w:t xml:space="preserve"> </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5.2.6 </w:t>
      </w:r>
      <w:r>
        <w:rPr>
          <w:rFonts w:asciiTheme="minorEastAsia" w:eastAsiaTheme="minorEastAsia" w:hAnsiTheme="minorEastAsia" w:cs="仿宋" w:hint="eastAsia"/>
          <w:color w:val="000000"/>
          <w:szCs w:val="21"/>
        </w:rPr>
        <w:t>发包人提供的材料和工程设备的规格、数量或质量不符合合同要求，或由于发包人原因发生交货日期延误及交货地点变更等情况的，发包人应承担由此增加的费用和（或）工期延误，并向承包人支付合理利润。</w:t>
      </w:r>
    </w:p>
    <w:p w:rsidR="0047145F" w:rsidRDefault="00E215AA">
      <w:pPr>
        <w:pStyle w:val="1"/>
        <w:spacing w:before="240" w:after="240" w:line="400" w:lineRule="exact"/>
        <w:rPr>
          <w:rFonts w:asciiTheme="minorEastAsia" w:eastAsiaTheme="minorEastAsia" w:hAnsiTheme="minorEastAsia" w:cs="仿宋"/>
          <w:bCs w:val="0"/>
          <w:color w:val="000000"/>
          <w:sz w:val="21"/>
          <w:szCs w:val="21"/>
        </w:rPr>
      </w:pPr>
      <w:bookmarkStart w:id="119" w:name="_Toc511307741"/>
      <w:bookmarkStart w:id="120" w:name="_Toc234833010"/>
      <w:r>
        <w:rPr>
          <w:rFonts w:asciiTheme="minorEastAsia" w:eastAsiaTheme="minorEastAsia" w:hAnsiTheme="minorEastAsia" w:cs="仿宋" w:hint="eastAsia"/>
          <w:bCs w:val="0"/>
          <w:color w:val="000000"/>
          <w:sz w:val="21"/>
          <w:szCs w:val="21"/>
        </w:rPr>
        <w:lastRenderedPageBreak/>
        <w:t xml:space="preserve">5.3 </w:t>
      </w:r>
      <w:r>
        <w:rPr>
          <w:rFonts w:asciiTheme="minorEastAsia" w:eastAsiaTheme="minorEastAsia" w:hAnsiTheme="minorEastAsia" w:cs="仿宋" w:hint="eastAsia"/>
          <w:bCs w:val="0"/>
          <w:color w:val="000000"/>
          <w:sz w:val="21"/>
          <w:szCs w:val="21"/>
        </w:rPr>
        <w:t>材料和工程设备专用于合同工程</w:t>
      </w:r>
      <w:bookmarkEnd w:id="119"/>
      <w:bookmarkEnd w:id="120"/>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5.3.1</w:t>
      </w:r>
      <w:r>
        <w:rPr>
          <w:rFonts w:asciiTheme="minorEastAsia" w:eastAsiaTheme="minorEastAsia" w:hAnsiTheme="minorEastAsia" w:cs="仿宋" w:hint="eastAsia"/>
          <w:color w:val="000000"/>
          <w:szCs w:val="21"/>
        </w:rPr>
        <w:t>运入施工场地的材料、工程设备，包括备品备件、安装</w:t>
      </w:r>
      <w:proofErr w:type="gramStart"/>
      <w:r>
        <w:rPr>
          <w:rFonts w:asciiTheme="minorEastAsia" w:eastAsiaTheme="minorEastAsia" w:hAnsiTheme="minorEastAsia" w:cs="仿宋" w:hint="eastAsia"/>
          <w:color w:val="000000"/>
          <w:szCs w:val="21"/>
        </w:rPr>
        <w:t>专用工</w:t>
      </w:r>
      <w:proofErr w:type="gramEnd"/>
      <w:r>
        <w:rPr>
          <w:rFonts w:asciiTheme="minorEastAsia" w:eastAsiaTheme="minorEastAsia" w:hAnsiTheme="minorEastAsia" w:cs="仿宋" w:hint="eastAsia"/>
          <w:color w:val="000000"/>
          <w:szCs w:val="21"/>
        </w:rPr>
        <w:t>器具与随机资料，必须专用于合同工程，未经监理人同意，承包人不得运</w:t>
      </w:r>
      <w:r>
        <w:rPr>
          <w:rFonts w:asciiTheme="minorEastAsia" w:eastAsiaTheme="minorEastAsia" w:hAnsiTheme="minorEastAsia" w:cs="仿宋" w:hint="eastAsia"/>
          <w:color w:val="000000"/>
          <w:szCs w:val="21"/>
        </w:rPr>
        <w:t>出施工场地或挪作他用。</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5.3.2 </w:t>
      </w:r>
      <w:r>
        <w:rPr>
          <w:rFonts w:asciiTheme="minorEastAsia" w:eastAsiaTheme="minorEastAsia" w:hAnsiTheme="minorEastAsia" w:cs="仿宋" w:hint="eastAsia"/>
          <w:color w:val="000000"/>
          <w:szCs w:val="21"/>
        </w:rPr>
        <w:t>随同工程设备运入施工场地的备品备件、</w:t>
      </w:r>
      <w:proofErr w:type="gramStart"/>
      <w:r>
        <w:rPr>
          <w:rFonts w:asciiTheme="minorEastAsia" w:eastAsiaTheme="minorEastAsia" w:hAnsiTheme="minorEastAsia" w:cs="仿宋" w:hint="eastAsia"/>
          <w:color w:val="000000"/>
          <w:szCs w:val="21"/>
        </w:rPr>
        <w:t>专用工</w:t>
      </w:r>
      <w:proofErr w:type="gramEnd"/>
      <w:r>
        <w:rPr>
          <w:rFonts w:asciiTheme="minorEastAsia" w:eastAsiaTheme="minorEastAsia" w:hAnsiTheme="minorEastAsia" w:cs="仿宋" w:hint="eastAsia"/>
          <w:color w:val="000000"/>
          <w:szCs w:val="21"/>
        </w:rPr>
        <w:t>器具与随机资料，应由承包人会同监理人按供货人的装箱单清点后共同封存，未经监理人同意不得启用。承包人因合同工作需要使用上述物品时，应向监理人提出申请。</w:t>
      </w:r>
    </w:p>
    <w:p w:rsidR="0047145F" w:rsidRDefault="00E215AA">
      <w:pPr>
        <w:pStyle w:val="1"/>
        <w:spacing w:before="240" w:after="240" w:line="400" w:lineRule="exact"/>
        <w:rPr>
          <w:rFonts w:asciiTheme="minorEastAsia" w:eastAsiaTheme="minorEastAsia" w:hAnsiTheme="minorEastAsia" w:cs="仿宋"/>
          <w:bCs w:val="0"/>
          <w:color w:val="000000"/>
          <w:sz w:val="21"/>
          <w:szCs w:val="21"/>
        </w:rPr>
      </w:pPr>
      <w:bookmarkStart w:id="121" w:name="_Toc511307742"/>
      <w:bookmarkStart w:id="122" w:name="_Toc234833011"/>
      <w:r>
        <w:rPr>
          <w:rFonts w:asciiTheme="minorEastAsia" w:eastAsiaTheme="minorEastAsia" w:hAnsiTheme="minorEastAsia" w:cs="仿宋" w:hint="eastAsia"/>
          <w:bCs w:val="0"/>
          <w:color w:val="000000"/>
          <w:sz w:val="21"/>
          <w:szCs w:val="21"/>
        </w:rPr>
        <w:t xml:space="preserve">5.4 </w:t>
      </w:r>
      <w:r>
        <w:rPr>
          <w:rFonts w:asciiTheme="minorEastAsia" w:eastAsiaTheme="minorEastAsia" w:hAnsiTheme="minorEastAsia" w:cs="仿宋" w:hint="eastAsia"/>
          <w:bCs w:val="0"/>
          <w:color w:val="000000"/>
          <w:sz w:val="21"/>
          <w:szCs w:val="21"/>
        </w:rPr>
        <w:t>禁止使用不合格的材料和工程设备</w:t>
      </w:r>
      <w:bookmarkEnd w:id="121"/>
      <w:bookmarkEnd w:id="122"/>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5.4.1 </w:t>
      </w:r>
      <w:r>
        <w:rPr>
          <w:rFonts w:asciiTheme="minorEastAsia" w:eastAsiaTheme="minorEastAsia" w:hAnsiTheme="minorEastAsia" w:cs="仿宋" w:hint="eastAsia"/>
          <w:color w:val="000000"/>
          <w:szCs w:val="21"/>
        </w:rPr>
        <w:t>监理人有权拒绝承包人提供的不合格材料或工程设备，并要求承包人立即进行更换。监理人应在更换后再次进行检查和检验，由此增加的费用和（或）工期延误由承包人承担。</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5.4.2 </w:t>
      </w:r>
      <w:r>
        <w:rPr>
          <w:rFonts w:asciiTheme="minorEastAsia" w:eastAsiaTheme="minorEastAsia" w:hAnsiTheme="minorEastAsia" w:cs="仿宋" w:hint="eastAsia"/>
          <w:color w:val="000000"/>
          <w:szCs w:val="21"/>
        </w:rPr>
        <w:t>监理人发现承包人使用了不合格的材料和工程设备，应即时发出指示要求承包人立即改正，并禁止在工程中继续使用不合格的材料和工程设备。</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5.4.3 </w:t>
      </w:r>
      <w:r>
        <w:rPr>
          <w:rFonts w:asciiTheme="minorEastAsia" w:eastAsiaTheme="minorEastAsia" w:hAnsiTheme="minorEastAsia" w:cs="仿宋" w:hint="eastAsia"/>
          <w:color w:val="000000"/>
          <w:szCs w:val="21"/>
        </w:rPr>
        <w:t>发包人提供的材料或工程设备不符合合同要求的，承包人有权拒绝，并可要求发包人更换，由此增加的费用和（或）工期延误由发包人承担。</w:t>
      </w:r>
    </w:p>
    <w:p w:rsidR="0047145F" w:rsidRDefault="00E215AA">
      <w:pPr>
        <w:pStyle w:val="1"/>
        <w:spacing w:before="480" w:after="240" w:line="400" w:lineRule="exact"/>
        <w:rPr>
          <w:rFonts w:asciiTheme="minorEastAsia" w:eastAsiaTheme="minorEastAsia" w:hAnsiTheme="minorEastAsia" w:cs="仿宋"/>
          <w:bCs w:val="0"/>
          <w:color w:val="000000"/>
          <w:sz w:val="21"/>
          <w:szCs w:val="21"/>
        </w:rPr>
      </w:pPr>
      <w:bookmarkStart w:id="123" w:name="_Toc234833012"/>
      <w:bookmarkStart w:id="124" w:name="_Toc511307743"/>
      <w:r>
        <w:rPr>
          <w:rFonts w:asciiTheme="minorEastAsia" w:eastAsiaTheme="minorEastAsia" w:hAnsiTheme="minorEastAsia" w:cs="仿宋" w:hint="eastAsia"/>
          <w:bCs w:val="0"/>
          <w:color w:val="000000"/>
          <w:sz w:val="21"/>
          <w:szCs w:val="21"/>
        </w:rPr>
        <w:t xml:space="preserve">6. </w:t>
      </w:r>
      <w:r>
        <w:rPr>
          <w:rFonts w:asciiTheme="minorEastAsia" w:eastAsiaTheme="minorEastAsia" w:hAnsiTheme="minorEastAsia" w:cs="仿宋" w:hint="eastAsia"/>
          <w:bCs w:val="0"/>
          <w:color w:val="000000"/>
          <w:sz w:val="21"/>
          <w:szCs w:val="21"/>
        </w:rPr>
        <w:t>施工设备和临时设施</w:t>
      </w:r>
      <w:bookmarkEnd w:id="123"/>
      <w:bookmarkEnd w:id="124"/>
    </w:p>
    <w:p w:rsidR="0047145F" w:rsidRDefault="00E215AA">
      <w:pPr>
        <w:pStyle w:val="1"/>
        <w:spacing w:before="240" w:after="240" w:line="400" w:lineRule="exact"/>
        <w:rPr>
          <w:rFonts w:asciiTheme="minorEastAsia" w:eastAsiaTheme="minorEastAsia" w:hAnsiTheme="minorEastAsia" w:cs="仿宋"/>
          <w:bCs w:val="0"/>
          <w:color w:val="000000"/>
          <w:sz w:val="21"/>
          <w:szCs w:val="21"/>
        </w:rPr>
      </w:pPr>
      <w:bookmarkStart w:id="125" w:name="_Toc511307744"/>
      <w:bookmarkStart w:id="126" w:name="_Toc234833013"/>
      <w:r>
        <w:rPr>
          <w:rFonts w:asciiTheme="minorEastAsia" w:eastAsiaTheme="minorEastAsia" w:hAnsiTheme="minorEastAsia" w:cs="仿宋" w:hint="eastAsia"/>
          <w:bCs w:val="0"/>
          <w:color w:val="000000"/>
          <w:sz w:val="21"/>
          <w:szCs w:val="21"/>
        </w:rPr>
        <w:t xml:space="preserve">6.1 </w:t>
      </w:r>
      <w:r>
        <w:rPr>
          <w:rFonts w:asciiTheme="minorEastAsia" w:eastAsiaTheme="minorEastAsia" w:hAnsiTheme="minorEastAsia" w:cs="仿宋" w:hint="eastAsia"/>
          <w:bCs w:val="0"/>
          <w:color w:val="000000"/>
          <w:sz w:val="21"/>
          <w:szCs w:val="21"/>
        </w:rPr>
        <w:t>承包人提供的施工设备和临时设施</w:t>
      </w:r>
      <w:bookmarkEnd w:id="125"/>
      <w:bookmarkEnd w:id="126"/>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6.1.1 </w:t>
      </w:r>
      <w:r>
        <w:rPr>
          <w:rFonts w:asciiTheme="minorEastAsia" w:eastAsiaTheme="minorEastAsia" w:hAnsiTheme="minorEastAsia" w:cs="仿宋" w:hint="eastAsia"/>
          <w:color w:val="000000"/>
          <w:szCs w:val="21"/>
        </w:rPr>
        <w:t>承包人应按合同进度计划的要求，及时配置施工设备和修建临时设施。进入施工场地的承包人设备需经监理人核查后才能投入使用。承包人更换合同约定的承包人设备的，应报监理人批准。</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6.1.2 </w:t>
      </w:r>
      <w:r>
        <w:rPr>
          <w:rFonts w:asciiTheme="minorEastAsia" w:eastAsiaTheme="minorEastAsia" w:hAnsiTheme="minorEastAsia" w:cs="仿宋" w:hint="eastAsia"/>
          <w:color w:val="000000"/>
          <w:szCs w:val="21"/>
        </w:rPr>
        <w:t>除专用合同条款另有约定外，承包人应自行承担修建临时设施的费用，需要临时占地的，应由发包人办理申请手续并承担相应费用。</w:t>
      </w:r>
    </w:p>
    <w:p w:rsidR="0047145F" w:rsidRDefault="00E215AA">
      <w:pPr>
        <w:pStyle w:val="1"/>
        <w:spacing w:before="240" w:after="240" w:line="400" w:lineRule="exact"/>
        <w:rPr>
          <w:rFonts w:asciiTheme="minorEastAsia" w:eastAsiaTheme="minorEastAsia" w:hAnsiTheme="minorEastAsia" w:cs="仿宋"/>
          <w:bCs w:val="0"/>
          <w:color w:val="000000"/>
          <w:sz w:val="21"/>
          <w:szCs w:val="21"/>
        </w:rPr>
      </w:pPr>
      <w:bookmarkStart w:id="127" w:name="_Toc511307745"/>
      <w:bookmarkStart w:id="128" w:name="_Toc234833014"/>
      <w:r>
        <w:rPr>
          <w:rFonts w:asciiTheme="minorEastAsia" w:eastAsiaTheme="minorEastAsia" w:hAnsiTheme="minorEastAsia" w:cs="仿宋" w:hint="eastAsia"/>
          <w:bCs w:val="0"/>
          <w:color w:val="000000"/>
          <w:sz w:val="21"/>
          <w:szCs w:val="21"/>
        </w:rPr>
        <w:t xml:space="preserve">6.2 </w:t>
      </w:r>
      <w:r>
        <w:rPr>
          <w:rFonts w:asciiTheme="minorEastAsia" w:eastAsiaTheme="minorEastAsia" w:hAnsiTheme="minorEastAsia" w:cs="仿宋" w:hint="eastAsia"/>
          <w:bCs w:val="0"/>
          <w:color w:val="000000"/>
          <w:sz w:val="21"/>
          <w:szCs w:val="21"/>
        </w:rPr>
        <w:t>发包人提供的施工设备和临时设施</w:t>
      </w:r>
      <w:bookmarkEnd w:id="127"/>
      <w:bookmarkEnd w:id="128"/>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发包人提供的施工设备或临时设施在专用合同条款中约定。</w:t>
      </w:r>
    </w:p>
    <w:p w:rsidR="0047145F" w:rsidRDefault="00E215AA">
      <w:pPr>
        <w:pStyle w:val="1"/>
        <w:spacing w:before="240" w:after="240" w:line="400" w:lineRule="exact"/>
        <w:rPr>
          <w:rFonts w:asciiTheme="minorEastAsia" w:eastAsiaTheme="minorEastAsia" w:hAnsiTheme="minorEastAsia" w:cs="仿宋"/>
          <w:bCs w:val="0"/>
          <w:color w:val="000000"/>
          <w:sz w:val="21"/>
          <w:szCs w:val="21"/>
        </w:rPr>
      </w:pPr>
      <w:bookmarkStart w:id="129" w:name="_Toc234833015"/>
      <w:bookmarkStart w:id="130" w:name="_Toc511307746"/>
      <w:r>
        <w:rPr>
          <w:rFonts w:asciiTheme="minorEastAsia" w:eastAsiaTheme="minorEastAsia" w:hAnsiTheme="minorEastAsia" w:cs="仿宋" w:hint="eastAsia"/>
          <w:bCs w:val="0"/>
          <w:color w:val="000000"/>
          <w:sz w:val="21"/>
          <w:szCs w:val="21"/>
        </w:rPr>
        <w:t xml:space="preserve">6.3 </w:t>
      </w:r>
      <w:r>
        <w:rPr>
          <w:rFonts w:asciiTheme="minorEastAsia" w:eastAsiaTheme="minorEastAsia" w:hAnsiTheme="minorEastAsia" w:cs="仿宋" w:hint="eastAsia"/>
          <w:bCs w:val="0"/>
          <w:color w:val="000000"/>
          <w:sz w:val="21"/>
          <w:szCs w:val="21"/>
        </w:rPr>
        <w:t>要求承包人增加或更换施工设备</w:t>
      </w:r>
      <w:bookmarkEnd w:id="129"/>
      <w:bookmarkEnd w:id="130"/>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承包人使用的施工设备不能满足合同进度计划和（或）质量要求时，监理人有权要求承包人增加或更换施工设备，承包人应及时增加或更换，由此增加的费用和（或）工期延误由承包人承担。</w:t>
      </w:r>
    </w:p>
    <w:p w:rsidR="0047145F" w:rsidRDefault="00E215AA">
      <w:pPr>
        <w:pStyle w:val="1"/>
        <w:spacing w:before="240" w:after="240" w:line="400" w:lineRule="exact"/>
        <w:rPr>
          <w:rFonts w:asciiTheme="minorEastAsia" w:eastAsiaTheme="minorEastAsia" w:hAnsiTheme="minorEastAsia" w:cs="仿宋"/>
          <w:bCs w:val="0"/>
          <w:color w:val="000000"/>
          <w:sz w:val="21"/>
          <w:szCs w:val="21"/>
        </w:rPr>
      </w:pPr>
      <w:bookmarkStart w:id="131" w:name="_Toc234833016"/>
      <w:bookmarkStart w:id="132" w:name="_Toc511307747"/>
      <w:r>
        <w:rPr>
          <w:rFonts w:asciiTheme="minorEastAsia" w:eastAsiaTheme="minorEastAsia" w:hAnsiTheme="minorEastAsia" w:cs="仿宋" w:hint="eastAsia"/>
          <w:bCs w:val="0"/>
          <w:color w:val="000000"/>
          <w:sz w:val="21"/>
          <w:szCs w:val="21"/>
        </w:rPr>
        <w:lastRenderedPageBreak/>
        <w:t xml:space="preserve">6.4 </w:t>
      </w:r>
      <w:r>
        <w:rPr>
          <w:rFonts w:asciiTheme="minorEastAsia" w:eastAsiaTheme="minorEastAsia" w:hAnsiTheme="minorEastAsia" w:cs="仿宋" w:hint="eastAsia"/>
          <w:bCs w:val="0"/>
          <w:color w:val="000000"/>
          <w:sz w:val="21"/>
          <w:szCs w:val="21"/>
        </w:rPr>
        <w:t>施工设备和临时设施专用于合同工程</w:t>
      </w:r>
      <w:bookmarkEnd w:id="131"/>
      <w:bookmarkEnd w:id="132"/>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6.4.1</w:t>
      </w:r>
      <w:r>
        <w:rPr>
          <w:rFonts w:asciiTheme="minorEastAsia" w:eastAsiaTheme="minorEastAsia" w:hAnsiTheme="minorEastAsia" w:cs="仿宋" w:hint="eastAsia"/>
          <w:color w:val="000000"/>
          <w:szCs w:val="21"/>
        </w:rPr>
        <w:t>除合同另有约定外，运入施工场</w:t>
      </w:r>
      <w:r>
        <w:rPr>
          <w:rFonts w:asciiTheme="minorEastAsia" w:eastAsiaTheme="minorEastAsia" w:hAnsiTheme="minorEastAsia" w:cs="仿宋" w:hint="eastAsia"/>
          <w:color w:val="000000"/>
          <w:szCs w:val="21"/>
        </w:rPr>
        <w:t>地的所有施工设备以及在施工场地建设的临时设施应专用于合同工程。未经监理人同意，不得将上述施工设备和临时设施中的任何部分运出施工场地或挪作他用。</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6.4.2 </w:t>
      </w:r>
      <w:r>
        <w:rPr>
          <w:rFonts w:asciiTheme="minorEastAsia" w:eastAsiaTheme="minorEastAsia" w:hAnsiTheme="minorEastAsia" w:cs="仿宋" w:hint="eastAsia"/>
          <w:color w:val="000000"/>
          <w:szCs w:val="21"/>
        </w:rPr>
        <w:t>经监理人同意，承包人可根据合同进度计划撤走闲置的施工设备。</w:t>
      </w:r>
    </w:p>
    <w:p w:rsidR="0047145F" w:rsidRDefault="00E215AA">
      <w:pPr>
        <w:pStyle w:val="1"/>
        <w:spacing w:before="480" w:after="240" w:line="400" w:lineRule="exact"/>
        <w:rPr>
          <w:rFonts w:asciiTheme="minorEastAsia" w:eastAsiaTheme="minorEastAsia" w:hAnsiTheme="minorEastAsia" w:cs="仿宋"/>
          <w:bCs w:val="0"/>
          <w:color w:val="000000"/>
          <w:sz w:val="21"/>
          <w:szCs w:val="21"/>
        </w:rPr>
      </w:pPr>
      <w:bookmarkStart w:id="133" w:name="_Toc511307748"/>
      <w:bookmarkStart w:id="134" w:name="_Toc234833017"/>
      <w:r>
        <w:rPr>
          <w:rFonts w:asciiTheme="minorEastAsia" w:eastAsiaTheme="minorEastAsia" w:hAnsiTheme="minorEastAsia" w:cs="仿宋" w:hint="eastAsia"/>
          <w:bCs w:val="0"/>
          <w:color w:val="000000"/>
          <w:sz w:val="21"/>
          <w:szCs w:val="21"/>
        </w:rPr>
        <w:t xml:space="preserve">7. </w:t>
      </w:r>
      <w:r>
        <w:rPr>
          <w:rFonts w:asciiTheme="minorEastAsia" w:eastAsiaTheme="minorEastAsia" w:hAnsiTheme="minorEastAsia" w:cs="仿宋" w:hint="eastAsia"/>
          <w:bCs w:val="0"/>
          <w:color w:val="000000"/>
          <w:sz w:val="21"/>
          <w:szCs w:val="21"/>
        </w:rPr>
        <w:t>交通运输</w:t>
      </w:r>
      <w:bookmarkEnd w:id="133"/>
      <w:bookmarkEnd w:id="134"/>
    </w:p>
    <w:p w:rsidR="0047145F" w:rsidRDefault="00E215AA">
      <w:pPr>
        <w:pStyle w:val="1"/>
        <w:spacing w:before="240" w:after="240" w:line="400" w:lineRule="exact"/>
        <w:rPr>
          <w:rFonts w:asciiTheme="minorEastAsia" w:eastAsiaTheme="minorEastAsia" w:hAnsiTheme="minorEastAsia" w:cs="仿宋"/>
          <w:bCs w:val="0"/>
          <w:color w:val="000000"/>
          <w:sz w:val="21"/>
          <w:szCs w:val="21"/>
        </w:rPr>
      </w:pPr>
      <w:bookmarkStart w:id="135" w:name="_Toc511307749"/>
      <w:bookmarkStart w:id="136" w:name="_Toc234833018"/>
      <w:r>
        <w:rPr>
          <w:rFonts w:asciiTheme="minorEastAsia" w:eastAsiaTheme="minorEastAsia" w:hAnsiTheme="minorEastAsia" w:cs="仿宋" w:hint="eastAsia"/>
          <w:bCs w:val="0"/>
          <w:color w:val="000000"/>
          <w:sz w:val="21"/>
          <w:szCs w:val="21"/>
        </w:rPr>
        <w:t xml:space="preserve">7.1 </w:t>
      </w:r>
      <w:r>
        <w:rPr>
          <w:rFonts w:asciiTheme="minorEastAsia" w:eastAsiaTheme="minorEastAsia" w:hAnsiTheme="minorEastAsia" w:cs="仿宋" w:hint="eastAsia"/>
          <w:bCs w:val="0"/>
          <w:color w:val="000000"/>
          <w:sz w:val="21"/>
          <w:szCs w:val="21"/>
        </w:rPr>
        <w:t>道路通行权和场外设施</w:t>
      </w:r>
      <w:bookmarkEnd w:id="135"/>
      <w:bookmarkEnd w:id="136"/>
    </w:p>
    <w:p w:rsidR="0047145F" w:rsidRDefault="00E215AA">
      <w:pPr>
        <w:spacing w:line="400" w:lineRule="exact"/>
        <w:ind w:firstLine="420"/>
        <w:rPr>
          <w:rFonts w:asciiTheme="minorEastAsia" w:eastAsiaTheme="minorEastAsia" w:hAnsiTheme="minorEastAsia" w:cs="仿宋"/>
          <w:i/>
          <w:color w:val="000000"/>
          <w:szCs w:val="21"/>
        </w:rPr>
      </w:pPr>
      <w:r>
        <w:rPr>
          <w:rFonts w:asciiTheme="minorEastAsia" w:eastAsiaTheme="minorEastAsia" w:hAnsiTheme="minorEastAsia" w:cs="仿宋" w:hint="eastAsia"/>
          <w:color w:val="000000"/>
          <w:szCs w:val="21"/>
        </w:rPr>
        <w:t>除专用合同条款另有约定外，发包人应根据合同工程的施工需要，负责办理取得出入施工场地的专用和临时道路的通行权，以及取得为工程建设所需修建场外设施的权利，并承担有关费用。承包人应协助发包人办理上述手续。</w:t>
      </w:r>
    </w:p>
    <w:p w:rsidR="0047145F" w:rsidRDefault="00E215AA">
      <w:pPr>
        <w:pStyle w:val="1"/>
        <w:spacing w:before="240" w:after="240" w:line="400" w:lineRule="exact"/>
        <w:rPr>
          <w:rFonts w:asciiTheme="minorEastAsia" w:eastAsiaTheme="minorEastAsia" w:hAnsiTheme="minorEastAsia" w:cs="仿宋"/>
          <w:bCs w:val="0"/>
          <w:color w:val="000000"/>
          <w:sz w:val="21"/>
          <w:szCs w:val="21"/>
        </w:rPr>
      </w:pPr>
      <w:bookmarkStart w:id="137" w:name="_Toc511307750"/>
      <w:bookmarkStart w:id="138" w:name="_Toc234833019"/>
      <w:r>
        <w:rPr>
          <w:rFonts w:asciiTheme="minorEastAsia" w:eastAsiaTheme="minorEastAsia" w:hAnsiTheme="minorEastAsia" w:cs="仿宋" w:hint="eastAsia"/>
          <w:bCs w:val="0"/>
          <w:color w:val="000000"/>
          <w:sz w:val="21"/>
          <w:szCs w:val="21"/>
        </w:rPr>
        <w:t xml:space="preserve">7.2 </w:t>
      </w:r>
      <w:r>
        <w:rPr>
          <w:rFonts w:asciiTheme="minorEastAsia" w:eastAsiaTheme="minorEastAsia" w:hAnsiTheme="minorEastAsia" w:cs="仿宋" w:hint="eastAsia"/>
          <w:bCs w:val="0"/>
          <w:color w:val="000000"/>
          <w:sz w:val="21"/>
          <w:szCs w:val="21"/>
        </w:rPr>
        <w:t>场内施工道路</w:t>
      </w:r>
      <w:bookmarkEnd w:id="137"/>
      <w:bookmarkEnd w:id="138"/>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7.2.1 </w:t>
      </w:r>
      <w:r>
        <w:rPr>
          <w:rFonts w:asciiTheme="minorEastAsia" w:eastAsiaTheme="minorEastAsia" w:hAnsiTheme="minorEastAsia" w:cs="仿宋" w:hint="eastAsia"/>
          <w:color w:val="000000"/>
          <w:szCs w:val="21"/>
        </w:rPr>
        <w:t>除专用合同条款另</w:t>
      </w:r>
      <w:r>
        <w:rPr>
          <w:rFonts w:asciiTheme="minorEastAsia" w:eastAsiaTheme="minorEastAsia" w:hAnsiTheme="minorEastAsia" w:cs="仿宋" w:hint="eastAsia"/>
          <w:color w:val="000000"/>
          <w:szCs w:val="21"/>
        </w:rPr>
        <w:t>有约定外，承包人应负责修建、维修、养护和管理施工所需的临时道路和交通设施，包括维修、养护和管理发包人提供的道路和交通设施，并承担相应费用。</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7.2.2 </w:t>
      </w:r>
      <w:r>
        <w:rPr>
          <w:rFonts w:asciiTheme="minorEastAsia" w:eastAsiaTheme="minorEastAsia" w:hAnsiTheme="minorEastAsia" w:cs="仿宋" w:hint="eastAsia"/>
          <w:color w:val="000000"/>
          <w:szCs w:val="21"/>
        </w:rPr>
        <w:t>除专用合同条款另有约定外，承包人修建的临时道路和交通设施应免费提供发包人和监理人使用。</w:t>
      </w:r>
    </w:p>
    <w:p w:rsidR="0047145F" w:rsidRDefault="00E215AA">
      <w:pPr>
        <w:pStyle w:val="1"/>
        <w:spacing w:before="240" w:after="240" w:line="400" w:lineRule="exact"/>
        <w:rPr>
          <w:rFonts w:asciiTheme="minorEastAsia" w:eastAsiaTheme="minorEastAsia" w:hAnsiTheme="minorEastAsia" w:cs="仿宋"/>
          <w:bCs w:val="0"/>
          <w:color w:val="000000"/>
          <w:sz w:val="21"/>
          <w:szCs w:val="21"/>
        </w:rPr>
      </w:pPr>
      <w:bookmarkStart w:id="139" w:name="_Toc234833020"/>
      <w:bookmarkStart w:id="140" w:name="_Toc511307751"/>
      <w:r>
        <w:rPr>
          <w:rFonts w:asciiTheme="minorEastAsia" w:eastAsiaTheme="minorEastAsia" w:hAnsiTheme="minorEastAsia" w:cs="仿宋" w:hint="eastAsia"/>
          <w:bCs w:val="0"/>
          <w:color w:val="000000"/>
          <w:sz w:val="21"/>
          <w:szCs w:val="21"/>
        </w:rPr>
        <w:t xml:space="preserve">7.3 </w:t>
      </w:r>
      <w:r>
        <w:rPr>
          <w:rFonts w:asciiTheme="minorEastAsia" w:eastAsiaTheme="minorEastAsia" w:hAnsiTheme="minorEastAsia" w:cs="仿宋" w:hint="eastAsia"/>
          <w:bCs w:val="0"/>
          <w:color w:val="000000"/>
          <w:sz w:val="21"/>
          <w:szCs w:val="21"/>
        </w:rPr>
        <w:t>场外交通</w:t>
      </w:r>
      <w:bookmarkEnd w:id="139"/>
      <w:bookmarkEnd w:id="140"/>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7.3.1 </w:t>
      </w:r>
      <w:r>
        <w:rPr>
          <w:rFonts w:asciiTheme="minorEastAsia" w:eastAsiaTheme="minorEastAsia" w:hAnsiTheme="minorEastAsia" w:cs="仿宋" w:hint="eastAsia"/>
          <w:color w:val="000000"/>
          <w:szCs w:val="21"/>
        </w:rPr>
        <w:t>承包人车辆外出行驶所需的场外公共道路的通行费、养路费和税款等由承包人承担。</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7.3.2 </w:t>
      </w:r>
      <w:r>
        <w:rPr>
          <w:rFonts w:asciiTheme="minorEastAsia" w:eastAsiaTheme="minorEastAsia" w:hAnsiTheme="minorEastAsia" w:cs="仿宋" w:hint="eastAsia"/>
          <w:color w:val="000000"/>
          <w:szCs w:val="21"/>
        </w:rPr>
        <w:t>承包人应遵守有关交通法规，严格按照道路和桥梁的限制荷重安全行驶，并服从交通管理部门的检查和监督。</w:t>
      </w:r>
    </w:p>
    <w:p w:rsidR="0047145F" w:rsidRDefault="00E215AA">
      <w:pPr>
        <w:pStyle w:val="1"/>
        <w:spacing w:before="240" w:after="240" w:line="400" w:lineRule="exact"/>
        <w:rPr>
          <w:rFonts w:asciiTheme="minorEastAsia" w:eastAsiaTheme="minorEastAsia" w:hAnsiTheme="minorEastAsia" w:cs="仿宋"/>
          <w:bCs w:val="0"/>
          <w:color w:val="000000"/>
          <w:sz w:val="21"/>
          <w:szCs w:val="21"/>
        </w:rPr>
      </w:pPr>
      <w:bookmarkStart w:id="141" w:name="_Toc234833021"/>
      <w:bookmarkStart w:id="142" w:name="_Toc511307752"/>
      <w:r>
        <w:rPr>
          <w:rFonts w:asciiTheme="minorEastAsia" w:eastAsiaTheme="minorEastAsia" w:hAnsiTheme="minorEastAsia" w:cs="仿宋" w:hint="eastAsia"/>
          <w:bCs w:val="0"/>
          <w:color w:val="000000"/>
          <w:sz w:val="21"/>
          <w:szCs w:val="21"/>
        </w:rPr>
        <w:t xml:space="preserve">7.4 </w:t>
      </w:r>
      <w:r>
        <w:rPr>
          <w:rFonts w:asciiTheme="minorEastAsia" w:eastAsiaTheme="minorEastAsia" w:hAnsiTheme="minorEastAsia" w:cs="仿宋" w:hint="eastAsia"/>
          <w:bCs w:val="0"/>
          <w:color w:val="000000"/>
          <w:sz w:val="21"/>
          <w:szCs w:val="21"/>
        </w:rPr>
        <w:t>超大件和超重件的运输</w:t>
      </w:r>
      <w:bookmarkEnd w:id="141"/>
      <w:bookmarkEnd w:id="142"/>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由承包人负责运输的超大件或超重件，应由承包人负责向交通管理部门办理申请手续，发包人给予协助。运输超大件或超重件所需的道路和桥梁临时加固改造费用和其他有关费用，由承包人承担，但专用合同条款另有约定除外。</w:t>
      </w:r>
    </w:p>
    <w:p w:rsidR="0047145F" w:rsidRDefault="0047145F">
      <w:pPr>
        <w:spacing w:line="400" w:lineRule="exact"/>
        <w:rPr>
          <w:rFonts w:asciiTheme="minorEastAsia" w:eastAsiaTheme="minorEastAsia" w:hAnsiTheme="minorEastAsia" w:cs="仿宋"/>
          <w:color w:val="000000"/>
          <w:szCs w:val="21"/>
        </w:rPr>
      </w:pPr>
    </w:p>
    <w:p w:rsidR="0047145F" w:rsidRDefault="00E215AA">
      <w:pPr>
        <w:pStyle w:val="1"/>
        <w:spacing w:before="240" w:after="240" w:line="400" w:lineRule="exact"/>
        <w:rPr>
          <w:rFonts w:asciiTheme="minorEastAsia" w:eastAsiaTheme="minorEastAsia" w:hAnsiTheme="minorEastAsia" w:cs="仿宋"/>
          <w:bCs w:val="0"/>
          <w:color w:val="000000"/>
          <w:sz w:val="21"/>
          <w:szCs w:val="21"/>
        </w:rPr>
      </w:pPr>
      <w:bookmarkStart w:id="143" w:name="_Toc234833022"/>
      <w:bookmarkStart w:id="144" w:name="_Toc511307753"/>
      <w:r>
        <w:rPr>
          <w:rFonts w:asciiTheme="minorEastAsia" w:eastAsiaTheme="minorEastAsia" w:hAnsiTheme="minorEastAsia" w:cs="仿宋" w:hint="eastAsia"/>
          <w:bCs w:val="0"/>
          <w:color w:val="000000"/>
          <w:sz w:val="21"/>
          <w:szCs w:val="21"/>
        </w:rPr>
        <w:t xml:space="preserve">7.5 </w:t>
      </w:r>
      <w:r>
        <w:rPr>
          <w:rFonts w:asciiTheme="minorEastAsia" w:eastAsiaTheme="minorEastAsia" w:hAnsiTheme="minorEastAsia" w:cs="仿宋" w:hint="eastAsia"/>
          <w:bCs w:val="0"/>
          <w:color w:val="000000"/>
          <w:sz w:val="21"/>
          <w:szCs w:val="21"/>
        </w:rPr>
        <w:t>道路和桥梁的损坏责任</w:t>
      </w:r>
      <w:bookmarkEnd w:id="143"/>
      <w:bookmarkEnd w:id="144"/>
    </w:p>
    <w:p w:rsidR="0047145F" w:rsidRDefault="00E215AA">
      <w:pPr>
        <w:spacing w:line="400" w:lineRule="exac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　　因承包人运输造成施工场地内外公共道路和桥梁损坏的，由承包人承担修复损坏的全部费用和可能引起的赔偿。</w:t>
      </w:r>
    </w:p>
    <w:p w:rsidR="0047145F" w:rsidRDefault="00E215AA">
      <w:pPr>
        <w:pStyle w:val="1"/>
        <w:spacing w:before="240" w:after="240" w:line="400" w:lineRule="exact"/>
        <w:rPr>
          <w:rFonts w:asciiTheme="minorEastAsia" w:eastAsiaTheme="minorEastAsia" w:hAnsiTheme="minorEastAsia" w:cs="仿宋"/>
          <w:bCs w:val="0"/>
          <w:color w:val="000000"/>
          <w:sz w:val="21"/>
          <w:szCs w:val="21"/>
        </w:rPr>
      </w:pPr>
      <w:bookmarkStart w:id="145" w:name="_Toc234833023"/>
      <w:bookmarkStart w:id="146" w:name="_Toc511307754"/>
      <w:r>
        <w:rPr>
          <w:rFonts w:asciiTheme="minorEastAsia" w:eastAsiaTheme="minorEastAsia" w:hAnsiTheme="minorEastAsia" w:cs="仿宋" w:hint="eastAsia"/>
          <w:bCs w:val="0"/>
          <w:color w:val="000000"/>
          <w:sz w:val="21"/>
          <w:szCs w:val="21"/>
        </w:rPr>
        <w:lastRenderedPageBreak/>
        <w:t xml:space="preserve">7.6 </w:t>
      </w:r>
      <w:r>
        <w:rPr>
          <w:rFonts w:asciiTheme="minorEastAsia" w:eastAsiaTheme="minorEastAsia" w:hAnsiTheme="minorEastAsia" w:cs="仿宋" w:hint="eastAsia"/>
          <w:bCs w:val="0"/>
          <w:color w:val="000000"/>
          <w:sz w:val="21"/>
          <w:szCs w:val="21"/>
        </w:rPr>
        <w:t>水路和航空运输</w:t>
      </w:r>
      <w:bookmarkEnd w:id="145"/>
      <w:bookmarkEnd w:id="146"/>
    </w:p>
    <w:p w:rsidR="0047145F" w:rsidRDefault="00E215AA">
      <w:pPr>
        <w:spacing w:line="400" w:lineRule="exac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　　本条上述各款的内容适用于水路运输和航空运输，其中“道路”一词的涵义包括河道、航线、船闸、机场、码头、堤防以及水路或航空运输中其他相似结构物；“车辆”一词的涵义包括船舶和飞机等。</w:t>
      </w:r>
      <w:r>
        <w:rPr>
          <w:rFonts w:asciiTheme="minorEastAsia" w:eastAsiaTheme="minorEastAsia" w:hAnsiTheme="minorEastAsia" w:cs="仿宋" w:hint="eastAsia"/>
          <w:color w:val="000000"/>
          <w:szCs w:val="21"/>
        </w:rPr>
        <w:t xml:space="preserve"> </w:t>
      </w:r>
    </w:p>
    <w:p w:rsidR="0047145F" w:rsidRDefault="00E215AA">
      <w:pPr>
        <w:pStyle w:val="1"/>
        <w:spacing w:before="480" w:after="240" w:line="400" w:lineRule="exact"/>
        <w:rPr>
          <w:rFonts w:asciiTheme="minorEastAsia" w:eastAsiaTheme="minorEastAsia" w:hAnsiTheme="minorEastAsia" w:cs="仿宋"/>
          <w:bCs w:val="0"/>
          <w:color w:val="000000"/>
          <w:sz w:val="21"/>
          <w:szCs w:val="21"/>
        </w:rPr>
      </w:pPr>
      <w:bookmarkStart w:id="147" w:name="_Toc234833024"/>
      <w:bookmarkStart w:id="148" w:name="_Toc511307755"/>
      <w:r>
        <w:rPr>
          <w:rFonts w:asciiTheme="minorEastAsia" w:eastAsiaTheme="minorEastAsia" w:hAnsiTheme="minorEastAsia" w:cs="仿宋" w:hint="eastAsia"/>
          <w:bCs w:val="0"/>
          <w:color w:val="000000"/>
          <w:sz w:val="21"/>
          <w:szCs w:val="21"/>
        </w:rPr>
        <w:t xml:space="preserve">8. </w:t>
      </w:r>
      <w:r>
        <w:rPr>
          <w:rFonts w:asciiTheme="minorEastAsia" w:eastAsiaTheme="minorEastAsia" w:hAnsiTheme="minorEastAsia" w:cs="仿宋" w:hint="eastAsia"/>
          <w:bCs w:val="0"/>
          <w:color w:val="000000"/>
          <w:sz w:val="21"/>
          <w:szCs w:val="21"/>
        </w:rPr>
        <w:t>测量放线</w:t>
      </w:r>
      <w:bookmarkEnd w:id="147"/>
      <w:bookmarkEnd w:id="148"/>
    </w:p>
    <w:p w:rsidR="0047145F" w:rsidRDefault="00E215AA">
      <w:pPr>
        <w:pStyle w:val="1"/>
        <w:spacing w:before="240" w:after="240" w:line="400" w:lineRule="exact"/>
        <w:rPr>
          <w:rFonts w:asciiTheme="minorEastAsia" w:eastAsiaTheme="minorEastAsia" w:hAnsiTheme="minorEastAsia" w:cs="仿宋"/>
          <w:bCs w:val="0"/>
          <w:color w:val="000000"/>
          <w:sz w:val="21"/>
          <w:szCs w:val="21"/>
        </w:rPr>
      </w:pPr>
      <w:bookmarkStart w:id="149" w:name="_Toc511307756"/>
      <w:bookmarkStart w:id="150" w:name="_Toc234833025"/>
      <w:r>
        <w:rPr>
          <w:rFonts w:asciiTheme="minorEastAsia" w:eastAsiaTheme="minorEastAsia" w:hAnsiTheme="minorEastAsia" w:cs="仿宋" w:hint="eastAsia"/>
          <w:bCs w:val="0"/>
          <w:color w:val="000000"/>
          <w:sz w:val="21"/>
          <w:szCs w:val="21"/>
        </w:rPr>
        <w:t xml:space="preserve">8.1 </w:t>
      </w:r>
      <w:r>
        <w:rPr>
          <w:rFonts w:asciiTheme="minorEastAsia" w:eastAsiaTheme="minorEastAsia" w:hAnsiTheme="minorEastAsia" w:cs="仿宋" w:hint="eastAsia"/>
          <w:bCs w:val="0"/>
          <w:color w:val="000000"/>
          <w:sz w:val="21"/>
          <w:szCs w:val="21"/>
        </w:rPr>
        <w:t>施工控制网</w:t>
      </w:r>
      <w:bookmarkEnd w:id="149"/>
      <w:bookmarkEnd w:id="150"/>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8.1.1</w:t>
      </w:r>
      <w:r>
        <w:rPr>
          <w:rFonts w:asciiTheme="minorEastAsia" w:eastAsiaTheme="minorEastAsia" w:hAnsiTheme="minorEastAsia" w:cs="仿宋" w:hint="eastAsia"/>
          <w:color w:val="000000"/>
          <w:szCs w:val="21"/>
        </w:rPr>
        <w:t>发包人应在专用合同条款约定的期限内，通过监理人向承包人提供测量基准点、基准线和水准点及其书面资料。除专用合同条款另有约定外，承包人应根据国家测绘基准、测绘系统和工程测量技术规范，按上述基准点（线）以及合同工程精度要求，测设施工控制网，并在专用合同条款约定的期限内，将施工控制网资料报</w:t>
      </w:r>
      <w:r>
        <w:rPr>
          <w:rFonts w:asciiTheme="minorEastAsia" w:eastAsiaTheme="minorEastAsia" w:hAnsiTheme="minorEastAsia" w:cs="仿宋" w:hint="eastAsia"/>
          <w:color w:val="000000"/>
          <w:szCs w:val="21"/>
        </w:rPr>
        <w:t>送监理人审批。</w:t>
      </w:r>
    </w:p>
    <w:p w:rsidR="0047145F" w:rsidRDefault="00E215AA">
      <w:pPr>
        <w:spacing w:line="400" w:lineRule="exac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　　</w:t>
      </w:r>
      <w:r>
        <w:rPr>
          <w:rFonts w:asciiTheme="minorEastAsia" w:eastAsiaTheme="minorEastAsia" w:hAnsiTheme="minorEastAsia" w:cs="仿宋" w:hint="eastAsia"/>
          <w:color w:val="000000"/>
          <w:szCs w:val="21"/>
        </w:rPr>
        <w:t>8.1.2</w:t>
      </w:r>
      <w:r>
        <w:rPr>
          <w:rFonts w:asciiTheme="minorEastAsia" w:eastAsiaTheme="minorEastAsia" w:hAnsiTheme="minorEastAsia" w:cs="仿宋" w:hint="eastAsia"/>
          <w:color w:val="000000"/>
          <w:szCs w:val="21"/>
        </w:rPr>
        <w:t>承包人应负责管理施工控制网点。施工控制网点丢失或损坏的，承包人应及时修复。承包人应承担施工控制网点的管理与修复费用，并在工程竣工后将施工控制网点移交发包人。</w:t>
      </w:r>
    </w:p>
    <w:p w:rsidR="0047145F" w:rsidRDefault="00E215AA">
      <w:pPr>
        <w:pStyle w:val="1"/>
        <w:spacing w:before="240" w:after="240" w:line="400" w:lineRule="exact"/>
        <w:rPr>
          <w:rFonts w:asciiTheme="minorEastAsia" w:eastAsiaTheme="minorEastAsia" w:hAnsiTheme="minorEastAsia" w:cs="仿宋"/>
          <w:bCs w:val="0"/>
          <w:color w:val="000000"/>
          <w:sz w:val="21"/>
          <w:szCs w:val="21"/>
        </w:rPr>
      </w:pPr>
      <w:bookmarkStart w:id="151" w:name="_Toc234833026"/>
      <w:bookmarkStart w:id="152" w:name="_Toc511307757"/>
      <w:r>
        <w:rPr>
          <w:rFonts w:asciiTheme="minorEastAsia" w:eastAsiaTheme="minorEastAsia" w:hAnsiTheme="minorEastAsia" w:cs="仿宋" w:hint="eastAsia"/>
          <w:bCs w:val="0"/>
          <w:color w:val="000000"/>
          <w:sz w:val="21"/>
          <w:szCs w:val="21"/>
        </w:rPr>
        <w:t xml:space="preserve">8.2 </w:t>
      </w:r>
      <w:r>
        <w:rPr>
          <w:rFonts w:asciiTheme="minorEastAsia" w:eastAsiaTheme="minorEastAsia" w:hAnsiTheme="minorEastAsia" w:cs="仿宋" w:hint="eastAsia"/>
          <w:bCs w:val="0"/>
          <w:color w:val="000000"/>
          <w:sz w:val="21"/>
          <w:szCs w:val="21"/>
        </w:rPr>
        <w:t>施工测量</w:t>
      </w:r>
      <w:bookmarkEnd w:id="151"/>
      <w:bookmarkEnd w:id="152"/>
    </w:p>
    <w:p w:rsidR="0047145F" w:rsidRDefault="00E215AA">
      <w:pPr>
        <w:spacing w:line="400" w:lineRule="exac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　　</w:t>
      </w:r>
      <w:r>
        <w:rPr>
          <w:rFonts w:asciiTheme="minorEastAsia" w:eastAsiaTheme="minorEastAsia" w:hAnsiTheme="minorEastAsia" w:cs="仿宋" w:hint="eastAsia"/>
          <w:color w:val="000000"/>
          <w:szCs w:val="21"/>
        </w:rPr>
        <w:t>8.2.1</w:t>
      </w:r>
      <w:r>
        <w:rPr>
          <w:rFonts w:asciiTheme="minorEastAsia" w:eastAsiaTheme="minorEastAsia" w:hAnsiTheme="minorEastAsia" w:cs="仿宋" w:hint="eastAsia"/>
          <w:color w:val="000000"/>
          <w:szCs w:val="21"/>
        </w:rPr>
        <w:t>承包人应负责施工过程中的全部施工测量放线工作，并配置合格的人员、仪器、设备和其他物品。</w:t>
      </w:r>
    </w:p>
    <w:p w:rsidR="0047145F" w:rsidRDefault="00E215AA">
      <w:pPr>
        <w:spacing w:line="400" w:lineRule="exac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　　</w:t>
      </w:r>
      <w:r>
        <w:rPr>
          <w:rFonts w:asciiTheme="minorEastAsia" w:eastAsiaTheme="minorEastAsia" w:hAnsiTheme="minorEastAsia" w:cs="仿宋" w:hint="eastAsia"/>
          <w:color w:val="000000"/>
          <w:szCs w:val="21"/>
        </w:rPr>
        <w:t>8.2.2</w:t>
      </w:r>
      <w:r>
        <w:rPr>
          <w:rFonts w:asciiTheme="minorEastAsia" w:eastAsiaTheme="minorEastAsia" w:hAnsiTheme="minorEastAsia" w:cs="仿宋" w:hint="eastAsia"/>
          <w:color w:val="000000"/>
          <w:szCs w:val="21"/>
        </w:rPr>
        <w:t>监理人可以指示承包人进行抽样复测，当复测中发现错误或出现超过合同约定的误差时，承包人应按监理人指示进行修正或补测，并承担相应的复测费用。</w:t>
      </w:r>
    </w:p>
    <w:p w:rsidR="0047145F" w:rsidRDefault="00E215AA">
      <w:pPr>
        <w:pStyle w:val="1"/>
        <w:spacing w:before="240" w:after="240" w:line="400" w:lineRule="exact"/>
        <w:rPr>
          <w:rFonts w:asciiTheme="minorEastAsia" w:eastAsiaTheme="minorEastAsia" w:hAnsiTheme="minorEastAsia" w:cs="仿宋"/>
          <w:bCs w:val="0"/>
          <w:color w:val="000000"/>
          <w:sz w:val="21"/>
          <w:szCs w:val="21"/>
        </w:rPr>
      </w:pPr>
      <w:bookmarkStart w:id="153" w:name="_Toc511307758"/>
      <w:bookmarkStart w:id="154" w:name="_Toc234833027"/>
      <w:r>
        <w:rPr>
          <w:rFonts w:asciiTheme="minorEastAsia" w:eastAsiaTheme="minorEastAsia" w:hAnsiTheme="minorEastAsia" w:cs="仿宋" w:hint="eastAsia"/>
          <w:bCs w:val="0"/>
          <w:color w:val="000000"/>
          <w:sz w:val="21"/>
          <w:szCs w:val="21"/>
        </w:rPr>
        <w:t xml:space="preserve">8.3 </w:t>
      </w:r>
      <w:r>
        <w:rPr>
          <w:rFonts w:asciiTheme="minorEastAsia" w:eastAsiaTheme="minorEastAsia" w:hAnsiTheme="minorEastAsia" w:cs="仿宋" w:hint="eastAsia"/>
          <w:bCs w:val="0"/>
          <w:color w:val="000000"/>
          <w:sz w:val="21"/>
          <w:szCs w:val="21"/>
        </w:rPr>
        <w:t>基准资料错误的责任</w:t>
      </w:r>
      <w:bookmarkEnd w:id="153"/>
      <w:bookmarkEnd w:id="154"/>
    </w:p>
    <w:p w:rsidR="0047145F" w:rsidRDefault="00E215AA">
      <w:pPr>
        <w:spacing w:line="400" w:lineRule="exac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　　发包人应对其提供的测</w:t>
      </w:r>
      <w:r>
        <w:rPr>
          <w:rFonts w:asciiTheme="minorEastAsia" w:eastAsiaTheme="minorEastAsia" w:hAnsiTheme="minorEastAsia" w:cs="仿宋" w:hint="eastAsia"/>
          <w:color w:val="000000"/>
          <w:szCs w:val="21"/>
        </w:rPr>
        <w:t>量基准点、基准线和水准点及其书面资料的真实性、准确性和完整性负责。发包人提供上述基准资料错误导致承包人测量放线工作的返工或造成工程损失的，发包人应当承担由此增加的费用和（或）工期延误，并向承包人支付合理利润。承包人发现发包人提供的上述基准资料存在明显错误或疏忽的，应及时通知监理人。</w:t>
      </w:r>
    </w:p>
    <w:p w:rsidR="0047145F" w:rsidRDefault="00E215AA">
      <w:pPr>
        <w:pStyle w:val="1"/>
        <w:spacing w:before="240" w:after="240" w:line="400" w:lineRule="exact"/>
        <w:rPr>
          <w:rFonts w:asciiTheme="minorEastAsia" w:eastAsiaTheme="minorEastAsia" w:hAnsiTheme="minorEastAsia" w:cs="仿宋"/>
          <w:bCs w:val="0"/>
          <w:color w:val="000000"/>
          <w:sz w:val="21"/>
          <w:szCs w:val="21"/>
        </w:rPr>
      </w:pPr>
      <w:bookmarkStart w:id="155" w:name="_Toc234833028"/>
      <w:bookmarkStart w:id="156" w:name="_Toc511307759"/>
      <w:r>
        <w:rPr>
          <w:rFonts w:asciiTheme="minorEastAsia" w:eastAsiaTheme="minorEastAsia" w:hAnsiTheme="minorEastAsia" w:cs="仿宋" w:hint="eastAsia"/>
          <w:bCs w:val="0"/>
          <w:color w:val="000000"/>
          <w:sz w:val="21"/>
          <w:szCs w:val="21"/>
        </w:rPr>
        <w:t xml:space="preserve">8.4 </w:t>
      </w:r>
      <w:r>
        <w:rPr>
          <w:rFonts w:asciiTheme="minorEastAsia" w:eastAsiaTheme="minorEastAsia" w:hAnsiTheme="minorEastAsia" w:cs="仿宋" w:hint="eastAsia"/>
          <w:bCs w:val="0"/>
          <w:color w:val="000000"/>
          <w:sz w:val="21"/>
          <w:szCs w:val="21"/>
        </w:rPr>
        <w:t>监理人使用施工控制网</w:t>
      </w:r>
      <w:bookmarkEnd w:id="155"/>
      <w:bookmarkEnd w:id="156"/>
    </w:p>
    <w:p w:rsidR="0047145F" w:rsidRDefault="00E215AA">
      <w:pPr>
        <w:spacing w:line="400" w:lineRule="exact"/>
        <w:ind w:firstLine="39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监理人需要使用施工控制网的，承包人应提供必要的协助，发包人不再为此支付费用。</w:t>
      </w:r>
    </w:p>
    <w:p w:rsidR="0047145F" w:rsidRDefault="00E215AA">
      <w:pPr>
        <w:pStyle w:val="1"/>
        <w:spacing w:before="480" w:after="240" w:line="400" w:lineRule="exact"/>
        <w:rPr>
          <w:rFonts w:asciiTheme="minorEastAsia" w:eastAsiaTheme="minorEastAsia" w:hAnsiTheme="minorEastAsia" w:cs="仿宋"/>
          <w:bCs w:val="0"/>
          <w:color w:val="000000"/>
          <w:sz w:val="21"/>
          <w:szCs w:val="21"/>
        </w:rPr>
      </w:pPr>
      <w:bookmarkStart w:id="157" w:name="_Toc511307760"/>
      <w:bookmarkStart w:id="158" w:name="_Toc234833029"/>
      <w:r>
        <w:rPr>
          <w:rFonts w:asciiTheme="minorEastAsia" w:eastAsiaTheme="minorEastAsia" w:hAnsiTheme="minorEastAsia" w:cs="仿宋" w:hint="eastAsia"/>
          <w:bCs w:val="0"/>
          <w:color w:val="000000"/>
          <w:sz w:val="21"/>
          <w:szCs w:val="21"/>
        </w:rPr>
        <w:lastRenderedPageBreak/>
        <w:t xml:space="preserve">9. </w:t>
      </w:r>
      <w:r>
        <w:rPr>
          <w:rFonts w:asciiTheme="minorEastAsia" w:eastAsiaTheme="minorEastAsia" w:hAnsiTheme="minorEastAsia" w:cs="仿宋" w:hint="eastAsia"/>
          <w:bCs w:val="0"/>
          <w:color w:val="000000"/>
          <w:sz w:val="21"/>
          <w:szCs w:val="21"/>
        </w:rPr>
        <w:t>施工安全、治安保卫和环境保护</w:t>
      </w:r>
      <w:bookmarkEnd w:id="157"/>
      <w:bookmarkEnd w:id="158"/>
    </w:p>
    <w:p w:rsidR="0047145F" w:rsidRDefault="00E215AA">
      <w:pPr>
        <w:pStyle w:val="1"/>
        <w:spacing w:before="240" w:after="240" w:line="400" w:lineRule="exact"/>
        <w:rPr>
          <w:rFonts w:asciiTheme="minorEastAsia" w:eastAsiaTheme="minorEastAsia" w:hAnsiTheme="minorEastAsia" w:cs="仿宋"/>
          <w:bCs w:val="0"/>
          <w:color w:val="000000"/>
          <w:sz w:val="21"/>
          <w:szCs w:val="21"/>
        </w:rPr>
      </w:pPr>
      <w:bookmarkStart w:id="159" w:name="_Toc511307761"/>
      <w:bookmarkStart w:id="160" w:name="_Toc234833030"/>
      <w:r>
        <w:rPr>
          <w:rFonts w:asciiTheme="minorEastAsia" w:eastAsiaTheme="minorEastAsia" w:hAnsiTheme="minorEastAsia" w:cs="仿宋" w:hint="eastAsia"/>
          <w:bCs w:val="0"/>
          <w:color w:val="000000"/>
          <w:sz w:val="21"/>
          <w:szCs w:val="21"/>
        </w:rPr>
        <w:t xml:space="preserve">9.1 </w:t>
      </w:r>
      <w:r>
        <w:rPr>
          <w:rFonts w:asciiTheme="minorEastAsia" w:eastAsiaTheme="minorEastAsia" w:hAnsiTheme="minorEastAsia" w:cs="仿宋" w:hint="eastAsia"/>
          <w:bCs w:val="0"/>
          <w:color w:val="000000"/>
          <w:sz w:val="21"/>
          <w:szCs w:val="21"/>
        </w:rPr>
        <w:t>发包人的施工安全责任</w:t>
      </w:r>
      <w:bookmarkEnd w:id="159"/>
      <w:bookmarkEnd w:id="160"/>
    </w:p>
    <w:p w:rsidR="0047145F" w:rsidRDefault="00E215AA">
      <w:pPr>
        <w:spacing w:line="400" w:lineRule="exact"/>
        <w:ind w:firstLine="39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9.1.1</w:t>
      </w:r>
      <w:r>
        <w:rPr>
          <w:rFonts w:asciiTheme="minorEastAsia" w:eastAsiaTheme="minorEastAsia" w:hAnsiTheme="minorEastAsia" w:cs="仿宋" w:hint="eastAsia"/>
          <w:color w:val="000000"/>
          <w:szCs w:val="21"/>
        </w:rPr>
        <w:t>发包人应按合同约定履行安全职责，授权监理人按</w:t>
      </w:r>
      <w:r>
        <w:rPr>
          <w:rFonts w:asciiTheme="minorEastAsia" w:eastAsiaTheme="minorEastAsia" w:hAnsiTheme="minorEastAsia" w:cs="仿宋" w:hint="eastAsia"/>
          <w:color w:val="000000"/>
          <w:szCs w:val="21"/>
        </w:rPr>
        <w:t>合同约定的安全工作内容监督、检查承包人安全工作的实施，组织承包人和有关单位进行安全检查。</w:t>
      </w:r>
    </w:p>
    <w:p w:rsidR="0047145F" w:rsidRDefault="00E215AA">
      <w:pPr>
        <w:spacing w:line="400" w:lineRule="exact"/>
        <w:ind w:firstLine="39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9.1.2</w:t>
      </w:r>
      <w:r>
        <w:rPr>
          <w:rFonts w:asciiTheme="minorEastAsia" w:eastAsiaTheme="minorEastAsia" w:hAnsiTheme="minorEastAsia" w:cs="仿宋" w:hint="eastAsia"/>
          <w:color w:val="000000"/>
          <w:szCs w:val="21"/>
        </w:rPr>
        <w:t>发包人应对其现场机构雇佣的全部人员的工伤事故承担责任，但由于承包人原因造成发包人人员工伤的，应由承包人承担责任。</w:t>
      </w:r>
    </w:p>
    <w:p w:rsidR="0047145F" w:rsidRDefault="00E215AA">
      <w:pPr>
        <w:spacing w:line="400" w:lineRule="exact"/>
        <w:ind w:firstLine="39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9.1.3</w:t>
      </w:r>
      <w:r>
        <w:rPr>
          <w:rFonts w:asciiTheme="minorEastAsia" w:eastAsiaTheme="minorEastAsia" w:hAnsiTheme="minorEastAsia" w:cs="仿宋" w:hint="eastAsia"/>
          <w:color w:val="000000"/>
          <w:szCs w:val="21"/>
        </w:rPr>
        <w:t>发包人应负责赔偿以下各种情况造成的第三者人身伤亡和财产损失：</w:t>
      </w:r>
    </w:p>
    <w:p w:rsidR="0047145F" w:rsidRDefault="00E215AA">
      <w:pPr>
        <w:spacing w:line="400" w:lineRule="exact"/>
        <w:ind w:firstLine="39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    </w:t>
      </w:r>
      <w:r>
        <w:rPr>
          <w:rFonts w:asciiTheme="minorEastAsia" w:eastAsiaTheme="minorEastAsia" w:hAnsiTheme="minorEastAsia" w:cs="仿宋" w:hint="eastAsia"/>
          <w:color w:val="000000"/>
          <w:szCs w:val="21"/>
        </w:rPr>
        <w:t>（</w:t>
      </w:r>
      <w:r>
        <w:rPr>
          <w:rFonts w:asciiTheme="minorEastAsia" w:eastAsiaTheme="minorEastAsia" w:hAnsiTheme="minorEastAsia" w:cs="仿宋" w:hint="eastAsia"/>
          <w:color w:val="000000"/>
          <w:szCs w:val="21"/>
        </w:rPr>
        <w:t>1</w:t>
      </w:r>
      <w:r>
        <w:rPr>
          <w:rFonts w:asciiTheme="minorEastAsia" w:eastAsiaTheme="minorEastAsia" w:hAnsiTheme="minorEastAsia" w:cs="仿宋" w:hint="eastAsia"/>
          <w:color w:val="000000"/>
          <w:szCs w:val="21"/>
        </w:rPr>
        <w:t>）工程或工程的任何部分对土地的占用所造成的第三者财产损失；</w:t>
      </w:r>
    </w:p>
    <w:p w:rsidR="0047145F" w:rsidRDefault="00E215AA">
      <w:pPr>
        <w:spacing w:line="400" w:lineRule="exact"/>
        <w:ind w:firstLine="39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    </w:t>
      </w:r>
      <w:r>
        <w:rPr>
          <w:rFonts w:asciiTheme="minorEastAsia" w:eastAsiaTheme="minorEastAsia" w:hAnsiTheme="minorEastAsia" w:cs="仿宋" w:hint="eastAsia"/>
          <w:color w:val="000000"/>
          <w:szCs w:val="21"/>
        </w:rPr>
        <w:t>（</w:t>
      </w:r>
      <w:r>
        <w:rPr>
          <w:rFonts w:asciiTheme="minorEastAsia" w:eastAsiaTheme="minorEastAsia" w:hAnsiTheme="minorEastAsia" w:cs="仿宋" w:hint="eastAsia"/>
          <w:color w:val="000000"/>
          <w:szCs w:val="21"/>
        </w:rPr>
        <w:t>2</w:t>
      </w:r>
      <w:r>
        <w:rPr>
          <w:rFonts w:asciiTheme="minorEastAsia" w:eastAsiaTheme="minorEastAsia" w:hAnsiTheme="minorEastAsia" w:cs="仿宋" w:hint="eastAsia"/>
          <w:color w:val="000000"/>
          <w:szCs w:val="21"/>
        </w:rPr>
        <w:t>）由于发包人原因在施工场地及其毗邻地带造成的第三者人身伤亡和财产损失。</w:t>
      </w:r>
    </w:p>
    <w:p w:rsidR="0047145F" w:rsidRDefault="00E215AA">
      <w:pPr>
        <w:pStyle w:val="1"/>
        <w:spacing w:before="240" w:after="240" w:line="400" w:lineRule="exact"/>
        <w:rPr>
          <w:rFonts w:asciiTheme="minorEastAsia" w:eastAsiaTheme="minorEastAsia" w:hAnsiTheme="minorEastAsia" w:cs="仿宋"/>
          <w:bCs w:val="0"/>
          <w:color w:val="000000"/>
          <w:sz w:val="21"/>
          <w:szCs w:val="21"/>
        </w:rPr>
      </w:pPr>
      <w:bookmarkStart w:id="161" w:name="_Toc511307762"/>
      <w:bookmarkStart w:id="162" w:name="_Toc234833031"/>
      <w:r>
        <w:rPr>
          <w:rFonts w:asciiTheme="minorEastAsia" w:eastAsiaTheme="minorEastAsia" w:hAnsiTheme="minorEastAsia" w:cs="仿宋" w:hint="eastAsia"/>
          <w:bCs w:val="0"/>
          <w:color w:val="000000"/>
          <w:sz w:val="21"/>
          <w:szCs w:val="21"/>
        </w:rPr>
        <w:t xml:space="preserve">9.2 </w:t>
      </w:r>
      <w:r>
        <w:rPr>
          <w:rFonts w:asciiTheme="minorEastAsia" w:eastAsiaTheme="minorEastAsia" w:hAnsiTheme="minorEastAsia" w:cs="仿宋" w:hint="eastAsia"/>
          <w:bCs w:val="0"/>
          <w:color w:val="000000"/>
          <w:sz w:val="21"/>
          <w:szCs w:val="21"/>
        </w:rPr>
        <w:t>承包人的施工安全责任</w:t>
      </w:r>
      <w:bookmarkEnd w:id="161"/>
      <w:bookmarkEnd w:id="162"/>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9.2.1 </w:t>
      </w:r>
      <w:r>
        <w:rPr>
          <w:rFonts w:asciiTheme="minorEastAsia" w:eastAsiaTheme="minorEastAsia" w:hAnsiTheme="minorEastAsia" w:cs="仿宋" w:hint="eastAsia"/>
          <w:color w:val="000000"/>
          <w:szCs w:val="21"/>
        </w:rPr>
        <w:t>承包人应按合同约定履行安全职责</w:t>
      </w:r>
      <w:r>
        <w:rPr>
          <w:rFonts w:asciiTheme="minorEastAsia" w:eastAsiaTheme="minorEastAsia" w:hAnsiTheme="minorEastAsia" w:cs="仿宋" w:hint="eastAsia"/>
          <w:color w:val="000000"/>
          <w:szCs w:val="21"/>
        </w:rPr>
        <w:t>,</w:t>
      </w:r>
      <w:r>
        <w:rPr>
          <w:rFonts w:asciiTheme="minorEastAsia" w:eastAsiaTheme="minorEastAsia" w:hAnsiTheme="minorEastAsia" w:cs="仿宋" w:hint="eastAsia"/>
          <w:color w:val="000000"/>
          <w:szCs w:val="21"/>
        </w:rPr>
        <w:t>执行监理人有关安全工作的指示</w:t>
      </w:r>
      <w:r>
        <w:rPr>
          <w:rFonts w:asciiTheme="minorEastAsia" w:eastAsiaTheme="minorEastAsia" w:hAnsiTheme="minorEastAsia" w:cs="仿宋" w:hint="eastAsia"/>
          <w:color w:val="000000"/>
          <w:szCs w:val="21"/>
        </w:rPr>
        <w:t>,</w:t>
      </w:r>
      <w:r>
        <w:rPr>
          <w:rFonts w:asciiTheme="minorEastAsia" w:eastAsiaTheme="minorEastAsia" w:hAnsiTheme="minorEastAsia" w:cs="仿宋" w:hint="eastAsia"/>
          <w:color w:val="000000"/>
          <w:szCs w:val="21"/>
        </w:rPr>
        <w:t>并在专用合同条款约定的期限内，按合同约定的安全工作内容，编制施工安全措施计划报送监理人审批。</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9.2.2 </w:t>
      </w:r>
      <w:r>
        <w:rPr>
          <w:rFonts w:asciiTheme="minorEastAsia" w:eastAsiaTheme="minorEastAsia" w:hAnsiTheme="minorEastAsia" w:cs="仿宋" w:hint="eastAsia"/>
          <w:color w:val="000000"/>
          <w:szCs w:val="21"/>
        </w:rPr>
        <w:t>承包人应加强施工作业安全管理，特别应加强易燃、易爆材料、火工器材、有毒与腐蚀性材料和其他危险品的管理，以及对爆破作业和地下工程施工等危险作业的管理。</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9.2.3 </w:t>
      </w:r>
      <w:r>
        <w:rPr>
          <w:rFonts w:asciiTheme="minorEastAsia" w:eastAsiaTheme="minorEastAsia" w:hAnsiTheme="minorEastAsia" w:cs="仿宋" w:hint="eastAsia"/>
          <w:color w:val="000000"/>
          <w:szCs w:val="21"/>
        </w:rPr>
        <w:t>承包人应严格按照国家安全标准制定施工安全操作规程，配备必要的安全生产和劳动保护设施，加强对承包人人员的安全教育，并发放安全工作手册和劳动保护用具。</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9.2.4 </w:t>
      </w:r>
      <w:r>
        <w:rPr>
          <w:rFonts w:asciiTheme="minorEastAsia" w:eastAsiaTheme="minorEastAsia" w:hAnsiTheme="minorEastAsia" w:cs="仿宋" w:hint="eastAsia"/>
          <w:color w:val="000000"/>
          <w:szCs w:val="21"/>
        </w:rPr>
        <w:t>承包人应按监理人的指示</w:t>
      </w:r>
      <w:r>
        <w:rPr>
          <w:rFonts w:asciiTheme="minorEastAsia" w:eastAsiaTheme="minorEastAsia" w:hAnsiTheme="minorEastAsia" w:cs="仿宋" w:hint="eastAsia"/>
          <w:color w:val="000000"/>
          <w:szCs w:val="21"/>
        </w:rPr>
        <w:t>制定应对灾害的紧急预案，报送监理人审批。承包人还应按预案做好安全检查，配置必要的救助物资和器材，切实保护好有关人员的人身和财产安全。</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9.2.5 </w:t>
      </w:r>
      <w:r>
        <w:rPr>
          <w:rFonts w:asciiTheme="minorEastAsia" w:eastAsiaTheme="minorEastAsia" w:hAnsiTheme="minorEastAsia" w:cs="仿宋" w:hint="eastAsia"/>
          <w:color w:val="000000"/>
          <w:szCs w:val="21"/>
        </w:rPr>
        <w:t>合同约定的安全作业环境及安全施工措施所需费用应遵守有关规定，并包括在相关工作的合同价格中。因采取合同未约定的安全作业环境及安全施工措施增加的费用，由监理人按第</w:t>
      </w:r>
      <w:r>
        <w:rPr>
          <w:rFonts w:asciiTheme="minorEastAsia" w:eastAsiaTheme="minorEastAsia" w:hAnsiTheme="minorEastAsia" w:cs="仿宋" w:hint="eastAsia"/>
          <w:color w:val="000000"/>
          <w:szCs w:val="21"/>
        </w:rPr>
        <w:t>3.5</w:t>
      </w:r>
      <w:r>
        <w:rPr>
          <w:rFonts w:asciiTheme="minorEastAsia" w:eastAsiaTheme="minorEastAsia" w:hAnsiTheme="minorEastAsia" w:cs="仿宋" w:hint="eastAsia"/>
          <w:color w:val="000000"/>
          <w:szCs w:val="21"/>
        </w:rPr>
        <w:t>款商定或确定。</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9.2.6 </w:t>
      </w:r>
      <w:r>
        <w:rPr>
          <w:rFonts w:asciiTheme="minorEastAsia" w:eastAsiaTheme="minorEastAsia" w:hAnsiTheme="minorEastAsia" w:cs="仿宋" w:hint="eastAsia"/>
          <w:color w:val="000000"/>
          <w:szCs w:val="21"/>
        </w:rPr>
        <w:t>承包人应对其履行合同所雇佣的全部人员，包括分包人人员的工伤事故承担责任，但由于发包人原因造成承包人人员工伤事故的，应由发包人承担责任。</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9.2.7 </w:t>
      </w:r>
      <w:r>
        <w:rPr>
          <w:rFonts w:asciiTheme="minorEastAsia" w:eastAsiaTheme="minorEastAsia" w:hAnsiTheme="minorEastAsia" w:cs="仿宋" w:hint="eastAsia"/>
          <w:color w:val="000000"/>
          <w:szCs w:val="21"/>
        </w:rPr>
        <w:t>由于承包人原因在施工场地内</w:t>
      </w:r>
      <w:r>
        <w:rPr>
          <w:rFonts w:asciiTheme="minorEastAsia" w:eastAsiaTheme="minorEastAsia" w:hAnsiTheme="minorEastAsia" w:cs="仿宋" w:hint="eastAsia"/>
          <w:color w:val="000000"/>
          <w:szCs w:val="21"/>
        </w:rPr>
        <w:t>及其毗邻地带造成的第三者人员伤亡和财产损失，由承包人负责赔偿。</w:t>
      </w:r>
    </w:p>
    <w:p w:rsidR="0047145F" w:rsidRDefault="00E215AA">
      <w:pPr>
        <w:pStyle w:val="1"/>
        <w:spacing w:before="240" w:after="240" w:line="400" w:lineRule="exact"/>
        <w:rPr>
          <w:rFonts w:asciiTheme="minorEastAsia" w:eastAsiaTheme="minorEastAsia" w:hAnsiTheme="minorEastAsia" w:cs="仿宋"/>
          <w:bCs w:val="0"/>
          <w:color w:val="000000"/>
          <w:sz w:val="21"/>
          <w:szCs w:val="21"/>
        </w:rPr>
      </w:pPr>
      <w:bookmarkStart w:id="163" w:name="_Toc234833032"/>
      <w:bookmarkStart w:id="164" w:name="_Toc511307763"/>
      <w:r>
        <w:rPr>
          <w:rFonts w:asciiTheme="minorEastAsia" w:eastAsiaTheme="minorEastAsia" w:hAnsiTheme="minorEastAsia" w:cs="仿宋" w:hint="eastAsia"/>
          <w:bCs w:val="0"/>
          <w:color w:val="000000"/>
          <w:sz w:val="21"/>
          <w:szCs w:val="21"/>
        </w:rPr>
        <w:t xml:space="preserve">9.3 </w:t>
      </w:r>
      <w:r>
        <w:rPr>
          <w:rFonts w:asciiTheme="minorEastAsia" w:eastAsiaTheme="minorEastAsia" w:hAnsiTheme="minorEastAsia" w:cs="仿宋" w:hint="eastAsia"/>
          <w:bCs w:val="0"/>
          <w:color w:val="000000"/>
          <w:sz w:val="21"/>
          <w:szCs w:val="21"/>
        </w:rPr>
        <w:t>治安保卫</w:t>
      </w:r>
      <w:bookmarkEnd w:id="163"/>
      <w:bookmarkEnd w:id="164"/>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9.3.1 </w:t>
      </w:r>
      <w:r>
        <w:rPr>
          <w:rFonts w:asciiTheme="minorEastAsia" w:eastAsiaTheme="minorEastAsia" w:hAnsiTheme="minorEastAsia" w:cs="仿宋" w:hint="eastAsia"/>
          <w:color w:val="000000"/>
          <w:szCs w:val="21"/>
        </w:rPr>
        <w:t>除合同另有约定外，发包人应与当地公安部门协商，在现场建立治安管理机构或联防组织，统一管理施工场地的治安保卫事项，履行合同工程的治安保卫职责。</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9.3.2 </w:t>
      </w:r>
      <w:r>
        <w:rPr>
          <w:rFonts w:asciiTheme="minorEastAsia" w:eastAsiaTheme="minorEastAsia" w:hAnsiTheme="minorEastAsia" w:cs="仿宋" w:hint="eastAsia"/>
          <w:color w:val="000000"/>
          <w:szCs w:val="21"/>
        </w:rPr>
        <w:t>发包人和承包人除应协助现场治安管理机构或联防组织维护施工场地的社会治安外，还应做好包括生活区在内的各自管辖区的治安保卫工作。</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9.3.3 </w:t>
      </w:r>
      <w:r>
        <w:rPr>
          <w:rFonts w:asciiTheme="minorEastAsia" w:eastAsiaTheme="minorEastAsia" w:hAnsiTheme="minorEastAsia" w:cs="仿宋" w:hint="eastAsia"/>
          <w:color w:val="000000"/>
          <w:szCs w:val="21"/>
        </w:rPr>
        <w:t>除合同另有约定外，发包人和承包人应在工程开工后，共同编制施工场地治安管理计</w:t>
      </w:r>
      <w:r>
        <w:rPr>
          <w:rFonts w:asciiTheme="minorEastAsia" w:eastAsiaTheme="minorEastAsia" w:hAnsiTheme="minorEastAsia" w:cs="仿宋" w:hint="eastAsia"/>
          <w:color w:val="000000"/>
          <w:szCs w:val="21"/>
        </w:rPr>
        <w:lastRenderedPageBreak/>
        <w:t>划，并制定应对突发治安事件的紧急预案。在工程施工过程</w:t>
      </w:r>
      <w:r>
        <w:rPr>
          <w:rFonts w:asciiTheme="minorEastAsia" w:eastAsiaTheme="minorEastAsia" w:hAnsiTheme="minorEastAsia" w:cs="仿宋" w:hint="eastAsia"/>
          <w:color w:val="000000"/>
          <w:szCs w:val="21"/>
        </w:rPr>
        <w:t>中，发生暴乱、爆炸等恐怖事件，以及群殴、械斗等群体性突发治安事件的，发包人和承包人应立即向当地政府报告。发包人和承包人应积极协助当地有关部门采取措施平息事态，防止事态扩大，尽量减少财产损失和避免人员伤亡。</w:t>
      </w:r>
    </w:p>
    <w:p w:rsidR="0047145F" w:rsidRDefault="00E215AA">
      <w:pPr>
        <w:pStyle w:val="1"/>
        <w:spacing w:before="240" w:after="240" w:line="400" w:lineRule="exact"/>
        <w:rPr>
          <w:rFonts w:asciiTheme="minorEastAsia" w:eastAsiaTheme="minorEastAsia" w:hAnsiTheme="minorEastAsia" w:cs="仿宋"/>
          <w:bCs w:val="0"/>
          <w:color w:val="000000"/>
          <w:sz w:val="21"/>
          <w:szCs w:val="21"/>
        </w:rPr>
      </w:pPr>
      <w:bookmarkStart w:id="165" w:name="_Toc511307764"/>
      <w:bookmarkStart w:id="166" w:name="_Toc234833033"/>
      <w:r>
        <w:rPr>
          <w:rFonts w:asciiTheme="minorEastAsia" w:eastAsiaTheme="minorEastAsia" w:hAnsiTheme="minorEastAsia" w:cs="仿宋" w:hint="eastAsia"/>
          <w:bCs w:val="0"/>
          <w:color w:val="000000"/>
          <w:sz w:val="21"/>
          <w:szCs w:val="21"/>
        </w:rPr>
        <w:t xml:space="preserve">9.4 </w:t>
      </w:r>
      <w:r>
        <w:rPr>
          <w:rFonts w:asciiTheme="minorEastAsia" w:eastAsiaTheme="minorEastAsia" w:hAnsiTheme="minorEastAsia" w:cs="仿宋" w:hint="eastAsia"/>
          <w:bCs w:val="0"/>
          <w:color w:val="000000"/>
          <w:sz w:val="21"/>
          <w:szCs w:val="21"/>
        </w:rPr>
        <w:t>环境保护</w:t>
      </w:r>
      <w:bookmarkEnd w:id="165"/>
      <w:bookmarkEnd w:id="166"/>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9.4.1 </w:t>
      </w:r>
      <w:r>
        <w:rPr>
          <w:rFonts w:asciiTheme="minorEastAsia" w:eastAsiaTheme="minorEastAsia" w:hAnsiTheme="minorEastAsia" w:cs="仿宋" w:hint="eastAsia"/>
          <w:color w:val="000000"/>
          <w:szCs w:val="21"/>
        </w:rPr>
        <w:t>承包人在施工过程中，应遵守有关环境保护的法律，履行合同约定的环境保护义务，并对违反法律和合同约定义务所造成的环境破坏、人身伤害和财产损失负责。</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9.4.2 </w:t>
      </w:r>
      <w:r>
        <w:rPr>
          <w:rFonts w:asciiTheme="minorEastAsia" w:eastAsiaTheme="minorEastAsia" w:hAnsiTheme="minorEastAsia" w:cs="仿宋" w:hint="eastAsia"/>
          <w:color w:val="000000"/>
          <w:szCs w:val="21"/>
        </w:rPr>
        <w:t>承包人应按合同约定的环保工作内容，编制施工环保措施计划，报送监理人审批。</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9.4.3 </w:t>
      </w:r>
      <w:r>
        <w:rPr>
          <w:rFonts w:asciiTheme="minorEastAsia" w:eastAsiaTheme="minorEastAsia" w:hAnsiTheme="minorEastAsia" w:cs="仿宋" w:hint="eastAsia"/>
          <w:color w:val="000000"/>
          <w:szCs w:val="21"/>
        </w:rPr>
        <w:t>承包人应按照批准的施工环保措施计划</w:t>
      </w:r>
      <w:r>
        <w:rPr>
          <w:rFonts w:asciiTheme="minorEastAsia" w:eastAsiaTheme="minorEastAsia" w:hAnsiTheme="minorEastAsia" w:cs="仿宋" w:hint="eastAsia"/>
          <w:color w:val="000000"/>
          <w:szCs w:val="21"/>
        </w:rPr>
        <w:t>有序地堆放和处理施工废弃物，避免对环境造成破坏。因承包人任意堆放或弃置施工废弃物造成妨碍公共交通、影响城镇居民生活、降低河流行洪能力、危及居民安全、破坏周边环境，或者影响其他承包人施工等后果的，承包人应承担责任。</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9.4.4 </w:t>
      </w:r>
      <w:r>
        <w:rPr>
          <w:rFonts w:asciiTheme="minorEastAsia" w:eastAsiaTheme="minorEastAsia" w:hAnsiTheme="minorEastAsia" w:cs="仿宋" w:hint="eastAsia"/>
          <w:color w:val="000000"/>
          <w:szCs w:val="21"/>
        </w:rPr>
        <w:t>承包人应按合同约定采取有效措施，对施工开挖的边坡及时进行支护</w:t>
      </w:r>
      <w:r>
        <w:rPr>
          <w:rFonts w:asciiTheme="minorEastAsia" w:eastAsiaTheme="minorEastAsia" w:hAnsiTheme="minorEastAsia" w:cs="仿宋" w:hint="eastAsia"/>
          <w:color w:val="000000"/>
          <w:szCs w:val="21"/>
        </w:rPr>
        <w:t>,</w:t>
      </w:r>
      <w:r>
        <w:rPr>
          <w:rFonts w:asciiTheme="minorEastAsia" w:eastAsiaTheme="minorEastAsia" w:hAnsiTheme="minorEastAsia" w:cs="仿宋" w:hint="eastAsia"/>
          <w:color w:val="000000"/>
          <w:szCs w:val="21"/>
        </w:rPr>
        <w:t>维护排水设施，并进行水土保护，避免因施工造成的地质灾害。</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9.4.5 </w:t>
      </w:r>
      <w:r>
        <w:rPr>
          <w:rFonts w:asciiTheme="minorEastAsia" w:eastAsiaTheme="minorEastAsia" w:hAnsiTheme="minorEastAsia" w:cs="仿宋" w:hint="eastAsia"/>
          <w:color w:val="000000"/>
          <w:szCs w:val="21"/>
        </w:rPr>
        <w:t>承包人应按国家饮用水管理标准定期对饮用水源进行监测，防止施工活动污染饮用水源。</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9.4.6 </w:t>
      </w:r>
      <w:r>
        <w:rPr>
          <w:rFonts w:asciiTheme="minorEastAsia" w:eastAsiaTheme="minorEastAsia" w:hAnsiTheme="minorEastAsia" w:cs="仿宋" w:hint="eastAsia"/>
          <w:color w:val="000000"/>
          <w:szCs w:val="21"/>
        </w:rPr>
        <w:t>承包人应按合同约定，加强对噪声、粉尘、废气、废水和废油的控制，努力降低噪声，控制粉尘和废气浓度，做好废水和废油的治理和排放。</w:t>
      </w:r>
    </w:p>
    <w:p w:rsidR="0047145F" w:rsidRDefault="00E215AA">
      <w:pPr>
        <w:pStyle w:val="1"/>
        <w:spacing w:before="240" w:after="240" w:line="400" w:lineRule="exact"/>
        <w:rPr>
          <w:rFonts w:asciiTheme="minorEastAsia" w:eastAsiaTheme="minorEastAsia" w:hAnsiTheme="minorEastAsia" w:cs="仿宋"/>
          <w:bCs w:val="0"/>
          <w:color w:val="000000"/>
          <w:sz w:val="21"/>
          <w:szCs w:val="21"/>
        </w:rPr>
      </w:pPr>
      <w:bookmarkStart w:id="167" w:name="_Toc511307765"/>
      <w:bookmarkStart w:id="168" w:name="_Toc234833034"/>
      <w:r>
        <w:rPr>
          <w:rFonts w:asciiTheme="minorEastAsia" w:eastAsiaTheme="minorEastAsia" w:hAnsiTheme="minorEastAsia" w:cs="仿宋" w:hint="eastAsia"/>
          <w:bCs w:val="0"/>
          <w:color w:val="000000"/>
          <w:sz w:val="21"/>
          <w:szCs w:val="21"/>
        </w:rPr>
        <w:t xml:space="preserve">9.5 </w:t>
      </w:r>
      <w:r>
        <w:rPr>
          <w:rFonts w:asciiTheme="minorEastAsia" w:eastAsiaTheme="minorEastAsia" w:hAnsiTheme="minorEastAsia" w:cs="仿宋" w:hint="eastAsia"/>
          <w:bCs w:val="0"/>
          <w:color w:val="000000"/>
          <w:sz w:val="21"/>
          <w:szCs w:val="21"/>
        </w:rPr>
        <w:t>事故处理</w:t>
      </w:r>
      <w:bookmarkEnd w:id="167"/>
      <w:bookmarkEnd w:id="168"/>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工程施工过程中发生事故的，承包人应立即通知监理人，监理人应立即通知发包人。发包人和承包人应立即组织人员和设备进行紧急抢救和抢修，减少人员伤亡和财产损失，防止事故扩大，并保护事故现场。需要移动现场物品时，应</w:t>
      </w:r>
      <w:proofErr w:type="gramStart"/>
      <w:r>
        <w:rPr>
          <w:rFonts w:asciiTheme="minorEastAsia" w:eastAsiaTheme="minorEastAsia" w:hAnsiTheme="minorEastAsia" w:cs="仿宋" w:hint="eastAsia"/>
          <w:color w:val="000000"/>
          <w:szCs w:val="21"/>
        </w:rPr>
        <w:t>作出</w:t>
      </w:r>
      <w:proofErr w:type="gramEnd"/>
      <w:r>
        <w:rPr>
          <w:rFonts w:asciiTheme="minorEastAsia" w:eastAsiaTheme="minorEastAsia" w:hAnsiTheme="minorEastAsia" w:cs="仿宋" w:hint="eastAsia"/>
          <w:color w:val="000000"/>
          <w:szCs w:val="21"/>
        </w:rPr>
        <w:t>标记和书面记录，妥善保管有关证据。发包人和承包人应按国家有关规定，及时如实地向有关部门报告事故发生的情况，以及正在采取的紧急措施等。</w:t>
      </w:r>
    </w:p>
    <w:p w:rsidR="0047145F" w:rsidRDefault="00E215AA">
      <w:pPr>
        <w:pStyle w:val="1"/>
        <w:spacing w:before="480" w:after="240" w:line="400" w:lineRule="exact"/>
        <w:rPr>
          <w:rFonts w:asciiTheme="minorEastAsia" w:eastAsiaTheme="minorEastAsia" w:hAnsiTheme="minorEastAsia" w:cs="仿宋"/>
          <w:bCs w:val="0"/>
          <w:color w:val="000000"/>
          <w:sz w:val="21"/>
          <w:szCs w:val="21"/>
        </w:rPr>
      </w:pPr>
      <w:bookmarkStart w:id="169" w:name="_Toc234833035"/>
      <w:bookmarkStart w:id="170" w:name="_Toc511307766"/>
      <w:r>
        <w:rPr>
          <w:rFonts w:asciiTheme="minorEastAsia" w:eastAsiaTheme="minorEastAsia" w:hAnsiTheme="minorEastAsia" w:cs="仿宋" w:hint="eastAsia"/>
          <w:bCs w:val="0"/>
          <w:color w:val="000000"/>
          <w:sz w:val="21"/>
          <w:szCs w:val="21"/>
        </w:rPr>
        <w:t xml:space="preserve">10. </w:t>
      </w:r>
      <w:r>
        <w:rPr>
          <w:rFonts w:asciiTheme="minorEastAsia" w:eastAsiaTheme="minorEastAsia" w:hAnsiTheme="minorEastAsia" w:cs="仿宋" w:hint="eastAsia"/>
          <w:bCs w:val="0"/>
          <w:color w:val="000000"/>
          <w:sz w:val="21"/>
          <w:szCs w:val="21"/>
        </w:rPr>
        <w:t>进度计划</w:t>
      </w:r>
      <w:bookmarkEnd w:id="169"/>
      <w:bookmarkEnd w:id="170"/>
    </w:p>
    <w:p w:rsidR="0047145F" w:rsidRDefault="00E215AA">
      <w:pPr>
        <w:pStyle w:val="1"/>
        <w:spacing w:before="240" w:after="240" w:line="400" w:lineRule="exact"/>
        <w:rPr>
          <w:rFonts w:asciiTheme="minorEastAsia" w:eastAsiaTheme="minorEastAsia" w:hAnsiTheme="minorEastAsia" w:cs="仿宋"/>
          <w:bCs w:val="0"/>
          <w:color w:val="000000"/>
          <w:sz w:val="21"/>
          <w:szCs w:val="21"/>
        </w:rPr>
      </w:pPr>
      <w:bookmarkStart w:id="171" w:name="_Toc234833036"/>
      <w:bookmarkStart w:id="172" w:name="_Toc511307767"/>
      <w:r>
        <w:rPr>
          <w:rFonts w:asciiTheme="minorEastAsia" w:eastAsiaTheme="minorEastAsia" w:hAnsiTheme="minorEastAsia" w:cs="仿宋" w:hint="eastAsia"/>
          <w:bCs w:val="0"/>
          <w:color w:val="000000"/>
          <w:sz w:val="21"/>
          <w:szCs w:val="21"/>
        </w:rPr>
        <w:t>10.1</w:t>
      </w:r>
      <w:r>
        <w:rPr>
          <w:rFonts w:asciiTheme="minorEastAsia" w:eastAsiaTheme="minorEastAsia" w:hAnsiTheme="minorEastAsia" w:cs="仿宋" w:hint="eastAsia"/>
          <w:bCs w:val="0"/>
          <w:color w:val="000000"/>
          <w:sz w:val="21"/>
          <w:szCs w:val="21"/>
        </w:rPr>
        <w:t xml:space="preserve"> </w:t>
      </w:r>
      <w:r>
        <w:rPr>
          <w:rFonts w:asciiTheme="minorEastAsia" w:eastAsiaTheme="minorEastAsia" w:hAnsiTheme="minorEastAsia" w:cs="仿宋" w:hint="eastAsia"/>
          <w:bCs w:val="0"/>
          <w:color w:val="000000"/>
          <w:sz w:val="21"/>
          <w:szCs w:val="21"/>
        </w:rPr>
        <w:t>合同进度计划</w:t>
      </w:r>
      <w:bookmarkEnd w:id="171"/>
      <w:bookmarkEnd w:id="172"/>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承包人应按专用合同条款约定的内容和期限，编制详细的施工进度计划和施工方案说明报送监理人。监理人应在专用合同条款约定的期限内批复或提出修改意见，否则该进度计划视为已得到批准。经监理人批准的施工进度</w:t>
      </w:r>
      <w:proofErr w:type="gramStart"/>
      <w:r>
        <w:rPr>
          <w:rFonts w:asciiTheme="minorEastAsia" w:eastAsiaTheme="minorEastAsia" w:hAnsiTheme="minorEastAsia" w:cs="仿宋" w:hint="eastAsia"/>
          <w:color w:val="000000"/>
          <w:szCs w:val="21"/>
        </w:rPr>
        <w:t>计划称合同</w:t>
      </w:r>
      <w:proofErr w:type="gramEnd"/>
      <w:r>
        <w:rPr>
          <w:rFonts w:asciiTheme="minorEastAsia" w:eastAsiaTheme="minorEastAsia" w:hAnsiTheme="minorEastAsia" w:cs="仿宋" w:hint="eastAsia"/>
          <w:color w:val="000000"/>
          <w:szCs w:val="21"/>
        </w:rPr>
        <w:t>进度计划，是控制合同工程进度的依据。承包人还应根据合同进度计划，编制更为详细的分阶段或分项进度计划，报监理人审批。</w:t>
      </w:r>
    </w:p>
    <w:p w:rsidR="0047145F" w:rsidRDefault="00E215AA">
      <w:pPr>
        <w:pStyle w:val="1"/>
        <w:spacing w:before="240" w:after="240" w:line="400" w:lineRule="exact"/>
        <w:rPr>
          <w:rFonts w:asciiTheme="minorEastAsia" w:eastAsiaTheme="minorEastAsia" w:hAnsiTheme="minorEastAsia" w:cs="仿宋"/>
          <w:bCs w:val="0"/>
          <w:color w:val="000000"/>
          <w:sz w:val="21"/>
          <w:szCs w:val="21"/>
        </w:rPr>
      </w:pPr>
      <w:bookmarkStart w:id="173" w:name="_Toc234833037"/>
      <w:bookmarkStart w:id="174" w:name="_Toc511307768"/>
      <w:r>
        <w:rPr>
          <w:rFonts w:asciiTheme="minorEastAsia" w:eastAsiaTheme="minorEastAsia" w:hAnsiTheme="minorEastAsia" w:cs="仿宋" w:hint="eastAsia"/>
          <w:bCs w:val="0"/>
          <w:color w:val="000000"/>
          <w:sz w:val="21"/>
          <w:szCs w:val="21"/>
        </w:rPr>
        <w:lastRenderedPageBreak/>
        <w:t xml:space="preserve">10.2 </w:t>
      </w:r>
      <w:r>
        <w:rPr>
          <w:rFonts w:asciiTheme="minorEastAsia" w:eastAsiaTheme="minorEastAsia" w:hAnsiTheme="minorEastAsia" w:cs="仿宋" w:hint="eastAsia"/>
          <w:bCs w:val="0"/>
          <w:color w:val="000000"/>
          <w:sz w:val="21"/>
          <w:szCs w:val="21"/>
        </w:rPr>
        <w:t>合同进度计划的修订</w:t>
      </w:r>
      <w:bookmarkEnd w:id="173"/>
      <w:bookmarkEnd w:id="174"/>
    </w:p>
    <w:p w:rsidR="0047145F" w:rsidRDefault="00E215AA">
      <w:pPr>
        <w:spacing w:line="400" w:lineRule="exact"/>
        <w:ind w:firstLine="39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不论何种原因造成工程的实际进度与第</w:t>
      </w:r>
      <w:r>
        <w:rPr>
          <w:rFonts w:asciiTheme="minorEastAsia" w:eastAsiaTheme="minorEastAsia" w:hAnsiTheme="minorEastAsia" w:cs="仿宋" w:hint="eastAsia"/>
          <w:color w:val="000000"/>
          <w:szCs w:val="21"/>
        </w:rPr>
        <w:t>10.1</w:t>
      </w:r>
      <w:r>
        <w:rPr>
          <w:rFonts w:asciiTheme="minorEastAsia" w:eastAsiaTheme="minorEastAsia" w:hAnsiTheme="minorEastAsia" w:cs="仿宋" w:hint="eastAsia"/>
          <w:color w:val="000000"/>
          <w:szCs w:val="21"/>
        </w:rPr>
        <w:t>款的合同进度计划不符时，承包人可以在专用合同条款约定的期限内向监理人提交修订合同进度计划的申请报告，并附有</w:t>
      </w:r>
      <w:proofErr w:type="gramStart"/>
      <w:r>
        <w:rPr>
          <w:rFonts w:asciiTheme="minorEastAsia" w:eastAsiaTheme="minorEastAsia" w:hAnsiTheme="minorEastAsia" w:cs="仿宋" w:hint="eastAsia"/>
          <w:color w:val="000000"/>
          <w:szCs w:val="21"/>
        </w:rPr>
        <w:t>关措施</w:t>
      </w:r>
      <w:proofErr w:type="gramEnd"/>
      <w:r>
        <w:rPr>
          <w:rFonts w:asciiTheme="minorEastAsia" w:eastAsiaTheme="minorEastAsia" w:hAnsiTheme="minorEastAsia" w:cs="仿宋" w:hint="eastAsia"/>
          <w:color w:val="000000"/>
          <w:szCs w:val="21"/>
        </w:rPr>
        <w:t>和相关资料，报监理人审批；监理人也可以直接向承包人</w:t>
      </w:r>
      <w:proofErr w:type="gramStart"/>
      <w:r>
        <w:rPr>
          <w:rFonts w:asciiTheme="minorEastAsia" w:eastAsiaTheme="minorEastAsia" w:hAnsiTheme="minorEastAsia" w:cs="仿宋" w:hint="eastAsia"/>
          <w:color w:val="000000"/>
          <w:szCs w:val="21"/>
        </w:rPr>
        <w:t>作出</w:t>
      </w:r>
      <w:proofErr w:type="gramEnd"/>
      <w:r>
        <w:rPr>
          <w:rFonts w:asciiTheme="minorEastAsia" w:eastAsiaTheme="minorEastAsia" w:hAnsiTheme="minorEastAsia" w:cs="仿宋" w:hint="eastAsia"/>
          <w:color w:val="000000"/>
          <w:szCs w:val="21"/>
        </w:rPr>
        <w:t>修订合同进度计划的指示，承包人应按该指示修订合同进度计划，报监理人审批。监理人应在专用合同条款约定的期限内批复。监理人在批复前应获得发包人同意。</w:t>
      </w:r>
    </w:p>
    <w:p w:rsidR="0047145F" w:rsidRDefault="00E215AA">
      <w:pPr>
        <w:pStyle w:val="1"/>
        <w:spacing w:before="480" w:after="240" w:line="400" w:lineRule="exact"/>
        <w:rPr>
          <w:rFonts w:asciiTheme="minorEastAsia" w:eastAsiaTheme="minorEastAsia" w:hAnsiTheme="minorEastAsia" w:cs="仿宋"/>
          <w:bCs w:val="0"/>
          <w:color w:val="000000"/>
          <w:sz w:val="21"/>
          <w:szCs w:val="21"/>
        </w:rPr>
      </w:pPr>
      <w:bookmarkStart w:id="175" w:name="_Toc234833038"/>
      <w:bookmarkStart w:id="176" w:name="_Toc511307769"/>
      <w:r>
        <w:rPr>
          <w:rFonts w:asciiTheme="minorEastAsia" w:eastAsiaTheme="minorEastAsia" w:hAnsiTheme="minorEastAsia" w:cs="仿宋" w:hint="eastAsia"/>
          <w:bCs w:val="0"/>
          <w:color w:val="000000"/>
          <w:sz w:val="21"/>
          <w:szCs w:val="21"/>
        </w:rPr>
        <w:t xml:space="preserve">11. </w:t>
      </w:r>
      <w:r>
        <w:rPr>
          <w:rFonts w:asciiTheme="minorEastAsia" w:eastAsiaTheme="minorEastAsia" w:hAnsiTheme="minorEastAsia" w:cs="仿宋" w:hint="eastAsia"/>
          <w:bCs w:val="0"/>
          <w:color w:val="000000"/>
          <w:sz w:val="21"/>
          <w:szCs w:val="21"/>
        </w:rPr>
        <w:t>开工和竣工</w:t>
      </w:r>
      <w:bookmarkEnd w:id="175"/>
      <w:bookmarkEnd w:id="176"/>
    </w:p>
    <w:p w:rsidR="0047145F" w:rsidRDefault="00E215AA">
      <w:pPr>
        <w:pStyle w:val="1"/>
        <w:spacing w:before="240" w:after="240" w:line="400" w:lineRule="exact"/>
        <w:rPr>
          <w:rFonts w:asciiTheme="minorEastAsia" w:eastAsiaTheme="minorEastAsia" w:hAnsiTheme="minorEastAsia" w:cs="仿宋"/>
          <w:bCs w:val="0"/>
          <w:color w:val="000000"/>
          <w:sz w:val="21"/>
          <w:szCs w:val="21"/>
        </w:rPr>
      </w:pPr>
      <w:bookmarkStart w:id="177" w:name="_Toc234833039"/>
      <w:bookmarkStart w:id="178" w:name="_Toc511307770"/>
      <w:r>
        <w:rPr>
          <w:rFonts w:asciiTheme="minorEastAsia" w:eastAsiaTheme="minorEastAsia" w:hAnsiTheme="minorEastAsia" w:cs="仿宋" w:hint="eastAsia"/>
          <w:bCs w:val="0"/>
          <w:color w:val="000000"/>
          <w:sz w:val="21"/>
          <w:szCs w:val="21"/>
        </w:rPr>
        <w:t xml:space="preserve">11.1 </w:t>
      </w:r>
      <w:r>
        <w:rPr>
          <w:rFonts w:asciiTheme="minorEastAsia" w:eastAsiaTheme="minorEastAsia" w:hAnsiTheme="minorEastAsia" w:cs="仿宋" w:hint="eastAsia"/>
          <w:bCs w:val="0"/>
          <w:color w:val="000000"/>
          <w:sz w:val="21"/>
          <w:szCs w:val="21"/>
        </w:rPr>
        <w:t>开工</w:t>
      </w:r>
      <w:bookmarkEnd w:id="177"/>
      <w:bookmarkEnd w:id="178"/>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11.1.1 </w:t>
      </w:r>
      <w:r>
        <w:rPr>
          <w:rFonts w:asciiTheme="minorEastAsia" w:eastAsiaTheme="minorEastAsia" w:hAnsiTheme="minorEastAsia" w:cs="仿宋" w:hint="eastAsia"/>
          <w:color w:val="000000"/>
          <w:szCs w:val="21"/>
        </w:rPr>
        <w:t>监理人应在开工日期</w:t>
      </w:r>
      <w:r>
        <w:rPr>
          <w:rFonts w:asciiTheme="minorEastAsia" w:eastAsiaTheme="minorEastAsia" w:hAnsiTheme="minorEastAsia" w:cs="仿宋" w:hint="eastAsia"/>
          <w:color w:val="000000"/>
          <w:szCs w:val="21"/>
        </w:rPr>
        <w:t>7</w:t>
      </w:r>
      <w:r>
        <w:rPr>
          <w:rFonts w:asciiTheme="minorEastAsia" w:eastAsiaTheme="minorEastAsia" w:hAnsiTheme="minorEastAsia" w:cs="仿宋" w:hint="eastAsia"/>
          <w:color w:val="000000"/>
          <w:szCs w:val="21"/>
        </w:rPr>
        <w:t>天前向承包人发出开工通知。监理人在发出开工通知前应获得发包人同意。工期自监理人发出的开工</w:t>
      </w:r>
      <w:r>
        <w:rPr>
          <w:rFonts w:asciiTheme="minorEastAsia" w:eastAsiaTheme="minorEastAsia" w:hAnsiTheme="minorEastAsia" w:cs="仿宋" w:hint="eastAsia"/>
          <w:color w:val="000000"/>
          <w:szCs w:val="21"/>
        </w:rPr>
        <w:t>通知中载明的开工日期起计算。承包人应在开工日期后尽快施工。</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11.1.2 </w:t>
      </w:r>
      <w:r>
        <w:rPr>
          <w:rFonts w:asciiTheme="minorEastAsia" w:eastAsiaTheme="minorEastAsia" w:hAnsiTheme="minorEastAsia" w:cs="仿宋" w:hint="eastAsia"/>
          <w:color w:val="000000"/>
          <w:szCs w:val="21"/>
        </w:rPr>
        <w:t>承包人应按第</w:t>
      </w:r>
      <w:r>
        <w:rPr>
          <w:rFonts w:asciiTheme="minorEastAsia" w:eastAsiaTheme="minorEastAsia" w:hAnsiTheme="minorEastAsia" w:cs="仿宋" w:hint="eastAsia"/>
          <w:color w:val="000000"/>
          <w:szCs w:val="21"/>
        </w:rPr>
        <w:t>10.1</w:t>
      </w:r>
      <w:r>
        <w:rPr>
          <w:rFonts w:asciiTheme="minorEastAsia" w:eastAsiaTheme="minorEastAsia" w:hAnsiTheme="minorEastAsia" w:cs="仿宋" w:hint="eastAsia"/>
          <w:color w:val="000000"/>
          <w:szCs w:val="21"/>
        </w:rPr>
        <w:t>款约定的合同进度计划，向监理人提交工程开工报审表，经监理人审批后执行。开工</w:t>
      </w:r>
      <w:proofErr w:type="gramStart"/>
      <w:r>
        <w:rPr>
          <w:rFonts w:asciiTheme="minorEastAsia" w:eastAsiaTheme="minorEastAsia" w:hAnsiTheme="minorEastAsia" w:cs="仿宋" w:hint="eastAsia"/>
          <w:color w:val="000000"/>
          <w:szCs w:val="21"/>
        </w:rPr>
        <w:t>报审表</w:t>
      </w:r>
      <w:proofErr w:type="gramEnd"/>
      <w:r>
        <w:rPr>
          <w:rFonts w:asciiTheme="minorEastAsia" w:eastAsiaTheme="minorEastAsia" w:hAnsiTheme="minorEastAsia" w:cs="仿宋" w:hint="eastAsia"/>
          <w:color w:val="000000"/>
          <w:szCs w:val="21"/>
        </w:rPr>
        <w:t>应详细说明按合同进度计划正常施工所需的施工道路、临时设施、材料设备、施工人员等施工组织措施的落实情况以及工程的进度安排。</w:t>
      </w:r>
    </w:p>
    <w:p w:rsidR="0047145F" w:rsidRDefault="00E215AA">
      <w:pPr>
        <w:pStyle w:val="1"/>
        <w:spacing w:before="240" w:after="240" w:line="400" w:lineRule="exact"/>
        <w:rPr>
          <w:rFonts w:asciiTheme="minorEastAsia" w:eastAsiaTheme="minorEastAsia" w:hAnsiTheme="minorEastAsia" w:cs="仿宋"/>
          <w:bCs w:val="0"/>
          <w:color w:val="000000"/>
          <w:sz w:val="21"/>
          <w:szCs w:val="21"/>
        </w:rPr>
      </w:pPr>
      <w:bookmarkStart w:id="179" w:name="_Toc234833040"/>
      <w:bookmarkStart w:id="180" w:name="_Toc511307771"/>
      <w:r>
        <w:rPr>
          <w:rFonts w:asciiTheme="minorEastAsia" w:eastAsiaTheme="minorEastAsia" w:hAnsiTheme="minorEastAsia" w:cs="仿宋" w:hint="eastAsia"/>
          <w:bCs w:val="0"/>
          <w:color w:val="000000"/>
          <w:sz w:val="21"/>
          <w:szCs w:val="21"/>
        </w:rPr>
        <w:t xml:space="preserve">11.2 </w:t>
      </w:r>
      <w:r>
        <w:rPr>
          <w:rFonts w:asciiTheme="minorEastAsia" w:eastAsiaTheme="minorEastAsia" w:hAnsiTheme="minorEastAsia" w:cs="仿宋" w:hint="eastAsia"/>
          <w:bCs w:val="0"/>
          <w:color w:val="000000"/>
          <w:sz w:val="21"/>
          <w:szCs w:val="21"/>
        </w:rPr>
        <w:t>竣工</w:t>
      </w:r>
      <w:bookmarkEnd w:id="179"/>
      <w:bookmarkEnd w:id="180"/>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承包人应在第</w:t>
      </w:r>
      <w:r>
        <w:rPr>
          <w:rFonts w:asciiTheme="minorEastAsia" w:eastAsiaTheme="minorEastAsia" w:hAnsiTheme="minorEastAsia" w:cs="仿宋" w:hint="eastAsia"/>
          <w:color w:val="000000"/>
          <w:szCs w:val="21"/>
        </w:rPr>
        <w:t>1.1.4.3</w:t>
      </w:r>
      <w:r>
        <w:rPr>
          <w:rFonts w:asciiTheme="minorEastAsia" w:eastAsiaTheme="minorEastAsia" w:hAnsiTheme="minorEastAsia" w:cs="仿宋" w:hint="eastAsia"/>
          <w:color w:val="000000"/>
          <w:szCs w:val="21"/>
        </w:rPr>
        <w:t>目约定的期限内完成合同工程。实际竣工日期在接收证书中写明。</w:t>
      </w:r>
    </w:p>
    <w:p w:rsidR="0047145F" w:rsidRDefault="00E215AA">
      <w:pPr>
        <w:pStyle w:val="1"/>
        <w:spacing w:before="240" w:after="240" w:line="400" w:lineRule="exact"/>
        <w:rPr>
          <w:rFonts w:asciiTheme="minorEastAsia" w:eastAsiaTheme="minorEastAsia" w:hAnsiTheme="minorEastAsia" w:cs="仿宋"/>
          <w:bCs w:val="0"/>
          <w:color w:val="000000"/>
          <w:sz w:val="21"/>
          <w:szCs w:val="21"/>
        </w:rPr>
      </w:pPr>
      <w:bookmarkStart w:id="181" w:name="_Toc234833041"/>
      <w:bookmarkStart w:id="182" w:name="_Toc511307772"/>
      <w:r>
        <w:rPr>
          <w:rFonts w:asciiTheme="minorEastAsia" w:eastAsiaTheme="minorEastAsia" w:hAnsiTheme="minorEastAsia" w:cs="仿宋" w:hint="eastAsia"/>
          <w:bCs w:val="0"/>
          <w:color w:val="000000"/>
          <w:sz w:val="21"/>
          <w:szCs w:val="21"/>
        </w:rPr>
        <w:t xml:space="preserve">11.3 </w:t>
      </w:r>
      <w:r>
        <w:rPr>
          <w:rFonts w:asciiTheme="minorEastAsia" w:eastAsiaTheme="minorEastAsia" w:hAnsiTheme="minorEastAsia" w:cs="仿宋" w:hint="eastAsia"/>
          <w:bCs w:val="0"/>
          <w:color w:val="000000"/>
          <w:sz w:val="21"/>
          <w:szCs w:val="21"/>
        </w:rPr>
        <w:t>发包人的工期延误</w:t>
      </w:r>
      <w:bookmarkEnd w:id="181"/>
      <w:bookmarkEnd w:id="182"/>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在履行合同过程中，由于发包人的下列原因造成工期延误的，承包人有权要求发包人延长工期和（</w:t>
      </w:r>
      <w:r>
        <w:rPr>
          <w:rFonts w:asciiTheme="minorEastAsia" w:eastAsiaTheme="minorEastAsia" w:hAnsiTheme="minorEastAsia" w:cs="仿宋" w:hint="eastAsia"/>
          <w:color w:val="000000"/>
          <w:szCs w:val="21"/>
        </w:rPr>
        <w:t>或）增加费用，并支付合理利润。需要修订合同进度计划的，按照第</w:t>
      </w:r>
      <w:r>
        <w:rPr>
          <w:rFonts w:asciiTheme="minorEastAsia" w:eastAsiaTheme="minorEastAsia" w:hAnsiTheme="minorEastAsia" w:cs="仿宋" w:hint="eastAsia"/>
          <w:color w:val="000000"/>
          <w:szCs w:val="21"/>
        </w:rPr>
        <w:t>10.2</w:t>
      </w:r>
      <w:r>
        <w:rPr>
          <w:rFonts w:asciiTheme="minorEastAsia" w:eastAsiaTheme="minorEastAsia" w:hAnsiTheme="minorEastAsia" w:cs="仿宋" w:hint="eastAsia"/>
          <w:color w:val="000000"/>
          <w:szCs w:val="21"/>
        </w:rPr>
        <w:t>款的约定办理。</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w:t>
      </w:r>
      <w:r>
        <w:rPr>
          <w:rFonts w:asciiTheme="minorEastAsia" w:eastAsiaTheme="minorEastAsia" w:hAnsiTheme="minorEastAsia" w:cs="仿宋" w:hint="eastAsia"/>
          <w:color w:val="000000"/>
          <w:szCs w:val="21"/>
        </w:rPr>
        <w:t>1</w:t>
      </w:r>
      <w:r>
        <w:rPr>
          <w:rFonts w:asciiTheme="minorEastAsia" w:eastAsiaTheme="minorEastAsia" w:hAnsiTheme="minorEastAsia" w:cs="仿宋" w:hint="eastAsia"/>
          <w:color w:val="000000"/>
          <w:szCs w:val="21"/>
        </w:rPr>
        <w:t>）增加合同工作内容</w:t>
      </w:r>
      <w:r>
        <w:rPr>
          <w:rFonts w:asciiTheme="minorEastAsia" w:eastAsiaTheme="minorEastAsia" w:hAnsiTheme="minorEastAsia" w:cs="仿宋" w:hint="eastAsia"/>
          <w:color w:val="000000"/>
          <w:szCs w:val="21"/>
        </w:rPr>
        <w:t>;</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w:t>
      </w:r>
      <w:r>
        <w:rPr>
          <w:rFonts w:asciiTheme="minorEastAsia" w:eastAsiaTheme="minorEastAsia" w:hAnsiTheme="minorEastAsia" w:cs="仿宋" w:hint="eastAsia"/>
          <w:color w:val="000000"/>
          <w:szCs w:val="21"/>
        </w:rPr>
        <w:t>2</w:t>
      </w:r>
      <w:r>
        <w:rPr>
          <w:rFonts w:asciiTheme="minorEastAsia" w:eastAsiaTheme="minorEastAsia" w:hAnsiTheme="minorEastAsia" w:cs="仿宋" w:hint="eastAsia"/>
          <w:color w:val="000000"/>
          <w:szCs w:val="21"/>
        </w:rPr>
        <w:t>）改变合同中任何一项工作的质量要求或其他特性；</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w:t>
      </w:r>
      <w:r>
        <w:rPr>
          <w:rFonts w:asciiTheme="minorEastAsia" w:eastAsiaTheme="minorEastAsia" w:hAnsiTheme="minorEastAsia" w:cs="仿宋" w:hint="eastAsia"/>
          <w:color w:val="000000"/>
          <w:szCs w:val="21"/>
        </w:rPr>
        <w:t>3</w:t>
      </w:r>
      <w:r>
        <w:rPr>
          <w:rFonts w:asciiTheme="minorEastAsia" w:eastAsiaTheme="minorEastAsia" w:hAnsiTheme="minorEastAsia" w:cs="仿宋" w:hint="eastAsia"/>
          <w:color w:val="000000"/>
          <w:szCs w:val="21"/>
        </w:rPr>
        <w:t>）发包人迟延提供材料、工程设备或变更交货地点的；</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w:t>
      </w:r>
      <w:r>
        <w:rPr>
          <w:rFonts w:asciiTheme="minorEastAsia" w:eastAsiaTheme="minorEastAsia" w:hAnsiTheme="minorEastAsia" w:cs="仿宋" w:hint="eastAsia"/>
          <w:color w:val="000000"/>
          <w:szCs w:val="21"/>
        </w:rPr>
        <w:t>4</w:t>
      </w:r>
      <w:r>
        <w:rPr>
          <w:rFonts w:asciiTheme="minorEastAsia" w:eastAsiaTheme="minorEastAsia" w:hAnsiTheme="minorEastAsia" w:cs="仿宋" w:hint="eastAsia"/>
          <w:color w:val="000000"/>
          <w:szCs w:val="21"/>
        </w:rPr>
        <w:t>）因发包人原因导致的暂停施工；</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w:t>
      </w:r>
      <w:r>
        <w:rPr>
          <w:rFonts w:asciiTheme="minorEastAsia" w:eastAsiaTheme="minorEastAsia" w:hAnsiTheme="minorEastAsia" w:cs="仿宋" w:hint="eastAsia"/>
          <w:color w:val="000000"/>
          <w:szCs w:val="21"/>
        </w:rPr>
        <w:t>5</w:t>
      </w:r>
      <w:r>
        <w:rPr>
          <w:rFonts w:asciiTheme="minorEastAsia" w:eastAsiaTheme="minorEastAsia" w:hAnsiTheme="minorEastAsia" w:cs="仿宋" w:hint="eastAsia"/>
          <w:color w:val="000000"/>
          <w:szCs w:val="21"/>
        </w:rPr>
        <w:t>）提供图纸延误；</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w:t>
      </w:r>
      <w:r>
        <w:rPr>
          <w:rFonts w:asciiTheme="minorEastAsia" w:eastAsiaTheme="minorEastAsia" w:hAnsiTheme="minorEastAsia" w:cs="仿宋" w:hint="eastAsia"/>
          <w:color w:val="000000"/>
          <w:szCs w:val="21"/>
        </w:rPr>
        <w:t>6</w:t>
      </w:r>
      <w:r>
        <w:rPr>
          <w:rFonts w:asciiTheme="minorEastAsia" w:eastAsiaTheme="minorEastAsia" w:hAnsiTheme="minorEastAsia" w:cs="仿宋" w:hint="eastAsia"/>
          <w:color w:val="000000"/>
          <w:szCs w:val="21"/>
        </w:rPr>
        <w:t>）未按合同约定及时支付预付款、进度款；</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w:t>
      </w:r>
      <w:r>
        <w:rPr>
          <w:rFonts w:asciiTheme="minorEastAsia" w:eastAsiaTheme="minorEastAsia" w:hAnsiTheme="minorEastAsia" w:cs="仿宋" w:hint="eastAsia"/>
          <w:color w:val="000000"/>
          <w:szCs w:val="21"/>
        </w:rPr>
        <w:t>7</w:t>
      </w:r>
      <w:r>
        <w:rPr>
          <w:rFonts w:asciiTheme="minorEastAsia" w:eastAsiaTheme="minorEastAsia" w:hAnsiTheme="minorEastAsia" w:cs="仿宋" w:hint="eastAsia"/>
          <w:color w:val="000000"/>
          <w:szCs w:val="21"/>
        </w:rPr>
        <w:t>）发包人造成工期延误的其他原因。</w:t>
      </w:r>
    </w:p>
    <w:p w:rsidR="0047145F" w:rsidRDefault="00E215AA">
      <w:pPr>
        <w:pStyle w:val="1"/>
        <w:spacing w:before="240" w:after="240" w:line="400" w:lineRule="exact"/>
        <w:rPr>
          <w:rFonts w:asciiTheme="minorEastAsia" w:eastAsiaTheme="minorEastAsia" w:hAnsiTheme="minorEastAsia" w:cs="仿宋"/>
          <w:bCs w:val="0"/>
          <w:color w:val="000000"/>
          <w:sz w:val="21"/>
          <w:szCs w:val="21"/>
        </w:rPr>
      </w:pPr>
      <w:bookmarkStart w:id="183" w:name="_Toc234833042"/>
      <w:bookmarkStart w:id="184" w:name="_Toc511307773"/>
      <w:r>
        <w:rPr>
          <w:rFonts w:asciiTheme="minorEastAsia" w:eastAsiaTheme="minorEastAsia" w:hAnsiTheme="minorEastAsia" w:cs="仿宋" w:hint="eastAsia"/>
          <w:bCs w:val="0"/>
          <w:color w:val="000000"/>
          <w:sz w:val="21"/>
          <w:szCs w:val="21"/>
        </w:rPr>
        <w:t>11.4</w:t>
      </w:r>
      <w:r>
        <w:rPr>
          <w:rFonts w:asciiTheme="minorEastAsia" w:eastAsiaTheme="minorEastAsia" w:hAnsiTheme="minorEastAsia" w:cs="仿宋" w:hint="eastAsia"/>
          <w:bCs w:val="0"/>
          <w:color w:val="000000"/>
          <w:sz w:val="21"/>
          <w:szCs w:val="21"/>
        </w:rPr>
        <w:t>异常恶劣的气候条件</w:t>
      </w:r>
      <w:bookmarkEnd w:id="183"/>
      <w:bookmarkEnd w:id="184"/>
    </w:p>
    <w:p w:rsidR="0047145F" w:rsidRDefault="00E215AA">
      <w:pPr>
        <w:spacing w:line="400" w:lineRule="exac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    </w:t>
      </w:r>
      <w:r>
        <w:rPr>
          <w:rFonts w:asciiTheme="minorEastAsia" w:eastAsiaTheme="minorEastAsia" w:hAnsiTheme="minorEastAsia" w:cs="仿宋" w:hint="eastAsia"/>
          <w:color w:val="000000"/>
          <w:szCs w:val="21"/>
        </w:rPr>
        <w:t>由于出现专用合同条款约定的异常恶劣气候的条件导致工期延误的，承包人有权要求发包人</w:t>
      </w:r>
      <w:r>
        <w:rPr>
          <w:rFonts w:asciiTheme="minorEastAsia" w:eastAsiaTheme="minorEastAsia" w:hAnsiTheme="minorEastAsia" w:cs="仿宋" w:hint="eastAsia"/>
          <w:color w:val="000000"/>
          <w:szCs w:val="21"/>
        </w:rPr>
        <w:lastRenderedPageBreak/>
        <w:t>延长工期。</w:t>
      </w:r>
    </w:p>
    <w:p w:rsidR="0047145F" w:rsidRDefault="00E215AA">
      <w:pPr>
        <w:pStyle w:val="1"/>
        <w:spacing w:before="240" w:after="240" w:line="400" w:lineRule="exact"/>
        <w:rPr>
          <w:rFonts w:asciiTheme="minorEastAsia" w:eastAsiaTheme="minorEastAsia" w:hAnsiTheme="minorEastAsia" w:cs="仿宋"/>
          <w:bCs w:val="0"/>
          <w:color w:val="000000"/>
          <w:sz w:val="21"/>
          <w:szCs w:val="21"/>
        </w:rPr>
      </w:pPr>
      <w:bookmarkStart w:id="185" w:name="_Toc511307774"/>
      <w:bookmarkStart w:id="186" w:name="_Toc234833043"/>
      <w:r>
        <w:rPr>
          <w:rFonts w:asciiTheme="minorEastAsia" w:eastAsiaTheme="minorEastAsia" w:hAnsiTheme="minorEastAsia" w:cs="仿宋" w:hint="eastAsia"/>
          <w:bCs w:val="0"/>
          <w:color w:val="000000"/>
          <w:sz w:val="21"/>
          <w:szCs w:val="21"/>
        </w:rPr>
        <w:t xml:space="preserve">11.5 </w:t>
      </w:r>
      <w:r>
        <w:rPr>
          <w:rFonts w:asciiTheme="minorEastAsia" w:eastAsiaTheme="minorEastAsia" w:hAnsiTheme="minorEastAsia" w:cs="仿宋" w:hint="eastAsia"/>
          <w:bCs w:val="0"/>
          <w:color w:val="000000"/>
          <w:sz w:val="21"/>
          <w:szCs w:val="21"/>
        </w:rPr>
        <w:t>承包人的工期延误</w:t>
      </w:r>
      <w:bookmarkEnd w:id="185"/>
      <w:bookmarkEnd w:id="186"/>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由于承包人原因，未能按合同进度计划完成工作，或监理人认为承包人施工进度不能满足合同工期要求的，承包人应采取措施加快进度，并承担加快进度所增加的费用。由于承包人原因造成工期延误，承包人应支付逾期竣工违约金。逾期竣工违约金的计算方法在专用合同条款中约定。承包人支付逾期竣工违约金，</w:t>
      </w:r>
      <w:proofErr w:type="gramStart"/>
      <w:r>
        <w:rPr>
          <w:rFonts w:asciiTheme="minorEastAsia" w:eastAsiaTheme="minorEastAsia" w:hAnsiTheme="minorEastAsia" w:cs="仿宋" w:hint="eastAsia"/>
          <w:color w:val="000000"/>
          <w:szCs w:val="21"/>
        </w:rPr>
        <w:t>不</w:t>
      </w:r>
      <w:proofErr w:type="gramEnd"/>
      <w:r>
        <w:rPr>
          <w:rFonts w:asciiTheme="minorEastAsia" w:eastAsiaTheme="minorEastAsia" w:hAnsiTheme="minorEastAsia" w:cs="仿宋" w:hint="eastAsia"/>
          <w:color w:val="000000"/>
          <w:szCs w:val="21"/>
        </w:rPr>
        <w:t>免除承包人完成工程及修补缺陷的义务。</w:t>
      </w:r>
    </w:p>
    <w:p w:rsidR="0047145F" w:rsidRDefault="00E215AA">
      <w:pPr>
        <w:pStyle w:val="1"/>
        <w:spacing w:before="240" w:after="240" w:line="400" w:lineRule="exact"/>
        <w:rPr>
          <w:rFonts w:asciiTheme="minorEastAsia" w:eastAsiaTheme="minorEastAsia" w:hAnsiTheme="minorEastAsia" w:cs="仿宋"/>
          <w:bCs w:val="0"/>
          <w:color w:val="000000"/>
          <w:sz w:val="21"/>
          <w:szCs w:val="21"/>
        </w:rPr>
      </w:pPr>
      <w:bookmarkStart w:id="187" w:name="_Toc511307775"/>
      <w:bookmarkStart w:id="188" w:name="_Toc234833044"/>
      <w:r>
        <w:rPr>
          <w:rFonts w:asciiTheme="minorEastAsia" w:eastAsiaTheme="minorEastAsia" w:hAnsiTheme="minorEastAsia" w:cs="仿宋" w:hint="eastAsia"/>
          <w:bCs w:val="0"/>
          <w:color w:val="000000"/>
          <w:sz w:val="21"/>
          <w:szCs w:val="21"/>
        </w:rPr>
        <w:t xml:space="preserve">11.6 </w:t>
      </w:r>
      <w:r>
        <w:rPr>
          <w:rFonts w:asciiTheme="minorEastAsia" w:eastAsiaTheme="minorEastAsia" w:hAnsiTheme="minorEastAsia" w:cs="仿宋" w:hint="eastAsia"/>
          <w:bCs w:val="0"/>
          <w:color w:val="000000"/>
          <w:sz w:val="21"/>
          <w:szCs w:val="21"/>
        </w:rPr>
        <w:t>工期提前</w:t>
      </w:r>
      <w:bookmarkEnd w:id="187"/>
      <w:bookmarkEnd w:id="188"/>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发包人要求承包人提前竣工，或承包人提出提前竣工的建议能够给发包人带来效益的，应由监理人与承包人共同协商采取加快工程进度的措施和修订合同进度计划。发包人应承担承包人由此增加的费用</w:t>
      </w:r>
      <w:r>
        <w:rPr>
          <w:rFonts w:asciiTheme="minorEastAsia" w:eastAsiaTheme="minorEastAsia" w:hAnsiTheme="minorEastAsia" w:cs="仿宋" w:hint="eastAsia"/>
          <w:color w:val="000000"/>
          <w:szCs w:val="21"/>
        </w:rPr>
        <w:t>，并向承包人支付专用合同条款约定的相应奖金。</w:t>
      </w:r>
      <w:r>
        <w:rPr>
          <w:rFonts w:asciiTheme="minorEastAsia" w:eastAsiaTheme="minorEastAsia" w:hAnsiTheme="minorEastAsia" w:cs="仿宋" w:hint="eastAsia"/>
          <w:color w:val="000000"/>
          <w:szCs w:val="21"/>
        </w:rPr>
        <w:t xml:space="preserve"> </w:t>
      </w:r>
    </w:p>
    <w:p w:rsidR="0047145F" w:rsidRDefault="00E215AA">
      <w:pPr>
        <w:pStyle w:val="1"/>
        <w:spacing w:before="480" w:after="240" w:line="400" w:lineRule="exact"/>
        <w:rPr>
          <w:rFonts w:asciiTheme="minorEastAsia" w:eastAsiaTheme="minorEastAsia" w:hAnsiTheme="minorEastAsia" w:cs="仿宋"/>
          <w:bCs w:val="0"/>
          <w:color w:val="000000"/>
          <w:sz w:val="21"/>
          <w:szCs w:val="21"/>
        </w:rPr>
      </w:pPr>
      <w:bookmarkStart w:id="189" w:name="_Toc511307776"/>
      <w:bookmarkStart w:id="190" w:name="_Toc234833045"/>
      <w:r>
        <w:rPr>
          <w:rFonts w:asciiTheme="minorEastAsia" w:eastAsiaTheme="minorEastAsia" w:hAnsiTheme="minorEastAsia" w:cs="仿宋" w:hint="eastAsia"/>
          <w:bCs w:val="0"/>
          <w:color w:val="000000"/>
          <w:sz w:val="21"/>
          <w:szCs w:val="21"/>
        </w:rPr>
        <w:t xml:space="preserve">12. </w:t>
      </w:r>
      <w:r>
        <w:rPr>
          <w:rFonts w:asciiTheme="minorEastAsia" w:eastAsiaTheme="minorEastAsia" w:hAnsiTheme="minorEastAsia" w:cs="仿宋" w:hint="eastAsia"/>
          <w:bCs w:val="0"/>
          <w:color w:val="000000"/>
          <w:sz w:val="21"/>
          <w:szCs w:val="21"/>
        </w:rPr>
        <w:t>暂停施工</w:t>
      </w:r>
      <w:bookmarkEnd w:id="189"/>
      <w:bookmarkEnd w:id="190"/>
    </w:p>
    <w:p w:rsidR="0047145F" w:rsidRDefault="00E215AA">
      <w:pPr>
        <w:pStyle w:val="1"/>
        <w:spacing w:before="240" w:after="240" w:line="400" w:lineRule="exact"/>
        <w:rPr>
          <w:rFonts w:asciiTheme="minorEastAsia" w:eastAsiaTheme="minorEastAsia" w:hAnsiTheme="minorEastAsia" w:cs="仿宋"/>
          <w:bCs w:val="0"/>
          <w:color w:val="000000"/>
          <w:sz w:val="21"/>
          <w:szCs w:val="21"/>
        </w:rPr>
      </w:pPr>
      <w:bookmarkStart w:id="191" w:name="_Toc234833046"/>
      <w:bookmarkStart w:id="192" w:name="_Toc511307777"/>
      <w:r>
        <w:rPr>
          <w:rFonts w:asciiTheme="minorEastAsia" w:eastAsiaTheme="minorEastAsia" w:hAnsiTheme="minorEastAsia" w:cs="仿宋" w:hint="eastAsia"/>
          <w:bCs w:val="0"/>
          <w:color w:val="000000"/>
          <w:sz w:val="21"/>
          <w:szCs w:val="21"/>
        </w:rPr>
        <w:t xml:space="preserve">12.1 </w:t>
      </w:r>
      <w:r>
        <w:rPr>
          <w:rFonts w:asciiTheme="minorEastAsia" w:eastAsiaTheme="minorEastAsia" w:hAnsiTheme="minorEastAsia" w:cs="仿宋" w:hint="eastAsia"/>
          <w:bCs w:val="0"/>
          <w:color w:val="000000"/>
          <w:sz w:val="21"/>
          <w:szCs w:val="21"/>
        </w:rPr>
        <w:t>承包人暂停施工的责任</w:t>
      </w:r>
      <w:bookmarkEnd w:id="191"/>
      <w:bookmarkEnd w:id="192"/>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因下列暂停施工增加的费用和（或）工期延误由承包人承担：</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w:t>
      </w:r>
      <w:r>
        <w:rPr>
          <w:rFonts w:asciiTheme="minorEastAsia" w:eastAsiaTheme="minorEastAsia" w:hAnsiTheme="minorEastAsia" w:cs="仿宋" w:hint="eastAsia"/>
          <w:color w:val="000000"/>
          <w:szCs w:val="21"/>
        </w:rPr>
        <w:t>1</w:t>
      </w:r>
      <w:r>
        <w:rPr>
          <w:rFonts w:asciiTheme="minorEastAsia" w:eastAsiaTheme="minorEastAsia" w:hAnsiTheme="minorEastAsia" w:cs="仿宋" w:hint="eastAsia"/>
          <w:color w:val="000000"/>
          <w:szCs w:val="21"/>
        </w:rPr>
        <w:t>）承包人违约引起的暂停施工；</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w:t>
      </w:r>
      <w:r>
        <w:rPr>
          <w:rFonts w:asciiTheme="minorEastAsia" w:eastAsiaTheme="minorEastAsia" w:hAnsiTheme="minorEastAsia" w:cs="仿宋" w:hint="eastAsia"/>
          <w:color w:val="000000"/>
          <w:szCs w:val="21"/>
        </w:rPr>
        <w:t>2</w:t>
      </w:r>
      <w:r>
        <w:rPr>
          <w:rFonts w:asciiTheme="minorEastAsia" w:eastAsiaTheme="minorEastAsia" w:hAnsiTheme="minorEastAsia" w:cs="仿宋" w:hint="eastAsia"/>
          <w:color w:val="000000"/>
          <w:szCs w:val="21"/>
        </w:rPr>
        <w:t>）由于承包人原因为工程合理施工和安全保障所必需的暂停施工；</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w:t>
      </w:r>
      <w:r>
        <w:rPr>
          <w:rFonts w:asciiTheme="minorEastAsia" w:eastAsiaTheme="minorEastAsia" w:hAnsiTheme="minorEastAsia" w:cs="仿宋" w:hint="eastAsia"/>
          <w:color w:val="000000"/>
          <w:szCs w:val="21"/>
        </w:rPr>
        <w:t>3</w:t>
      </w:r>
      <w:r>
        <w:rPr>
          <w:rFonts w:asciiTheme="minorEastAsia" w:eastAsiaTheme="minorEastAsia" w:hAnsiTheme="minorEastAsia" w:cs="仿宋" w:hint="eastAsia"/>
          <w:color w:val="000000"/>
          <w:szCs w:val="21"/>
        </w:rPr>
        <w:t>）承包人擅自暂停施工；</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w:t>
      </w:r>
      <w:r>
        <w:rPr>
          <w:rFonts w:asciiTheme="minorEastAsia" w:eastAsiaTheme="minorEastAsia" w:hAnsiTheme="minorEastAsia" w:cs="仿宋" w:hint="eastAsia"/>
          <w:color w:val="000000"/>
          <w:szCs w:val="21"/>
        </w:rPr>
        <w:t>4</w:t>
      </w:r>
      <w:r>
        <w:rPr>
          <w:rFonts w:asciiTheme="minorEastAsia" w:eastAsiaTheme="minorEastAsia" w:hAnsiTheme="minorEastAsia" w:cs="仿宋" w:hint="eastAsia"/>
          <w:color w:val="000000"/>
          <w:szCs w:val="21"/>
        </w:rPr>
        <w:t>）承包人其他原因引起的暂停施工；</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w:t>
      </w:r>
      <w:r>
        <w:rPr>
          <w:rFonts w:asciiTheme="minorEastAsia" w:eastAsiaTheme="minorEastAsia" w:hAnsiTheme="minorEastAsia" w:cs="仿宋" w:hint="eastAsia"/>
          <w:color w:val="000000"/>
          <w:szCs w:val="21"/>
        </w:rPr>
        <w:t>5</w:t>
      </w:r>
      <w:r>
        <w:rPr>
          <w:rFonts w:asciiTheme="minorEastAsia" w:eastAsiaTheme="minorEastAsia" w:hAnsiTheme="minorEastAsia" w:cs="仿宋" w:hint="eastAsia"/>
          <w:color w:val="000000"/>
          <w:szCs w:val="21"/>
        </w:rPr>
        <w:t>）专用合同条款约定由承包人承担的其他暂停施工。</w:t>
      </w:r>
    </w:p>
    <w:p w:rsidR="0047145F" w:rsidRDefault="00E215AA">
      <w:pPr>
        <w:pStyle w:val="1"/>
        <w:spacing w:before="240" w:after="240" w:line="400" w:lineRule="exact"/>
        <w:rPr>
          <w:rFonts w:asciiTheme="minorEastAsia" w:eastAsiaTheme="minorEastAsia" w:hAnsiTheme="minorEastAsia" w:cs="仿宋"/>
          <w:bCs w:val="0"/>
          <w:color w:val="000000"/>
          <w:sz w:val="21"/>
          <w:szCs w:val="21"/>
        </w:rPr>
      </w:pPr>
      <w:bookmarkStart w:id="193" w:name="_Toc234833047"/>
      <w:bookmarkStart w:id="194" w:name="_Toc511307778"/>
      <w:r>
        <w:rPr>
          <w:rFonts w:asciiTheme="minorEastAsia" w:eastAsiaTheme="minorEastAsia" w:hAnsiTheme="minorEastAsia" w:cs="仿宋" w:hint="eastAsia"/>
          <w:bCs w:val="0"/>
          <w:color w:val="000000"/>
          <w:sz w:val="21"/>
          <w:szCs w:val="21"/>
        </w:rPr>
        <w:t xml:space="preserve">12.2 </w:t>
      </w:r>
      <w:r>
        <w:rPr>
          <w:rFonts w:asciiTheme="minorEastAsia" w:eastAsiaTheme="minorEastAsia" w:hAnsiTheme="minorEastAsia" w:cs="仿宋" w:hint="eastAsia"/>
          <w:bCs w:val="0"/>
          <w:color w:val="000000"/>
          <w:sz w:val="21"/>
          <w:szCs w:val="21"/>
        </w:rPr>
        <w:t>发包人暂停施工的责任</w:t>
      </w:r>
      <w:bookmarkEnd w:id="193"/>
      <w:bookmarkEnd w:id="194"/>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由于发包人原因引起的暂停施工造成工期延误的，承包人有权要求发包人延长工期和（或）增加费用，并支付合理利润。</w:t>
      </w:r>
    </w:p>
    <w:p w:rsidR="0047145F" w:rsidRDefault="00E215AA">
      <w:pPr>
        <w:pStyle w:val="1"/>
        <w:spacing w:before="240" w:after="240" w:line="400" w:lineRule="exact"/>
        <w:rPr>
          <w:rFonts w:asciiTheme="minorEastAsia" w:eastAsiaTheme="minorEastAsia" w:hAnsiTheme="minorEastAsia" w:cs="仿宋"/>
          <w:bCs w:val="0"/>
          <w:color w:val="000000"/>
          <w:sz w:val="21"/>
          <w:szCs w:val="21"/>
        </w:rPr>
      </w:pPr>
      <w:bookmarkStart w:id="195" w:name="_Toc511307779"/>
      <w:bookmarkStart w:id="196" w:name="_Toc234833048"/>
      <w:r>
        <w:rPr>
          <w:rFonts w:asciiTheme="minorEastAsia" w:eastAsiaTheme="minorEastAsia" w:hAnsiTheme="minorEastAsia" w:cs="仿宋" w:hint="eastAsia"/>
          <w:bCs w:val="0"/>
          <w:color w:val="000000"/>
          <w:sz w:val="21"/>
          <w:szCs w:val="21"/>
        </w:rPr>
        <w:t xml:space="preserve">12.3 </w:t>
      </w:r>
      <w:r>
        <w:rPr>
          <w:rFonts w:asciiTheme="minorEastAsia" w:eastAsiaTheme="minorEastAsia" w:hAnsiTheme="minorEastAsia" w:cs="仿宋" w:hint="eastAsia"/>
          <w:bCs w:val="0"/>
          <w:color w:val="000000"/>
          <w:sz w:val="21"/>
          <w:szCs w:val="21"/>
        </w:rPr>
        <w:t>监理人暂停施工指示</w:t>
      </w:r>
      <w:bookmarkEnd w:id="195"/>
      <w:bookmarkEnd w:id="196"/>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12.3.1 </w:t>
      </w:r>
      <w:r>
        <w:rPr>
          <w:rFonts w:asciiTheme="minorEastAsia" w:eastAsiaTheme="minorEastAsia" w:hAnsiTheme="minorEastAsia" w:cs="仿宋" w:hint="eastAsia"/>
          <w:color w:val="000000"/>
          <w:szCs w:val="21"/>
        </w:rPr>
        <w:t>监理人认为有必要时，可向承包人</w:t>
      </w:r>
      <w:proofErr w:type="gramStart"/>
      <w:r>
        <w:rPr>
          <w:rFonts w:asciiTheme="minorEastAsia" w:eastAsiaTheme="minorEastAsia" w:hAnsiTheme="minorEastAsia" w:cs="仿宋" w:hint="eastAsia"/>
          <w:color w:val="000000"/>
          <w:szCs w:val="21"/>
        </w:rPr>
        <w:t>作出</w:t>
      </w:r>
      <w:proofErr w:type="gramEnd"/>
      <w:r>
        <w:rPr>
          <w:rFonts w:asciiTheme="minorEastAsia" w:eastAsiaTheme="minorEastAsia" w:hAnsiTheme="minorEastAsia" w:cs="仿宋" w:hint="eastAsia"/>
          <w:color w:val="000000"/>
          <w:szCs w:val="21"/>
        </w:rPr>
        <w:t>暂停施工的指示，承包人应按监理人指示暂停施工。不论由于何种原因引起的暂停施工，暂停施工期间承包人应负责妥善保护工程并提供安全保障。</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12.3.2 </w:t>
      </w:r>
      <w:r>
        <w:rPr>
          <w:rFonts w:asciiTheme="minorEastAsia" w:eastAsiaTheme="minorEastAsia" w:hAnsiTheme="minorEastAsia" w:cs="仿宋" w:hint="eastAsia"/>
          <w:color w:val="000000"/>
          <w:szCs w:val="21"/>
        </w:rPr>
        <w:t>由于发包人的原因发生暂停施工的紧急情况，且监理人未及时下达暂停施工指示的，承包人可先暂停施工，并及时向监理人提出暂停施工的书面请求。监理人应在接到书面请求后的</w:t>
      </w:r>
      <w:r>
        <w:rPr>
          <w:rFonts w:asciiTheme="minorEastAsia" w:eastAsiaTheme="minorEastAsia" w:hAnsiTheme="minorEastAsia" w:cs="仿宋" w:hint="eastAsia"/>
          <w:color w:val="000000"/>
          <w:szCs w:val="21"/>
        </w:rPr>
        <w:t>24</w:t>
      </w:r>
      <w:r>
        <w:rPr>
          <w:rFonts w:asciiTheme="minorEastAsia" w:eastAsiaTheme="minorEastAsia" w:hAnsiTheme="minorEastAsia" w:cs="仿宋" w:hint="eastAsia"/>
          <w:color w:val="000000"/>
          <w:szCs w:val="21"/>
        </w:rPr>
        <w:t>小时内予以答复，逾期未答复的，视为同意承包人的暂停施工请求。</w:t>
      </w:r>
    </w:p>
    <w:p w:rsidR="0047145F" w:rsidRDefault="00E215AA">
      <w:pPr>
        <w:pStyle w:val="1"/>
        <w:spacing w:before="240" w:after="240" w:line="400" w:lineRule="exact"/>
        <w:rPr>
          <w:rFonts w:asciiTheme="minorEastAsia" w:eastAsiaTheme="minorEastAsia" w:hAnsiTheme="minorEastAsia" w:cs="仿宋"/>
          <w:bCs w:val="0"/>
          <w:color w:val="000000"/>
          <w:sz w:val="21"/>
          <w:szCs w:val="21"/>
        </w:rPr>
      </w:pPr>
      <w:bookmarkStart w:id="197" w:name="_Toc234833049"/>
      <w:bookmarkStart w:id="198" w:name="_Toc511307780"/>
      <w:r>
        <w:rPr>
          <w:rFonts w:asciiTheme="minorEastAsia" w:eastAsiaTheme="minorEastAsia" w:hAnsiTheme="minorEastAsia" w:cs="仿宋" w:hint="eastAsia"/>
          <w:bCs w:val="0"/>
          <w:color w:val="000000"/>
          <w:sz w:val="21"/>
          <w:szCs w:val="21"/>
        </w:rPr>
        <w:lastRenderedPageBreak/>
        <w:t xml:space="preserve">12.4 </w:t>
      </w:r>
      <w:r>
        <w:rPr>
          <w:rFonts w:asciiTheme="minorEastAsia" w:eastAsiaTheme="minorEastAsia" w:hAnsiTheme="minorEastAsia" w:cs="仿宋" w:hint="eastAsia"/>
          <w:bCs w:val="0"/>
          <w:color w:val="000000"/>
          <w:sz w:val="21"/>
          <w:szCs w:val="21"/>
        </w:rPr>
        <w:t>暂停施工后的复工</w:t>
      </w:r>
      <w:bookmarkEnd w:id="197"/>
      <w:bookmarkEnd w:id="198"/>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12.4.1</w:t>
      </w:r>
      <w:r>
        <w:rPr>
          <w:rFonts w:asciiTheme="minorEastAsia" w:eastAsiaTheme="minorEastAsia" w:hAnsiTheme="minorEastAsia" w:cs="仿宋" w:hint="eastAsia"/>
          <w:color w:val="000000"/>
          <w:szCs w:val="21"/>
        </w:rPr>
        <w:t>暂停施工后，监理人应与发</w:t>
      </w:r>
      <w:r>
        <w:rPr>
          <w:rFonts w:asciiTheme="minorEastAsia" w:eastAsiaTheme="minorEastAsia" w:hAnsiTheme="minorEastAsia" w:cs="仿宋" w:hint="eastAsia"/>
          <w:color w:val="000000"/>
          <w:szCs w:val="21"/>
        </w:rPr>
        <w:t>包人和承包人协商，采取有效措施积极消除暂停施工的影响。当工程具备复工条件时，监理人应立即向承包人发出复工通知。承包人收到复工通知后，应在监理人指定的期限内复工。</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12.4.2</w:t>
      </w:r>
      <w:r>
        <w:rPr>
          <w:rFonts w:asciiTheme="minorEastAsia" w:eastAsiaTheme="minorEastAsia" w:hAnsiTheme="minorEastAsia" w:cs="仿宋" w:hint="eastAsia"/>
          <w:color w:val="000000"/>
          <w:szCs w:val="21"/>
        </w:rPr>
        <w:t>承包人无故拖延和拒绝复工的，由此增加的费用和工期延误由承包人承担；因发包人原因无法按时复工的，承包人有权要求发包人延长工期和（或）增加费用，并支付合理利润。</w:t>
      </w:r>
    </w:p>
    <w:p w:rsidR="0047145F" w:rsidRDefault="00E215AA">
      <w:pPr>
        <w:pStyle w:val="1"/>
        <w:spacing w:before="240" w:after="240" w:line="400" w:lineRule="exact"/>
        <w:rPr>
          <w:rFonts w:asciiTheme="minorEastAsia" w:eastAsiaTheme="minorEastAsia" w:hAnsiTheme="minorEastAsia" w:cs="仿宋"/>
          <w:bCs w:val="0"/>
          <w:color w:val="000000"/>
          <w:sz w:val="21"/>
          <w:szCs w:val="21"/>
        </w:rPr>
      </w:pPr>
      <w:bookmarkStart w:id="199" w:name="_Toc511307781"/>
      <w:bookmarkStart w:id="200" w:name="_Toc234833050"/>
      <w:r>
        <w:rPr>
          <w:rFonts w:asciiTheme="minorEastAsia" w:eastAsiaTheme="minorEastAsia" w:hAnsiTheme="minorEastAsia" w:cs="仿宋" w:hint="eastAsia"/>
          <w:bCs w:val="0"/>
          <w:color w:val="000000"/>
          <w:sz w:val="21"/>
          <w:szCs w:val="21"/>
        </w:rPr>
        <w:t xml:space="preserve">12.5 </w:t>
      </w:r>
      <w:r>
        <w:rPr>
          <w:rFonts w:asciiTheme="minorEastAsia" w:eastAsiaTheme="minorEastAsia" w:hAnsiTheme="minorEastAsia" w:cs="仿宋" w:hint="eastAsia"/>
          <w:bCs w:val="0"/>
          <w:color w:val="000000"/>
          <w:sz w:val="21"/>
          <w:szCs w:val="21"/>
        </w:rPr>
        <w:t>暂停施工持续</w:t>
      </w:r>
      <w:r>
        <w:rPr>
          <w:rFonts w:asciiTheme="minorEastAsia" w:eastAsiaTheme="minorEastAsia" w:hAnsiTheme="minorEastAsia" w:cs="仿宋" w:hint="eastAsia"/>
          <w:bCs w:val="0"/>
          <w:color w:val="000000"/>
          <w:sz w:val="21"/>
          <w:szCs w:val="21"/>
        </w:rPr>
        <w:t>56</w:t>
      </w:r>
      <w:r>
        <w:rPr>
          <w:rFonts w:asciiTheme="minorEastAsia" w:eastAsiaTheme="minorEastAsia" w:hAnsiTheme="minorEastAsia" w:cs="仿宋" w:hint="eastAsia"/>
          <w:bCs w:val="0"/>
          <w:color w:val="000000"/>
          <w:sz w:val="21"/>
          <w:szCs w:val="21"/>
        </w:rPr>
        <w:t>天以上</w:t>
      </w:r>
      <w:bookmarkEnd w:id="199"/>
      <w:bookmarkEnd w:id="200"/>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12.5.1</w:t>
      </w:r>
      <w:r>
        <w:rPr>
          <w:rFonts w:asciiTheme="minorEastAsia" w:eastAsiaTheme="minorEastAsia" w:hAnsiTheme="minorEastAsia" w:cs="仿宋" w:hint="eastAsia"/>
          <w:color w:val="000000"/>
          <w:szCs w:val="21"/>
        </w:rPr>
        <w:t>监理人发出暂停施工指示后</w:t>
      </w:r>
      <w:r>
        <w:rPr>
          <w:rFonts w:asciiTheme="minorEastAsia" w:eastAsiaTheme="minorEastAsia" w:hAnsiTheme="minorEastAsia" w:cs="仿宋" w:hint="eastAsia"/>
          <w:color w:val="000000"/>
          <w:szCs w:val="21"/>
        </w:rPr>
        <w:t>56</w:t>
      </w:r>
      <w:r>
        <w:rPr>
          <w:rFonts w:asciiTheme="minorEastAsia" w:eastAsiaTheme="minorEastAsia" w:hAnsiTheme="minorEastAsia" w:cs="仿宋" w:hint="eastAsia"/>
          <w:color w:val="000000"/>
          <w:szCs w:val="21"/>
        </w:rPr>
        <w:t>天内未向承包人发出复工通知，除了该项停工属于第</w:t>
      </w:r>
      <w:r>
        <w:rPr>
          <w:rFonts w:asciiTheme="minorEastAsia" w:eastAsiaTheme="minorEastAsia" w:hAnsiTheme="minorEastAsia" w:cs="仿宋" w:hint="eastAsia"/>
          <w:color w:val="000000"/>
          <w:szCs w:val="21"/>
        </w:rPr>
        <w:t>12.1</w:t>
      </w:r>
      <w:r>
        <w:rPr>
          <w:rFonts w:asciiTheme="minorEastAsia" w:eastAsiaTheme="minorEastAsia" w:hAnsiTheme="minorEastAsia" w:cs="仿宋" w:hint="eastAsia"/>
          <w:color w:val="000000"/>
          <w:szCs w:val="21"/>
        </w:rPr>
        <w:t>款的情况外，承包人可向监理人提交书面通知，要求监理人</w:t>
      </w:r>
      <w:r>
        <w:rPr>
          <w:rFonts w:asciiTheme="minorEastAsia" w:eastAsiaTheme="minorEastAsia" w:hAnsiTheme="minorEastAsia" w:cs="仿宋" w:hint="eastAsia"/>
          <w:color w:val="000000"/>
          <w:szCs w:val="21"/>
        </w:rPr>
        <w:t>在收到书面通知后</w:t>
      </w:r>
      <w:r>
        <w:rPr>
          <w:rFonts w:asciiTheme="minorEastAsia" w:eastAsiaTheme="minorEastAsia" w:hAnsiTheme="minorEastAsia" w:cs="仿宋" w:hint="eastAsia"/>
          <w:color w:val="000000"/>
          <w:szCs w:val="21"/>
        </w:rPr>
        <w:t>28</w:t>
      </w:r>
      <w:r>
        <w:rPr>
          <w:rFonts w:asciiTheme="minorEastAsia" w:eastAsiaTheme="minorEastAsia" w:hAnsiTheme="minorEastAsia" w:cs="仿宋" w:hint="eastAsia"/>
          <w:color w:val="000000"/>
          <w:szCs w:val="21"/>
        </w:rPr>
        <w:t>天内准许已暂停施工的工程或其中一部分工程继续施工。如监理人逾期不予批准，则承包人可以通知监理人，将工程受影响的部分视为按第</w:t>
      </w:r>
      <w:r>
        <w:rPr>
          <w:rFonts w:asciiTheme="minorEastAsia" w:eastAsiaTheme="minorEastAsia" w:hAnsiTheme="minorEastAsia" w:cs="仿宋" w:hint="eastAsia"/>
          <w:color w:val="000000"/>
          <w:szCs w:val="21"/>
        </w:rPr>
        <w:t>15.1</w:t>
      </w:r>
      <w:r>
        <w:rPr>
          <w:rFonts w:asciiTheme="minorEastAsia" w:eastAsiaTheme="minorEastAsia" w:hAnsiTheme="minorEastAsia" w:cs="仿宋" w:hint="eastAsia"/>
          <w:color w:val="000000"/>
          <w:szCs w:val="21"/>
        </w:rPr>
        <w:t>（</w:t>
      </w:r>
      <w:r>
        <w:rPr>
          <w:rFonts w:asciiTheme="minorEastAsia" w:eastAsiaTheme="minorEastAsia" w:hAnsiTheme="minorEastAsia" w:cs="仿宋" w:hint="eastAsia"/>
          <w:color w:val="000000"/>
          <w:szCs w:val="21"/>
        </w:rPr>
        <w:t>1</w:t>
      </w:r>
      <w:r>
        <w:rPr>
          <w:rFonts w:asciiTheme="minorEastAsia" w:eastAsiaTheme="minorEastAsia" w:hAnsiTheme="minorEastAsia" w:cs="仿宋" w:hint="eastAsia"/>
          <w:color w:val="000000"/>
          <w:szCs w:val="21"/>
        </w:rPr>
        <w:t>）项的可取消工作。如暂停施工影响到整个工程，因监理</w:t>
      </w:r>
      <w:proofErr w:type="gramStart"/>
      <w:r>
        <w:rPr>
          <w:rFonts w:asciiTheme="minorEastAsia" w:eastAsiaTheme="minorEastAsia" w:hAnsiTheme="minorEastAsia" w:cs="仿宋" w:hint="eastAsia"/>
          <w:color w:val="000000"/>
          <w:szCs w:val="21"/>
        </w:rPr>
        <w:t>人原因</w:t>
      </w:r>
      <w:proofErr w:type="gramEnd"/>
      <w:r>
        <w:rPr>
          <w:rFonts w:asciiTheme="minorEastAsia" w:eastAsiaTheme="minorEastAsia" w:hAnsiTheme="minorEastAsia" w:cs="仿宋" w:hint="eastAsia"/>
          <w:color w:val="000000"/>
          <w:szCs w:val="21"/>
        </w:rPr>
        <w:t>导致的，监理人视为违约，发包人无责。</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12.5.2</w:t>
      </w:r>
      <w:r>
        <w:rPr>
          <w:rFonts w:asciiTheme="minorEastAsia" w:eastAsiaTheme="minorEastAsia" w:hAnsiTheme="minorEastAsia" w:cs="仿宋" w:hint="eastAsia"/>
          <w:color w:val="000000"/>
          <w:szCs w:val="21"/>
        </w:rPr>
        <w:t>由于承包人责任引起的暂停施工，如承包人在收到监理人暂停施工指示后</w:t>
      </w:r>
      <w:r>
        <w:rPr>
          <w:rFonts w:asciiTheme="minorEastAsia" w:eastAsiaTheme="minorEastAsia" w:hAnsiTheme="minorEastAsia" w:cs="仿宋" w:hint="eastAsia"/>
          <w:color w:val="000000"/>
          <w:szCs w:val="21"/>
        </w:rPr>
        <w:t>56</w:t>
      </w:r>
      <w:r>
        <w:rPr>
          <w:rFonts w:asciiTheme="minorEastAsia" w:eastAsiaTheme="minorEastAsia" w:hAnsiTheme="minorEastAsia" w:cs="仿宋" w:hint="eastAsia"/>
          <w:color w:val="000000"/>
          <w:szCs w:val="21"/>
        </w:rPr>
        <w:t>天内不认真采取有效的复工措施，造成工期延误，可视为承包人违约，应按第</w:t>
      </w:r>
      <w:r>
        <w:rPr>
          <w:rFonts w:asciiTheme="minorEastAsia" w:eastAsiaTheme="minorEastAsia" w:hAnsiTheme="minorEastAsia" w:cs="仿宋" w:hint="eastAsia"/>
          <w:color w:val="000000"/>
          <w:szCs w:val="21"/>
        </w:rPr>
        <w:t>22.1</w:t>
      </w:r>
      <w:r>
        <w:rPr>
          <w:rFonts w:asciiTheme="minorEastAsia" w:eastAsiaTheme="minorEastAsia" w:hAnsiTheme="minorEastAsia" w:cs="仿宋" w:hint="eastAsia"/>
          <w:color w:val="000000"/>
          <w:szCs w:val="21"/>
        </w:rPr>
        <w:t>款的约定办理。</w:t>
      </w:r>
    </w:p>
    <w:p w:rsidR="0047145F" w:rsidRDefault="00E215AA">
      <w:pPr>
        <w:pStyle w:val="1"/>
        <w:spacing w:before="480" w:after="240" w:line="400" w:lineRule="exact"/>
        <w:rPr>
          <w:rFonts w:asciiTheme="minorEastAsia" w:eastAsiaTheme="minorEastAsia" w:hAnsiTheme="minorEastAsia" w:cs="仿宋"/>
          <w:bCs w:val="0"/>
          <w:color w:val="000000"/>
          <w:sz w:val="21"/>
          <w:szCs w:val="21"/>
        </w:rPr>
      </w:pPr>
      <w:bookmarkStart w:id="201" w:name="_Toc234833051"/>
      <w:bookmarkStart w:id="202" w:name="_Toc511307782"/>
      <w:r>
        <w:rPr>
          <w:rFonts w:asciiTheme="minorEastAsia" w:eastAsiaTheme="minorEastAsia" w:hAnsiTheme="minorEastAsia" w:cs="仿宋" w:hint="eastAsia"/>
          <w:bCs w:val="0"/>
          <w:color w:val="000000"/>
          <w:sz w:val="21"/>
          <w:szCs w:val="21"/>
        </w:rPr>
        <w:t xml:space="preserve">13. </w:t>
      </w:r>
      <w:r>
        <w:rPr>
          <w:rFonts w:asciiTheme="minorEastAsia" w:eastAsiaTheme="minorEastAsia" w:hAnsiTheme="minorEastAsia" w:cs="仿宋" w:hint="eastAsia"/>
          <w:bCs w:val="0"/>
          <w:color w:val="000000"/>
          <w:sz w:val="21"/>
          <w:szCs w:val="21"/>
        </w:rPr>
        <w:t>工程质量</w:t>
      </w:r>
      <w:bookmarkEnd w:id="201"/>
      <w:bookmarkEnd w:id="202"/>
    </w:p>
    <w:p w:rsidR="0047145F" w:rsidRDefault="00E215AA">
      <w:pPr>
        <w:pStyle w:val="1"/>
        <w:spacing w:before="240" w:after="240" w:line="400" w:lineRule="exact"/>
        <w:rPr>
          <w:rFonts w:asciiTheme="minorEastAsia" w:eastAsiaTheme="minorEastAsia" w:hAnsiTheme="minorEastAsia" w:cs="仿宋"/>
          <w:bCs w:val="0"/>
          <w:color w:val="000000"/>
          <w:sz w:val="21"/>
          <w:szCs w:val="21"/>
        </w:rPr>
      </w:pPr>
      <w:bookmarkStart w:id="203" w:name="_Toc511307783"/>
      <w:bookmarkStart w:id="204" w:name="_Toc234833052"/>
      <w:r>
        <w:rPr>
          <w:rFonts w:asciiTheme="minorEastAsia" w:eastAsiaTheme="minorEastAsia" w:hAnsiTheme="minorEastAsia" w:cs="仿宋" w:hint="eastAsia"/>
          <w:bCs w:val="0"/>
          <w:color w:val="000000"/>
          <w:sz w:val="21"/>
          <w:szCs w:val="21"/>
        </w:rPr>
        <w:t xml:space="preserve">13.1 </w:t>
      </w:r>
      <w:r>
        <w:rPr>
          <w:rFonts w:asciiTheme="minorEastAsia" w:eastAsiaTheme="minorEastAsia" w:hAnsiTheme="minorEastAsia" w:cs="仿宋" w:hint="eastAsia"/>
          <w:bCs w:val="0"/>
          <w:color w:val="000000"/>
          <w:sz w:val="21"/>
          <w:szCs w:val="21"/>
        </w:rPr>
        <w:t>工程质量要求</w:t>
      </w:r>
      <w:bookmarkEnd w:id="203"/>
      <w:bookmarkEnd w:id="204"/>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13.1.1 </w:t>
      </w:r>
      <w:r>
        <w:rPr>
          <w:rFonts w:asciiTheme="minorEastAsia" w:eastAsiaTheme="minorEastAsia" w:hAnsiTheme="minorEastAsia" w:cs="仿宋" w:hint="eastAsia"/>
          <w:color w:val="000000"/>
          <w:szCs w:val="21"/>
        </w:rPr>
        <w:t>工程质量验收按合同约定验收标准执行。</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13.1.2 </w:t>
      </w:r>
      <w:r>
        <w:rPr>
          <w:rFonts w:asciiTheme="minorEastAsia" w:eastAsiaTheme="minorEastAsia" w:hAnsiTheme="minorEastAsia" w:cs="仿宋" w:hint="eastAsia"/>
          <w:color w:val="000000"/>
          <w:szCs w:val="21"/>
        </w:rPr>
        <w:t>因承包人原因造成工程质量达不到合同约定验收标准的，监理人有权要求承包人返工直至符合合同要求为止，由此造成的费用增加和（或）工期延误由承包人承担。</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13.1.3 </w:t>
      </w:r>
      <w:r>
        <w:rPr>
          <w:rFonts w:asciiTheme="minorEastAsia" w:eastAsiaTheme="minorEastAsia" w:hAnsiTheme="minorEastAsia" w:cs="仿宋" w:hint="eastAsia"/>
          <w:color w:val="000000"/>
          <w:szCs w:val="21"/>
        </w:rPr>
        <w:t>因发包人原因造成工程质量达不到合同约定验收标准的，发包人应承</w:t>
      </w:r>
      <w:proofErr w:type="gramStart"/>
      <w:r>
        <w:rPr>
          <w:rFonts w:asciiTheme="minorEastAsia" w:eastAsiaTheme="minorEastAsia" w:hAnsiTheme="minorEastAsia" w:cs="仿宋" w:hint="eastAsia"/>
          <w:color w:val="000000"/>
          <w:szCs w:val="21"/>
        </w:rPr>
        <w:t>担由于</w:t>
      </w:r>
      <w:proofErr w:type="gramEnd"/>
      <w:r>
        <w:rPr>
          <w:rFonts w:asciiTheme="minorEastAsia" w:eastAsiaTheme="minorEastAsia" w:hAnsiTheme="minorEastAsia" w:cs="仿宋" w:hint="eastAsia"/>
          <w:color w:val="000000"/>
          <w:szCs w:val="21"/>
        </w:rPr>
        <w:t>承包人返工造成的费用增加和（或）工期延误，并支付承包人合理利润。</w:t>
      </w:r>
    </w:p>
    <w:p w:rsidR="0047145F" w:rsidRDefault="00E215AA">
      <w:pPr>
        <w:pStyle w:val="1"/>
        <w:spacing w:before="240" w:after="240" w:line="400" w:lineRule="exact"/>
        <w:rPr>
          <w:rFonts w:asciiTheme="minorEastAsia" w:eastAsiaTheme="minorEastAsia" w:hAnsiTheme="minorEastAsia" w:cs="仿宋"/>
          <w:bCs w:val="0"/>
          <w:color w:val="000000"/>
          <w:sz w:val="21"/>
          <w:szCs w:val="21"/>
        </w:rPr>
      </w:pPr>
      <w:bookmarkStart w:id="205" w:name="_Toc511307784"/>
      <w:bookmarkStart w:id="206" w:name="_Toc234833053"/>
      <w:r>
        <w:rPr>
          <w:rFonts w:asciiTheme="minorEastAsia" w:eastAsiaTheme="minorEastAsia" w:hAnsiTheme="minorEastAsia" w:cs="仿宋" w:hint="eastAsia"/>
          <w:bCs w:val="0"/>
          <w:color w:val="000000"/>
          <w:sz w:val="21"/>
          <w:szCs w:val="21"/>
        </w:rPr>
        <w:t xml:space="preserve">13.2 </w:t>
      </w:r>
      <w:r>
        <w:rPr>
          <w:rFonts w:asciiTheme="minorEastAsia" w:eastAsiaTheme="minorEastAsia" w:hAnsiTheme="minorEastAsia" w:cs="仿宋" w:hint="eastAsia"/>
          <w:bCs w:val="0"/>
          <w:color w:val="000000"/>
          <w:sz w:val="21"/>
          <w:szCs w:val="21"/>
        </w:rPr>
        <w:t>承包人的质量管理</w:t>
      </w:r>
      <w:bookmarkEnd w:id="205"/>
      <w:bookmarkEnd w:id="206"/>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13.2.1 </w:t>
      </w:r>
      <w:r>
        <w:rPr>
          <w:rFonts w:asciiTheme="minorEastAsia" w:eastAsiaTheme="minorEastAsia" w:hAnsiTheme="minorEastAsia" w:cs="仿宋" w:hint="eastAsia"/>
          <w:color w:val="000000"/>
          <w:szCs w:val="21"/>
        </w:rPr>
        <w:t>承包人应在施工场地设置专门的质量检查机构，配备专职质量检查人员，建立完善的质量检查制度。承包人应在合同约定的期限内，提交工程质量保证措施文件，包括质量检查机构的组</w:t>
      </w:r>
      <w:r>
        <w:rPr>
          <w:rFonts w:asciiTheme="minorEastAsia" w:eastAsiaTheme="minorEastAsia" w:hAnsiTheme="minorEastAsia" w:cs="仿宋" w:hint="eastAsia"/>
          <w:color w:val="000000"/>
          <w:szCs w:val="21"/>
        </w:rPr>
        <w:t>织和岗位责任、质检人员的组成、质量检查程序和实施细则等，报送监理人审批。</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13.2.2 </w:t>
      </w:r>
      <w:r>
        <w:rPr>
          <w:rFonts w:asciiTheme="minorEastAsia" w:eastAsiaTheme="minorEastAsia" w:hAnsiTheme="minorEastAsia" w:cs="仿宋" w:hint="eastAsia"/>
          <w:color w:val="000000"/>
          <w:szCs w:val="21"/>
        </w:rPr>
        <w:t>承包人应加强对施工人员的质量教育和技术培训，定期考核施工人员的劳动技能，严格执行规范和操作规程。</w:t>
      </w:r>
    </w:p>
    <w:p w:rsidR="0047145F" w:rsidRDefault="00E215AA">
      <w:pPr>
        <w:pStyle w:val="1"/>
        <w:spacing w:before="240" w:after="240" w:line="400" w:lineRule="exact"/>
        <w:rPr>
          <w:rFonts w:asciiTheme="minorEastAsia" w:eastAsiaTheme="minorEastAsia" w:hAnsiTheme="minorEastAsia" w:cs="仿宋"/>
          <w:bCs w:val="0"/>
          <w:color w:val="000000"/>
          <w:sz w:val="21"/>
          <w:szCs w:val="21"/>
        </w:rPr>
      </w:pPr>
      <w:bookmarkStart w:id="207" w:name="_Toc234833054"/>
      <w:bookmarkStart w:id="208" w:name="_Toc511307785"/>
      <w:r>
        <w:rPr>
          <w:rFonts w:asciiTheme="minorEastAsia" w:eastAsiaTheme="minorEastAsia" w:hAnsiTheme="minorEastAsia" w:cs="仿宋" w:hint="eastAsia"/>
          <w:bCs w:val="0"/>
          <w:color w:val="000000"/>
          <w:sz w:val="21"/>
          <w:szCs w:val="21"/>
        </w:rPr>
        <w:lastRenderedPageBreak/>
        <w:t xml:space="preserve">13.3 </w:t>
      </w:r>
      <w:r>
        <w:rPr>
          <w:rFonts w:asciiTheme="minorEastAsia" w:eastAsiaTheme="minorEastAsia" w:hAnsiTheme="minorEastAsia" w:cs="仿宋" w:hint="eastAsia"/>
          <w:bCs w:val="0"/>
          <w:color w:val="000000"/>
          <w:sz w:val="21"/>
          <w:szCs w:val="21"/>
        </w:rPr>
        <w:t>承包人的质量检查</w:t>
      </w:r>
      <w:bookmarkEnd w:id="207"/>
      <w:bookmarkEnd w:id="208"/>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承包人应按合同约定对材料、工程设备以及工程的所有部位及其施工工艺进行全过程的质量检查和检验，并作详细记录，编制工程质量报表，报送监理人审查。</w:t>
      </w:r>
    </w:p>
    <w:p w:rsidR="0047145F" w:rsidRDefault="00E215AA">
      <w:pPr>
        <w:pStyle w:val="1"/>
        <w:spacing w:before="240" w:after="240" w:line="400" w:lineRule="exact"/>
        <w:rPr>
          <w:rFonts w:asciiTheme="minorEastAsia" w:eastAsiaTheme="minorEastAsia" w:hAnsiTheme="minorEastAsia" w:cs="仿宋"/>
          <w:bCs w:val="0"/>
          <w:color w:val="000000"/>
          <w:sz w:val="21"/>
          <w:szCs w:val="21"/>
        </w:rPr>
      </w:pPr>
      <w:bookmarkStart w:id="209" w:name="_Toc234833055"/>
      <w:bookmarkStart w:id="210" w:name="_Toc511307786"/>
      <w:r>
        <w:rPr>
          <w:rFonts w:asciiTheme="minorEastAsia" w:eastAsiaTheme="minorEastAsia" w:hAnsiTheme="minorEastAsia" w:cs="仿宋" w:hint="eastAsia"/>
          <w:bCs w:val="0"/>
          <w:color w:val="000000"/>
          <w:sz w:val="21"/>
          <w:szCs w:val="21"/>
        </w:rPr>
        <w:t xml:space="preserve">13.4 </w:t>
      </w:r>
      <w:r>
        <w:rPr>
          <w:rFonts w:asciiTheme="minorEastAsia" w:eastAsiaTheme="minorEastAsia" w:hAnsiTheme="minorEastAsia" w:cs="仿宋" w:hint="eastAsia"/>
          <w:bCs w:val="0"/>
          <w:color w:val="000000"/>
          <w:sz w:val="21"/>
          <w:szCs w:val="21"/>
        </w:rPr>
        <w:t>监理人的质量检查</w:t>
      </w:r>
      <w:bookmarkEnd w:id="209"/>
      <w:bookmarkEnd w:id="210"/>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监理人有权对工程的所有部位及其施工工艺、材料和工程设备进行检查和检验。承包人应为监理人的检查和检验提供方便，包括监理人到施工场地，或制造、加工地点，或合同约定的其他地方进行察看和查阅施工原始记录。承包人还应按监理人指示，进行施工场地取样试验、工程复核测量和设备性能检测，提供试验样品、提交试验报告和测量成果以及监理人要求进行的其他工作。监理人的检查和检验，</w:t>
      </w:r>
      <w:proofErr w:type="gramStart"/>
      <w:r>
        <w:rPr>
          <w:rFonts w:asciiTheme="minorEastAsia" w:eastAsiaTheme="minorEastAsia" w:hAnsiTheme="minorEastAsia" w:cs="仿宋" w:hint="eastAsia"/>
          <w:color w:val="000000"/>
          <w:szCs w:val="21"/>
        </w:rPr>
        <w:t>不</w:t>
      </w:r>
      <w:proofErr w:type="gramEnd"/>
      <w:r>
        <w:rPr>
          <w:rFonts w:asciiTheme="minorEastAsia" w:eastAsiaTheme="minorEastAsia" w:hAnsiTheme="minorEastAsia" w:cs="仿宋" w:hint="eastAsia"/>
          <w:color w:val="000000"/>
          <w:szCs w:val="21"/>
        </w:rPr>
        <w:t>免除承包人按合同约定应负的责任。</w:t>
      </w:r>
    </w:p>
    <w:p w:rsidR="0047145F" w:rsidRDefault="00E215AA">
      <w:pPr>
        <w:pStyle w:val="1"/>
        <w:spacing w:before="240" w:after="240" w:line="400" w:lineRule="exact"/>
        <w:rPr>
          <w:rFonts w:asciiTheme="minorEastAsia" w:eastAsiaTheme="minorEastAsia" w:hAnsiTheme="minorEastAsia" w:cs="仿宋"/>
          <w:bCs w:val="0"/>
          <w:color w:val="000000"/>
          <w:sz w:val="21"/>
          <w:szCs w:val="21"/>
        </w:rPr>
      </w:pPr>
      <w:bookmarkStart w:id="211" w:name="_Toc511307787"/>
      <w:bookmarkStart w:id="212" w:name="_Toc234833056"/>
      <w:r>
        <w:rPr>
          <w:rFonts w:asciiTheme="minorEastAsia" w:eastAsiaTheme="minorEastAsia" w:hAnsiTheme="minorEastAsia" w:cs="仿宋" w:hint="eastAsia"/>
          <w:bCs w:val="0"/>
          <w:color w:val="000000"/>
          <w:sz w:val="21"/>
          <w:szCs w:val="21"/>
        </w:rPr>
        <w:t xml:space="preserve">13.5 </w:t>
      </w:r>
      <w:r>
        <w:rPr>
          <w:rFonts w:asciiTheme="minorEastAsia" w:eastAsiaTheme="minorEastAsia" w:hAnsiTheme="minorEastAsia" w:cs="仿宋" w:hint="eastAsia"/>
          <w:bCs w:val="0"/>
          <w:color w:val="000000"/>
          <w:sz w:val="21"/>
          <w:szCs w:val="21"/>
        </w:rPr>
        <w:t>工程隐蔽部位覆盖前的检查</w:t>
      </w:r>
      <w:bookmarkEnd w:id="211"/>
      <w:bookmarkEnd w:id="212"/>
    </w:p>
    <w:p w:rsidR="0047145F" w:rsidRDefault="00E215AA" w:rsidP="00061823">
      <w:pPr>
        <w:spacing w:line="400" w:lineRule="exact"/>
        <w:ind w:firstLineChars="196" w:firstLine="412"/>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13.5.1 </w:t>
      </w:r>
      <w:r>
        <w:rPr>
          <w:rFonts w:asciiTheme="minorEastAsia" w:eastAsiaTheme="minorEastAsia" w:hAnsiTheme="minorEastAsia" w:cs="仿宋" w:hint="eastAsia"/>
          <w:color w:val="000000"/>
          <w:szCs w:val="21"/>
        </w:rPr>
        <w:t>通知监理人检查</w:t>
      </w:r>
      <w:r>
        <w:rPr>
          <w:rFonts w:asciiTheme="minorEastAsia" w:eastAsiaTheme="minorEastAsia" w:hAnsiTheme="minorEastAsia" w:cs="仿宋" w:hint="eastAsia"/>
          <w:color w:val="000000"/>
          <w:szCs w:val="21"/>
        </w:rPr>
        <w:t xml:space="preserve"> </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经承包人自检确认的工程隐蔽部位具备覆盖条件后，承包人</w:t>
      </w:r>
      <w:r>
        <w:rPr>
          <w:rFonts w:asciiTheme="minorEastAsia" w:eastAsiaTheme="minorEastAsia" w:hAnsiTheme="minorEastAsia" w:cs="仿宋" w:hint="eastAsia"/>
          <w:color w:val="000000"/>
          <w:szCs w:val="21"/>
        </w:rPr>
        <w:t>应通知监理人在约定的期限内检查。承包人的通知应附有自检记录和必要的检查资料。监理人应按时到场检查。经监理人检查确认质量符合隐蔽要求，并在检查记录上签字后，承包人才能进行覆盖。监理人检查确认质量不合格的，承包人应在监理人指示的时间内修整返工后，由监理人重新检查。</w:t>
      </w:r>
    </w:p>
    <w:p w:rsidR="0047145F" w:rsidRDefault="00E215AA" w:rsidP="00061823">
      <w:pPr>
        <w:spacing w:line="400" w:lineRule="exact"/>
        <w:ind w:firstLineChars="196" w:firstLine="412"/>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13.5.2 </w:t>
      </w:r>
      <w:r>
        <w:rPr>
          <w:rFonts w:asciiTheme="minorEastAsia" w:eastAsiaTheme="minorEastAsia" w:hAnsiTheme="minorEastAsia" w:cs="仿宋" w:hint="eastAsia"/>
          <w:color w:val="000000"/>
          <w:szCs w:val="21"/>
        </w:rPr>
        <w:t>监理人未到场检查</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监理人未按第</w:t>
      </w:r>
      <w:r>
        <w:rPr>
          <w:rFonts w:asciiTheme="minorEastAsia" w:eastAsiaTheme="minorEastAsia" w:hAnsiTheme="minorEastAsia" w:cs="仿宋" w:hint="eastAsia"/>
          <w:color w:val="000000"/>
          <w:szCs w:val="21"/>
        </w:rPr>
        <w:t>13.5.1</w:t>
      </w:r>
      <w:r>
        <w:rPr>
          <w:rFonts w:asciiTheme="minorEastAsia" w:eastAsiaTheme="minorEastAsia" w:hAnsiTheme="minorEastAsia" w:cs="仿宋" w:hint="eastAsia"/>
          <w:color w:val="000000"/>
          <w:szCs w:val="21"/>
        </w:rPr>
        <w:t>项约定的时间进行检查的，除监理人另有指示外，承包人可自行完成覆盖工作，并作相应记录报送监理人，监理人应签字确认。监理人事后对检查记录有疑问的，可按第</w:t>
      </w:r>
      <w:r>
        <w:rPr>
          <w:rFonts w:asciiTheme="minorEastAsia" w:eastAsiaTheme="minorEastAsia" w:hAnsiTheme="minorEastAsia" w:cs="仿宋" w:hint="eastAsia"/>
          <w:color w:val="000000"/>
          <w:szCs w:val="21"/>
        </w:rPr>
        <w:t>13.5.3</w:t>
      </w:r>
      <w:r>
        <w:rPr>
          <w:rFonts w:asciiTheme="minorEastAsia" w:eastAsiaTheme="minorEastAsia" w:hAnsiTheme="minorEastAsia" w:cs="仿宋" w:hint="eastAsia"/>
          <w:color w:val="000000"/>
          <w:szCs w:val="21"/>
        </w:rPr>
        <w:t>项的约定重新检查。</w:t>
      </w:r>
    </w:p>
    <w:p w:rsidR="0047145F" w:rsidRDefault="00E215AA" w:rsidP="00061823">
      <w:pPr>
        <w:spacing w:line="400" w:lineRule="exact"/>
        <w:ind w:firstLineChars="196" w:firstLine="412"/>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13.5.3 </w:t>
      </w:r>
      <w:r>
        <w:rPr>
          <w:rFonts w:asciiTheme="minorEastAsia" w:eastAsiaTheme="minorEastAsia" w:hAnsiTheme="minorEastAsia" w:cs="仿宋" w:hint="eastAsia"/>
          <w:color w:val="000000"/>
          <w:szCs w:val="21"/>
        </w:rPr>
        <w:t>监理人重新检查</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承包人按第</w:t>
      </w:r>
      <w:r>
        <w:rPr>
          <w:rFonts w:asciiTheme="minorEastAsia" w:eastAsiaTheme="minorEastAsia" w:hAnsiTheme="minorEastAsia" w:cs="仿宋" w:hint="eastAsia"/>
          <w:color w:val="000000"/>
          <w:szCs w:val="21"/>
        </w:rPr>
        <w:t>13.5.1</w:t>
      </w:r>
      <w:r>
        <w:rPr>
          <w:rFonts w:asciiTheme="minorEastAsia" w:eastAsiaTheme="minorEastAsia" w:hAnsiTheme="minorEastAsia" w:cs="仿宋" w:hint="eastAsia"/>
          <w:color w:val="000000"/>
          <w:szCs w:val="21"/>
        </w:rPr>
        <w:t>项或</w:t>
      </w:r>
      <w:r>
        <w:rPr>
          <w:rFonts w:asciiTheme="minorEastAsia" w:eastAsiaTheme="minorEastAsia" w:hAnsiTheme="minorEastAsia" w:cs="仿宋" w:hint="eastAsia"/>
          <w:color w:val="000000"/>
          <w:szCs w:val="21"/>
        </w:rPr>
        <w:t>13.5.2</w:t>
      </w:r>
      <w:r>
        <w:rPr>
          <w:rFonts w:asciiTheme="minorEastAsia" w:eastAsiaTheme="minorEastAsia" w:hAnsiTheme="minorEastAsia" w:cs="仿宋" w:hint="eastAsia"/>
          <w:color w:val="000000"/>
          <w:szCs w:val="21"/>
        </w:rPr>
        <w:t>项覆盖工程隐蔽部位后，监理人对质量有疑问的，可要求承包人对已覆盖的部位进行钻孔探测或揭开重新检验，承包人应遵照执行，并在检验后重新覆盖恢复原状。经检验证明工程质量符合合同要求的，由监理人承担由此增加的费用和（或）工期延误，并支付承包人合理利润；经检验证明工程质量不符合合同要求的，由此增加的费用和（或）工期延误由承包人承担。</w:t>
      </w:r>
    </w:p>
    <w:p w:rsidR="0047145F" w:rsidRDefault="00E215AA" w:rsidP="00061823">
      <w:pPr>
        <w:spacing w:line="400" w:lineRule="exact"/>
        <w:ind w:firstLineChars="196" w:firstLine="412"/>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13.5.4 </w:t>
      </w:r>
      <w:r>
        <w:rPr>
          <w:rFonts w:asciiTheme="minorEastAsia" w:eastAsiaTheme="minorEastAsia" w:hAnsiTheme="minorEastAsia" w:cs="仿宋" w:hint="eastAsia"/>
          <w:color w:val="000000"/>
          <w:szCs w:val="21"/>
        </w:rPr>
        <w:t>承包人私自覆盖</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承包人未通知监理人到场检查，私自将工程隐蔽部位覆盖的，监理人有权指示承包人钻孔探测或揭开检查，由此增加的费用和（或）工期延误由承包人承担。</w:t>
      </w:r>
    </w:p>
    <w:p w:rsidR="0047145F" w:rsidRDefault="00E215AA">
      <w:pPr>
        <w:pStyle w:val="1"/>
        <w:spacing w:before="240" w:after="240" w:line="400" w:lineRule="exact"/>
        <w:rPr>
          <w:rFonts w:asciiTheme="minorEastAsia" w:eastAsiaTheme="minorEastAsia" w:hAnsiTheme="minorEastAsia" w:cs="仿宋"/>
          <w:bCs w:val="0"/>
          <w:color w:val="000000"/>
          <w:sz w:val="21"/>
          <w:szCs w:val="21"/>
        </w:rPr>
      </w:pPr>
      <w:bookmarkStart w:id="213" w:name="_Toc234833057"/>
      <w:bookmarkStart w:id="214" w:name="_Toc511307788"/>
      <w:r>
        <w:rPr>
          <w:rFonts w:asciiTheme="minorEastAsia" w:eastAsiaTheme="minorEastAsia" w:hAnsiTheme="minorEastAsia" w:cs="仿宋" w:hint="eastAsia"/>
          <w:bCs w:val="0"/>
          <w:color w:val="000000"/>
          <w:sz w:val="21"/>
          <w:szCs w:val="21"/>
        </w:rPr>
        <w:t xml:space="preserve">13.6 </w:t>
      </w:r>
      <w:r>
        <w:rPr>
          <w:rFonts w:asciiTheme="minorEastAsia" w:eastAsiaTheme="minorEastAsia" w:hAnsiTheme="minorEastAsia" w:cs="仿宋" w:hint="eastAsia"/>
          <w:bCs w:val="0"/>
          <w:color w:val="000000"/>
          <w:sz w:val="21"/>
          <w:szCs w:val="21"/>
        </w:rPr>
        <w:t>清除不合格工程</w:t>
      </w:r>
      <w:bookmarkEnd w:id="213"/>
      <w:bookmarkEnd w:id="214"/>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13.6.1</w:t>
      </w:r>
      <w:r>
        <w:rPr>
          <w:rFonts w:asciiTheme="minorEastAsia" w:eastAsiaTheme="minorEastAsia" w:hAnsiTheme="minorEastAsia" w:cs="仿宋" w:hint="eastAsia"/>
          <w:color w:val="000000"/>
          <w:szCs w:val="21"/>
        </w:rPr>
        <w:t>承包人使用不合格材料、工程设备，或采用不适当的施工工艺，或施工不当，造成工程不合格的，监理人可以随时发出指示，要求承包人立即采取措施进行补救，直至达到合同要求</w:t>
      </w:r>
      <w:r>
        <w:rPr>
          <w:rFonts w:asciiTheme="minorEastAsia" w:eastAsiaTheme="minorEastAsia" w:hAnsiTheme="minorEastAsia" w:cs="仿宋" w:hint="eastAsia"/>
          <w:color w:val="000000"/>
          <w:szCs w:val="21"/>
        </w:rPr>
        <w:lastRenderedPageBreak/>
        <w:t>的质量标准，由此增加的费用和（或）工期延误由承包人承担。</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13.6.2</w:t>
      </w:r>
      <w:r>
        <w:rPr>
          <w:rFonts w:asciiTheme="minorEastAsia" w:eastAsiaTheme="minorEastAsia" w:hAnsiTheme="minorEastAsia" w:cs="仿宋" w:hint="eastAsia"/>
          <w:color w:val="000000"/>
          <w:szCs w:val="21"/>
        </w:rPr>
        <w:t>由于发包人提供的材料或工程设备不合格造成的工程不合格，需要承包人采取措施补救的，发包人应承担由此增加的费用</w:t>
      </w:r>
      <w:r>
        <w:rPr>
          <w:rFonts w:asciiTheme="minorEastAsia" w:eastAsiaTheme="minorEastAsia" w:hAnsiTheme="minorEastAsia" w:cs="仿宋" w:hint="eastAsia"/>
          <w:color w:val="000000"/>
          <w:szCs w:val="21"/>
        </w:rPr>
        <w:t>和（或）工期延误。</w:t>
      </w:r>
    </w:p>
    <w:p w:rsidR="0047145F" w:rsidRDefault="00E215AA">
      <w:pPr>
        <w:pStyle w:val="1"/>
        <w:spacing w:before="480" w:after="240" w:line="400" w:lineRule="exact"/>
        <w:rPr>
          <w:rFonts w:asciiTheme="minorEastAsia" w:eastAsiaTheme="minorEastAsia" w:hAnsiTheme="minorEastAsia" w:cs="仿宋"/>
          <w:bCs w:val="0"/>
          <w:color w:val="000000"/>
          <w:sz w:val="21"/>
          <w:szCs w:val="21"/>
        </w:rPr>
      </w:pPr>
      <w:bookmarkStart w:id="215" w:name="_Toc234833058"/>
      <w:bookmarkStart w:id="216" w:name="_Toc511307789"/>
      <w:r>
        <w:rPr>
          <w:rFonts w:asciiTheme="minorEastAsia" w:eastAsiaTheme="minorEastAsia" w:hAnsiTheme="minorEastAsia" w:cs="仿宋" w:hint="eastAsia"/>
          <w:bCs w:val="0"/>
          <w:color w:val="000000"/>
          <w:sz w:val="21"/>
          <w:szCs w:val="21"/>
        </w:rPr>
        <w:t xml:space="preserve">14. </w:t>
      </w:r>
      <w:r>
        <w:rPr>
          <w:rFonts w:asciiTheme="minorEastAsia" w:eastAsiaTheme="minorEastAsia" w:hAnsiTheme="minorEastAsia" w:cs="仿宋" w:hint="eastAsia"/>
          <w:bCs w:val="0"/>
          <w:color w:val="000000"/>
          <w:sz w:val="21"/>
          <w:szCs w:val="21"/>
        </w:rPr>
        <w:t>试验和检验</w:t>
      </w:r>
      <w:bookmarkEnd w:id="215"/>
      <w:bookmarkEnd w:id="216"/>
    </w:p>
    <w:p w:rsidR="0047145F" w:rsidRDefault="00E215AA">
      <w:pPr>
        <w:pStyle w:val="1"/>
        <w:spacing w:before="240" w:after="240" w:line="400" w:lineRule="exact"/>
        <w:rPr>
          <w:rFonts w:asciiTheme="minorEastAsia" w:eastAsiaTheme="minorEastAsia" w:hAnsiTheme="minorEastAsia" w:cs="仿宋"/>
          <w:bCs w:val="0"/>
          <w:color w:val="000000"/>
          <w:sz w:val="21"/>
          <w:szCs w:val="21"/>
        </w:rPr>
      </w:pPr>
      <w:bookmarkStart w:id="217" w:name="_Toc511307790"/>
      <w:bookmarkStart w:id="218" w:name="_Toc234833059"/>
      <w:r>
        <w:rPr>
          <w:rFonts w:asciiTheme="minorEastAsia" w:eastAsiaTheme="minorEastAsia" w:hAnsiTheme="minorEastAsia" w:cs="仿宋" w:hint="eastAsia"/>
          <w:bCs w:val="0"/>
          <w:color w:val="000000"/>
          <w:sz w:val="21"/>
          <w:szCs w:val="21"/>
        </w:rPr>
        <w:t xml:space="preserve">14.1 </w:t>
      </w:r>
      <w:r>
        <w:rPr>
          <w:rFonts w:asciiTheme="minorEastAsia" w:eastAsiaTheme="minorEastAsia" w:hAnsiTheme="minorEastAsia" w:cs="仿宋" w:hint="eastAsia"/>
          <w:bCs w:val="0"/>
          <w:color w:val="000000"/>
          <w:sz w:val="21"/>
          <w:szCs w:val="21"/>
        </w:rPr>
        <w:t>材料、工程设备和工程的试验和检验</w:t>
      </w:r>
      <w:bookmarkEnd w:id="217"/>
      <w:bookmarkEnd w:id="218"/>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14.1.1 </w:t>
      </w:r>
      <w:r>
        <w:rPr>
          <w:rFonts w:asciiTheme="minorEastAsia" w:eastAsiaTheme="minorEastAsia" w:hAnsiTheme="minorEastAsia" w:cs="仿宋" w:hint="eastAsia"/>
          <w:color w:val="000000"/>
          <w:szCs w:val="21"/>
        </w:rPr>
        <w:t>承包人应按合同约定进行材料、工程设备和工程的试验和检验，并为监理人对上述材料、工程设备和工程的质量检查提供必要的试验资料和原始记录。按合同约定应由监理人与承包人共同进行试验和检验的，由承包人负责提供必要的试验资料和原始记录。</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14.1.2 </w:t>
      </w:r>
      <w:r>
        <w:rPr>
          <w:rFonts w:asciiTheme="minorEastAsia" w:eastAsiaTheme="minorEastAsia" w:hAnsiTheme="minorEastAsia" w:cs="仿宋" w:hint="eastAsia"/>
          <w:color w:val="000000"/>
          <w:szCs w:val="21"/>
        </w:rPr>
        <w:t>监理人未按合同约定派员参加试验和检验的，除监理人另有指示外，承包人可自行试验和检验，并应立即将试验和检验结果报送监理人，监理人应签字确认。</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14.1.3 </w:t>
      </w:r>
      <w:r>
        <w:rPr>
          <w:rFonts w:asciiTheme="minorEastAsia" w:eastAsiaTheme="minorEastAsia" w:hAnsiTheme="minorEastAsia" w:cs="仿宋" w:hint="eastAsia"/>
          <w:color w:val="000000"/>
          <w:szCs w:val="21"/>
        </w:rPr>
        <w:t>监理人对承包人的试验</w:t>
      </w:r>
      <w:r>
        <w:rPr>
          <w:rFonts w:asciiTheme="minorEastAsia" w:eastAsiaTheme="minorEastAsia" w:hAnsiTheme="minorEastAsia" w:cs="仿宋" w:hint="eastAsia"/>
          <w:color w:val="000000"/>
          <w:szCs w:val="21"/>
        </w:rPr>
        <w:t>和检验结果有疑问的，或为查清承包人试验和检验成果的可靠性要求承包人重新试验和检验的，可按合同约定由监理人与承包人共同进行。重新试验和检验的结果证明该项材料、工程设备或工程的质量不符合合同要求的，由此增加的费用和（或）工期延误由承包人承担；重新试验和检验结果证明该项材料、工程设备和工程符合合同要求，由监理人和发包人承担由此增加的费用和（或）工期延误。</w:t>
      </w:r>
    </w:p>
    <w:p w:rsidR="0047145F" w:rsidRDefault="00E215AA">
      <w:pPr>
        <w:pStyle w:val="1"/>
        <w:spacing w:before="240" w:after="240" w:line="400" w:lineRule="exact"/>
        <w:rPr>
          <w:rFonts w:asciiTheme="minorEastAsia" w:eastAsiaTheme="minorEastAsia" w:hAnsiTheme="minorEastAsia" w:cs="仿宋"/>
          <w:bCs w:val="0"/>
          <w:color w:val="000000"/>
          <w:sz w:val="21"/>
          <w:szCs w:val="21"/>
        </w:rPr>
      </w:pPr>
      <w:bookmarkStart w:id="219" w:name="_Toc234833060"/>
      <w:bookmarkStart w:id="220" w:name="_Toc511307791"/>
      <w:r>
        <w:rPr>
          <w:rFonts w:asciiTheme="minorEastAsia" w:eastAsiaTheme="minorEastAsia" w:hAnsiTheme="minorEastAsia" w:cs="仿宋" w:hint="eastAsia"/>
          <w:bCs w:val="0"/>
          <w:color w:val="000000"/>
          <w:sz w:val="21"/>
          <w:szCs w:val="21"/>
        </w:rPr>
        <w:t xml:space="preserve">14.2 </w:t>
      </w:r>
      <w:r>
        <w:rPr>
          <w:rFonts w:asciiTheme="minorEastAsia" w:eastAsiaTheme="minorEastAsia" w:hAnsiTheme="minorEastAsia" w:cs="仿宋" w:hint="eastAsia"/>
          <w:bCs w:val="0"/>
          <w:color w:val="000000"/>
          <w:sz w:val="21"/>
          <w:szCs w:val="21"/>
        </w:rPr>
        <w:t>现场材料试验</w:t>
      </w:r>
      <w:bookmarkEnd w:id="219"/>
      <w:bookmarkEnd w:id="220"/>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14.2.1 </w:t>
      </w:r>
      <w:r>
        <w:rPr>
          <w:rFonts w:asciiTheme="minorEastAsia" w:eastAsiaTheme="minorEastAsia" w:hAnsiTheme="minorEastAsia" w:cs="仿宋" w:hint="eastAsia"/>
          <w:color w:val="000000"/>
          <w:szCs w:val="21"/>
        </w:rPr>
        <w:t>承包人根据合同约定或监理人指示进行的现场材料试验，应由承包人提供试验场所、试验人员、试验设备器材以及其他必要的试验条件。</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14.2.2 </w:t>
      </w:r>
      <w:r>
        <w:rPr>
          <w:rFonts w:asciiTheme="minorEastAsia" w:eastAsiaTheme="minorEastAsia" w:hAnsiTheme="minorEastAsia" w:cs="仿宋" w:hint="eastAsia"/>
          <w:color w:val="000000"/>
          <w:szCs w:val="21"/>
        </w:rPr>
        <w:t>监理人在必要时可以使用承包人的试验场所、试验设备器材以及其他试验条件，进行以工程质量检查为目的的复核性材料试验，承包人应予以协助。</w:t>
      </w:r>
    </w:p>
    <w:p w:rsidR="0047145F" w:rsidRDefault="00E215AA">
      <w:pPr>
        <w:pStyle w:val="1"/>
        <w:spacing w:before="240" w:after="240" w:line="400" w:lineRule="exact"/>
        <w:rPr>
          <w:rFonts w:asciiTheme="minorEastAsia" w:eastAsiaTheme="minorEastAsia" w:hAnsiTheme="minorEastAsia" w:cs="仿宋"/>
          <w:bCs w:val="0"/>
          <w:color w:val="000000"/>
          <w:sz w:val="21"/>
          <w:szCs w:val="21"/>
        </w:rPr>
      </w:pPr>
      <w:bookmarkStart w:id="221" w:name="_Toc511307792"/>
      <w:bookmarkStart w:id="222" w:name="_Toc234833061"/>
      <w:r>
        <w:rPr>
          <w:rFonts w:asciiTheme="minorEastAsia" w:eastAsiaTheme="minorEastAsia" w:hAnsiTheme="minorEastAsia" w:cs="仿宋" w:hint="eastAsia"/>
          <w:bCs w:val="0"/>
          <w:color w:val="000000"/>
          <w:sz w:val="21"/>
          <w:szCs w:val="21"/>
        </w:rPr>
        <w:t xml:space="preserve">14.3 </w:t>
      </w:r>
      <w:r>
        <w:rPr>
          <w:rFonts w:asciiTheme="minorEastAsia" w:eastAsiaTheme="minorEastAsia" w:hAnsiTheme="minorEastAsia" w:cs="仿宋" w:hint="eastAsia"/>
          <w:bCs w:val="0"/>
          <w:color w:val="000000"/>
          <w:sz w:val="21"/>
          <w:szCs w:val="21"/>
        </w:rPr>
        <w:t>现场工艺试验</w:t>
      </w:r>
      <w:bookmarkEnd w:id="221"/>
      <w:bookmarkEnd w:id="222"/>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承包人应按合同约定或监理人指示进行现场工艺试验。对大型的现场工艺试验，监理人认为必要时，应由承包人根据监理人提出的工艺试验要求，编制工艺试验措施计划，报送监理人审批。</w:t>
      </w:r>
    </w:p>
    <w:p w:rsidR="0047145F" w:rsidRDefault="00E215AA">
      <w:pPr>
        <w:pStyle w:val="1"/>
        <w:spacing w:before="480" w:after="240" w:line="400" w:lineRule="exact"/>
        <w:rPr>
          <w:rFonts w:asciiTheme="minorEastAsia" w:eastAsiaTheme="minorEastAsia" w:hAnsiTheme="minorEastAsia" w:cs="仿宋"/>
          <w:bCs w:val="0"/>
          <w:color w:val="000000"/>
          <w:sz w:val="21"/>
          <w:szCs w:val="21"/>
        </w:rPr>
      </w:pPr>
      <w:bookmarkStart w:id="223" w:name="_Toc234833062"/>
      <w:bookmarkStart w:id="224" w:name="_Toc511307793"/>
      <w:r>
        <w:rPr>
          <w:rFonts w:asciiTheme="minorEastAsia" w:eastAsiaTheme="minorEastAsia" w:hAnsiTheme="minorEastAsia" w:cs="仿宋" w:hint="eastAsia"/>
          <w:bCs w:val="0"/>
          <w:color w:val="000000"/>
          <w:sz w:val="21"/>
          <w:szCs w:val="21"/>
        </w:rPr>
        <w:t xml:space="preserve">15. </w:t>
      </w:r>
      <w:r>
        <w:rPr>
          <w:rFonts w:asciiTheme="minorEastAsia" w:eastAsiaTheme="minorEastAsia" w:hAnsiTheme="minorEastAsia" w:cs="仿宋" w:hint="eastAsia"/>
          <w:bCs w:val="0"/>
          <w:color w:val="000000"/>
          <w:sz w:val="21"/>
          <w:szCs w:val="21"/>
        </w:rPr>
        <w:t>变更</w:t>
      </w:r>
      <w:bookmarkEnd w:id="223"/>
      <w:bookmarkEnd w:id="224"/>
    </w:p>
    <w:p w:rsidR="0047145F" w:rsidRDefault="00E215AA">
      <w:pPr>
        <w:pStyle w:val="1"/>
        <w:spacing w:before="240" w:after="240" w:line="400" w:lineRule="exact"/>
        <w:rPr>
          <w:rFonts w:asciiTheme="minorEastAsia" w:eastAsiaTheme="minorEastAsia" w:hAnsiTheme="minorEastAsia" w:cs="仿宋"/>
          <w:bCs w:val="0"/>
          <w:color w:val="000000"/>
          <w:sz w:val="21"/>
          <w:szCs w:val="21"/>
        </w:rPr>
      </w:pPr>
      <w:bookmarkStart w:id="225" w:name="_Toc511307794"/>
      <w:bookmarkStart w:id="226" w:name="_Toc234833063"/>
      <w:r>
        <w:rPr>
          <w:rFonts w:asciiTheme="minorEastAsia" w:eastAsiaTheme="minorEastAsia" w:hAnsiTheme="minorEastAsia" w:cs="仿宋" w:hint="eastAsia"/>
          <w:bCs w:val="0"/>
          <w:color w:val="000000"/>
          <w:sz w:val="21"/>
          <w:szCs w:val="21"/>
        </w:rPr>
        <w:t xml:space="preserve">15.1 </w:t>
      </w:r>
      <w:r>
        <w:rPr>
          <w:rFonts w:asciiTheme="minorEastAsia" w:eastAsiaTheme="minorEastAsia" w:hAnsiTheme="minorEastAsia" w:cs="仿宋" w:hint="eastAsia"/>
          <w:bCs w:val="0"/>
          <w:color w:val="000000"/>
          <w:sz w:val="21"/>
          <w:szCs w:val="21"/>
        </w:rPr>
        <w:t>变更的范围和内容</w:t>
      </w:r>
      <w:bookmarkEnd w:id="225"/>
      <w:bookmarkEnd w:id="226"/>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除专用合同条款另有约定外，在履行合同中发生以下情形之一，应按照本条规定进行变更。</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w:t>
      </w:r>
      <w:r>
        <w:rPr>
          <w:rFonts w:asciiTheme="minorEastAsia" w:eastAsiaTheme="minorEastAsia" w:hAnsiTheme="minorEastAsia" w:cs="仿宋" w:hint="eastAsia"/>
          <w:color w:val="000000"/>
          <w:szCs w:val="21"/>
        </w:rPr>
        <w:t>1</w:t>
      </w:r>
      <w:r>
        <w:rPr>
          <w:rFonts w:asciiTheme="minorEastAsia" w:eastAsiaTheme="minorEastAsia" w:hAnsiTheme="minorEastAsia" w:cs="仿宋" w:hint="eastAsia"/>
          <w:color w:val="000000"/>
          <w:szCs w:val="21"/>
        </w:rPr>
        <w:t>）取消合同中任何一项工作，但被取消的工作不能转由发包人或其他人实施；</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w:t>
      </w:r>
      <w:r>
        <w:rPr>
          <w:rFonts w:asciiTheme="minorEastAsia" w:eastAsiaTheme="minorEastAsia" w:hAnsiTheme="minorEastAsia" w:cs="仿宋" w:hint="eastAsia"/>
          <w:color w:val="000000"/>
          <w:szCs w:val="21"/>
        </w:rPr>
        <w:t>2</w:t>
      </w:r>
      <w:r>
        <w:rPr>
          <w:rFonts w:asciiTheme="minorEastAsia" w:eastAsiaTheme="minorEastAsia" w:hAnsiTheme="minorEastAsia" w:cs="仿宋" w:hint="eastAsia"/>
          <w:color w:val="000000"/>
          <w:szCs w:val="21"/>
        </w:rPr>
        <w:t>）改变合同中任何一项工作的质量或其他特性；</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lastRenderedPageBreak/>
        <w:t>（</w:t>
      </w:r>
      <w:r>
        <w:rPr>
          <w:rFonts w:asciiTheme="minorEastAsia" w:eastAsiaTheme="minorEastAsia" w:hAnsiTheme="minorEastAsia" w:cs="仿宋" w:hint="eastAsia"/>
          <w:color w:val="000000"/>
          <w:szCs w:val="21"/>
        </w:rPr>
        <w:t>3</w:t>
      </w:r>
      <w:r>
        <w:rPr>
          <w:rFonts w:asciiTheme="minorEastAsia" w:eastAsiaTheme="minorEastAsia" w:hAnsiTheme="minorEastAsia" w:cs="仿宋" w:hint="eastAsia"/>
          <w:color w:val="000000"/>
          <w:szCs w:val="21"/>
        </w:rPr>
        <w:t>）改变合同工程的基线、标高、位置或尺寸；</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w:t>
      </w:r>
      <w:r>
        <w:rPr>
          <w:rFonts w:asciiTheme="minorEastAsia" w:eastAsiaTheme="minorEastAsia" w:hAnsiTheme="minorEastAsia" w:cs="仿宋" w:hint="eastAsia"/>
          <w:color w:val="000000"/>
          <w:szCs w:val="21"/>
        </w:rPr>
        <w:t>4</w:t>
      </w:r>
      <w:r>
        <w:rPr>
          <w:rFonts w:asciiTheme="minorEastAsia" w:eastAsiaTheme="minorEastAsia" w:hAnsiTheme="minorEastAsia" w:cs="仿宋" w:hint="eastAsia"/>
          <w:color w:val="000000"/>
          <w:szCs w:val="21"/>
        </w:rPr>
        <w:t>）改变合同中任何一项工作的施工时间或改变已批准的施工工艺或顺序；</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w:t>
      </w:r>
      <w:r>
        <w:rPr>
          <w:rFonts w:asciiTheme="minorEastAsia" w:eastAsiaTheme="minorEastAsia" w:hAnsiTheme="minorEastAsia" w:cs="仿宋" w:hint="eastAsia"/>
          <w:color w:val="000000"/>
          <w:szCs w:val="21"/>
        </w:rPr>
        <w:t>5</w:t>
      </w:r>
      <w:r>
        <w:rPr>
          <w:rFonts w:asciiTheme="minorEastAsia" w:eastAsiaTheme="minorEastAsia" w:hAnsiTheme="minorEastAsia" w:cs="仿宋" w:hint="eastAsia"/>
          <w:color w:val="000000"/>
          <w:szCs w:val="21"/>
        </w:rPr>
        <w:t>）为完成工程需要追加的额外工作。</w:t>
      </w:r>
    </w:p>
    <w:p w:rsidR="0047145F" w:rsidRDefault="00E215AA">
      <w:pPr>
        <w:pStyle w:val="1"/>
        <w:spacing w:before="240" w:after="240" w:line="400" w:lineRule="exact"/>
        <w:rPr>
          <w:rFonts w:asciiTheme="minorEastAsia" w:eastAsiaTheme="minorEastAsia" w:hAnsiTheme="minorEastAsia" w:cs="仿宋"/>
          <w:bCs w:val="0"/>
          <w:color w:val="000000"/>
          <w:sz w:val="21"/>
          <w:szCs w:val="21"/>
        </w:rPr>
      </w:pPr>
      <w:bookmarkStart w:id="227" w:name="_Toc511307795"/>
      <w:bookmarkStart w:id="228" w:name="_Toc234833064"/>
      <w:r>
        <w:rPr>
          <w:rFonts w:asciiTheme="minorEastAsia" w:eastAsiaTheme="minorEastAsia" w:hAnsiTheme="minorEastAsia" w:cs="仿宋" w:hint="eastAsia"/>
          <w:bCs w:val="0"/>
          <w:color w:val="000000"/>
          <w:sz w:val="21"/>
          <w:szCs w:val="21"/>
        </w:rPr>
        <w:t xml:space="preserve">15.2 </w:t>
      </w:r>
      <w:r>
        <w:rPr>
          <w:rFonts w:asciiTheme="minorEastAsia" w:eastAsiaTheme="minorEastAsia" w:hAnsiTheme="minorEastAsia" w:cs="仿宋" w:hint="eastAsia"/>
          <w:bCs w:val="0"/>
          <w:color w:val="000000"/>
          <w:sz w:val="21"/>
          <w:szCs w:val="21"/>
        </w:rPr>
        <w:t>变更权</w:t>
      </w:r>
      <w:bookmarkEnd w:id="227"/>
      <w:bookmarkEnd w:id="228"/>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15.2.1</w:t>
      </w:r>
      <w:r>
        <w:rPr>
          <w:rFonts w:asciiTheme="minorEastAsia" w:eastAsiaTheme="minorEastAsia" w:hAnsiTheme="minorEastAsia" w:cs="仿宋" w:hint="eastAsia"/>
          <w:color w:val="000000"/>
          <w:szCs w:val="21"/>
        </w:rPr>
        <w:t>在履行合同过程中，经发包人同意，监理人可按第</w:t>
      </w:r>
      <w:r>
        <w:rPr>
          <w:rFonts w:asciiTheme="minorEastAsia" w:eastAsiaTheme="minorEastAsia" w:hAnsiTheme="minorEastAsia" w:cs="仿宋" w:hint="eastAsia"/>
          <w:color w:val="000000"/>
          <w:szCs w:val="21"/>
        </w:rPr>
        <w:t>15.3</w:t>
      </w:r>
      <w:r>
        <w:rPr>
          <w:rFonts w:asciiTheme="minorEastAsia" w:eastAsiaTheme="minorEastAsia" w:hAnsiTheme="minorEastAsia" w:cs="仿宋" w:hint="eastAsia"/>
          <w:color w:val="000000"/>
          <w:szCs w:val="21"/>
        </w:rPr>
        <w:t>款约定的变更程序向承包人</w:t>
      </w:r>
      <w:proofErr w:type="gramStart"/>
      <w:r>
        <w:rPr>
          <w:rFonts w:asciiTheme="minorEastAsia" w:eastAsiaTheme="minorEastAsia" w:hAnsiTheme="minorEastAsia" w:cs="仿宋" w:hint="eastAsia"/>
          <w:color w:val="000000"/>
          <w:szCs w:val="21"/>
        </w:rPr>
        <w:t>作出</w:t>
      </w:r>
      <w:proofErr w:type="gramEnd"/>
      <w:r>
        <w:rPr>
          <w:rFonts w:asciiTheme="minorEastAsia" w:eastAsiaTheme="minorEastAsia" w:hAnsiTheme="minorEastAsia" w:cs="仿宋" w:hint="eastAsia"/>
          <w:color w:val="000000"/>
          <w:szCs w:val="21"/>
        </w:rPr>
        <w:t>变更指示，承包人应遵照执行。没有监理人的变更指示，承包人不得擅自变更。</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15.2.2</w:t>
      </w:r>
      <w:r>
        <w:rPr>
          <w:rFonts w:asciiTheme="minorEastAsia" w:eastAsiaTheme="minorEastAsia" w:hAnsiTheme="minorEastAsia" w:cs="仿宋" w:hint="eastAsia"/>
          <w:color w:val="000000"/>
          <w:szCs w:val="21"/>
        </w:rPr>
        <w:t>在履行合同过程中，非经发包人同意，监理人不</w:t>
      </w:r>
      <w:r>
        <w:rPr>
          <w:rFonts w:asciiTheme="minorEastAsia" w:eastAsiaTheme="minorEastAsia" w:hAnsiTheme="minorEastAsia" w:cs="仿宋" w:hint="eastAsia"/>
          <w:color w:val="000000"/>
          <w:szCs w:val="21"/>
        </w:rPr>
        <w:t>得擅自同意承包人变更施工涉及的相关事项。</w:t>
      </w:r>
    </w:p>
    <w:p w:rsidR="0047145F" w:rsidRDefault="00E215AA">
      <w:pPr>
        <w:pStyle w:val="1"/>
        <w:spacing w:before="240" w:after="240" w:line="400" w:lineRule="exact"/>
        <w:rPr>
          <w:rFonts w:asciiTheme="minorEastAsia" w:eastAsiaTheme="minorEastAsia" w:hAnsiTheme="minorEastAsia" w:cs="仿宋"/>
          <w:bCs w:val="0"/>
          <w:color w:val="000000"/>
          <w:sz w:val="21"/>
          <w:szCs w:val="21"/>
        </w:rPr>
      </w:pPr>
      <w:bookmarkStart w:id="229" w:name="_Toc511307796"/>
      <w:bookmarkStart w:id="230" w:name="_Toc234833065"/>
      <w:r>
        <w:rPr>
          <w:rFonts w:asciiTheme="minorEastAsia" w:eastAsiaTheme="minorEastAsia" w:hAnsiTheme="minorEastAsia" w:cs="仿宋" w:hint="eastAsia"/>
          <w:bCs w:val="0"/>
          <w:color w:val="000000"/>
          <w:sz w:val="21"/>
          <w:szCs w:val="21"/>
        </w:rPr>
        <w:t xml:space="preserve">15.3 </w:t>
      </w:r>
      <w:r>
        <w:rPr>
          <w:rFonts w:asciiTheme="minorEastAsia" w:eastAsiaTheme="minorEastAsia" w:hAnsiTheme="minorEastAsia" w:cs="仿宋" w:hint="eastAsia"/>
          <w:bCs w:val="0"/>
          <w:color w:val="000000"/>
          <w:sz w:val="21"/>
          <w:szCs w:val="21"/>
        </w:rPr>
        <w:t>变更程序</w:t>
      </w:r>
      <w:bookmarkEnd w:id="229"/>
      <w:bookmarkEnd w:id="230"/>
    </w:p>
    <w:p w:rsidR="0047145F" w:rsidRDefault="00E215AA" w:rsidP="00061823">
      <w:pPr>
        <w:spacing w:line="400" w:lineRule="exact"/>
        <w:ind w:firstLineChars="196" w:firstLine="412"/>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15.3.1 </w:t>
      </w:r>
      <w:r>
        <w:rPr>
          <w:rFonts w:asciiTheme="minorEastAsia" w:eastAsiaTheme="minorEastAsia" w:hAnsiTheme="minorEastAsia" w:cs="仿宋" w:hint="eastAsia"/>
          <w:color w:val="000000"/>
          <w:szCs w:val="21"/>
        </w:rPr>
        <w:t>变更的提出</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w:t>
      </w:r>
      <w:r>
        <w:rPr>
          <w:rFonts w:asciiTheme="minorEastAsia" w:eastAsiaTheme="minorEastAsia" w:hAnsiTheme="minorEastAsia" w:cs="仿宋" w:hint="eastAsia"/>
          <w:color w:val="000000"/>
          <w:szCs w:val="21"/>
        </w:rPr>
        <w:t>1</w:t>
      </w:r>
      <w:r>
        <w:rPr>
          <w:rFonts w:asciiTheme="minorEastAsia" w:eastAsiaTheme="minorEastAsia" w:hAnsiTheme="minorEastAsia" w:cs="仿宋" w:hint="eastAsia"/>
          <w:color w:val="000000"/>
          <w:szCs w:val="21"/>
        </w:rPr>
        <w:t>）在合同履行过程中，可能发生第</w:t>
      </w:r>
      <w:r>
        <w:rPr>
          <w:rFonts w:asciiTheme="minorEastAsia" w:eastAsiaTheme="minorEastAsia" w:hAnsiTheme="minorEastAsia" w:cs="仿宋" w:hint="eastAsia"/>
          <w:color w:val="000000"/>
          <w:szCs w:val="21"/>
        </w:rPr>
        <w:t>15.1</w:t>
      </w:r>
      <w:r>
        <w:rPr>
          <w:rFonts w:asciiTheme="minorEastAsia" w:eastAsiaTheme="minorEastAsia" w:hAnsiTheme="minorEastAsia" w:cs="仿宋" w:hint="eastAsia"/>
          <w:color w:val="000000"/>
          <w:szCs w:val="21"/>
        </w:rPr>
        <w:t>款约定情形的，监理人可向承包人发出变更意向书。变更意向书应说明变更的具体内容和发包人对变更的时间要求，并附必要的图纸和相关资料。变更意向书应要求承包人提交包括拟实施变更工作的计划、措施和竣工时间等内容的实施方案。发包人同意承包人根据变更意向书要求提交的变更实施方案的，由监理人按第</w:t>
      </w:r>
      <w:r>
        <w:rPr>
          <w:rFonts w:asciiTheme="minorEastAsia" w:eastAsiaTheme="minorEastAsia" w:hAnsiTheme="minorEastAsia" w:cs="仿宋" w:hint="eastAsia"/>
          <w:color w:val="000000"/>
          <w:szCs w:val="21"/>
        </w:rPr>
        <w:t>15.3.3</w:t>
      </w:r>
      <w:r>
        <w:rPr>
          <w:rFonts w:asciiTheme="minorEastAsia" w:eastAsiaTheme="minorEastAsia" w:hAnsiTheme="minorEastAsia" w:cs="仿宋" w:hint="eastAsia"/>
          <w:color w:val="000000"/>
          <w:szCs w:val="21"/>
        </w:rPr>
        <w:t>项约定发出变更指示。</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w:t>
      </w:r>
      <w:r>
        <w:rPr>
          <w:rFonts w:asciiTheme="minorEastAsia" w:eastAsiaTheme="minorEastAsia" w:hAnsiTheme="minorEastAsia" w:cs="仿宋" w:hint="eastAsia"/>
          <w:color w:val="000000"/>
          <w:szCs w:val="21"/>
        </w:rPr>
        <w:t>2</w:t>
      </w:r>
      <w:r>
        <w:rPr>
          <w:rFonts w:asciiTheme="minorEastAsia" w:eastAsiaTheme="minorEastAsia" w:hAnsiTheme="minorEastAsia" w:cs="仿宋" w:hint="eastAsia"/>
          <w:color w:val="000000"/>
          <w:szCs w:val="21"/>
        </w:rPr>
        <w:t>）在合同履行过程中，发生第</w:t>
      </w:r>
      <w:r>
        <w:rPr>
          <w:rFonts w:asciiTheme="minorEastAsia" w:eastAsiaTheme="minorEastAsia" w:hAnsiTheme="minorEastAsia" w:cs="仿宋" w:hint="eastAsia"/>
          <w:color w:val="000000"/>
          <w:szCs w:val="21"/>
        </w:rPr>
        <w:t>15.1</w:t>
      </w:r>
      <w:r>
        <w:rPr>
          <w:rFonts w:asciiTheme="minorEastAsia" w:eastAsiaTheme="minorEastAsia" w:hAnsiTheme="minorEastAsia" w:cs="仿宋" w:hint="eastAsia"/>
          <w:color w:val="000000"/>
          <w:szCs w:val="21"/>
        </w:rPr>
        <w:t>款约定情形的，监理人应按照第</w:t>
      </w:r>
      <w:r>
        <w:rPr>
          <w:rFonts w:asciiTheme="minorEastAsia" w:eastAsiaTheme="minorEastAsia" w:hAnsiTheme="minorEastAsia" w:cs="仿宋" w:hint="eastAsia"/>
          <w:color w:val="000000"/>
          <w:szCs w:val="21"/>
        </w:rPr>
        <w:t>1</w:t>
      </w:r>
      <w:r>
        <w:rPr>
          <w:rFonts w:asciiTheme="minorEastAsia" w:eastAsiaTheme="minorEastAsia" w:hAnsiTheme="minorEastAsia" w:cs="仿宋" w:hint="eastAsia"/>
          <w:color w:val="000000"/>
          <w:szCs w:val="21"/>
        </w:rPr>
        <w:t>5.3.3</w:t>
      </w:r>
      <w:r>
        <w:rPr>
          <w:rFonts w:asciiTheme="minorEastAsia" w:eastAsiaTheme="minorEastAsia" w:hAnsiTheme="minorEastAsia" w:cs="仿宋" w:hint="eastAsia"/>
          <w:color w:val="000000"/>
          <w:szCs w:val="21"/>
        </w:rPr>
        <w:t>项约定向承包人发出变更指示。</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w:t>
      </w:r>
      <w:r>
        <w:rPr>
          <w:rFonts w:asciiTheme="minorEastAsia" w:eastAsiaTheme="minorEastAsia" w:hAnsiTheme="minorEastAsia" w:cs="仿宋" w:hint="eastAsia"/>
          <w:color w:val="000000"/>
          <w:szCs w:val="21"/>
        </w:rPr>
        <w:t>3</w:t>
      </w:r>
      <w:r>
        <w:rPr>
          <w:rFonts w:asciiTheme="minorEastAsia" w:eastAsiaTheme="minorEastAsia" w:hAnsiTheme="minorEastAsia" w:cs="仿宋" w:hint="eastAsia"/>
          <w:color w:val="000000"/>
          <w:szCs w:val="21"/>
        </w:rPr>
        <w:t>）承包人收到监理人按合同约定发出的图纸和文件，经检查认为其中存在第</w:t>
      </w:r>
      <w:r>
        <w:rPr>
          <w:rFonts w:asciiTheme="minorEastAsia" w:eastAsiaTheme="minorEastAsia" w:hAnsiTheme="minorEastAsia" w:cs="仿宋" w:hint="eastAsia"/>
          <w:color w:val="000000"/>
          <w:szCs w:val="21"/>
        </w:rPr>
        <w:t>15.1</w:t>
      </w:r>
      <w:r>
        <w:rPr>
          <w:rFonts w:asciiTheme="minorEastAsia" w:eastAsiaTheme="minorEastAsia" w:hAnsiTheme="minorEastAsia" w:cs="仿宋" w:hint="eastAsia"/>
          <w:color w:val="000000"/>
          <w:szCs w:val="21"/>
        </w:rPr>
        <w:t>款约定情形的，可向监理人提出书面变更建议。变更建议应阐明要求变更的依据，并附必要的图纸和说明。监理人收到承包人书面建议后，应与发包人共同研究，确认存在变更的，应在收到承包人书面建议后的</w:t>
      </w:r>
      <w:r>
        <w:rPr>
          <w:rFonts w:asciiTheme="minorEastAsia" w:eastAsiaTheme="minorEastAsia" w:hAnsiTheme="minorEastAsia" w:cs="仿宋" w:hint="eastAsia"/>
          <w:color w:val="000000"/>
          <w:szCs w:val="21"/>
        </w:rPr>
        <w:t>14</w:t>
      </w:r>
      <w:r>
        <w:rPr>
          <w:rFonts w:asciiTheme="minorEastAsia" w:eastAsiaTheme="minorEastAsia" w:hAnsiTheme="minorEastAsia" w:cs="仿宋" w:hint="eastAsia"/>
          <w:color w:val="000000"/>
          <w:szCs w:val="21"/>
        </w:rPr>
        <w:t>天内</w:t>
      </w:r>
      <w:proofErr w:type="gramStart"/>
      <w:r>
        <w:rPr>
          <w:rFonts w:asciiTheme="minorEastAsia" w:eastAsiaTheme="minorEastAsia" w:hAnsiTheme="minorEastAsia" w:cs="仿宋" w:hint="eastAsia"/>
          <w:color w:val="000000"/>
          <w:szCs w:val="21"/>
        </w:rPr>
        <w:t>作出</w:t>
      </w:r>
      <w:proofErr w:type="gramEnd"/>
      <w:r>
        <w:rPr>
          <w:rFonts w:asciiTheme="minorEastAsia" w:eastAsiaTheme="minorEastAsia" w:hAnsiTheme="minorEastAsia" w:cs="仿宋" w:hint="eastAsia"/>
          <w:color w:val="000000"/>
          <w:szCs w:val="21"/>
        </w:rPr>
        <w:t>变更指示。经研究后不同意作为变更的，应由监理人书面答复承包人。</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w:t>
      </w:r>
      <w:r>
        <w:rPr>
          <w:rFonts w:asciiTheme="minorEastAsia" w:eastAsiaTheme="minorEastAsia" w:hAnsiTheme="minorEastAsia" w:cs="仿宋" w:hint="eastAsia"/>
          <w:color w:val="000000"/>
          <w:szCs w:val="21"/>
        </w:rPr>
        <w:t>4</w:t>
      </w:r>
      <w:r>
        <w:rPr>
          <w:rFonts w:asciiTheme="minorEastAsia" w:eastAsiaTheme="minorEastAsia" w:hAnsiTheme="minorEastAsia" w:cs="仿宋" w:hint="eastAsia"/>
          <w:color w:val="000000"/>
          <w:szCs w:val="21"/>
        </w:rPr>
        <w:t>）若承包人收到监理人的变更意向书后认为难以实施此项变更，应立即通知监理人，说明原因并附详细依据。监理人与承包人和发包人协商后确定撤</w:t>
      </w:r>
      <w:r>
        <w:rPr>
          <w:rFonts w:asciiTheme="minorEastAsia" w:eastAsiaTheme="minorEastAsia" w:hAnsiTheme="minorEastAsia" w:cs="仿宋" w:hint="eastAsia"/>
          <w:color w:val="000000"/>
          <w:szCs w:val="21"/>
        </w:rPr>
        <w:t>销、改变或不改变原变更意向书。</w:t>
      </w:r>
    </w:p>
    <w:p w:rsidR="0047145F" w:rsidRDefault="00E215AA" w:rsidP="00061823">
      <w:pPr>
        <w:spacing w:line="400" w:lineRule="exact"/>
        <w:ind w:firstLineChars="196" w:firstLine="412"/>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15.3.2 </w:t>
      </w:r>
      <w:r>
        <w:rPr>
          <w:rFonts w:asciiTheme="minorEastAsia" w:eastAsiaTheme="minorEastAsia" w:hAnsiTheme="minorEastAsia" w:cs="仿宋" w:hint="eastAsia"/>
          <w:color w:val="000000"/>
          <w:szCs w:val="21"/>
        </w:rPr>
        <w:t>变更估价</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w:t>
      </w:r>
      <w:r>
        <w:rPr>
          <w:rFonts w:asciiTheme="minorEastAsia" w:eastAsiaTheme="minorEastAsia" w:hAnsiTheme="minorEastAsia" w:cs="仿宋" w:hint="eastAsia"/>
          <w:color w:val="000000"/>
          <w:szCs w:val="21"/>
        </w:rPr>
        <w:t>1</w:t>
      </w:r>
      <w:r>
        <w:rPr>
          <w:rFonts w:asciiTheme="minorEastAsia" w:eastAsiaTheme="minorEastAsia" w:hAnsiTheme="minorEastAsia" w:cs="仿宋" w:hint="eastAsia"/>
          <w:color w:val="000000"/>
          <w:szCs w:val="21"/>
        </w:rPr>
        <w:t>）除专用合同条款对期限另有约定外，承包人应在收到变更指示或变更意向书后的</w:t>
      </w:r>
      <w:r>
        <w:rPr>
          <w:rFonts w:asciiTheme="minorEastAsia" w:eastAsiaTheme="minorEastAsia" w:hAnsiTheme="minorEastAsia" w:cs="仿宋" w:hint="eastAsia"/>
          <w:color w:val="000000"/>
          <w:szCs w:val="21"/>
        </w:rPr>
        <w:t>14</w:t>
      </w:r>
      <w:r>
        <w:rPr>
          <w:rFonts w:asciiTheme="minorEastAsia" w:eastAsiaTheme="minorEastAsia" w:hAnsiTheme="minorEastAsia" w:cs="仿宋" w:hint="eastAsia"/>
          <w:color w:val="000000"/>
          <w:szCs w:val="21"/>
        </w:rPr>
        <w:t>天内，向监理人提交变更报价书，报价内容应根据第</w:t>
      </w:r>
      <w:r>
        <w:rPr>
          <w:rFonts w:asciiTheme="minorEastAsia" w:eastAsiaTheme="minorEastAsia" w:hAnsiTheme="minorEastAsia" w:cs="仿宋" w:hint="eastAsia"/>
          <w:color w:val="000000"/>
          <w:szCs w:val="21"/>
        </w:rPr>
        <w:t>15.4</w:t>
      </w:r>
      <w:r>
        <w:rPr>
          <w:rFonts w:asciiTheme="minorEastAsia" w:eastAsiaTheme="minorEastAsia" w:hAnsiTheme="minorEastAsia" w:cs="仿宋" w:hint="eastAsia"/>
          <w:color w:val="000000"/>
          <w:szCs w:val="21"/>
        </w:rPr>
        <w:t>款约定的估价原则，详细开列变更工作的价格组成及其依据，并附必要的施工方法说明和有关图纸。</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w:t>
      </w:r>
      <w:r>
        <w:rPr>
          <w:rFonts w:asciiTheme="minorEastAsia" w:eastAsiaTheme="minorEastAsia" w:hAnsiTheme="minorEastAsia" w:cs="仿宋" w:hint="eastAsia"/>
          <w:color w:val="000000"/>
          <w:szCs w:val="21"/>
        </w:rPr>
        <w:t>2</w:t>
      </w:r>
      <w:r>
        <w:rPr>
          <w:rFonts w:asciiTheme="minorEastAsia" w:eastAsiaTheme="minorEastAsia" w:hAnsiTheme="minorEastAsia" w:cs="仿宋" w:hint="eastAsia"/>
          <w:color w:val="000000"/>
          <w:szCs w:val="21"/>
        </w:rPr>
        <w:t>）变更工作影响工期的，承包人应提出调整工期的具体细节。监理人认为有必要时，可要求承包人提交要求提前或延长工期的施工进度计划及相应施工措施等详细资料。</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w:t>
      </w:r>
      <w:r>
        <w:rPr>
          <w:rFonts w:asciiTheme="minorEastAsia" w:eastAsiaTheme="minorEastAsia" w:hAnsiTheme="minorEastAsia" w:cs="仿宋" w:hint="eastAsia"/>
          <w:color w:val="000000"/>
          <w:szCs w:val="21"/>
        </w:rPr>
        <w:t>3</w:t>
      </w:r>
      <w:r>
        <w:rPr>
          <w:rFonts w:asciiTheme="minorEastAsia" w:eastAsiaTheme="minorEastAsia" w:hAnsiTheme="minorEastAsia" w:cs="仿宋" w:hint="eastAsia"/>
          <w:color w:val="000000"/>
          <w:szCs w:val="21"/>
        </w:rPr>
        <w:t>）除专用合同条款对期限另有约定外，监理人收到承包人变更报价书后的</w:t>
      </w:r>
      <w:r>
        <w:rPr>
          <w:rFonts w:asciiTheme="minorEastAsia" w:eastAsiaTheme="minorEastAsia" w:hAnsiTheme="minorEastAsia" w:cs="仿宋" w:hint="eastAsia"/>
          <w:color w:val="000000"/>
          <w:szCs w:val="21"/>
        </w:rPr>
        <w:t>14</w:t>
      </w:r>
      <w:r>
        <w:rPr>
          <w:rFonts w:asciiTheme="minorEastAsia" w:eastAsiaTheme="minorEastAsia" w:hAnsiTheme="minorEastAsia" w:cs="仿宋" w:hint="eastAsia"/>
          <w:color w:val="000000"/>
          <w:szCs w:val="21"/>
        </w:rPr>
        <w:t>天内，</w:t>
      </w:r>
      <w:r>
        <w:rPr>
          <w:rFonts w:asciiTheme="minorEastAsia" w:eastAsiaTheme="minorEastAsia" w:hAnsiTheme="minorEastAsia" w:cs="仿宋" w:hint="eastAsia"/>
          <w:color w:val="000000"/>
          <w:szCs w:val="21"/>
        </w:rPr>
        <w:t>根据第</w:t>
      </w:r>
      <w:r>
        <w:rPr>
          <w:rFonts w:asciiTheme="minorEastAsia" w:eastAsiaTheme="minorEastAsia" w:hAnsiTheme="minorEastAsia" w:cs="仿宋" w:hint="eastAsia"/>
          <w:color w:val="000000"/>
          <w:szCs w:val="21"/>
        </w:rPr>
        <w:t>15.4</w:t>
      </w:r>
      <w:r>
        <w:rPr>
          <w:rFonts w:asciiTheme="minorEastAsia" w:eastAsiaTheme="minorEastAsia" w:hAnsiTheme="minorEastAsia" w:cs="仿宋" w:hint="eastAsia"/>
          <w:color w:val="000000"/>
          <w:szCs w:val="21"/>
        </w:rPr>
        <w:t>款约定的估价原则，按照第</w:t>
      </w:r>
      <w:r>
        <w:rPr>
          <w:rFonts w:asciiTheme="minorEastAsia" w:eastAsiaTheme="minorEastAsia" w:hAnsiTheme="minorEastAsia" w:cs="仿宋" w:hint="eastAsia"/>
          <w:color w:val="000000"/>
          <w:szCs w:val="21"/>
        </w:rPr>
        <w:t>3.5</w:t>
      </w:r>
      <w:r>
        <w:rPr>
          <w:rFonts w:asciiTheme="minorEastAsia" w:eastAsiaTheme="minorEastAsia" w:hAnsiTheme="minorEastAsia" w:cs="仿宋" w:hint="eastAsia"/>
          <w:color w:val="000000"/>
          <w:szCs w:val="21"/>
        </w:rPr>
        <w:t>款商定或确定变更价格。</w:t>
      </w:r>
    </w:p>
    <w:p w:rsidR="0047145F" w:rsidRDefault="00E215AA" w:rsidP="00061823">
      <w:pPr>
        <w:spacing w:line="400" w:lineRule="exact"/>
        <w:ind w:firstLineChars="196" w:firstLine="412"/>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15.3.3 </w:t>
      </w:r>
      <w:r>
        <w:rPr>
          <w:rFonts w:asciiTheme="minorEastAsia" w:eastAsiaTheme="minorEastAsia" w:hAnsiTheme="minorEastAsia" w:cs="仿宋" w:hint="eastAsia"/>
          <w:color w:val="000000"/>
          <w:szCs w:val="21"/>
        </w:rPr>
        <w:t>变更指示</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lastRenderedPageBreak/>
        <w:t>（</w:t>
      </w:r>
      <w:r>
        <w:rPr>
          <w:rFonts w:asciiTheme="minorEastAsia" w:eastAsiaTheme="minorEastAsia" w:hAnsiTheme="minorEastAsia" w:cs="仿宋" w:hint="eastAsia"/>
          <w:color w:val="000000"/>
          <w:szCs w:val="21"/>
        </w:rPr>
        <w:t>1</w:t>
      </w:r>
      <w:r>
        <w:rPr>
          <w:rFonts w:asciiTheme="minorEastAsia" w:eastAsiaTheme="minorEastAsia" w:hAnsiTheme="minorEastAsia" w:cs="仿宋" w:hint="eastAsia"/>
          <w:color w:val="000000"/>
          <w:szCs w:val="21"/>
        </w:rPr>
        <w:t>）变更指示只能由监理人发出。</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w:t>
      </w:r>
      <w:r>
        <w:rPr>
          <w:rFonts w:asciiTheme="minorEastAsia" w:eastAsiaTheme="minorEastAsia" w:hAnsiTheme="minorEastAsia" w:cs="仿宋" w:hint="eastAsia"/>
          <w:color w:val="000000"/>
          <w:szCs w:val="21"/>
        </w:rPr>
        <w:t>2</w:t>
      </w:r>
      <w:r>
        <w:rPr>
          <w:rFonts w:asciiTheme="minorEastAsia" w:eastAsiaTheme="minorEastAsia" w:hAnsiTheme="minorEastAsia" w:cs="仿宋" w:hint="eastAsia"/>
          <w:color w:val="000000"/>
          <w:szCs w:val="21"/>
        </w:rPr>
        <w:t>）变更指示应说明变更的目的、范围、变更内容以及变更的工程量及其进度和技术要求，并附有关图纸和文件。承包人收到变更指示后，应按变更指示进行变更工作。</w:t>
      </w:r>
    </w:p>
    <w:p w:rsidR="0047145F" w:rsidRDefault="00E215AA">
      <w:pPr>
        <w:pStyle w:val="1"/>
        <w:spacing w:before="240" w:after="240" w:line="400" w:lineRule="exact"/>
        <w:rPr>
          <w:rFonts w:asciiTheme="minorEastAsia" w:eastAsiaTheme="minorEastAsia" w:hAnsiTheme="minorEastAsia" w:cs="仿宋"/>
          <w:bCs w:val="0"/>
          <w:color w:val="000000"/>
          <w:sz w:val="21"/>
          <w:szCs w:val="21"/>
        </w:rPr>
      </w:pPr>
      <w:bookmarkStart w:id="231" w:name="_Toc234833066"/>
      <w:bookmarkStart w:id="232" w:name="_Toc511307797"/>
      <w:r>
        <w:rPr>
          <w:rFonts w:asciiTheme="minorEastAsia" w:eastAsiaTheme="minorEastAsia" w:hAnsiTheme="minorEastAsia" w:cs="仿宋" w:hint="eastAsia"/>
          <w:bCs w:val="0"/>
          <w:color w:val="000000"/>
          <w:sz w:val="21"/>
          <w:szCs w:val="21"/>
        </w:rPr>
        <w:t xml:space="preserve">15.4 </w:t>
      </w:r>
      <w:r>
        <w:rPr>
          <w:rFonts w:asciiTheme="minorEastAsia" w:eastAsiaTheme="minorEastAsia" w:hAnsiTheme="minorEastAsia" w:cs="仿宋" w:hint="eastAsia"/>
          <w:bCs w:val="0"/>
          <w:color w:val="000000"/>
          <w:sz w:val="21"/>
          <w:szCs w:val="21"/>
        </w:rPr>
        <w:t>变更的估价原则</w:t>
      </w:r>
      <w:bookmarkEnd w:id="231"/>
      <w:bookmarkEnd w:id="232"/>
    </w:p>
    <w:p w:rsidR="0047145F" w:rsidRDefault="00E215AA">
      <w:pPr>
        <w:spacing w:line="400" w:lineRule="exac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    </w:t>
      </w:r>
      <w:r>
        <w:rPr>
          <w:rFonts w:asciiTheme="minorEastAsia" w:eastAsiaTheme="minorEastAsia" w:hAnsiTheme="minorEastAsia" w:cs="仿宋" w:hint="eastAsia"/>
          <w:color w:val="000000"/>
          <w:szCs w:val="21"/>
        </w:rPr>
        <w:t>除专用合同条款另有约定外，因变更引起的价格调整按照本款约定处理。</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15.4.1 </w:t>
      </w:r>
      <w:r>
        <w:rPr>
          <w:rFonts w:asciiTheme="minorEastAsia" w:eastAsiaTheme="minorEastAsia" w:hAnsiTheme="minorEastAsia" w:cs="仿宋" w:hint="eastAsia"/>
          <w:color w:val="000000"/>
          <w:szCs w:val="21"/>
        </w:rPr>
        <w:t>已标价工程量清单中有适用于变更工作的子目的，采用该子目的单价。</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15.4.2 </w:t>
      </w:r>
      <w:r>
        <w:rPr>
          <w:rFonts w:asciiTheme="minorEastAsia" w:eastAsiaTheme="minorEastAsia" w:hAnsiTheme="minorEastAsia" w:cs="仿宋" w:hint="eastAsia"/>
          <w:color w:val="000000"/>
          <w:szCs w:val="21"/>
        </w:rPr>
        <w:t>已标价工程量清单中无适用于变更工作的子目，但有类似子目的，可在合理范围内参照类似子目的单价，由监理人按第</w:t>
      </w:r>
      <w:r>
        <w:rPr>
          <w:rFonts w:asciiTheme="minorEastAsia" w:eastAsiaTheme="minorEastAsia" w:hAnsiTheme="minorEastAsia" w:cs="仿宋" w:hint="eastAsia"/>
          <w:color w:val="000000"/>
          <w:szCs w:val="21"/>
        </w:rPr>
        <w:t>3.5</w:t>
      </w:r>
      <w:r>
        <w:rPr>
          <w:rFonts w:asciiTheme="minorEastAsia" w:eastAsiaTheme="minorEastAsia" w:hAnsiTheme="minorEastAsia" w:cs="仿宋" w:hint="eastAsia"/>
          <w:color w:val="000000"/>
          <w:szCs w:val="21"/>
        </w:rPr>
        <w:t>款商定或确定变更工作的单价。</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15.4.3 </w:t>
      </w:r>
      <w:r>
        <w:rPr>
          <w:rFonts w:asciiTheme="minorEastAsia" w:eastAsiaTheme="minorEastAsia" w:hAnsiTheme="minorEastAsia" w:cs="仿宋" w:hint="eastAsia"/>
          <w:color w:val="000000"/>
          <w:szCs w:val="21"/>
        </w:rPr>
        <w:t>已标价工程量清单中无适用或类似子目的单价，可按照成本加利润的原则，由监理人按第</w:t>
      </w:r>
      <w:r>
        <w:rPr>
          <w:rFonts w:asciiTheme="minorEastAsia" w:eastAsiaTheme="minorEastAsia" w:hAnsiTheme="minorEastAsia" w:cs="仿宋" w:hint="eastAsia"/>
          <w:color w:val="000000"/>
          <w:szCs w:val="21"/>
        </w:rPr>
        <w:t>3.5</w:t>
      </w:r>
      <w:r>
        <w:rPr>
          <w:rFonts w:asciiTheme="minorEastAsia" w:eastAsiaTheme="minorEastAsia" w:hAnsiTheme="minorEastAsia" w:cs="仿宋" w:hint="eastAsia"/>
          <w:color w:val="000000"/>
          <w:szCs w:val="21"/>
        </w:rPr>
        <w:t>款商定或确定变更工作的单价。</w:t>
      </w:r>
    </w:p>
    <w:p w:rsidR="0047145F" w:rsidRDefault="00E215AA">
      <w:pPr>
        <w:pStyle w:val="1"/>
        <w:spacing w:before="240" w:after="240" w:line="400" w:lineRule="exact"/>
        <w:rPr>
          <w:rFonts w:asciiTheme="minorEastAsia" w:eastAsiaTheme="minorEastAsia" w:hAnsiTheme="minorEastAsia" w:cs="仿宋"/>
          <w:bCs w:val="0"/>
          <w:color w:val="000000"/>
          <w:sz w:val="21"/>
          <w:szCs w:val="21"/>
        </w:rPr>
      </w:pPr>
      <w:bookmarkStart w:id="233" w:name="_Toc511307798"/>
      <w:bookmarkStart w:id="234" w:name="_Toc234833067"/>
      <w:r>
        <w:rPr>
          <w:rFonts w:asciiTheme="minorEastAsia" w:eastAsiaTheme="minorEastAsia" w:hAnsiTheme="minorEastAsia" w:cs="仿宋" w:hint="eastAsia"/>
          <w:bCs w:val="0"/>
          <w:color w:val="000000"/>
          <w:sz w:val="21"/>
          <w:szCs w:val="21"/>
        </w:rPr>
        <w:t xml:space="preserve">15.5 </w:t>
      </w:r>
      <w:r>
        <w:rPr>
          <w:rFonts w:asciiTheme="minorEastAsia" w:eastAsiaTheme="minorEastAsia" w:hAnsiTheme="minorEastAsia" w:cs="仿宋" w:hint="eastAsia"/>
          <w:bCs w:val="0"/>
          <w:color w:val="000000"/>
          <w:sz w:val="21"/>
          <w:szCs w:val="21"/>
        </w:rPr>
        <w:t>承包人的合理化建议</w:t>
      </w:r>
      <w:bookmarkEnd w:id="233"/>
      <w:bookmarkEnd w:id="234"/>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15.5.1 </w:t>
      </w:r>
      <w:r>
        <w:rPr>
          <w:rFonts w:asciiTheme="minorEastAsia" w:eastAsiaTheme="minorEastAsia" w:hAnsiTheme="minorEastAsia" w:cs="仿宋" w:hint="eastAsia"/>
          <w:color w:val="000000"/>
          <w:szCs w:val="21"/>
        </w:rPr>
        <w:t>在履行合同过程中，承包人对发包人提供的图纸、技术要求以及其他方面提出的合理化建议，均应以书面形式提交监理人。合理化建议书的内容应包括建议工作的详细说明、进度计划和效益以及与其他工作的协调等，并附必要的</w:t>
      </w:r>
      <w:r>
        <w:rPr>
          <w:rFonts w:asciiTheme="minorEastAsia" w:eastAsiaTheme="minorEastAsia" w:hAnsiTheme="minorEastAsia" w:cs="仿宋" w:hint="eastAsia"/>
          <w:color w:val="000000"/>
          <w:szCs w:val="21"/>
        </w:rPr>
        <w:t>设计文件。监理人应与发包人协商是否采纳建议。建议被采纳并构成变更的，应按第</w:t>
      </w:r>
      <w:r>
        <w:rPr>
          <w:rFonts w:asciiTheme="minorEastAsia" w:eastAsiaTheme="minorEastAsia" w:hAnsiTheme="minorEastAsia" w:cs="仿宋" w:hint="eastAsia"/>
          <w:color w:val="000000"/>
          <w:szCs w:val="21"/>
        </w:rPr>
        <w:t>15.3.3</w:t>
      </w:r>
      <w:r>
        <w:rPr>
          <w:rFonts w:asciiTheme="minorEastAsia" w:eastAsiaTheme="minorEastAsia" w:hAnsiTheme="minorEastAsia" w:cs="仿宋" w:hint="eastAsia"/>
          <w:color w:val="000000"/>
          <w:szCs w:val="21"/>
        </w:rPr>
        <w:t>项约定向承包人发出变更指示。</w:t>
      </w:r>
    </w:p>
    <w:p w:rsidR="0047145F" w:rsidRDefault="00E215AA">
      <w:pPr>
        <w:spacing w:line="400" w:lineRule="exact"/>
        <w:ind w:firstLine="39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15.5.2 </w:t>
      </w:r>
      <w:r>
        <w:rPr>
          <w:rFonts w:asciiTheme="minorEastAsia" w:eastAsiaTheme="minorEastAsia" w:hAnsiTheme="minorEastAsia" w:cs="仿宋" w:hint="eastAsia"/>
          <w:color w:val="000000"/>
          <w:szCs w:val="21"/>
        </w:rPr>
        <w:t>承包人提出的合理化建议降低了合同价格、缩短了工期或者提高了工程经济效益的，发包人可按国家有关规定在专用合同条款中约定给予奖励。</w:t>
      </w:r>
    </w:p>
    <w:p w:rsidR="0047145F" w:rsidRDefault="00E215AA">
      <w:pPr>
        <w:pStyle w:val="1"/>
        <w:spacing w:before="240" w:after="240" w:line="400" w:lineRule="exact"/>
        <w:rPr>
          <w:rFonts w:asciiTheme="minorEastAsia" w:eastAsiaTheme="minorEastAsia" w:hAnsiTheme="minorEastAsia" w:cs="仿宋"/>
          <w:bCs w:val="0"/>
          <w:color w:val="000000"/>
          <w:sz w:val="21"/>
          <w:szCs w:val="21"/>
        </w:rPr>
      </w:pPr>
      <w:bookmarkStart w:id="235" w:name="_Toc511307799"/>
      <w:bookmarkStart w:id="236" w:name="_Toc234833068"/>
      <w:r>
        <w:rPr>
          <w:rFonts w:asciiTheme="minorEastAsia" w:eastAsiaTheme="minorEastAsia" w:hAnsiTheme="minorEastAsia" w:cs="仿宋" w:hint="eastAsia"/>
          <w:bCs w:val="0"/>
          <w:color w:val="000000"/>
          <w:sz w:val="21"/>
          <w:szCs w:val="21"/>
        </w:rPr>
        <w:t xml:space="preserve">15.6 </w:t>
      </w:r>
      <w:r>
        <w:rPr>
          <w:rFonts w:asciiTheme="minorEastAsia" w:eastAsiaTheme="minorEastAsia" w:hAnsiTheme="minorEastAsia" w:cs="仿宋" w:hint="eastAsia"/>
          <w:bCs w:val="0"/>
          <w:color w:val="000000"/>
          <w:sz w:val="21"/>
          <w:szCs w:val="21"/>
        </w:rPr>
        <w:t>暂列金额</w:t>
      </w:r>
      <w:bookmarkEnd w:id="235"/>
      <w:bookmarkEnd w:id="236"/>
    </w:p>
    <w:p w:rsidR="0047145F" w:rsidRDefault="00E215AA">
      <w:pPr>
        <w:spacing w:line="400" w:lineRule="exact"/>
        <w:ind w:firstLine="39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暂列金额只能按照监理人的指示使用，并对</w:t>
      </w:r>
      <w:r>
        <w:rPr>
          <w:rFonts w:asciiTheme="minorEastAsia" w:eastAsiaTheme="minorEastAsia" w:hAnsiTheme="minorEastAsia" w:cs="仿宋"/>
          <w:color w:val="000000"/>
          <w:szCs w:val="21"/>
        </w:rPr>
        <w:t>合同价格</w:t>
      </w:r>
      <w:r>
        <w:rPr>
          <w:rFonts w:asciiTheme="minorEastAsia" w:eastAsiaTheme="minorEastAsia" w:hAnsiTheme="minorEastAsia" w:cs="仿宋" w:hint="eastAsia"/>
          <w:color w:val="000000"/>
          <w:szCs w:val="21"/>
        </w:rPr>
        <w:t>进行相应调整。</w:t>
      </w:r>
    </w:p>
    <w:p w:rsidR="0047145F" w:rsidRDefault="00E215AA">
      <w:pPr>
        <w:pStyle w:val="1"/>
        <w:spacing w:before="240" w:after="240" w:line="400" w:lineRule="exact"/>
        <w:rPr>
          <w:rFonts w:asciiTheme="minorEastAsia" w:eastAsiaTheme="minorEastAsia" w:hAnsiTheme="minorEastAsia" w:cs="仿宋"/>
          <w:bCs w:val="0"/>
          <w:color w:val="000000"/>
          <w:sz w:val="21"/>
          <w:szCs w:val="21"/>
        </w:rPr>
      </w:pPr>
      <w:bookmarkStart w:id="237" w:name="_Toc511307800"/>
      <w:bookmarkStart w:id="238" w:name="_Toc234833069"/>
      <w:r>
        <w:rPr>
          <w:rFonts w:asciiTheme="minorEastAsia" w:eastAsiaTheme="minorEastAsia" w:hAnsiTheme="minorEastAsia" w:cs="仿宋" w:hint="eastAsia"/>
          <w:bCs w:val="0"/>
          <w:color w:val="000000"/>
          <w:sz w:val="21"/>
          <w:szCs w:val="21"/>
        </w:rPr>
        <w:t xml:space="preserve">15.7 </w:t>
      </w:r>
      <w:r>
        <w:rPr>
          <w:rFonts w:asciiTheme="minorEastAsia" w:eastAsiaTheme="minorEastAsia" w:hAnsiTheme="minorEastAsia" w:cs="仿宋" w:hint="eastAsia"/>
          <w:bCs w:val="0"/>
          <w:color w:val="000000"/>
          <w:sz w:val="21"/>
          <w:szCs w:val="21"/>
        </w:rPr>
        <w:t>计日工</w:t>
      </w:r>
      <w:bookmarkEnd w:id="237"/>
      <w:bookmarkEnd w:id="238"/>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15.7.1 </w:t>
      </w:r>
      <w:r>
        <w:rPr>
          <w:rFonts w:asciiTheme="minorEastAsia" w:eastAsiaTheme="minorEastAsia" w:hAnsiTheme="minorEastAsia" w:cs="仿宋" w:hint="eastAsia"/>
          <w:color w:val="000000"/>
          <w:szCs w:val="21"/>
        </w:rPr>
        <w:t>发包人认为有必要时，由监理人通知承包人以计日工方式实施变更的零星工作。其价款按列入已标价工程量清单中的计日工计价子目及其单价进行计算。</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15</w:t>
      </w:r>
      <w:r>
        <w:rPr>
          <w:rFonts w:asciiTheme="minorEastAsia" w:eastAsiaTheme="minorEastAsia" w:hAnsiTheme="minorEastAsia" w:cs="仿宋" w:hint="eastAsia"/>
          <w:color w:val="000000"/>
          <w:szCs w:val="21"/>
        </w:rPr>
        <w:t xml:space="preserve">.7.2 </w:t>
      </w:r>
      <w:r>
        <w:rPr>
          <w:rFonts w:asciiTheme="minorEastAsia" w:eastAsiaTheme="minorEastAsia" w:hAnsiTheme="minorEastAsia" w:cs="仿宋" w:hint="eastAsia"/>
          <w:color w:val="000000"/>
          <w:szCs w:val="21"/>
        </w:rPr>
        <w:t>采用计日工计价的任何一项变更工作，应从暂列金额中支付，承包人应在该项变更的实施过程中，每天提交以下报表和有关凭证报送监理人审批：</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w:t>
      </w:r>
      <w:r>
        <w:rPr>
          <w:rFonts w:asciiTheme="minorEastAsia" w:eastAsiaTheme="minorEastAsia" w:hAnsiTheme="minorEastAsia" w:cs="仿宋" w:hint="eastAsia"/>
          <w:color w:val="000000"/>
          <w:szCs w:val="21"/>
        </w:rPr>
        <w:t>1</w:t>
      </w:r>
      <w:r>
        <w:rPr>
          <w:rFonts w:asciiTheme="minorEastAsia" w:eastAsiaTheme="minorEastAsia" w:hAnsiTheme="minorEastAsia" w:cs="仿宋" w:hint="eastAsia"/>
          <w:color w:val="000000"/>
          <w:szCs w:val="21"/>
        </w:rPr>
        <w:t>）工作名称、内容和数量；</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w:t>
      </w:r>
      <w:r>
        <w:rPr>
          <w:rFonts w:asciiTheme="minorEastAsia" w:eastAsiaTheme="minorEastAsia" w:hAnsiTheme="minorEastAsia" w:cs="仿宋" w:hint="eastAsia"/>
          <w:color w:val="000000"/>
          <w:szCs w:val="21"/>
        </w:rPr>
        <w:t>2</w:t>
      </w:r>
      <w:r>
        <w:rPr>
          <w:rFonts w:asciiTheme="minorEastAsia" w:eastAsiaTheme="minorEastAsia" w:hAnsiTheme="minorEastAsia" w:cs="仿宋" w:hint="eastAsia"/>
          <w:color w:val="000000"/>
          <w:szCs w:val="21"/>
        </w:rPr>
        <w:t>）投入该工作所有人员的姓名、工种、级别和耗用工时；</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w:t>
      </w:r>
      <w:r>
        <w:rPr>
          <w:rFonts w:asciiTheme="minorEastAsia" w:eastAsiaTheme="minorEastAsia" w:hAnsiTheme="minorEastAsia" w:cs="仿宋" w:hint="eastAsia"/>
          <w:color w:val="000000"/>
          <w:szCs w:val="21"/>
        </w:rPr>
        <w:t>3</w:t>
      </w:r>
      <w:r>
        <w:rPr>
          <w:rFonts w:asciiTheme="minorEastAsia" w:eastAsiaTheme="minorEastAsia" w:hAnsiTheme="minorEastAsia" w:cs="仿宋" w:hint="eastAsia"/>
          <w:color w:val="000000"/>
          <w:szCs w:val="21"/>
        </w:rPr>
        <w:t>）投入该工作的材料类别和数量；</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w:t>
      </w:r>
      <w:r>
        <w:rPr>
          <w:rFonts w:asciiTheme="minorEastAsia" w:eastAsiaTheme="minorEastAsia" w:hAnsiTheme="minorEastAsia" w:cs="仿宋" w:hint="eastAsia"/>
          <w:color w:val="000000"/>
          <w:szCs w:val="21"/>
        </w:rPr>
        <w:t>4</w:t>
      </w:r>
      <w:r>
        <w:rPr>
          <w:rFonts w:asciiTheme="minorEastAsia" w:eastAsiaTheme="minorEastAsia" w:hAnsiTheme="minorEastAsia" w:cs="仿宋" w:hint="eastAsia"/>
          <w:color w:val="000000"/>
          <w:szCs w:val="21"/>
        </w:rPr>
        <w:t>）投入该工作的施工设备型号、台数和</w:t>
      </w:r>
      <w:proofErr w:type="gramStart"/>
      <w:r>
        <w:rPr>
          <w:rFonts w:asciiTheme="minorEastAsia" w:eastAsiaTheme="minorEastAsia" w:hAnsiTheme="minorEastAsia" w:cs="仿宋" w:hint="eastAsia"/>
          <w:color w:val="000000"/>
          <w:szCs w:val="21"/>
        </w:rPr>
        <w:t>耗用台</w:t>
      </w:r>
      <w:proofErr w:type="gramEnd"/>
      <w:r>
        <w:rPr>
          <w:rFonts w:asciiTheme="minorEastAsia" w:eastAsiaTheme="minorEastAsia" w:hAnsiTheme="minorEastAsia" w:cs="仿宋" w:hint="eastAsia"/>
          <w:color w:val="000000"/>
          <w:szCs w:val="21"/>
        </w:rPr>
        <w:t>时；</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w:t>
      </w:r>
      <w:r>
        <w:rPr>
          <w:rFonts w:asciiTheme="minorEastAsia" w:eastAsiaTheme="minorEastAsia" w:hAnsiTheme="minorEastAsia" w:cs="仿宋" w:hint="eastAsia"/>
          <w:color w:val="000000"/>
          <w:szCs w:val="21"/>
        </w:rPr>
        <w:t>5</w:t>
      </w:r>
      <w:r>
        <w:rPr>
          <w:rFonts w:asciiTheme="minorEastAsia" w:eastAsiaTheme="minorEastAsia" w:hAnsiTheme="minorEastAsia" w:cs="仿宋" w:hint="eastAsia"/>
          <w:color w:val="000000"/>
          <w:szCs w:val="21"/>
        </w:rPr>
        <w:t>）监理人要求提交的其他资料和凭证。</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15.7.3 </w:t>
      </w:r>
      <w:r>
        <w:rPr>
          <w:rFonts w:asciiTheme="minorEastAsia" w:eastAsiaTheme="minorEastAsia" w:hAnsiTheme="minorEastAsia" w:cs="仿宋" w:hint="eastAsia"/>
          <w:color w:val="000000"/>
          <w:szCs w:val="21"/>
        </w:rPr>
        <w:t>计日工由承包人汇总后，按第</w:t>
      </w:r>
      <w:r>
        <w:rPr>
          <w:rFonts w:asciiTheme="minorEastAsia" w:eastAsiaTheme="minorEastAsia" w:hAnsiTheme="minorEastAsia" w:cs="仿宋" w:hint="eastAsia"/>
          <w:color w:val="000000"/>
          <w:szCs w:val="21"/>
        </w:rPr>
        <w:t>17.3.2</w:t>
      </w:r>
      <w:r>
        <w:rPr>
          <w:rFonts w:asciiTheme="minorEastAsia" w:eastAsiaTheme="minorEastAsia" w:hAnsiTheme="minorEastAsia" w:cs="仿宋" w:hint="eastAsia"/>
          <w:color w:val="000000"/>
          <w:szCs w:val="21"/>
        </w:rPr>
        <w:t>项的约定列入进度付款申请单，由监理人复核</w:t>
      </w:r>
      <w:r>
        <w:rPr>
          <w:rFonts w:asciiTheme="minorEastAsia" w:eastAsiaTheme="minorEastAsia" w:hAnsiTheme="minorEastAsia" w:cs="仿宋" w:hint="eastAsia"/>
          <w:color w:val="000000"/>
          <w:szCs w:val="21"/>
        </w:rPr>
        <w:lastRenderedPageBreak/>
        <w:t>并经发包人同意后列入进度付款。</w:t>
      </w:r>
    </w:p>
    <w:p w:rsidR="0047145F" w:rsidRDefault="00E215AA">
      <w:pPr>
        <w:pStyle w:val="1"/>
        <w:spacing w:before="240" w:after="240" w:line="400" w:lineRule="exact"/>
        <w:rPr>
          <w:rFonts w:asciiTheme="minorEastAsia" w:eastAsiaTheme="minorEastAsia" w:hAnsiTheme="minorEastAsia" w:cs="仿宋"/>
          <w:bCs w:val="0"/>
          <w:color w:val="000000"/>
          <w:sz w:val="21"/>
          <w:szCs w:val="21"/>
        </w:rPr>
      </w:pPr>
      <w:bookmarkStart w:id="239" w:name="_Toc511307801"/>
      <w:bookmarkStart w:id="240" w:name="_Toc234833070"/>
      <w:r>
        <w:rPr>
          <w:rFonts w:asciiTheme="minorEastAsia" w:eastAsiaTheme="minorEastAsia" w:hAnsiTheme="minorEastAsia" w:cs="仿宋" w:hint="eastAsia"/>
          <w:bCs w:val="0"/>
          <w:color w:val="000000"/>
          <w:sz w:val="21"/>
          <w:szCs w:val="21"/>
        </w:rPr>
        <w:t>15.8</w:t>
      </w:r>
      <w:r>
        <w:rPr>
          <w:rFonts w:asciiTheme="minorEastAsia" w:eastAsiaTheme="minorEastAsia" w:hAnsiTheme="minorEastAsia" w:cs="仿宋" w:hint="eastAsia"/>
          <w:bCs w:val="0"/>
          <w:color w:val="000000"/>
          <w:sz w:val="21"/>
          <w:szCs w:val="21"/>
        </w:rPr>
        <w:t>暂估价</w:t>
      </w:r>
      <w:bookmarkEnd w:id="239"/>
      <w:bookmarkEnd w:id="240"/>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15.8.1 </w:t>
      </w:r>
      <w:r>
        <w:rPr>
          <w:rFonts w:asciiTheme="minorEastAsia" w:eastAsiaTheme="minorEastAsia" w:hAnsiTheme="minorEastAsia" w:cs="仿宋" w:hint="eastAsia"/>
          <w:color w:val="000000"/>
          <w:szCs w:val="21"/>
        </w:rPr>
        <w:t>发包人</w:t>
      </w:r>
      <w:r>
        <w:rPr>
          <w:rFonts w:asciiTheme="minorEastAsia" w:eastAsiaTheme="minorEastAsia" w:hAnsiTheme="minorEastAsia" w:cs="仿宋" w:hint="eastAsia"/>
          <w:color w:val="000000"/>
          <w:szCs w:val="21"/>
        </w:rPr>
        <w:t>在工程量清单中给定暂估价的材料、工程设备和专业工程属于依法必须招标的范围并达到规定的规模标准的，由发包人和承包人以招标的方式选择供应商或分包人。发包人和承包人的权利义务关系在专用合同条款中约定。中标金额与工程量清单中所列的暂估价的金额差以及相应的税金等其他费用列入合同价格。</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15.8.2</w:t>
      </w:r>
      <w:r>
        <w:rPr>
          <w:rFonts w:asciiTheme="minorEastAsia" w:eastAsiaTheme="minorEastAsia" w:hAnsiTheme="minorEastAsia" w:cs="仿宋" w:hint="eastAsia"/>
          <w:color w:val="000000"/>
          <w:szCs w:val="21"/>
        </w:rPr>
        <w:t>发包人在工程量清单中给定暂估价的材料和工程设备不属于依法必须招标的范围或未达到规定的规模标准的，应由承包人按第</w:t>
      </w:r>
      <w:r>
        <w:rPr>
          <w:rFonts w:asciiTheme="minorEastAsia" w:eastAsiaTheme="minorEastAsia" w:hAnsiTheme="minorEastAsia" w:cs="仿宋" w:hint="eastAsia"/>
          <w:color w:val="000000"/>
          <w:szCs w:val="21"/>
        </w:rPr>
        <w:t>5.1</w:t>
      </w:r>
      <w:r>
        <w:rPr>
          <w:rFonts w:asciiTheme="minorEastAsia" w:eastAsiaTheme="minorEastAsia" w:hAnsiTheme="minorEastAsia" w:cs="仿宋" w:hint="eastAsia"/>
          <w:color w:val="000000"/>
          <w:szCs w:val="21"/>
        </w:rPr>
        <w:t>款的约定提供。经监理人确认的材料、工程设备的价格与工程量清单中所列的暂估价的金额差以及相应的税金等其他费用列</w:t>
      </w:r>
      <w:r>
        <w:rPr>
          <w:rFonts w:asciiTheme="minorEastAsia" w:eastAsiaTheme="minorEastAsia" w:hAnsiTheme="minorEastAsia" w:cs="仿宋" w:hint="eastAsia"/>
          <w:color w:val="000000"/>
          <w:szCs w:val="21"/>
        </w:rPr>
        <w:t>入合同价格。</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15.8.3</w:t>
      </w:r>
      <w:r>
        <w:rPr>
          <w:rFonts w:asciiTheme="minorEastAsia" w:eastAsiaTheme="minorEastAsia" w:hAnsiTheme="minorEastAsia" w:cs="仿宋" w:hint="eastAsia"/>
          <w:color w:val="000000"/>
          <w:szCs w:val="21"/>
        </w:rPr>
        <w:t>发包人在工程量清单中给定暂估价的专业工程不属于依法必须招标的范围或未达到规定的规模标准的，由监理人按照第</w:t>
      </w:r>
      <w:r>
        <w:rPr>
          <w:rFonts w:asciiTheme="minorEastAsia" w:eastAsiaTheme="minorEastAsia" w:hAnsiTheme="minorEastAsia" w:cs="仿宋" w:hint="eastAsia"/>
          <w:color w:val="000000"/>
          <w:szCs w:val="21"/>
        </w:rPr>
        <w:t>15.4</w:t>
      </w:r>
      <w:r>
        <w:rPr>
          <w:rFonts w:asciiTheme="minorEastAsia" w:eastAsiaTheme="minorEastAsia" w:hAnsiTheme="minorEastAsia" w:cs="仿宋" w:hint="eastAsia"/>
          <w:color w:val="000000"/>
          <w:szCs w:val="21"/>
        </w:rPr>
        <w:t>款进行估价，但专用合同条款另有约定的除外。经估价的专业工程与工程量清单中所列的暂估价的金额差以及相应的税金等其他费用列入合同价格。</w:t>
      </w:r>
    </w:p>
    <w:p w:rsidR="0047145F" w:rsidRDefault="00E215AA">
      <w:pPr>
        <w:pStyle w:val="1"/>
        <w:spacing w:before="480" w:after="240" w:line="400" w:lineRule="exact"/>
        <w:rPr>
          <w:rFonts w:asciiTheme="minorEastAsia" w:eastAsiaTheme="minorEastAsia" w:hAnsiTheme="minorEastAsia" w:cs="仿宋"/>
          <w:bCs w:val="0"/>
          <w:color w:val="000000"/>
          <w:sz w:val="21"/>
          <w:szCs w:val="21"/>
        </w:rPr>
      </w:pPr>
      <w:bookmarkStart w:id="241" w:name="_Toc511307802"/>
      <w:bookmarkStart w:id="242" w:name="_Toc234833071"/>
      <w:r>
        <w:rPr>
          <w:rFonts w:asciiTheme="minorEastAsia" w:eastAsiaTheme="minorEastAsia" w:hAnsiTheme="minorEastAsia" w:cs="仿宋" w:hint="eastAsia"/>
          <w:bCs w:val="0"/>
          <w:color w:val="000000"/>
          <w:sz w:val="21"/>
          <w:szCs w:val="21"/>
        </w:rPr>
        <w:t xml:space="preserve">16. </w:t>
      </w:r>
      <w:r>
        <w:rPr>
          <w:rFonts w:asciiTheme="minorEastAsia" w:eastAsiaTheme="minorEastAsia" w:hAnsiTheme="minorEastAsia" w:cs="仿宋" w:hint="eastAsia"/>
          <w:bCs w:val="0"/>
          <w:color w:val="000000"/>
          <w:sz w:val="21"/>
          <w:szCs w:val="21"/>
        </w:rPr>
        <w:t>价格调整</w:t>
      </w:r>
      <w:bookmarkEnd w:id="241"/>
      <w:bookmarkEnd w:id="242"/>
    </w:p>
    <w:p w:rsidR="0047145F" w:rsidRDefault="00E215AA">
      <w:pPr>
        <w:pStyle w:val="1"/>
        <w:spacing w:before="240" w:after="240" w:line="400" w:lineRule="exact"/>
        <w:rPr>
          <w:rFonts w:asciiTheme="minorEastAsia" w:eastAsiaTheme="minorEastAsia" w:hAnsiTheme="minorEastAsia" w:cs="仿宋"/>
          <w:bCs w:val="0"/>
          <w:color w:val="000000"/>
          <w:sz w:val="21"/>
          <w:szCs w:val="21"/>
        </w:rPr>
      </w:pPr>
      <w:bookmarkStart w:id="243" w:name="_Toc234833072"/>
      <w:bookmarkStart w:id="244" w:name="_Toc511307803"/>
      <w:r>
        <w:rPr>
          <w:rFonts w:asciiTheme="minorEastAsia" w:eastAsiaTheme="minorEastAsia" w:hAnsiTheme="minorEastAsia" w:cs="仿宋" w:hint="eastAsia"/>
          <w:bCs w:val="0"/>
          <w:color w:val="000000"/>
          <w:sz w:val="21"/>
          <w:szCs w:val="21"/>
        </w:rPr>
        <w:t xml:space="preserve">16.1 </w:t>
      </w:r>
      <w:r>
        <w:rPr>
          <w:rFonts w:asciiTheme="minorEastAsia" w:eastAsiaTheme="minorEastAsia" w:hAnsiTheme="minorEastAsia" w:cs="仿宋" w:hint="eastAsia"/>
          <w:bCs w:val="0"/>
          <w:color w:val="000000"/>
          <w:sz w:val="21"/>
          <w:szCs w:val="21"/>
        </w:rPr>
        <w:t>物价波动引起的价格调整</w:t>
      </w:r>
      <w:bookmarkEnd w:id="243"/>
      <w:bookmarkEnd w:id="244"/>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除专用合同条款另有约定外，因物价波动引起的价格调整按照本款约定处理。</w:t>
      </w:r>
    </w:p>
    <w:p w:rsidR="0047145F" w:rsidRDefault="00E215AA" w:rsidP="00061823">
      <w:pPr>
        <w:spacing w:line="400" w:lineRule="exact"/>
        <w:ind w:firstLineChars="196" w:firstLine="412"/>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16.1.1 </w:t>
      </w:r>
      <w:r>
        <w:rPr>
          <w:rFonts w:asciiTheme="minorEastAsia" w:eastAsiaTheme="minorEastAsia" w:hAnsiTheme="minorEastAsia" w:cs="仿宋" w:hint="eastAsia"/>
          <w:color w:val="000000"/>
          <w:szCs w:val="21"/>
        </w:rPr>
        <w:t>采用价格指数调整价格差额</w:t>
      </w:r>
    </w:p>
    <w:p w:rsidR="0047145F" w:rsidRDefault="00E215AA" w:rsidP="00061823">
      <w:pPr>
        <w:spacing w:line="400" w:lineRule="exact"/>
        <w:ind w:firstLineChars="196" w:firstLine="412"/>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16.1.1.1 </w:t>
      </w:r>
      <w:r>
        <w:rPr>
          <w:rFonts w:asciiTheme="minorEastAsia" w:eastAsiaTheme="minorEastAsia" w:hAnsiTheme="minorEastAsia" w:cs="仿宋" w:hint="eastAsia"/>
          <w:color w:val="000000"/>
          <w:szCs w:val="21"/>
        </w:rPr>
        <w:t>价格调整公式</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因人工、材料和设备等价格波动影响合同价格时，根据投标函附录中的价格指数和权重表约定的数据，按以下公式计算差额并调整合同价格：</w:t>
      </w:r>
    </w:p>
    <w:p w:rsidR="0047145F" w:rsidRDefault="00E215AA">
      <w:pPr>
        <w:autoSpaceDE w:val="0"/>
        <w:autoSpaceDN w:val="0"/>
        <w:adjustRightInd w:val="0"/>
        <w:spacing w:line="400" w:lineRule="exact"/>
        <w:ind w:right="249"/>
        <w:jc w:val="center"/>
        <w:rPr>
          <w:rFonts w:asciiTheme="minorEastAsia" w:eastAsiaTheme="minorEastAsia" w:hAnsiTheme="minorEastAsia" w:cs="仿宋"/>
          <w:b/>
          <w:color w:val="000000"/>
          <w:szCs w:val="21"/>
        </w:rPr>
      </w:pPr>
      <w:r>
        <w:rPr>
          <w:rFonts w:asciiTheme="minorEastAsia" w:eastAsiaTheme="minorEastAsia" w:hAnsiTheme="minorEastAsia" w:cs="仿宋" w:hint="eastAsia"/>
          <w:b/>
          <w:bCs/>
          <w:color w:val="000000"/>
          <w:kern w:val="0"/>
          <w:position w:val="-34"/>
          <w:szCs w:val="21"/>
          <w:lang w:val="zh-CN"/>
        </w:rPr>
        <w:object w:dxaOrig="7296" w:dyaOrig="9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4.5pt;height:49.5pt" o:ole="">
            <v:imagedata r:id="rId22" o:title=""/>
          </v:shape>
          <o:OLEObject Type="Embed" ProgID="Equation.3" ShapeID="_x0000_i1025" DrawAspect="Content" ObjectID="_1735126033" r:id="rId23"/>
        </w:object>
      </w:r>
    </w:p>
    <w:p w:rsidR="0047145F" w:rsidRDefault="00E215AA">
      <w:pPr>
        <w:spacing w:line="400" w:lineRule="exac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式中：</w:t>
      </w:r>
      <w:r>
        <w:rPr>
          <w:rFonts w:asciiTheme="minorEastAsia" w:eastAsiaTheme="minorEastAsia" w:hAnsiTheme="minorEastAsia" w:cs="仿宋" w:hint="eastAsia"/>
          <w:color w:val="000000"/>
          <w:szCs w:val="21"/>
        </w:rPr>
        <w:t xml:space="preserve"> </w:t>
      </w:r>
      <w:r>
        <w:rPr>
          <w:rFonts w:asciiTheme="minorEastAsia" w:eastAsiaTheme="minorEastAsia" w:hAnsiTheme="minorEastAsia" w:cs="仿宋" w:hint="eastAsia"/>
          <w:b/>
          <w:color w:val="000000"/>
          <w:szCs w:val="21"/>
        </w:rPr>
        <w:t>△</w:t>
      </w:r>
      <w:r>
        <w:rPr>
          <w:rFonts w:asciiTheme="minorEastAsia" w:eastAsiaTheme="minorEastAsia" w:hAnsiTheme="minorEastAsia" w:cs="仿宋" w:hint="eastAsia"/>
          <w:b/>
          <w:color w:val="000000"/>
          <w:szCs w:val="21"/>
        </w:rPr>
        <w:t>P</w:t>
      </w:r>
      <w:r>
        <w:rPr>
          <w:rFonts w:asciiTheme="minorEastAsia" w:eastAsiaTheme="minorEastAsia" w:hAnsiTheme="minorEastAsia" w:cs="仿宋" w:hint="eastAsia"/>
          <w:color w:val="000000"/>
          <w:szCs w:val="21"/>
        </w:rPr>
        <w:t xml:space="preserve">-- </w:t>
      </w:r>
      <w:r>
        <w:rPr>
          <w:rFonts w:asciiTheme="minorEastAsia" w:eastAsiaTheme="minorEastAsia" w:hAnsiTheme="minorEastAsia" w:cs="仿宋" w:hint="eastAsia"/>
          <w:color w:val="000000"/>
          <w:szCs w:val="21"/>
        </w:rPr>
        <w:t>需调整的价格差额；</w:t>
      </w:r>
    </w:p>
    <w:p w:rsidR="0047145F" w:rsidRDefault="00E215AA">
      <w:pPr>
        <w:spacing w:line="400" w:lineRule="exact"/>
        <w:rPr>
          <w:rFonts w:asciiTheme="minorEastAsia" w:eastAsiaTheme="minorEastAsia" w:hAnsiTheme="minorEastAsia" w:cs="仿宋"/>
          <w:color w:val="000000"/>
          <w:szCs w:val="21"/>
        </w:rPr>
      </w:pPr>
      <w:r>
        <w:rPr>
          <w:rFonts w:asciiTheme="minorEastAsia" w:eastAsiaTheme="minorEastAsia" w:hAnsiTheme="minorEastAsia" w:cs="仿宋" w:hint="eastAsia"/>
          <w:b/>
          <w:bCs/>
          <w:color w:val="000000"/>
          <w:szCs w:val="21"/>
          <w:lang w:val="zh-CN"/>
        </w:rPr>
        <w:t xml:space="preserve"> P</w:t>
      </w:r>
      <w:r>
        <w:rPr>
          <w:rFonts w:asciiTheme="minorEastAsia" w:eastAsiaTheme="minorEastAsia" w:hAnsiTheme="minorEastAsia" w:cs="仿宋" w:hint="eastAsia"/>
          <w:b/>
          <w:bCs/>
          <w:color w:val="000000"/>
          <w:szCs w:val="21"/>
          <w:vertAlign w:val="subscript"/>
          <w:lang w:val="zh-CN"/>
        </w:rPr>
        <w:t xml:space="preserve">0 </w:t>
      </w:r>
      <w:r>
        <w:rPr>
          <w:rFonts w:asciiTheme="minorEastAsia" w:eastAsiaTheme="minorEastAsia" w:hAnsiTheme="minorEastAsia" w:cs="仿宋" w:hint="eastAsia"/>
          <w:color w:val="000000"/>
          <w:szCs w:val="21"/>
        </w:rPr>
        <w:t xml:space="preserve"> -- </w:t>
      </w:r>
      <w:r>
        <w:rPr>
          <w:rFonts w:asciiTheme="minorEastAsia" w:eastAsiaTheme="minorEastAsia" w:hAnsiTheme="minorEastAsia" w:cs="仿宋" w:hint="eastAsia"/>
          <w:color w:val="000000"/>
          <w:szCs w:val="21"/>
        </w:rPr>
        <w:t>第</w:t>
      </w:r>
      <w:r>
        <w:rPr>
          <w:rFonts w:asciiTheme="minorEastAsia" w:eastAsiaTheme="minorEastAsia" w:hAnsiTheme="minorEastAsia" w:cs="仿宋" w:hint="eastAsia"/>
          <w:color w:val="000000"/>
          <w:szCs w:val="21"/>
        </w:rPr>
        <w:t>17.3.3</w:t>
      </w:r>
      <w:r>
        <w:rPr>
          <w:rFonts w:asciiTheme="minorEastAsia" w:eastAsiaTheme="minorEastAsia" w:hAnsiTheme="minorEastAsia" w:cs="仿宋" w:hint="eastAsia"/>
          <w:color w:val="000000"/>
          <w:szCs w:val="21"/>
        </w:rPr>
        <w:t>项、第</w:t>
      </w:r>
      <w:r>
        <w:rPr>
          <w:rFonts w:asciiTheme="minorEastAsia" w:eastAsiaTheme="minorEastAsia" w:hAnsiTheme="minorEastAsia" w:cs="仿宋" w:hint="eastAsia"/>
          <w:color w:val="000000"/>
          <w:szCs w:val="21"/>
        </w:rPr>
        <w:t>17.5.2</w:t>
      </w:r>
      <w:r>
        <w:rPr>
          <w:rFonts w:asciiTheme="minorEastAsia" w:eastAsiaTheme="minorEastAsia" w:hAnsiTheme="minorEastAsia" w:cs="仿宋" w:hint="eastAsia"/>
          <w:color w:val="000000"/>
          <w:szCs w:val="21"/>
        </w:rPr>
        <w:t>项和第</w:t>
      </w:r>
      <w:r>
        <w:rPr>
          <w:rFonts w:asciiTheme="minorEastAsia" w:eastAsiaTheme="minorEastAsia" w:hAnsiTheme="minorEastAsia" w:cs="仿宋" w:hint="eastAsia"/>
          <w:color w:val="000000"/>
          <w:szCs w:val="21"/>
        </w:rPr>
        <w:t>17.6.2</w:t>
      </w:r>
      <w:r>
        <w:rPr>
          <w:rFonts w:asciiTheme="minorEastAsia" w:eastAsiaTheme="minorEastAsia" w:hAnsiTheme="minorEastAsia" w:cs="仿宋" w:hint="eastAsia"/>
          <w:color w:val="000000"/>
          <w:szCs w:val="21"/>
        </w:rPr>
        <w:t>项约定的付款证书中承包人应得到的已完成工程量的金额。此项金额应不包括价格调整、不计质量保证金的扣留和支付、预付款的支付和扣回。第</w:t>
      </w:r>
      <w:r>
        <w:rPr>
          <w:rFonts w:asciiTheme="minorEastAsia" w:eastAsiaTheme="minorEastAsia" w:hAnsiTheme="minorEastAsia" w:cs="仿宋" w:hint="eastAsia"/>
          <w:color w:val="000000"/>
          <w:szCs w:val="21"/>
        </w:rPr>
        <w:t>15</w:t>
      </w:r>
      <w:r>
        <w:rPr>
          <w:rFonts w:asciiTheme="minorEastAsia" w:eastAsiaTheme="minorEastAsia" w:hAnsiTheme="minorEastAsia" w:cs="仿宋" w:hint="eastAsia"/>
          <w:color w:val="000000"/>
          <w:szCs w:val="21"/>
        </w:rPr>
        <w:t>条约定的变更及其</w:t>
      </w:r>
      <w:proofErr w:type="gramStart"/>
      <w:r>
        <w:rPr>
          <w:rFonts w:asciiTheme="minorEastAsia" w:eastAsiaTheme="minorEastAsia" w:hAnsiTheme="minorEastAsia" w:cs="仿宋" w:hint="eastAsia"/>
          <w:color w:val="000000"/>
          <w:szCs w:val="21"/>
        </w:rPr>
        <w:t>他金额</w:t>
      </w:r>
      <w:proofErr w:type="gramEnd"/>
      <w:r>
        <w:rPr>
          <w:rFonts w:asciiTheme="minorEastAsia" w:eastAsiaTheme="minorEastAsia" w:hAnsiTheme="minorEastAsia" w:cs="仿宋" w:hint="eastAsia"/>
          <w:color w:val="000000"/>
          <w:szCs w:val="21"/>
        </w:rPr>
        <w:t>已按现行价格计价的，也不计在内；</w:t>
      </w:r>
    </w:p>
    <w:p w:rsidR="0047145F" w:rsidRDefault="00E215AA">
      <w:pPr>
        <w:spacing w:line="400" w:lineRule="exact"/>
        <w:rPr>
          <w:rFonts w:asciiTheme="minorEastAsia" w:eastAsiaTheme="minorEastAsia" w:hAnsiTheme="minorEastAsia" w:cs="仿宋"/>
          <w:color w:val="000000"/>
          <w:szCs w:val="21"/>
        </w:rPr>
      </w:pPr>
      <w:r>
        <w:rPr>
          <w:rFonts w:asciiTheme="minorEastAsia" w:eastAsiaTheme="minorEastAsia" w:hAnsiTheme="minorEastAsia" w:cs="仿宋" w:hint="eastAsia"/>
          <w:b/>
          <w:bCs/>
          <w:color w:val="000000"/>
          <w:szCs w:val="21"/>
          <w:lang w:val="zh-CN"/>
        </w:rPr>
        <w:t xml:space="preserve"> A</w:t>
      </w:r>
      <w:r>
        <w:rPr>
          <w:rFonts w:asciiTheme="minorEastAsia" w:eastAsiaTheme="minorEastAsia" w:hAnsiTheme="minorEastAsia" w:cs="仿宋" w:hint="eastAsia"/>
          <w:color w:val="000000"/>
          <w:szCs w:val="21"/>
        </w:rPr>
        <w:t xml:space="preserve"> -- </w:t>
      </w:r>
      <w:r>
        <w:rPr>
          <w:rFonts w:asciiTheme="minorEastAsia" w:eastAsiaTheme="minorEastAsia" w:hAnsiTheme="minorEastAsia" w:cs="仿宋" w:hint="eastAsia"/>
          <w:color w:val="000000"/>
          <w:szCs w:val="21"/>
        </w:rPr>
        <w:t>定值权重（即不调部分的权重）；</w:t>
      </w:r>
    </w:p>
    <w:p w:rsidR="0047145F" w:rsidRDefault="00E215AA">
      <w:pPr>
        <w:spacing w:line="400" w:lineRule="exact"/>
        <w:rPr>
          <w:rFonts w:asciiTheme="minorEastAsia" w:eastAsiaTheme="minorEastAsia" w:hAnsiTheme="minorEastAsia" w:cs="仿宋"/>
          <w:color w:val="000000"/>
          <w:szCs w:val="21"/>
        </w:rPr>
      </w:pPr>
      <w:r>
        <w:rPr>
          <w:rFonts w:asciiTheme="minorEastAsia" w:eastAsiaTheme="minorEastAsia" w:hAnsiTheme="minorEastAsia" w:cs="仿宋" w:hint="eastAsia"/>
          <w:b/>
          <w:bCs/>
          <w:color w:val="000000"/>
          <w:szCs w:val="21"/>
        </w:rPr>
        <w:t xml:space="preserve"> B</w:t>
      </w:r>
      <w:r>
        <w:rPr>
          <w:rFonts w:asciiTheme="minorEastAsia" w:eastAsiaTheme="minorEastAsia" w:hAnsiTheme="minorEastAsia" w:cs="仿宋" w:hint="eastAsia"/>
          <w:b/>
          <w:bCs/>
          <w:color w:val="000000"/>
          <w:szCs w:val="21"/>
          <w:vertAlign w:val="subscript"/>
        </w:rPr>
        <w:t>1</w:t>
      </w:r>
      <w:r>
        <w:rPr>
          <w:rFonts w:asciiTheme="minorEastAsia" w:eastAsiaTheme="minorEastAsia" w:hAnsiTheme="minorEastAsia" w:cs="仿宋" w:hint="eastAsia"/>
          <w:b/>
          <w:bCs/>
          <w:color w:val="000000"/>
          <w:szCs w:val="21"/>
          <w:vertAlign w:val="subscript"/>
          <w:lang w:val="zh-CN"/>
        </w:rPr>
        <w:t xml:space="preserve">; </w:t>
      </w:r>
      <w:r>
        <w:rPr>
          <w:rFonts w:asciiTheme="minorEastAsia" w:eastAsiaTheme="minorEastAsia" w:hAnsiTheme="minorEastAsia" w:cs="仿宋" w:hint="eastAsia"/>
          <w:b/>
          <w:bCs/>
          <w:color w:val="000000"/>
          <w:szCs w:val="21"/>
        </w:rPr>
        <w:t>B</w:t>
      </w:r>
      <w:r>
        <w:rPr>
          <w:rFonts w:asciiTheme="minorEastAsia" w:eastAsiaTheme="minorEastAsia" w:hAnsiTheme="minorEastAsia" w:cs="仿宋" w:hint="eastAsia"/>
          <w:b/>
          <w:bCs/>
          <w:color w:val="000000"/>
          <w:szCs w:val="21"/>
          <w:vertAlign w:val="subscript"/>
        </w:rPr>
        <w:t>2</w:t>
      </w:r>
      <w:r>
        <w:rPr>
          <w:rFonts w:asciiTheme="minorEastAsia" w:eastAsiaTheme="minorEastAsia" w:hAnsiTheme="minorEastAsia" w:cs="仿宋" w:hint="eastAsia"/>
          <w:b/>
          <w:bCs/>
          <w:color w:val="000000"/>
          <w:szCs w:val="21"/>
          <w:vertAlign w:val="subscript"/>
          <w:lang w:val="zh-CN"/>
        </w:rPr>
        <w:t xml:space="preserve">; </w:t>
      </w:r>
      <w:r>
        <w:rPr>
          <w:rFonts w:asciiTheme="minorEastAsia" w:eastAsiaTheme="minorEastAsia" w:hAnsiTheme="minorEastAsia" w:cs="仿宋" w:hint="eastAsia"/>
          <w:b/>
          <w:bCs/>
          <w:color w:val="000000"/>
          <w:szCs w:val="21"/>
        </w:rPr>
        <w:t>B</w:t>
      </w:r>
      <w:r>
        <w:rPr>
          <w:rFonts w:asciiTheme="minorEastAsia" w:eastAsiaTheme="minorEastAsia" w:hAnsiTheme="minorEastAsia" w:cs="仿宋" w:hint="eastAsia"/>
          <w:b/>
          <w:bCs/>
          <w:color w:val="000000"/>
          <w:szCs w:val="21"/>
          <w:vertAlign w:val="subscript"/>
        </w:rPr>
        <w:t>3</w:t>
      </w:r>
      <w:r>
        <w:rPr>
          <w:rFonts w:asciiTheme="minorEastAsia" w:eastAsiaTheme="minorEastAsia" w:hAnsiTheme="minorEastAsia" w:cs="仿宋" w:hint="eastAsia"/>
          <w:b/>
          <w:bCs/>
          <w:color w:val="000000"/>
          <w:szCs w:val="21"/>
          <w:vertAlign w:val="subscript"/>
        </w:rPr>
        <w:t>……</w:t>
      </w:r>
      <w:r>
        <w:rPr>
          <w:rFonts w:asciiTheme="minorEastAsia" w:eastAsiaTheme="minorEastAsia" w:hAnsiTheme="minorEastAsia" w:cs="仿宋" w:hint="eastAsia"/>
          <w:b/>
          <w:bCs/>
          <w:color w:val="000000"/>
          <w:szCs w:val="21"/>
          <w:lang w:val="zh-CN"/>
        </w:rPr>
        <w:t>B</w:t>
      </w:r>
      <w:r>
        <w:rPr>
          <w:rFonts w:asciiTheme="minorEastAsia" w:eastAsiaTheme="minorEastAsia" w:hAnsiTheme="minorEastAsia" w:cs="仿宋" w:hint="eastAsia"/>
          <w:b/>
          <w:bCs/>
          <w:color w:val="000000"/>
          <w:szCs w:val="21"/>
          <w:vertAlign w:val="subscript"/>
          <w:lang w:val="zh-CN"/>
        </w:rPr>
        <w:t>n</w:t>
      </w:r>
      <w:r>
        <w:rPr>
          <w:rFonts w:asciiTheme="minorEastAsia" w:eastAsiaTheme="minorEastAsia" w:hAnsiTheme="minorEastAsia" w:cs="仿宋" w:hint="eastAsia"/>
          <w:color w:val="000000"/>
          <w:szCs w:val="21"/>
        </w:rPr>
        <w:t xml:space="preserve"> -- </w:t>
      </w:r>
      <w:r>
        <w:rPr>
          <w:rFonts w:asciiTheme="minorEastAsia" w:eastAsiaTheme="minorEastAsia" w:hAnsiTheme="minorEastAsia" w:cs="仿宋" w:hint="eastAsia"/>
          <w:color w:val="000000"/>
          <w:szCs w:val="21"/>
        </w:rPr>
        <w:t>各可调因子的变值权重（即可调部分的权重）为各可调因子在投标函投标总报价中所占的比例；</w:t>
      </w:r>
    </w:p>
    <w:p w:rsidR="0047145F" w:rsidRDefault="00E215AA">
      <w:pPr>
        <w:spacing w:line="400" w:lineRule="exact"/>
        <w:rPr>
          <w:rFonts w:asciiTheme="minorEastAsia" w:eastAsiaTheme="minorEastAsia" w:hAnsiTheme="minorEastAsia" w:cs="仿宋"/>
          <w:color w:val="000000"/>
          <w:szCs w:val="21"/>
        </w:rPr>
      </w:pPr>
      <w:r>
        <w:rPr>
          <w:rFonts w:asciiTheme="minorEastAsia" w:eastAsiaTheme="minorEastAsia" w:hAnsiTheme="minorEastAsia" w:cs="仿宋" w:hint="eastAsia"/>
          <w:b/>
          <w:bCs/>
          <w:color w:val="000000"/>
          <w:szCs w:val="21"/>
          <w:lang w:val="zh-CN"/>
        </w:rPr>
        <w:t xml:space="preserve"> F</w:t>
      </w:r>
      <w:r>
        <w:rPr>
          <w:rFonts w:asciiTheme="minorEastAsia" w:eastAsiaTheme="minorEastAsia" w:hAnsiTheme="minorEastAsia" w:cs="仿宋" w:hint="eastAsia"/>
          <w:b/>
          <w:bCs/>
          <w:color w:val="000000"/>
          <w:szCs w:val="21"/>
          <w:vertAlign w:val="subscript"/>
          <w:lang w:val="zh-CN"/>
        </w:rPr>
        <w:t>t1;</w:t>
      </w:r>
      <w:r>
        <w:rPr>
          <w:rFonts w:asciiTheme="minorEastAsia" w:eastAsiaTheme="minorEastAsia" w:hAnsiTheme="minorEastAsia" w:cs="仿宋" w:hint="eastAsia"/>
          <w:b/>
          <w:bCs/>
          <w:color w:val="000000"/>
          <w:szCs w:val="21"/>
          <w:lang w:val="zh-CN"/>
        </w:rPr>
        <w:t xml:space="preserve"> F</w:t>
      </w:r>
      <w:r>
        <w:rPr>
          <w:rFonts w:asciiTheme="minorEastAsia" w:eastAsiaTheme="minorEastAsia" w:hAnsiTheme="minorEastAsia" w:cs="仿宋" w:hint="eastAsia"/>
          <w:b/>
          <w:bCs/>
          <w:color w:val="000000"/>
          <w:szCs w:val="21"/>
          <w:vertAlign w:val="subscript"/>
          <w:lang w:val="zh-CN"/>
        </w:rPr>
        <w:t>t2;</w:t>
      </w:r>
      <w:r>
        <w:rPr>
          <w:rFonts w:asciiTheme="minorEastAsia" w:eastAsiaTheme="minorEastAsia" w:hAnsiTheme="minorEastAsia" w:cs="仿宋" w:hint="eastAsia"/>
          <w:b/>
          <w:bCs/>
          <w:color w:val="000000"/>
          <w:szCs w:val="21"/>
          <w:lang w:val="zh-CN"/>
        </w:rPr>
        <w:t xml:space="preserve"> F</w:t>
      </w:r>
      <w:r>
        <w:rPr>
          <w:rFonts w:asciiTheme="minorEastAsia" w:eastAsiaTheme="minorEastAsia" w:hAnsiTheme="minorEastAsia" w:cs="仿宋" w:hint="eastAsia"/>
          <w:b/>
          <w:bCs/>
          <w:color w:val="000000"/>
          <w:szCs w:val="21"/>
          <w:vertAlign w:val="subscript"/>
          <w:lang w:val="zh-CN"/>
        </w:rPr>
        <w:t>t3</w:t>
      </w:r>
      <w:r>
        <w:rPr>
          <w:rFonts w:asciiTheme="minorEastAsia" w:eastAsiaTheme="minorEastAsia" w:hAnsiTheme="minorEastAsia" w:cs="仿宋" w:hint="eastAsia"/>
          <w:b/>
          <w:bCs/>
          <w:color w:val="000000"/>
          <w:szCs w:val="21"/>
          <w:lang w:val="zh-CN"/>
        </w:rPr>
        <w:t>……</w:t>
      </w:r>
      <w:r>
        <w:rPr>
          <w:rFonts w:asciiTheme="minorEastAsia" w:eastAsiaTheme="minorEastAsia" w:hAnsiTheme="minorEastAsia" w:cs="仿宋" w:hint="eastAsia"/>
          <w:b/>
          <w:bCs/>
          <w:color w:val="000000"/>
          <w:szCs w:val="21"/>
          <w:lang w:val="zh-CN"/>
        </w:rPr>
        <w:t>F</w:t>
      </w:r>
      <w:r>
        <w:rPr>
          <w:rFonts w:asciiTheme="minorEastAsia" w:eastAsiaTheme="minorEastAsia" w:hAnsiTheme="minorEastAsia" w:cs="仿宋" w:hint="eastAsia"/>
          <w:b/>
          <w:bCs/>
          <w:color w:val="000000"/>
          <w:szCs w:val="21"/>
          <w:vertAlign w:val="subscript"/>
          <w:lang w:val="zh-CN"/>
        </w:rPr>
        <w:t>tn</w:t>
      </w:r>
      <w:r>
        <w:rPr>
          <w:rFonts w:asciiTheme="minorEastAsia" w:eastAsiaTheme="minorEastAsia" w:hAnsiTheme="minorEastAsia" w:cs="仿宋" w:hint="eastAsia"/>
          <w:color w:val="000000"/>
          <w:szCs w:val="21"/>
        </w:rPr>
        <w:t xml:space="preserve"> -- </w:t>
      </w:r>
      <w:r>
        <w:rPr>
          <w:rFonts w:asciiTheme="minorEastAsia" w:eastAsiaTheme="minorEastAsia" w:hAnsiTheme="minorEastAsia" w:cs="仿宋" w:hint="eastAsia"/>
          <w:color w:val="000000"/>
          <w:szCs w:val="21"/>
        </w:rPr>
        <w:t>各可调因子的现行价格指数，指第</w:t>
      </w:r>
      <w:r>
        <w:rPr>
          <w:rFonts w:asciiTheme="minorEastAsia" w:eastAsiaTheme="minorEastAsia" w:hAnsiTheme="minorEastAsia" w:cs="仿宋" w:hint="eastAsia"/>
          <w:color w:val="000000"/>
          <w:szCs w:val="21"/>
        </w:rPr>
        <w:t>17.3.3</w:t>
      </w:r>
      <w:r>
        <w:rPr>
          <w:rFonts w:asciiTheme="minorEastAsia" w:eastAsiaTheme="minorEastAsia" w:hAnsiTheme="minorEastAsia" w:cs="仿宋" w:hint="eastAsia"/>
          <w:color w:val="000000"/>
          <w:szCs w:val="21"/>
        </w:rPr>
        <w:t>项、第</w:t>
      </w:r>
      <w:r>
        <w:rPr>
          <w:rFonts w:asciiTheme="minorEastAsia" w:eastAsiaTheme="minorEastAsia" w:hAnsiTheme="minorEastAsia" w:cs="仿宋" w:hint="eastAsia"/>
          <w:color w:val="000000"/>
          <w:szCs w:val="21"/>
        </w:rPr>
        <w:t>17.5.2</w:t>
      </w:r>
      <w:r>
        <w:rPr>
          <w:rFonts w:asciiTheme="minorEastAsia" w:eastAsiaTheme="minorEastAsia" w:hAnsiTheme="minorEastAsia" w:cs="仿宋" w:hint="eastAsia"/>
          <w:color w:val="000000"/>
          <w:szCs w:val="21"/>
        </w:rPr>
        <w:t>项和第</w:t>
      </w:r>
      <w:r>
        <w:rPr>
          <w:rFonts w:asciiTheme="minorEastAsia" w:eastAsiaTheme="minorEastAsia" w:hAnsiTheme="minorEastAsia" w:cs="仿宋" w:hint="eastAsia"/>
          <w:color w:val="000000"/>
          <w:szCs w:val="21"/>
        </w:rPr>
        <w:t>17.6.2</w:t>
      </w:r>
      <w:r>
        <w:rPr>
          <w:rFonts w:asciiTheme="minorEastAsia" w:eastAsiaTheme="minorEastAsia" w:hAnsiTheme="minorEastAsia" w:cs="仿宋" w:hint="eastAsia"/>
          <w:color w:val="000000"/>
          <w:szCs w:val="21"/>
        </w:rPr>
        <w:t>项约定的付款证书相关周期最后一天的前</w:t>
      </w:r>
      <w:r>
        <w:rPr>
          <w:rFonts w:asciiTheme="minorEastAsia" w:eastAsiaTheme="minorEastAsia" w:hAnsiTheme="minorEastAsia" w:cs="仿宋" w:hint="eastAsia"/>
          <w:color w:val="000000"/>
          <w:szCs w:val="21"/>
        </w:rPr>
        <w:t>42</w:t>
      </w:r>
      <w:r>
        <w:rPr>
          <w:rFonts w:asciiTheme="minorEastAsia" w:eastAsiaTheme="minorEastAsia" w:hAnsiTheme="minorEastAsia" w:cs="仿宋" w:hint="eastAsia"/>
          <w:color w:val="000000"/>
          <w:szCs w:val="21"/>
        </w:rPr>
        <w:t>天的各可调因子的价格指数；</w:t>
      </w:r>
    </w:p>
    <w:p w:rsidR="0047145F" w:rsidRDefault="00E215AA">
      <w:pPr>
        <w:spacing w:line="400" w:lineRule="exact"/>
        <w:ind w:firstLineChars="297" w:firstLine="626"/>
        <w:rPr>
          <w:rFonts w:asciiTheme="minorEastAsia" w:eastAsiaTheme="minorEastAsia" w:hAnsiTheme="minorEastAsia" w:cs="仿宋"/>
          <w:color w:val="000000"/>
          <w:szCs w:val="21"/>
        </w:rPr>
      </w:pPr>
      <w:r>
        <w:rPr>
          <w:rFonts w:asciiTheme="minorEastAsia" w:eastAsiaTheme="minorEastAsia" w:hAnsiTheme="minorEastAsia" w:cs="仿宋" w:hint="eastAsia"/>
          <w:b/>
          <w:bCs/>
          <w:color w:val="000000"/>
          <w:szCs w:val="21"/>
        </w:rPr>
        <w:t>F</w:t>
      </w:r>
      <w:r>
        <w:rPr>
          <w:rFonts w:asciiTheme="minorEastAsia" w:eastAsiaTheme="minorEastAsia" w:hAnsiTheme="minorEastAsia" w:cs="仿宋" w:hint="eastAsia"/>
          <w:b/>
          <w:bCs/>
          <w:color w:val="000000"/>
          <w:szCs w:val="21"/>
          <w:vertAlign w:val="subscript"/>
        </w:rPr>
        <w:t>o1;</w:t>
      </w:r>
      <w:r>
        <w:rPr>
          <w:rFonts w:asciiTheme="minorEastAsia" w:eastAsiaTheme="minorEastAsia" w:hAnsiTheme="minorEastAsia" w:cs="仿宋" w:hint="eastAsia"/>
          <w:b/>
          <w:bCs/>
          <w:color w:val="000000"/>
          <w:szCs w:val="21"/>
        </w:rPr>
        <w:t xml:space="preserve"> F</w:t>
      </w:r>
      <w:r>
        <w:rPr>
          <w:rFonts w:asciiTheme="minorEastAsia" w:eastAsiaTheme="minorEastAsia" w:hAnsiTheme="minorEastAsia" w:cs="仿宋" w:hint="eastAsia"/>
          <w:b/>
          <w:bCs/>
          <w:color w:val="000000"/>
          <w:szCs w:val="21"/>
          <w:vertAlign w:val="subscript"/>
        </w:rPr>
        <w:t>o2;</w:t>
      </w:r>
      <w:r>
        <w:rPr>
          <w:rFonts w:asciiTheme="minorEastAsia" w:eastAsiaTheme="minorEastAsia" w:hAnsiTheme="minorEastAsia" w:cs="仿宋" w:hint="eastAsia"/>
          <w:b/>
          <w:bCs/>
          <w:color w:val="000000"/>
          <w:szCs w:val="21"/>
        </w:rPr>
        <w:t xml:space="preserve"> F</w:t>
      </w:r>
      <w:r>
        <w:rPr>
          <w:rFonts w:asciiTheme="minorEastAsia" w:eastAsiaTheme="minorEastAsia" w:hAnsiTheme="minorEastAsia" w:cs="仿宋" w:hint="eastAsia"/>
          <w:b/>
          <w:bCs/>
          <w:color w:val="000000"/>
          <w:szCs w:val="21"/>
          <w:vertAlign w:val="subscript"/>
        </w:rPr>
        <w:t>o3</w:t>
      </w:r>
      <w:r>
        <w:rPr>
          <w:rFonts w:asciiTheme="minorEastAsia" w:eastAsiaTheme="minorEastAsia" w:hAnsiTheme="minorEastAsia" w:cs="仿宋" w:hint="eastAsia"/>
          <w:b/>
          <w:bCs/>
          <w:color w:val="000000"/>
          <w:szCs w:val="21"/>
        </w:rPr>
        <w:t>……</w:t>
      </w:r>
      <w:r>
        <w:rPr>
          <w:rFonts w:asciiTheme="minorEastAsia" w:eastAsiaTheme="minorEastAsia" w:hAnsiTheme="minorEastAsia" w:cs="仿宋" w:hint="eastAsia"/>
          <w:b/>
          <w:bCs/>
          <w:color w:val="000000"/>
          <w:szCs w:val="21"/>
        </w:rPr>
        <w:t>F</w:t>
      </w:r>
      <w:r>
        <w:rPr>
          <w:rFonts w:asciiTheme="minorEastAsia" w:eastAsiaTheme="minorEastAsia" w:hAnsiTheme="minorEastAsia" w:cs="仿宋" w:hint="eastAsia"/>
          <w:b/>
          <w:bCs/>
          <w:color w:val="000000"/>
          <w:szCs w:val="21"/>
          <w:vertAlign w:val="subscript"/>
        </w:rPr>
        <w:t>on</w:t>
      </w:r>
      <w:r>
        <w:rPr>
          <w:rFonts w:asciiTheme="minorEastAsia" w:eastAsiaTheme="minorEastAsia" w:hAnsiTheme="minorEastAsia" w:cs="仿宋" w:hint="eastAsia"/>
          <w:color w:val="000000"/>
          <w:szCs w:val="21"/>
        </w:rPr>
        <w:t xml:space="preserve"> --</w:t>
      </w:r>
      <w:r>
        <w:rPr>
          <w:rFonts w:asciiTheme="minorEastAsia" w:eastAsiaTheme="minorEastAsia" w:hAnsiTheme="minorEastAsia" w:cs="仿宋" w:hint="eastAsia"/>
          <w:color w:val="000000"/>
          <w:szCs w:val="21"/>
        </w:rPr>
        <w:t>各可调因子的基本价格指数，指基准日期的各可调因子的价格指数。</w:t>
      </w:r>
    </w:p>
    <w:p w:rsidR="0047145F" w:rsidRDefault="00E215AA" w:rsidP="00061823">
      <w:pPr>
        <w:spacing w:line="400" w:lineRule="exact"/>
        <w:ind w:firstLineChars="199" w:firstLine="418"/>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以上价格调整公式中的各可调因子、定值和变值权重，以及基本价格指数及其来源在投标函</w:t>
      </w:r>
      <w:r>
        <w:rPr>
          <w:rFonts w:asciiTheme="minorEastAsia" w:eastAsiaTheme="minorEastAsia" w:hAnsiTheme="minorEastAsia" w:cs="仿宋" w:hint="eastAsia"/>
          <w:color w:val="000000"/>
          <w:szCs w:val="21"/>
        </w:rPr>
        <w:lastRenderedPageBreak/>
        <w:t>附录价格指数和权</w:t>
      </w:r>
      <w:r>
        <w:rPr>
          <w:rFonts w:asciiTheme="minorEastAsia" w:eastAsiaTheme="minorEastAsia" w:hAnsiTheme="minorEastAsia" w:cs="仿宋" w:hint="eastAsia"/>
          <w:color w:val="000000"/>
          <w:szCs w:val="21"/>
        </w:rPr>
        <w:t>重表中约定。价格指数应首先采用有关部门提供的价格指数，缺乏上述价格指数时，可采用有关部门提供的价格代替。</w:t>
      </w:r>
    </w:p>
    <w:p w:rsidR="0047145F" w:rsidRDefault="00E215AA" w:rsidP="00061823">
      <w:pPr>
        <w:spacing w:line="400" w:lineRule="exact"/>
        <w:ind w:firstLineChars="196" w:firstLine="412"/>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16.1.1.2 </w:t>
      </w:r>
      <w:r>
        <w:rPr>
          <w:rFonts w:asciiTheme="minorEastAsia" w:eastAsiaTheme="minorEastAsia" w:hAnsiTheme="minorEastAsia" w:cs="仿宋" w:hint="eastAsia"/>
          <w:color w:val="000000"/>
          <w:szCs w:val="21"/>
        </w:rPr>
        <w:t>暂时确定调整差额</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在计算调整差额时得不到现行价格指数的，可暂用上一次价格指数计算，并在以后的付款中再按实际价格指数进行调整。</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16.1.1.3 </w:t>
      </w:r>
      <w:r>
        <w:rPr>
          <w:rFonts w:asciiTheme="minorEastAsia" w:eastAsiaTheme="minorEastAsia" w:hAnsiTheme="minorEastAsia" w:cs="仿宋" w:hint="eastAsia"/>
          <w:color w:val="000000"/>
          <w:szCs w:val="21"/>
        </w:rPr>
        <w:t>权重的调整</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按第</w:t>
      </w:r>
      <w:r>
        <w:rPr>
          <w:rFonts w:asciiTheme="minorEastAsia" w:eastAsiaTheme="minorEastAsia" w:hAnsiTheme="minorEastAsia" w:cs="仿宋" w:hint="eastAsia"/>
          <w:color w:val="000000"/>
          <w:szCs w:val="21"/>
        </w:rPr>
        <w:t>15.1</w:t>
      </w:r>
      <w:r>
        <w:rPr>
          <w:rFonts w:asciiTheme="minorEastAsia" w:eastAsiaTheme="minorEastAsia" w:hAnsiTheme="minorEastAsia" w:cs="仿宋" w:hint="eastAsia"/>
          <w:color w:val="000000"/>
          <w:szCs w:val="21"/>
        </w:rPr>
        <w:t>款约定的变更导致原定合同中的权重不合理时，由监理人与承包人和发包人协商后进行调整。</w:t>
      </w:r>
    </w:p>
    <w:p w:rsidR="0047145F" w:rsidRDefault="00E215AA" w:rsidP="00061823">
      <w:pPr>
        <w:spacing w:line="400" w:lineRule="exact"/>
        <w:ind w:firstLineChars="196" w:firstLine="412"/>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16.1.1.4 </w:t>
      </w:r>
      <w:r>
        <w:rPr>
          <w:rFonts w:asciiTheme="minorEastAsia" w:eastAsiaTheme="minorEastAsia" w:hAnsiTheme="minorEastAsia" w:cs="仿宋" w:hint="eastAsia"/>
          <w:color w:val="000000"/>
          <w:szCs w:val="21"/>
        </w:rPr>
        <w:t>承包人工期延误后的价格调整</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由于承包人原因未在约定的工期内竣工的，则对原约定竣工日期后继续施工的工程，在使用第</w:t>
      </w:r>
      <w:r>
        <w:rPr>
          <w:rFonts w:asciiTheme="minorEastAsia" w:eastAsiaTheme="minorEastAsia" w:hAnsiTheme="minorEastAsia" w:cs="仿宋" w:hint="eastAsia"/>
          <w:color w:val="000000"/>
          <w:szCs w:val="21"/>
        </w:rPr>
        <w:t>16.1</w:t>
      </w:r>
      <w:r>
        <w:rPr>
          <w:rFonts w:asciiTheme="minorEastAsia" w:eastAsiaTheme="minorEastAsia" w:hAnsiTheme="minorEastAsia" w:cs="仿宋" w:hint="eastAsia"/>
          <w:color w:val="000000"/>
          <w:szCs w:val="21"/>
        </w:rPr>
        <w:t>.1.1</w:t>
      </w:r>
      <w:r>
        <w:rPr>
          <w:rFonts w:asciiTheme="minorEastAsia" w:eastAsiaTheme="minorEastAsia" w:hAnsiTheme="minorEastAsia" w:cs="仿宋" w:hint="eastAsia"/>
          <w:color w:val="000000"/>
          <w:szCs w:val="21"/>
        </w:rPr>
        <w:t>目价格调整公式时，应采用原约定竣工日期与实际竣工日期的两个价格指数中较低的一个作为现行价格指数。</w:t>
      </w:r>
    </w:p>
    <w:p w:rsidR="0047145F" w:rsidRDefault="00E215AA" w:rsidP="00061823">
      <w:pPr>
        <w:spacing w:line="400" w:lineRule="exact"/>
        <w:ind w:firstLineChars="196" w:firstLine="412"/>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16.1.2 </w:t>
      </w:r>
      <w:r>
        <w:rPr>
          <w:rFonts w:asciiTheme="minorEastAsia" w:eastAsiaTheme="minorEastAsia" w:hAnsiTheme="minorEastAsia" w:cs="仿宋" w:hint="eastAsia"/>
          <w:color w:val="000000"/>
          <w:szCs w:val="21"/>
        </w:rPr>
        <w:t>采用造价信息调整价格差额</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施工期内，因人工、材料、设备和机械台班价格波动影响合同价格时，人工、机械使用费按照国家或省、自治区、直辖市建设行政管理部门、行业建设管理部门或其授权的工程造价管理机构发布的人工成本信息、机械台班单价或机械使用费系数进行调整；需要进行价格调整的材料，其单价和采购数应由监理人复核，监理人确认需调整的材料单价及数量，作为调整工程合同价格差额的依据。</w:t>
      </w:r>
    </w:p>
    <w:p w:rsidR="0047145F" w:rsidRDefault="00E215AA">
      <w:pPr>
        <w:pStyle w:val="1"/>
        <w:spacing w:before="240" w:after="240" w:line="400" w:lineRule="exact"/>
        <w:rPr>
          <w:rFonts w:asciiTheme="minorEastAsia" w:eastAsiaTheme="minorEastAsia" w:hAnsiTheme="minorEastAsia" w:cs="仿宋"/>
          <w:bCs w:val="0"/>
          <w:color w:val="000000"/>
          <w:sz w:val="21"/>
          <w:szCs w:val="21"/>
        </w:rPr>
      </w:pPr>
      <w:bookmarkStart w:id="245" w:name="_Toc511307804"/>
      <w:bookmarkStart w:id="246" w:name="_Toc234833073"/>
      <w:r>
        <w:rPr>
          <w:rFonts w:asciiTheme="minorEastAsia" w:eastAsiaTheme="minorEastAsia" w:hAnsiTheme="minorEastAsia" w:cs="仿宋" w:hint="eastAsia"/>
          <w:bCs w:val="0"/>
          <w:color w:val="000000"/>
          <w:sz w:val="21"/>
          <w:szCs w:val="21"/>
        </w:rPr>
        <w:t xml:space="preserve">16.2 </w:t>
      </w:r>
      <w:r>
        <w:rPr>
          <w:rFonts w:asciiTheme="minorEastAsia" w:eastAsiaTheme="minorEastAsia" w:hAnsiTheme="minorEastAsia" w:cs="仿宋" w:hint="eastAsia"/>
          <w:bCs w:val="0"/>
          <w:color w:val="000000"/>
          <w:sz w:val="21"/>
          <w:szCs w:val="21"/>
        </w:rPr>
        <w:t>法律变化引起的价格调整</w:t>
      </w:r>
      <w:bookmarkEnd w:id="245"/>
      <w:bookmarkEnd w:id="246"/>
    </w:p>
    <w:p w:rsidR="0047145F" w:rsidRDefault="00E215AA">
      <w:pPr>
        <w:spacing w:line="400" w:lineRule="exact"/>
        <w:ind w:firstLine="435"/>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在基准日后，因法律变化导致承包人在合同履行中所需要的工程费用发生除第</w:t>
      </w:r>
      <w:r>
        <w:rPr>
          <w:rFonts w:asciiTheme="minorEastAsia" w:eastAsiaTheme="minorEastAsia" w:hAnsiTheme="minorEastAsia" w:cs="仿宋" w:hint="eastAsia"/>
          <w:color w:val="000000"/>
          <w:szCs w:val="21"/>
        </w:rPr>
        <w:t>16.1</w:t>
      </w:r>
      <w:r>
        <w:rPr>
          <w:rFonts w:asciiTheme="minorEastAsia" w:eastAsiaTheme="minorEastAsia" w:hAnsiTheme="minorEastAsia" w:cs="仿宋" w:hint="eastAsia"/>
          <w:color w:val="000000"/>
          <w:szCs w:val="21"/>
        </w:rPr>
        <w:t>款约定以外的增减时，监理人应根据法律、国家或省、自治区、直辖市有关部门的规定，按第</w:t>
      </w:r>
      <w:r>
        <w:rPr>
          <w:rFonts w:asciiTheme="minorEastAsia" w:eastAsiaTheme="minorEastAsia" w:hAnsiTheme="minorEastAsia" w:cs="仿宋" w:hint="eastAsia"/>
          <w:color w:val="000000"/>
          <w:szCs w:val="21"/>
        </w:rPr>
        <w:t>3.5</w:t>
      </w:r>
      <w:r>
        <w:rPr>
          <w:rFonts w:asciiTheme="minorEastAsia" w:eastAsiaTheme="minorEastAsia" w:hAnsiTheme="minorEastAsia" w:cs="仿宋" w:hint="eastAsia"/>
          <w:color w:val="000000"/>
          <w:szCs w:val="21"/>
        </w:rPr>
        <w:t>款商定或确定需调整的合同价款。</w:t>
      </w:r>
    </w:p>
    <w:p w:rsidR="0047145F" w:rsidRDefault="00E215AA">
      <w:pPr>
        <w:pStyle w:val="1"/>
        <w:spacing w:before="480" w:after="240" w:line="400" w:lineRule="exact"/>
        <w:rPr>
          <w:rFonts w:asciiTheme="minorEastAsia" w:eastAsiaTheme="minorEastAsia" w:hAnsiTheme="minorEastAsia" w:cs="仿宋"/>
          <w:bCs w:val="0"/>
          <w:color w:val="000000"/>
          <w:sz w:val="21"/>
          <w:szCs w:val="21"/>
        </w:rPr>
      </w:pPr>
      <w:bookmarkStart w:id="247" w:name="_Toc511307805"/>
      <w:bookmarkStart w:id="248" w:name="_Toc234833074"/>
      <w:r>
        <w:rPr>
          <w:rFonts w:asciiTheme="minorEastAsia" w:eastAsiaTheme="minorEastAsia" w:hAnsiTheme="minorEastAsia" w:cs="仿宋" w:hint="eastAsia"/>
          <w:bCs w:val="0"/>
          <w:color w:val="000000"/>
          <w:sz w:val="21"/>
          <w:szCs w:val="21"/>
        </w:rPr>
        <w:t xml:space="preserve">17. </w:t>
      </w:r>
      <w:r>
        <w:rPr>
          <w:rFonts w:asciiTheme="minorEastAsia" w:eastAsiaTheme="minorEastAsia" w:hAnsiTheme="minorEastAsia" w:cs="仿宋" w:hint="eastAsia"/>
          <w:bCs w:val="0"/>
          <w:color w:val="000000"/>
          <w:sz w:val="21"/>
          <w:szCs w:val="21"/>
        </w:rPr>
        <w:t>计量与支付</w:t>
      </w:r>
      <w:bookmarkEnd w:id="247"/>
      <w:bookmarkEnd w:id="248"/>
    </w:p>
    <w:p w:rsidR="0047145F" w:rsidRDefault="00E215AA">
      <w:pPr>
        <w:pStyle w:val="1"/>
        <w:spacing w:before="240" w:after="240" w:line="400" w:lineRule="exact"/>
        <w:rPr>
          <w:rFonts w:asciiTheme="minorEastAsia" w:eastAsiaTheme="minorEastAsia" w:hAnsiTheme="minorEastAsia" w:cs="仿宋"/>
          <w:bCs w:val="0"/>
          <w:color w:val="000000"/>
          <w:sz w:val="21"/>
          <w:szCs w:val="21"/>
        </w:rPr>
      </w:pPr>
      <w:bookmarkStart w:id="249" w:name="_Toc511307806"/>
      <w:bookmarkStart w:id="250" w:name="_Toc234833075"/>
      <w:r>
        <w:rPr>
          <w:rFonts w:asciiTheme="minorEastAsia" w:eastAsiaTheme="minorEastAsia" w:hAnsiTheme="minorEastAsia" w:cs="仿宋" w:hint="eastAsia"/>
          <w:bCs w:val="0"/>
          <w:color w:val="000000"/>
          <w:sz w:val="21"/>
          <w:szCs w:val="21"/>
        </w:rPr>
        <w:t xml:space="preserve">17.1 </w:t>
      </w:r>
      <w:r>
        <w:rPr>
          <w:rFonts w:asciiTheme="minorEastAsia" w:eastAsiaTheme="minorEastAsia" w:hAnsiTheme="minorEastAsia" w:cs="仿宋" w:hint="eastAsia"/>
          <w:bCs w:val="0"/>
          <w:color w:val="000000"/>
          <w:sz w:val="21"/>
          <w:szCs w:val="21"/>
        </w:rPr>
        <w:t>计量</w:t>
      </w:r>
      <w:bookmarkEnd w:id="249"/>
      <w:bookmarkEnd w:id="250"/>
    </w:p>
    <w:p w:rsidR="0047145F" w:rsidRDefault="00E215AA" w:rsidP="00061823">
      <w:pPr>
        <w:spacing w:line="400" w:lineRule="exact"/>
        <w:ind w:firstLineChars="196" w:firstLine="412"/>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17.1.1 </w:t>
      </w:r>
      <w:r>
        <w:rPr>
          <w:rFonts w:asciiTheme="minorEastAsia" w:eastAsiaTheme="minorEastAsia" w:hAnsiTheme="minorEastAsia" w:cs="仿宋" w:hint="eastAsia"/>
          <w:color w:val="000000"/>
          <w:szCs w:val="21"/>
        </w:rPr>
        <w:t>计量单位</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计量采用国家法定的计量单位。</w:t>
      </w:r>
    </w:p>
    <w:p w:rsidR="0047145F" w:rsidRDefault="00E215AA" w:rsidP="00061823">
      <w:pPr>
        <w:spacing w:line="400" w:lineRule="exact"/>
        <w:ind w:firstLineChars="196" w:firstLine="412"/>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17.1.2 </w:t>
      </w:r>
      <w:r>
        <w:rPr>
          <w:rFonts w:asciiTheme="minorEastAsia" w:eastAsiaTheme="minorEastAsia" w:hAnsiTheme="minorEastAsia" w:cs="仿宋" w:hint="eastAsia"/>
          <w:color w:val="000000"/>
          <w:szCs w:val="21"/>
        </w:rPr>
        <w:t>计量方法</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工程量清单中的工程量计算规则应按有关国家标准、行业标准的规定，并在合同中约定执行。</w:t>
      </w:r>
    </w:p>
    <w:p w:rsidR="0047145F" w:rsidRDefault="00E215AA" w:rsidP="00061823">
      <w:pPr>
        <w:spacing w:line="400" w:lineRule="exact"/>
        <w:ind w:firstLineChars="196" w:firstLine="412"/>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17.1.3 </w:t>
      </w:r>
      <w:r>
        <w:rPr>
          <w:rFonts w:asciiTheme="minorEastAsia" w:eastAsiaTheme="minorEastAsia" w:hAnsiTheme="minorEastAsia" w:cs="仿宋" w:hint="eastAsia"/>
          <w:color w:val="000000"/>
          <w:szCs w:val="21"/>
        </w:rPr>
        <w:t>计量周期</w:t>
      </w:r>
    </w:p>
    <w:p w:rsidR="0047145F" w:rsidRDefault="00E215AA">
      <w:pPr>
        <w:spacing w:line="400" w:lineRule="exac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    </w:t>
      </w:r>
      <w:r>
        <w:rPr>
          <w:rFonts w:asciiTheme="minorEastAsia" w:eastAsiaTheme="minorEastAsia" w:hAnsiTheme="minorEastAsia" w:cs="仿宋" w:hint="eastAsia"/>
          <w:color w:val="000000"/>
          <w:szCs w:val="21"/>
        </w:rPr>
        <w:t>除专用合同条款另有约定外，单价子目已完成工程量按月计量，总价子</w:t>
      </w:r>
      <w:r>
        <w:rPr>
          <w:rFonts w:asciiTheme="minorEastAsia" w:eastAsiaTheme="minorEastAsia" w:hAnsiTheme="minorEastAsia" w:cs="仿宋" w:hint="eastAsia"/>
          <w:color w:val="000000"/>
          <w:szCs w:val="21"/>
        </w:rPr>
        <w:t>目的计量周期按批准的支付分解报告确定。</w:t>
      </w:r>
      <w:r>
        <w:rPr>
          <w:rFonts w:asciiTheme="minorEastAsia" w:eastAsiaTheme="minorEastAsia" w:hAnsiTheme="minorEastAsia" w:cs="仿宋" w:hint="eastAsia"/>
          <w:color w:val="000000"/>
          <w:szCs w:val="21"/>
        </w:rPr>
        <w:t xml:space="preserve"> </w:t>
      </w:r>
    </w:p>
    <w:p w:rsidR="0047145F" w:rsidRDefault="00E215AA" w:rsidP="00061823">
      <w:pPr>
        <w:spacing w:line="400" w:lineRule="exact"/>
        <w:ind w:firstLineChars="196" w:firstLine="412"/>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lastRenderedPageBreak/>
        <w:t xml:space="preserve">17.1.4 </w:t>
      </w:r>
      <w:r>
        <w:rPr>
          <w:rFonts w:asciiTheme="minorEastAsia" w:eastAsiaTheme="minorEastAsia" w:hAnsiTheme="minorEastAsia" w:cs="仿宋" w:hint="eastAsia"/>
          <w:color w:val="000000"/>
          <w:szCs w:val="21"/>
        </w:rPr>
        <w:t>单价子目的计量</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w:t>
      </w:r>
      <w:r>
        <w:rPr>
          <w:rFonts w:asciiTheme="minorEastAsia" w:eastAsiaTheme="minorEastAsia" w:hAnsiTheme="minorEastAsia" w:cs="仿宋" w:hint="eastAsia"/>
          <w:color w:val="000000"/>
          <w:szCs w:val="21"/>
        </w:rPr>
        <w:t>1</w:t>
      </w:r>
      <w:r>
        <w:rPr>
          <w:rFonts w:asciiTheme="minorEastAsia" w:eastAsiaTheme="minorEastAsia" w:hAnsiTheme="minorEastAsia" w:cs="仿宋" w:hint="eastAsia"/>
          <w:color w:val="000000"/>
          <w:szCs w:val="21"/>
        </w:rPr>
        <w:t>）已标价工程量清单中的单价子目工程量为估算工程量。结算工程量是承包人实际完成的，并按合同约定的计量方法进行计量的工程量。</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w:t>
      </w:r>
      <w:r>
        <w:rPr>
          <w:rFonts w:asciiTheme="minorEastAsia" w:eastAsiaTheme="minorEastAsia" w:hAnsiTheme="minorEastAsia" w:cs="仿宋" w:hint="eastAsia"/>
          <w:color w:val="000000"/>
          <w:szCs w:val="21"/>
        </w:rPr>
        <w:t>2</w:t>
      </w:r>
      <w:r>
        <w:rPr>
          <w:rFonts w:asciiTheme="minorEastAsia" w:eastAsiaTheme="minorEastAsia" w:hAnsiTheme="minorEastAsia" w:cs="仿宋" w:hint="eastAsia"/>
          <w:color w:val="000000"/>
          <w:szCs w:val="21"/>
        </w:rPr>
        <w:t>）承包人对已完成的工程进行计量，向监理人提交进度付款申请单、已完成工程量报表和有关计量资料。</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w:t>
      </w:r>
      <w:r>
        <w:rPr>
          <w:rFonts w:asciiTheme="minorEastAsia" w:eastAsiaTheme="minorEastAsia" w:hAnsiTheme="minorEastAsia" w:cs="仿宋" w:hint="eastAsia"/>
          <w:color w:val="000000"/>
          <w:szCs w:val="21"/>
        </w:rPr>
        <w:t>3</w:t>
      </w:r>
      <w:r>
        <w:rPr>
          <w:rFonts w:asciiTheme="minorEastAsia" w:eastAsiaTheme="minorEastAsia" w:hAnsiTheme="minorEastAsia" w:cs="仿宋" w:hint="eastAsia"/>
          <w:color w:val="000000"/>
          <w:szCs w:val="21"/>
        </w:rPr>
        <w:t>）监理人对承包人提交的工程量报表进行复核，以确定实际完成的工程量。对数量有异议的，可要求承包人按第</w:t>
      </w:r>
      <w:r>
        <w:rPr>
          <w:rFonts w:asciiTheme="minorEastAsia" w:eastAsiaTheme="minorEastAsia" w:hAnsiTheme="minorEastAsia" w:cs="仿宋" w:hint="eastAsia"/>
          <w:color w:val="000000"/>
          <w:szCs w:val="21"/>
        </w:rPr>
        <w:t>8.2</w:t>
      </w:r>
      <w:r>
        <w:rPr>
          <w:rFonts w:asciiTheme="minorEastAsia" w:eastAsiaTheme="minorEastAsia" w:hAnsiTheme="minorEastAsia" w:cs="仿宋" w:hint="eastAsia"/>
          <w:color w:val="000000"/>
          <w:szCs w:val="21"/>
        </w:rPr>
        <w:t>款约定进行共同复核和抽样复测。承包人应协助监理人进行复核并按监理人要求提供补充计量资料。承包人未按监理人要求</w:t>
      </w:r>
      <w:r>
        <w:rPr>
          <w:rFonts w:asciiTheme="minorEastAsia" w:eastAsiaTheme="minorEastAsia" w:hAnsiTheme="minorEastAsia" w:cs="仿宋" w:hint="eastAsia"/>
          <w:color w:val="000000"/>
          <w:szCs w:val="21"/>
        </w:rPr>
        <w:t>参加复核，监理人复核或修正的工程量视为承包人实际完成的工程量。</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w:t>
      </w:r>
      <w:r>
        <w:rPr>
          <w:rFonts w:asciiTheme="minorEastAsia" w:eastAsiaTheme="minorEastAsia" w:hAnsiTheme="minorEastAsia" w:cs="仿宋" w:hint="eastAsia"/>
          <w:color w:val="000000"/>
          <w:szCs w:val="21"/>
        </w:rPr>
        <w:t>4</w:t>
      </w:r>
      <w:r>
        <w:rPr>
          <w:rFonts w:asciiTheme="minorEastAsia" w:eastAsiaTheme="minorEastAsia" w:hAnsiTheme="minorEastAsia" w:cs="仿宋" w:hint="eastAsia"/>
          <w:color w:val="000000"/>
          <w:szCs w:val="21"/>
        </w:rPr>
        <w:t>）监理人认为有必要时，可通知承包人共同进行联合测量、计量，承包人应遵照执行。</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w:t>
      </w:r>
      <w:r>
        <w:rPr>
          <w:rFonts w:asciiTheme="minorEastAsia" w:eastAsiaTheme="minorEastAsia" w:hAnsiTheme="minorEastAsia" w:cs="仿宋" w:hint="eastAsia"/>
          <w:color w:val="000000"/>
          <w:szCs w:val="21"/>
        </w:rPr>
        <w:t>5</w:t>
      </w:r>
      <w:r>
        <w:rPr>
          <w:rFonts w:asciiTheme="minorEastAsia" w:eastAsiaTheme="minorEastAsia" w:hAnsiTheme="minorEastAsia" w:cs="仿宋" w:hint="eastAsia"/>
          <w:color w:val="000000"/>
          <w:szCs w:val="21"/>
        </w:rPr>
        <w:t>）承包人完成工程量清单中每个子目的工程量后，监理人应要求承包人派员共同对每个子目的历次计量报表进行汇总，以核实最终结算工程量。监理人可要求承包人提供补充计量资料，以确定最后一次进度付款的准确工程量。承包人未按监理人要求派员参加的，监理人最终核实的工程量视为承包人完成该子目的准确工程量。</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w:t>
      </w:r>
      <w:r>
        <w:rPr>
          <w:rFonts w:asciiTheme="minorEastAsia" w:eastAsiaTheme="minorEastAsia" w:hAnsiTheme="minorEastAsia" w:cs="仿宋" w:hint="eastAsia"/>
          <w:color w:val="000000"/>
          <w:szCs w:val="21"/>
        </w:rPr>
        <w:t>6</w:t>
      </w:r>
      <w:r>
        <w:rPr>
          <w:rFonts w:asciiTheme="minorEastAsia" w:eastAsiaTheme="minorEastAsia" w:hAnsiTheme="minorEastAsia" w:cs="仿宋" w:hint="eastAsia"/>
          <w:color w:val="000000"/>
          <w:szCs w:val="21"/>
        </w:rPr>
        <w:t>）监理人应在收到承包人提交的工程量报表后的</w:t>
      </w:r>
      <w:r>
        <w:rPr>
          <w:rFonts w:asciiTheme="minorEastAsia" w:eastAsiaTheme="minorEastAsia" w:hAnsiTheme="minorEastAsia" w:cs="仿宋" w:hint="eastAsia"/>
          <w:color w:val="000000"/>
          <w:szCs w:val="21"/>
        </w:rPr>
        <w:t>7</w:t>
      </w:r>
      <w:r>
        <w:rPr>
          <w:rFonts w:asciiTheme="minorEastAsia" w:eastAsiaTheme="minorEastAsia" w:hAnsiTheme="minorEastAsia" w:cs="仿宋" w:hint="eastAsia"/>
          <w:color w:val="000000"/>
          <w:szCs w:val="21"/>
        </w:rPr>
        <w:t>天内进行复核，监理人未在约</w:t>
      </w:r>
      <w:r>
        <w:rPr>
          <w:rFonts w:asciiTheme="minorEastAsia" w:eastAsiaTheme="minorEastAsia" w:hAnsiTheme="minorEastAsia" w:cs="仿宋" w:hint="eastAsia"/>
          <w:color w:val="000000"/>
          <w:szCs w:val="21"/>
        </w:rPr>
        <w:t>定时间内复核的，承包人提交的工程量报表中的工程量视为承包人实际完成的工程量，据此计算工程价款。</w:t>
      </w:r>
    </w:p>
    <w:p w:rsidR="0047145F" w:rsidRDefault="00E215AA" w:rsidP="00061823">
      <w:pPr>
        <w:spacing w:line="400" w:lineRule="exact"/>
        <w:ind w:firstLineChars="196" w:firstLine="412"/>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17.1.5 </w:t>
      </w:r>
      <w:r>
        <w:rPr>
          <w:rFonts w:asciiTheme="minorEastAsia" w:eastAsiaTheme="minorEastAsia" w:hAnsiTheme="minorEastAsia" w:cs="仿宋" w:hint="eastAsia"/>
          <w:color w:val="000000"/>
          <w:szCs w:val="21"/>
        </w:rPr>
        <w:t>总价子目的计量</w:t>
      </w:r>
    </w:p>
    <w:p w:rsidR="0047145F" w:rsidRDefault="00E215AA" w:rsidP="00061823">
      <w:pPr>
        <w:spacing w:line="400" w:lineRule="exact"/>
        <w:ind w:firstLineChars="196" w:firstLine="412"/>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除专用合同条款另有约定外，总价子目的分解和计量按照下述约定进行。</w:t>
      </w:r>
    </w:p>
    <w:p w:rsidR="0047145F" w:rsidRDefault="00E215AA" w:rsidP="00061823">
      <w:pPr>
        <w:spacing w:line="400" w:lineRule="exact"/>
        <w:ind w:firstLineChars="196" w:firstLine="412"/>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w:t>
      </w:r>
      <w:r>
        <w:rPr>
          <w:rFonts w:asciiTheme="minorEastAsia" w:eastAsiaTheme="minorEastAsia" w:hAnsiTheme="minorEastAsia" w:cs="仿宋" w:hint="eastAsia"/>
          <w:color w:val="000000"/>
          <w:szCs w:val="21"/>
        </w:rPr>
        <w:t>1</w:t>
      </w:r>
      <w:r>
        <w:rPr>
          <w:rFonts w:asciiTheme="minorEastAsia" w:eastAsiaTheme="minorEastAsia" w:hAnsiTheme="minorEastAsia" w:cs="仿宋" w:hint="eastAsia"/>
          <w:color w:val="000000"/>
          <w:szCs w:val="21"/>
        </w:rPr>
        <w:t>）总价子目的计量和支付应以总价为基础，不因第</w:t>
      </w:r>
      <w:r>
        <w:rPr>
          <w:rFonts w:asciiTheme="minorEastAsia" w:eastAsiaTheme="minorEastAsia" w:hAnsiTheme="minorEastAsia" w:cs="仿宋" w:hint="eastAsia"/>
          <w:color w:val="000000"/>
          <w:szCs w:val="21"/>
        </w:rPr>
        <w:t>16.1</w:t>
      </w:r>
      <w:r>
        <w:rPr>
          <w:rFonts w:asciiTheme="minorEastAsia" w:eastAsiaTheme="minorEastAsia" w:hAnsiTheme="minorEastAsia" w:cs="仿宋" w:hint="eastAsia"/>
          <w:color w:val="000000"/>
          <w:szCs w:val="21"/>
        </w:rPr>
        <w:t>款中的因素而进行调整。承包人实际完成的工程量，是进行工程目标管理和控制进度支付的依据。</w:t>
      </w:r>
    </w:p>
    <w:p w:rsidR="0047145F" w:rsidRDefault="00E215AA" w:rsidP="00061823">
      <w:pPr>
        <w:spacing w:line="400" w:lineRule="exact"/>
        <w:ind w:firstLineChars="196" w:firstLine="412"/>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w:t>
      </w:r>
      <w:r>
        <w:rPr>
          <w:rFonts w:asciiTheme="minorEastAsia" w:eastAsiaTheme="minorEastAsia" w:hAnsiTheme="minorEastAsia" w:cs="仿宋" w:hint="eastAsia"/>
          <w:color w:val="000000"/>
          <w:szCs w:val="21"/>
        </w:rPr>
        <w:t>2</w:t>
      </w:r>
      <w:r>
        <w:rPr>
          <w:rFonts w:asciiTheme="minorEastAsia" w:eastAsiaTheme="minorEastAsia" w:hAnsiTheme="minorEastAsia" w:cs="仿宋" w:hint="eastAsia"/>
          <w:color w:val="000000"/>
          <w:szCs w:val="21"/>
        </w:rPr>
        <w:t>）承包人在合同约定的每个计量周期内，对已完成的工程进行计量，并向监理人提交进度付款申请单、专用合同条款约定的合同总价支付分解表所表示的阶段性或分项计量的支持性资料，以及所达</w:t>
      </w:r>
      <w:r>
        <w:rPr>
          <w:rFonts w:asciiTheme="minorEastAsia" w:eastAsiaTheme="minorEastAsia" w:hAnsiTheme="minorEastAsia" w:cs="仿宋" w:hint="eastAsia"/>
          <w:color w:val="000000"/>
          <w:szCs w:val="21"/>
        </w:rPr>
        <w:t>到工程形象目标或分阶段需完成的工程量和有关计量资料。</w:t>
      </w:r>
    </w:p>
    <w:p w:rsidR="0047145F" w:rsidRDefault="00E215AA" w:rsidP="00061823">
      <w:pPr>
        <w:spacing w:line="400" w:lineRule="exact"/>
        <w:ind w:firstLineChars="196" w:firstLine="412"/>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w:t>
      </w:r>
      <w:r>
        <w:rPr>
          <w:rFonts w:asciiTheme="minorEastAsia" w:eastAsiaTheme="minorEastAsia" w:hAnsiTheme="minorEastAsia" w:cs="仿宋" w:hint="eastAsia"/>
          <w:color w:val="000000"/>
          <w:szCs w:val="21"/>
        </w:rPr>
        <w:t>3</w:t>
      </w:r>
      <w:r>
        <w:rPr>
          <w:rFonts w:asciiTheme="minorEastAsia" w:eastAsiaTheme="minorEastAsia" w:hAnsiTheme="minorEastAsia" w:cs="仿宋" w:hint="eastAsia"/>
          <w:color w:val="000000"/>
          <w:szCs w:val="21"/>
        </w:rPr>
        <w:t>）监理人对承包人提交的上述资料进行复核，以确定分阶段实际完成的工程量和工程形象目标。对其有异议的，可要求承包人按第</w:t>
      </w:r>
      <w:r>
        <w:rPr>
          <w:rFonts w:asciiTheme="minorEastAsia" w:eastAsiaTheme="minorEastAsia" w:hAnsiTheme="minorEastAsia" w:cs="仿宋" w:hint="eastAsia"/>
          <w:color w:val="000000"/>
          <w:szCs w:val="21"/>
        </w:rPr>
        <w:t>8.2</w:t>
      </w:r>
      <w:r>
        <w:rPr>
          <w:rFonts w:asciiTheme="minorEastAsia" w:eastAsiaTheme="minorEastAsia" w:hAnsiTheme="minorEastAsia" w:cs="仿宋" w:hint="eastAsia"/>
          <w:color w:val="000000"/>
          <w:szCs w:val="21"/>
        </w:rPr>
        <w:t>款约定进行共同复核和抽样复测。</w:t>
      </w:r>
    </w:p>
    <w:p w:rsidR="0047145F" w:rsidRDefault="00E215AA" w:rsidP="00061823">
      <w:pPr>
        <w:spacing w:line="400" w:lineRule="exact"/>
        <w:ind w:firstLineChars="196" w:firstLine="412"/>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w:t>
      </w:r>
      <w:r>
        <w:rPr>
          <w:rFonts w:asciiTheme="minorEastAsia" w:eastAsiaTheme="minorEastAsia" w:hAnsiTheme="minorEastAsia" w:cs="仿宋" w:hint="eastAsia"/>
          <w:color w:val="000000"/>
          <w:szCs w:val="21"/>
        </w:rPr>
        <w:t>4</w:t>
      </w:r>
      <w:r>
        <w:rPr>
          <w:rFonts w:asciiTheme="minorEastAsia" w:eastAsiaTheme="minorEastAsia" w:hAnsiTheme="minorEastAsia" w:cs="仿宋" w:hint="eastAsia"/>
          <w:color w:val="000000"/>
          <w:szCs w:val="21"/>
        </w:rPr>
        <w:t>）除按照第</w:t>
      </w:r>
      <w:r>
        <w:rPr>
          <w:rFonts w:asciiTheme="minorEastAsia" w:eastAsiaTheme="minorEastAsia" w:hAnsiTheme="minorEastAsia" w:cs="仿宋" w:hint="eastAsia"/>
          <w:color w:val="000000"/>
          <w:szCs w:val="21"/>
        </w:rPr>
        <w:t>15</w:t>
      </w:r>
      <w:r>
        <w:rPr>
          <w:rFonts w:asciiTheme="minorEastAsia" w:eastAsiaTheme="minorEastAsia" w:hAnsiTheme="minorEastAsia" w:cs="仿宋" w:hint="eastAsia"/>
          <w:color w:val="000000"/>
          <w:szCs w:val="21"/>
        </w:rPr>
        <w:t>条约定的变更外，总价子目的工程量是承包人用于结算的</w:t>
      </w:r>
      <w:proofErr w:type="gramStart"/>
      <w:r>
        <w:rPr>
          <w:rFonts w:asciiTheme="minorEastAsia" w:eastAsiaTheme="minorEastAsia" w:hAnsiTheme="minorEastAsia" w:cs="仿宋" w:hint="eastAsia"/>
          <w:color w:val="000000"/>
          <w:szCs w:val="21"/>
        </w:rPr>
        <w:t>最终工程</w:t>
      </w:r>
      <w:proofErr w:type="gramEnd"/>
      <w:r>
        <w:rPr>
          <w:rFonts w:asciiTheme="minorEastAsia" w:eastAsiaTheme="minorEastAsia" w:hAnsiTheme="minorEastAsia" w:cs="仿宋" w:hint="eastAsia"/>
          <w:color w:val="000000"/>
          <w:szCs w:val="21"/>
        </w:rPr>
        <w:t>量。</w:t>
      </w:r>
    </w:p>
    <w:p w:rsidR="0047145F" w:rsidRDefault="00E215AA">
      <w:pPr>
        <w:pStyle w:val="1"/>
        <w:spacing w:before="240" w:after="240" w:line="400" w:lineRule="exact"/>
        <w:rPr>
          <w:rFonts w:asciiTheme="minorEastAsia" w:eastAsiaTheme="minorEastAsia" w:hAnsiTheme="minorEastAsia" w:cs="仿宋"/>
          <w:bCs w:val="0"/>
          <w:color w:val="000000"/>
          <w:sz w:val="21"/>
          <w:szCs w:val="21"/>
        </w:rPr>
      </w:pPr>
      <w:bookmarkStart w:id="251" w:name="_Toc511307807"/>
      <w:bookmarkStart w:id="252" w:name="_Toc234833076"/>
      <w:r>
        <w:rPr>
          <w:rFonts w:asciiTheme="minorEastAsia" w:eastAsiaTheme="minorEastAsia" w:hAnsiTheme="minorEastAsia" w:cs="仿宋" w:hint="eastAsia"/>
          <w:bCs w:val="0"/>
          <w:color w:val="000000"/>
          <w:sz w:val="21"/>
          <w:szCs w:val="21"/>
        </w:rPr>
        <w:t xml:space="preserve">17.2 </w:t>
      </w:r>
      <w:r>
        <w:rPr>
          <w:rFonts w:asciiTheme="minorEastAsia" w:eastAsiaTheme="minorEastAsia" w:hAnsiTheme="minorEastAsia" w:cs="仿宋" w:hint="eastAsia"/>
          <w:bCs w:val="0"/>
          <w:color w:val="000000"/>
          <w:sz w:val="21"/>
          <w:szCs w:val="21"/>
        </w:rPr>
        <w:t>预付款</w:t>
      </w:r>
      <w:bookmarkEnd w:id="251"/>
      <w:bookmarkEnd w:id="252"/>
    </w:p>
    <w:p w:rsidR="0047145F" w:rsidRDefault="00E215AA" w:rsidP="00061823">
      <w:pPr>
        <w:spacing w:line="400" w:lineRule="exact"/>
        <w:ind w:firstLineChars="196" w:firstLine="412"/>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17.2.1</w:t>
      </w:r>
      <w:r>
        <w:rPr>
          <w:rFonts w:asciiTheme="minorEastAsia" w:eastAsiaTheme="minorEastAsia" w:hAnsiTheme="minorEastAsia" w:cs="仿宋" w:hint="eastAsia"/>
          <w:color w:val="000000"/>
          <w:szCs w:val="21"/>
        </w:rPr>
        <w:t>预付款</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预付款用于承包人为合同工程施工购置材料、工程设备、施工设备、修建临时设施以及组织施工队伍进场等。预付款的额度和预付办法在专用合同条款中约定。预付款必须专用于合同工程。</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17.2.2 </w:t>
      </w:r>
      <w:r>
        <w:rPr>
          <w:rFonts w:asciiTheme="minorEastAsia" w:eastAsiaTheme="minorEastAsia" w:hAnsiTheme="minorEastAsia" w:cs="仿宋" w:hint="eastAsia"/>
          <w:color w:val="000000"/>
          <w:szCs w:val="21"/>
        </w:rPr>
        <w:t>预付款保函</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除专用合同条款另有约定外，承包人应在收到预付款的同时向发包人提交预付款保函，预付款保函的担保金额应与预付款金额相同。保函的担保金额可根据预付款扣回的金额相应递减。</w:t>
      </w:r>
    </w:p>
    <w:p w:rsidR="0047145F" w:rsidRDefault="00E215AA">
      <w:pPr>
        <w:spacing w:line="400" w:lineRule="exact"/>
        <w:ind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17.2.3 </w:t>
      </w:r>
      <w:r>
        <w:rPr>
          <w:rFonts w:asciiTheme="minorEastAsia" w:eastAsiaTheme="minorEastAsia" w:hAnsiTheme="minorEastAsia" w:cs="仿宋" w:hint="eastAsia"/>
          <w:color w:val="000000"/>
          <w:szCs w:val="21"/>
        </w:rPr>
        <w:t>预付款的扣回与还清</w:t>
      </w:r>
    </w:p>
    <w:p w:rsidR="0047145F" w:rsidRDefault="00E215AA">
      <w:pPr>
        <w:spacing w:line="400" w:lineRule="exact"/>
        <w:ind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lastRenderedPageBreak/>
        <w:t>预付款在进度付款中扣回，扣回办法在专用合同条款中约定。在颁发工程接收证书前，由于不可抗力或其他原因解除合同时，预付款尚未扣清的，尚未扣清的预付款余额应作为承包人的到期应付款。</w:t>
      </w:r>
    </w:p>
    <w:p w:rsidR="0047145F" w:rsidRDefault="00E215AA">
      <w:pPr>
        <w:pStyle w:val="1"/>
        <w:spacing w:before="240" w:after="240" w:line="400" w:lineRule="exact"/>
        <w:rPr>
          <w:rFonts w:asciiTheme="minorEastAsia" w:eastAsiaTheme="minorEastAsia" w:hAnsiTheme="minorEastAsia" w:cs="仿宋"/>
          <w:bCs w:val="0"/>
          <w:color w:val="000000"/>
          <w:sz w:val="21"/>
          <w:szCs w:val="21"/>
        </w:rPr>
      </w:pPr>
      <w:bookmarkStart w:id="253" w:name="_Toc234833077"/>
      <w:bookmarkStart w:id="254" w:name="_Toc511307808"/>
      <w:r>
        <w:rPr>
          <w:rFonts w:asciiTheme="minorEastAsia" w:eastAsiaTheme="minorEastAsia" w:hAnsiTheme="minorEastAsia" w:cs="仿宋" w:hint="eastAsia"/>
          <w:bCs w:val="0"/>
          <w:color w:val="000000"/>
          <w:sz w:val="21"/>
          <w:szCs w:val="21"/>
        </w:rPr>
        <w:t xml:space="preserve">17.3 </w:t>
      </w:r>
      <w:r>
        <w:rPr>
          <w:rFonts w:asciiTheme="minorEastAsia" w:eastAsiaTheme="minorEastAsia" w:hAnsiTheme="minorEastAsia" w:cs="仿宋" w:hint="eastAsia"/>
          <w:bCs w:val="0"/>
          <w:color w:val="000000"/>
          <w:sz w:val="21"/>
          <w:szCs w:val="21"/>
        </w:rPr>
        <w:t>工程进度付款</w:t>
      </w:r>
      <w:bookmarkEnd w:id="253"/>
      <w:bookmarkEnd w:id="254"/>
    </w:p>
    <w:p w:rsidR="0047145F" w:rsidRDefault="00E215AA" w:rsidP="00061823">
      <w:pPr>
        <w:spacing w:line="400" w:lineRule="exact"/>
        <w:ind w:firstLineChars="196" w:firstLine="412"/>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17.3.1 </w:t>
      </w:r>
      <w:r>
        <w:rPr>
          <w:rFonts w:asciiTheme="minorEastAsia" w:eastAsiaTheme="minorEastAsia" w:hAnsiTheme="minorEastAsia" w:cs="仿宋" w:hint="eastAsia"/>
          <w:color w:val="000000"/>
          <w:szCs w:val="21"/>
        </w:rPr>
        <w:t>付款周期</w:t>
      </w:r>
    </w:p>
    <w:p w:rsidR="0047145F" w:rsidRDefault="00E215AA">
      <w:pPr>
        <w:spacing w:line="400" w:lineRule="exact"/>
        <w:ind w:firstLine="39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付款周期同计量周期。</w:t>
      </w:r>
    </w:p>
    <w:p w:rsidR="0047145F" w:rsidRDefault="00E215AA" w:rsidP="00061823">
      <w:pPr>
        <w:spacing w:line="400" w:lineRule="exact"/>
        <w:ind w:firstLineChars="196" w:firstLine="412"/>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17.3.2 </w:t>
      </w:r>
      <w:r>
        <w:rPr>
          <w:rFonts w:asciiTheme="minorEastAsia" w:eastAsiaTheme="minorEastAsia" w:hAnsiTheme="minorEastAsia" w:cs="仿宋" w:hint="eastAsia"/>
          <w:color w:val="000000"/>
          <w:szCs w:val="21"/>
        </w:rPr>
        <w:t>进度付款申请单</w:t>
      </w:r>
    </w:p>
    <w:p w:rsidR="0047145F" w:rsidRDefault="00E215AA">
      <w:pPr>
        <w:spacing w:line="400" w:lineRule="exact"/>
        <w:ind w:firstLine="39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承包人应在每个付款周期末，</w:t>
      </w:r>
      <w:r>
        <w:rPr>
          <w:rFonts w:asciiTheme="minorEastAsia" w:eastAsiaTheme="minorEastAsia" w:hAnsiTheme="minorEastAsia" w:cs="仿宋" w:hint="eastAsia"/>
          <w:color w:val="000000"/>
          <w:szCs w:val="21"/>
        </w:rPr>
        <w:t>按监理人批准的格式和专用合同条款约定的份数，向监理人提交进度付款申请单，并附相应的支持性证明文件。除专用合同条款另有约定外，进度付款申请单应包括下列内容：</w:t>
      </w:r>
    </w:p>
    <w:p w:rsidR="0047145F" w:rsidRDefault="00E215AA">
      <w:pPr>
        <w:spacing w:line="400" w:lineRule="exact"/>
        <w:ind w:firstLine="39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w:t>
      </w:r>
      <w:r>
        <w:rPr>
          <w:rFonts w:asciiTheme="minorEastAsia" w:eastAsiaTheme="minorEastAsia" w:hAnsiTheme="minorEastAsia" w:cs="仿宋" w:hint="eastAsia"/>
          <w:color w:val="000000"/>
          <w:szCs w:val="21"/>
        </w:rPr>
        <w:t>1</w:t>
      </w:r>
      <w:r>
        <w:rPr>
          <w:rFonts w:asciiTheme="minorEastAsia" w:eastAsiaTheme="minorEastAsia" w:hAnsiTheme="minorEastAsia" w:cs="仿宋" w:hint="eastAsia"/>
          <w:color w:val="000000"/>
          <w:szCs w:val="21"/>
        </w:rPr>
        <w:t>）截至本次付款周期末已实施工程的价款；</w:t>
      </w:r>
    </w:p>
    <w:p w:rsidR="0047145F" w:rsidRDefault="00E215AA">
      <w:pPr>
        <w:spacing w:line="400" w:lineRule="exact"/>
        <w:ind w:firstLine="39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w:t>
      </w:r>
      <w:r>
        <w:rPr>
          <w:rFonts w:asciiTheme="minorEastAsia" w:eastAsiaTheme="minorEastAsia" w:hAnsiTheme="minorEastAsia" w:cs="仿宋" w:hint="eastAsia"/>
          <w:color w:val="000000"/>
          <w:szCs w:val="21"/>
        </w:rPr>
        <w:t>2</w:t>
      </w:r>
      <w:r>
        <w:rPr>
          <w:rFonts w:asciiTheme="minorEastAsia" w:eastAsiaTheme="minorEastAsia" w:hAnsiTheme="minorEastAsia" w:cs="仿宋" w:hint="eastAsia"/>
          <w:color w:val="000000"/>
          <w:szCs w:val="21"/>
        </w:rPr>
        <w:t>）根据第</w:t>
      </w:r>
      <w:r>
        <w:rPr>
          <w:rFonts w:asciiTheme="minorEastAsia" w:eastAsiaTheme="minorEastAsia" w:hAnsiTheme="minorEastAsia" w:cs="仿宋" w:hint="eastAsia"/>
          <w:color w:val="000000"/>
          <w:szCs w:val="21"/>
        </w:rPr>
        <w:t>15</w:t>
      </w:r>
      <w:r>
        <w:rPr>
          <w:rFonts w:asciiTheme="minorEastAsia" w:eastAsiaTheme="minorEastAsia" w:hAnsiTheme="minorEastAsia" w:cs="仿宋" w:hint="eastAsia"/>
          <w:color w:val="000000"/>
          <w:szCs w:val="21"/>
        </w:rPr>
        <w:t>条应增加和扣减的变更金额；</w:t>
      </w:r>
    </w:p>
    <w:p w:rsidR="0047145F" w:rsidRDefault="00E215AA">
      <w:pPr>
        <w:spacing w:line="400" w:lineRule="exact"/>
        <w:ind w:firstLine="39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w:t>
      </w:r>
      <w:r>
        <w:rPr>
          <w:rFonts w:asciiTheme="minorEastAsia" w:eastAsiaTheme="minorEastAsia" w:hAnsiTheme="minorEastAsia" w:cs="仿宋" w:hint="eastAsia"/>
          <w:color w:val="000000"/>
          <w:szCs w:val="21"/>
        </w:rPr>
        <w:t>3</w:t>
      </w:r>
      <w:r>
        <w:rPr>
          <w:rFonts w:asciiTheme="minorEastAsia" w:eastAsiaTheme="minorEastAsia" w:hAnsiTheme="minorEastAsia" w:cs="仿宋" w:hint="eastAsia"/>
          <w:color w:val="000000"/>
          <w:szCs w:val="21"/>
        </w:rPr>
        <w:t>）根据第</w:t>
      </w:r>
      <w:r>
        <w:rPr>
          <w:rFonts w:asciiTheme="minorEastAsia" w:eastAsiaTheme="minorEastAsia" w:hAnsiTheme="minorEastAsia" w:cs="仿宋" w:hint="eastAsia"/>
          <w:color w:val="000000"/>
          <w:szCs w:val="21"/>
        </w:rPr>
        <w:t>23</w:t>
      </w:r>
      <w:r>
        <w:rPr>
          <w:rFonts w:asciiTheme="minorEastAsia" w:eastAsiaTheme="minorEastAsia" w:hAnsiTheme="minorEastAsia" w:cs="仿宋" w:hint="eastAsia"/>
          <w:color w:val="000000"/>
          <w:szCs w:val="21"/>
        </w:rPr>
        <w:t>条应增加和扣减的索赔金额；</w:t>
      </w:r>
    </w:p>
    <w:p w:rsidR="0047145F" w:rsidRDefault="00E215AA">
      <w:pPr>
        <w:spacing w:line="400" w:lineRule="exact"/>
        <w:ind w:firstLine="39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w:t>
      </w:r>
      <w:r>
        <w:rPr>
          <w:rFonts w:asciiTheme="minorEastAsia" w:eastAsiaTheme="minorEastAsia" w:hAnsiTheme="minorEastAsia" w:cs="仿宋" w:hint="eastAsia"/>
          <w:color w:val="000000"/>
          <w:szCs w:val="21"/>
        </w:rPr>
        <w:t>4</w:t>
      </w:r>
      <w:r>
        <w:rPr>
          <w:rFonts w:asciiTheme="minorEastAsia" w:eastAsiaTheme="minorEastAsia" w:hAnsiTheme="minorEastAsia" w:cs="仿宋" w:hint="eastAsia"/>
          <w:color w:val="000000"/>
          <w:szCs w:val="21"/>
        </w:rPr>
        <w:t>）根据第</w:t>
      </w:r>
      <w:r>
        <w:rPr>
          <w:rFonts w:asciiTheme="minorEastAsia" w:eastAsiaTheme="minorEastAsia" w:hAnsiTheme="minorEastAsia" w:cs="仿宋" w:hint="eastAsia"/>
          <w:color w:val="000000"/>
          <w:szCs w:val="21"/>
        </w:rPr>
        <w:t>17.2</w:t>
      </w:r>
      <w:r>
        <w:rPr>
          <w:rFonts w:asciiTheme="minorEastAsia" w:eastAsiaTheme="minorEastAsia" w:hAnsiTheme="minorEastAsia" w:cs="仿宋" w:hint="eastAsia"/>
          <w:color w:val="000000"/>
          <w:szCs w:val="21"/>
        </w:rPr>
        <w:t>款约定应支付的预付款和扣减的返还预付款；</w:t>
      </w:r>
    </w:p>
    <w:p w:rsidR="0047145F" w:rsidRDefault="00E215AA">
      <w:pPr>
        <w:spacing w:line="400" w:lineRule="exact"/>
        <w:ind w:firstLine="39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w:t>
      </w:r>
      <w:r>
        <w:rPr>
          <w:rFonts w:asciiTheme="minorEastAsia" w:eastAsiaTheme="minorEastAsia" w:hAnsiTheme="minorEastAsia" w:cs="仿宋" w:hint="eastAsia"/>
          <w:color w:val="000000"/>
          <w:szCs w:val="21"/>
        </w:rPr>
        <w:t>5</w:t>
      </w:r>
      <w:r>
        <w:rPr>
          <w:rFonts w:asciiTheme="minorEastAsia" w:eastAsiaTheme="minorEastAsia" w:hAnsiTheme="minorEastAsia" w:cs="仿宋" w:hint="eastAsia"/>
          <w:color w:val="000000"/>
          <w:szCs w:val="21"/>
        </w:rPr>
        <w:t>）根据第</w:t>
      </w:r>
      <w:r>
        <w:rPr>
          <w:rFonts w:asciiTheme="minorEastAsia" w:eastAsiaTheme="minorEastAsia" w:hAnsiTheme="minorEastAsia" w:cs="仿宋" w:hint="eastAsia"/>
          <w:color w:val="000000"/>
          <w:szCs w:val="21"/>
        </w:rPr>
        <w:t>17.4.1</w:t>
      </w:r>
      <w:r>
        <w:rPr>
          <w:rFonts w:asciiTheme="minorEastAsia" w:eastAsiaTheme="minorEastAsia" w:hAnsiTheme="minorEastAsia" w:cs="仿宋" w:hint="eastAsia"/>
          <w:color w:val="000000"/>
          <w:szCs w:val="21"/>
        </w:rPr>
        <w:t>项约定应扣减的质量保证金；</w:t>
      </w:r>
    </w:p>
    <w:p w:rsidR="0047145F" w:rsidRDefault="00E215AA">
      <w:pPr>
        <w:spacing w:line="400" w:lineRule="exact"/>
        <w:ind w:firstLine="39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w:t>
      </w:r>
      <w:r>
        <w:rPr>
          <w:rFonts w:asciiTheme="minorEastAsia" w:eastAsiaTheme="minorEastAsia" w:hAnsiTheme="minorEastAsia" w:cs="仿宋" w:hint="eastAsia"/>
          <w:color w:val="000000"/>
          <w:szCs w:val="21"/>
        </w:rPr>
        <w:t>6</w:t>
      </w:r>
      <w:r>
        <w:rPr>
          <w:rFonts w:asciiTheme="minorEastAsia" w:eastAsiaTheme="minorEastAsia" w:hAnsiTheme="minorEastAsia" w:cs="仿宋" w:hint="eastAsia"/>
          <w:color w:val="000000"/>
          <w:szCs w:val="21"/>
        </w:rPr>
        <w:t>）根据合同应增加和扣减的其他金额。</w:t>
      </w:r>
    </w:p>
    <w:p w:rsidR="0047145F" w:rsidRDefault="00E215AA" w:rsidP="00061823">
      <w:pPr>
        <w:spacing w:line="400" w:lineRule="exact"/>
        <w:ind w:firstLineChars="196" w:firstLine="412"/>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17.3.3 </w:t>
      </w:r>
      <w:r>
        <w:rPr>
          <w:rFonts w:asciiTheme="minorEastAsia" w:eastAsiaTheme="minorEastAsia" w:hAnsiTheme="minorEastAsia" w:cs="仿宋" w:hint="eastAsia"/>
          <w:color w:val="000000"/>
          <w:szCs w:val="21"/>
        </w:rPr>
        <w:t>进度付款证书和支付时间</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w:t>
      </w:r>
      <w:r>
        <w:rPr>
          <w:rFonts w:asciiTheme="minorEastAsia" w:eastAsiaTheme="minorEastAsia" w:hAnsiTheme="minorEastAsia" w:cs="仿宋" w:hint="eastAsia"/>
          <w:color w:val="000000"/>
          <w:szCs w:val="21"/>
        </w:rPr>
        <w:t>1</w:t>
      </w:r>
      <w:r>
        <w:rPr>
          <w:rFonts w:asciiTheme="minorEastAsia" w:eastAsiaTheme="minorEastAsia" w:hAnsiTheme="minorEastAsia" w:cs="仿宋" w:hint="eastAsia"/>
          <w:color w:val="000000"/>
          <w:szCs w:val="21"/>
        </w:rPr>
        <w:t>）监理人在收到承包人进度付款申请单以及相应的支持性证明文件后的</w:t>
      </w:r>
      <w:r>
        <w:rPr>
          <w:rFonts w:asciiTheme="minorEastAsia" w:eastAsiaTheme="minorEastAsia" w:hAnsiTheme="minorEastAsia" w:cs="仿宋" w:hint="eastAsia"/>
          <w:color w:val="000000"/>
          <w:szCs w:val="21"/>
        </w:rPr>
        <w:t>14</w:t>
      </w:r>
      <w:r>
        <w:rPr>
          <w:rFonts w:asciiTheme="minorEastAsia" w:eastAsiaTheme="minorEastAsia" w:hAnsiTheme="minorEastAsia" w:cs="仿宋" w:hint="eastAsia"/>
          <w:color w:val="000000"/>
          <w:szCs w:val="21"/>
        </w:rPr>
        <w:t>天内完成核查，提出发包人到期应支付给承包人的金额以及相应的支持性材料，经发包人审查同意后，由监理人向承包人出具经发包人签认的进度付款证书。监理人有权扣发承包人未能按照合同要求履行任何工作或义务的相应金额。</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w:t>
      </w:r>
      <w:r>
        <w:rPr>
          <w:rFonts w:asciiTheme="minorEastAsia" w:eastAsiaTheme="minorEastAsia" w:hAnsiTheme="minorEastAsia" w:cs="仿宋" w:hint="eastAsia"/>
          <w:color w:val="000000"/>
          <w:szCs w:val="21"/>
        </w:rPr>
        <w:t>2</w:t>
      </w:r>
      <w:r>
        <w:rPr>
          <w:rFonts w:asciiTheme="minorEastAsia" w:eastAsiaTheme="minorEastAsia" w:hAnsiTheme="minorEastAsia" w:cs="仿宋" w:hint="eastAsia"/>
          <w:color w:val="000000"/>
          <w:szCs w:val="21"/>
        </w:rPr>
        <w:t>）发包人应在监理人收到进度付款申请单后的</w:t>
      </w:r>
      <w:r>
        <w:rPr>
          <w:rFonts w:asciiTheme="minorEastAsia" w:eastAsiaTheme="minorEastAsia" w:hAnsiTheme="minorEastAsia" w:cs="仿宋" w:hint="eastAsia"/>
          <w:color w:val="000000"/>
          <w:szCs w:val="21"/>
        </w:rPr>
        <w:t>28</w:t>
      </w:r>
      <w:r>
        <w:rPr>
          <w:rFonts w:asciiTheme="minorEastAsia" w:eastAsiaTheme="minorEastAsia" w:hAnsiTheme="minorEastAsia" w:cs="仿宋" w:hint="eastAsia"/>
          <w:color w:val="000000"/>
          <w:szCs w:val="21"/>
        </w:rPr>
        <w:t>天内，将进度应付款支付给承包人。发包人不按期支付的，按专用合同条款的约定支付逾期付款违约金。</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w:t>
      </w:r>
      <w:r>
        <w:rPr>
          <w:rFonts w:asciiTheme="minorEastAsia" w:eastAsiaTheme="minorEastAsia" w:hAnsiTheme="minorEastAsia" w:cs="仿宋" w:hint="eastAsia"/>
          <w:color w:val="000000"/>
          <w:szCs w:val="21"/>
        </w:rPr>
        <w:t>3</w:t>
      </w:r>
      <w:r>
        <w:rPr>
          <w:rFonts w:asciiTheme="minorEastAsia" w:eastAsiaTheme="minorEastAsia" w:hAnsiTheme="minorEastAsia" w:cs="仿宋" w:hint="eastAsia"/>
          <w:color w:val="000000"/>
          <w:szCs w:val="21"/>
        </w:rPr>
        <w:t>）监理人出具进度付款证书，不应视为监理人已同意、批准或接受了承包人完成的该部分工作。</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w:t>
      </w:r>
      <w:r>
        <w:rPr>
          <w:rFonts w:asciiTheme="minorEastAsia" w:eastAsiaTheme="minorEastAsia" w:hAnsiTheme="minorEastAsia" w:cs="仿宋" w:hint="eastAsia"/>
          <w:color w:val="000000"/>
          <w:szCs w:val="21"/>
        </w:rPr>
        <w:t>4</w:t>
      </w:r>
      <w:r>
        <w:rPr>
          <w:rFonts w:asciiTheme="minorEastAsia" w:eastAsiaTheme="minorEastAsia" w:hAnsiTheme="minorEastAsia" w:cs="仿宋" w:hint="eastAsia"/>
          <w:color w:val="000000"/>
          <w:szCs w:val="21"/>
        </w:rPr>
        <w:t>）进度付款涉及政府投资资金的，按照国库集中支付等国家相关规定和专用合同条款的约定办理。</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17.3.4 </w:t>
      </w:r>
      <w:r>
        <w:rPr>
          <w:rFonts w:asciiTheme="minorEastAsia" w:eastAsiaTheme="minorEastAsia" w:hAnsiTheme="minorEastAsia" w:cs="仿宋" w:hint="eastAsia"/>
          <w:color w:val="000000"/>
          <w:szCs w:val="21"/>
        </w:rPr>
        <w:t>工程进度付款的修正</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在对以往历次已签发的进度付款证书进行汇总和复核中发现错、漏或重复的，监理人有权予以修正，承包人也有权提出修正申请。经双方复核同意的修正，应在本次进度付款中支付或扣除。</w:t>
      </w:r>
    </w:p>
    <w:p w:rsidR="0047145F" w:rsidRDefault="00E215AA">
      <w:pPr>
        <w:pStyle w:val="1"/>
        <w:spacing w:before="240" w:after="240" w:line="400" w:lineRule="exact"/>
        <w:rPr>
          <w:rFonts w:asciiTheme="minorEastAsia" w:eastAsiaTheme="minorEastAsia" w:hAnsiTheme="minorEastAsia" w:cs="仿宋"/>
          <w:bCs w:val="0"/>
          <w:color w:val="000000"/>
          <w:sz w:val="21"/>
          <w:szCs w:val="21"/>
        </w:rPr>
      </w:pPr>
      <w:bookmarkStart w:id="255" w:name="_Toc511307809"/>
      <w:bookmarkStart w:id="256" w:name="_Toc234833078"/>
      <w:r>
        <w:rPr>
          <w:rFonts w:asciiTheme="minorEastAsia" w:eastAsiaTheme="minorEastAsia" w:hAnsiTheme="minorEastAsia" w:cs="仿宋" w:hint="eastAsia"/>
          <w:bCs w:val="0"/>
          <w:color w:val="000000"/>
          <w:sz w:val="21"/>
          <w:szCs w:val="21"/>
        </w:rPr>
        <w:t xml:space="preserve">17.4 </w:t>
      </w:r>
      <w:r>
        <w:rPr>
          <w:rFonts w:asciiTheme="minorEastAsia" w:eastAsiaTheme="minorEastAsia" w:hAnsiTheme="minorEastAsia" w:cs="仿宋" w:hint="eastAsia"/>
          <w:bCs w:val="0"/>
          <w:color w:val="000000"/>
          <w:sz w:val="21"/>
          <w:szCs w:val="21"/>
        </w:rPr>
        <w:t>质量保证金</w:t>
      </w:r>
      <w:bookmarkEnd w:id="255"/>
      <w:bookmarkEnd w:id="256"/>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17.4.1 </w:t>
      </w:r>
      <w:r>
        <w:rPr>
          <w:rFonts w:asciiTheme="minorEastAsia" w:eastAsiaTheme="minorEastAsia" w:hAnsiTheme="minorEastAsia" w:cs="仿宋" w:hint="eastAsia"/>
          <w:color w:val="000000"/>
          <w:szCs w:val="21"/>
        </w:rPr>
        <w:t>监理人应从第一个付款周期开始，在发包人的进度付款中，按专用合同条款的约定扣</w:t>
      </w:r>
      <w:r>
        <w:rPr>
          <w:rFonts w:asciiTheme="minorEastAsia" w:eastAsiaTheme="minorEastAsia" w:hAnsiTheme="minorEastAsia" w:cs="仿宋" w:hint="eastAsia"/>
          <w:color w:val="000000"/>
          <w:szCs w:val="21"/>
        </w:rPr>
        <w:lastRenderedPageBreak/>
        <w:t>留质量保证金，直至扣留的质量保证金总额达到专用合同条款约定的金额或比例为止。质量保证金的计算额度不包括预付款的支付、扣回以及价格调整的金额。</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17.4.2 </w:t>
      </w:r>
      <w:r>
        <w:rPr>
          <w:rFonts w:asciiTheme="minorEastAsia" w:eastAsiaTheme="minorEastAsia" w:hAnsiTheme="minorEastAsia" w:cs="仿宋" w:hint="eastAsia"/>
          <w:color w:val="000000"/>
          <w:szCs w:val="21"/>
        </w:rPr>
        <w:t>在第</w:t>
      </w:r>
      <w:r>
        <w:rPr>
          <w:rFonts w:asciiTheme="minorEastAsia" w:eastAsiaTheme="minorEastAsia" w:hAnsiTheme="minorEastAsia" w:cs="仿宋" w:hint="eastAsia"/>
          <w:color w:val="000000"/>
          <w:szCs w:val="21"/>
        </w:rPr>
        <w:t>1.1.4.5</w:t>
      </w:r>
      <w:r>
        <w:rPr>
          <w:rFonts w:asciiTheme="minorEastAsia" w:eastAsiaTheme="minorEastAsia" w:hAnsiTheme="minorEastAsia" w:cs="仿宋" w:hint="eastAsia"/>
          <w:color w:val="000000"/>
          <w:szCs w:val="21"/>
        </w:rPr>
        <w:t>目约定的缺陷责任期满时，承包人向发包人申请到期应返还承包人剩余的质量保证金金额，发包人应在</w:t>
      </w:r>
      <w:r>
        <w:rPr>
          <w:rFonts w:asciiTheme="minorEastAsia" w:eastAsiaTheme="minorEastAsia" w:hAnsiTheme="minorEastAsia" w:cs="仿宋" w:hint="eastAsia"/>
          <w:color w:val="000000"/>
          <w:szCs w:val="21"/>
        </w:rPr>
        <w:t>14</w:t>
      </w:r>
      <w:r>
        <w:rPr>
          <w:rFonts w:asciiTheme="minorEastAsia" w:eastAsiaTheme="minorEastAsia" w:hAnsiTheme="minorEastAsia" w:cs="仿宋" w:hint="eastAsia"/>
          <w:color w:val="000000"/>
          <w:szCs w:val="21"/>
        </w:rPr>
        <w:t>天内会同承包人按照合同约定的内容核实承包人是否完成缺陷责任。如无异议，发包人应当在核实后将剩余保证金返还承包人。</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17.4.3</w:t>
      </w:r>
      <w:r>
        <w:rPr>
          <w:rFonts w:asciiTheme="minorEastAsia" w:eastAsiaTheme="minorEastAsia" w:hAnsiTheme="minorEastAsia" w:cs="仿宋" w:hint="eastAsia"/>
          <w:color w:val="000000"/>
          <w:szCs w:val="21"/>
        </w:rPr>
        <w:t>在第</w:t>
      </w:r>
      <w:r>
        <w:rPr>
          <w:rFonts w:asciiTheme="minorEastAsia" w:eastAsiaTheme="minorEastAsia" w:hAnsiTheme="minorEastAsia" w:cs="仿宋" w:hint="eastAsia"/>
          <w:color w:val="000000"/>
          <w:szCs w:val="21"/>
        </w:rPr>
        <w:t>1.1.4.5</w:t>
      </w:r>
      <w:r>
        <w:rPr>
          <w:rFonts w:asciiTheme="minorEastAsia" w:eastAsiaTheme="minorEastAsia" w:hAnsiTheme="minorEastAsia" w:cs="仿宋" w:hint="eastAsia"/>
          <w:color w:val="000000"/>
          <w:szCs w:val="21"/>
        </w:rPr>
        <w:t>目约定的缺陷责任期满时，承</w:t>
      </w:r>
      <w:r>
        <w:rPr>
          <w:rFonts w:asciiTheme="minorEastAsia" w:eastAsiaTheme="minorEastAsia" w:hAnsiTheme="minorEastAsia" w:cs="仿宋" w:hint="eastAsia"/>
          <w:color w:val="000000"/>
          <w:szCs w:val="21"/>
        </w:rPr>
        <w:t>包人没有完成缺陷责任的，发包人有权扣留与未履行责任剩余工作所需金额相应的质量保证金余额，并有权根据第</w:t>
      </w:r>
      <w:r>
        <w:rPr>
          <w:rFonts w:asciiTheme="minorEastAsia" w:eastAsiaTheme="minorEastAsia" w:hAnsiTheme="minorEastAsia" w:cs="仿宋" w:hint="eastAsia"/>
          <w:color w:val="000000"/>
          <w:szCs w:val="21"/>
        </w:rPr>
        <w:t>19.3</w:t>
      </w:r>
      <w:r>
        <w:rPr>
          <w:rFonts w:asciiTheme="minorEastAsia" w:eastAsiaTheme="minorEastAsia" w:hAnsiTheme="minorEastAsia" w:cs="仿宋" w:hint="eastAsia"/>
          <w:color w:val="000000"/>
          <w:szCs w:val="21"/>
        </w:rPr>
        <w:t>款约定要求延长缺陷责任期，直至完成剩余工作为止。</w:t>
      </w:r>
      <w:r>
        <w:rPr>
          <w:rFonts w:asciiTheme="minorEastAsia" w:eastAsiaTheme="minorEastAsia" w:hAnsiTheme="minorEastAsia" w:cs="仿宋" w:hint="eastAsia"/>
          <w:color w:val="000000"/>
          <w:szCs w:val="21"/>
        </w:rPr>
        <w:t xml:space="preserve"> </w:t>
      </w:r>
    </w:p>
    <w:p w:rsidR="0047145F" w:rsidRDefault="00E215AA">
      <w:pPr>
        <w:pStyle w:val="1"/>
        <w:spacing w:before="240" w:after="240" w:line="400" w:lineRule="exact"/>
        <w:rPr>
          <w:rFonts w:asciiTheme="minorEastAsia" w:eastAsiaTheme="minorEastAsia" w:hAnsiTheme="minorEastAsia" w:cs="仿宋"/>
          <w:bCs w:val="0"/>
          <w:color w:val="000000"/>
          <w:sz w:val="21"/>
          <w:szCs w:val="21"/>
        </w:rPr>
      </w:pPr>
      <w:bookmarkStart w:id="257" w:name="_Toc234833079"/>
      <w:bookmarkStart w:id="258" w:name="_Toc511307810"/>
      <w:r>
        <w:rPr>
          <w:rFonts w:asciiTheme="minorEastAsia" w:eastAsiaTheme="minorEastAsia" w:hAnsiTheme="minorEastAsia" w:cs="仿宋" w:hint="eastAsia"/>
          <w:bCs w:val="0"/>
          <w:color w:val="000000"/>
          <w:sz w:val="21"/>
          <w:szCs w:val="21"/>
        </w:rPr>
        <w:t xml:space="preserve">17.5 </w:t>
      </w:r>
      <w:r>
        <w:rPr>
          <w:rFonts w:asciiTheme="minorEastAsia" w:eastAsiaTheme="minorEastAsia" w:hAnsiTheme="minorEastAsia" w:cs="仿宋" w:hint="eastAsia"/>
          <w:bCs w:val="0"/>
          <w:color w:val="000000"/>
          <w:sz w:val="21"/>
          <w:szCs w:val="21"/>
        </w:rPr>
        <w:t>竣工结算</w:t>
      </w:r>
      <w:bookmarkEnd w:id="257"/>
      <w:bookmarkEnd w:id="258"/>
    </w:p>
    <w:p w:rsidR="0047145F" w:rsidRDefault="00E215AA" w:rsidP="00061823">
      <w:pPr>
        <w:spacing w:line="400" w:lineRule="exact"/>
        <w:ind w:firstLineChars="196" w:firstLine="412"/>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17.5.1 </w:t>
      </w:r>
      <w:r>
        <w:rPr>
          <w:rFonts w:asciiTheme="minorEastAsia" w:eastAsiaTheme="minorEastAsia" w:hAnsiTheme="minorEastAsia" w:cs="仿宋" w:hint="eastAsia"/>
          <w:color w:val="000000"/>
          <w:szCs w:val="21"/>
        </w:rPr>
        <w:t>竣工付款申请单</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w:t>
      </w:r>
      <w:r>
        <w:rPr>
          <w:rFonts w:asciiTheme="minorEastAsia" w:eastAsiaTheme="minorEastAsia" w:hAnsiTheme="minorEastAsia" w:cs="仿宋" w:hint="eastAsia"/>
          <w:color w:val="000000"/>
          <w:szCs w:val="21"/>
        </w:rPr>
        <w:t>1</w:t>
      </w:r>
      <w:r>
        <w:rPr>
          <w:rFonts w:asciiTheme="minorEastAsia" w:eastAsiaTheme="minorEastAsia" w:hAnsiTheme="minorEastAsia" w:cs="仿宋" w:hint="eastAsia"/>
          <w:color w:val="000000"/>
          <w:szCs w:val="21"/>
        </w:rPr>
        <w:t>）</w:t>
      </w:r>
      <w:r>
        <w:rPr>
          <w:rFonts w:asciiTheme="minorEastAsia" w:eastAsiaTheme="minorEastAsia" w:hAnsiTheme="minorEastAsia" w:cs="仿宋" w:hint="eastAsia"/>
          <w:color w:val="000000"/>
          <w:szCs w:val="21"/>
        </w:rPr>
        <w:t xml:space="preserve"> </w:t>
      </w:r>
      <w:r>
        <w:rPr>
          <w:rFonts w:asciiTheme="minorEastAsia" w:eastAsiaTheme="minorEastAsia" w:hAnsiTheme="minorEastAsia" w:cs="仿宋" w:hint="eastAsia"/>
          <w:color w:val="000000"/>
          <w:szCs w:val="21"/>
        </w:rPr>
        <w:t>工程接收证书颁发后，承包人应按专用合同条款约定的份数和期限向监理人提交竣工付款申请单，并提供相关证明材料。除专用合同条款另有约定外，竣工付款申请单应包括下列内容：竣工结算合同总价、发包人已支付承包人的工程价款、应扣留的质量保证金、应支付的竣工付款金额。</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w:t>
      </w:r>
      <w:r>
        <w:rPr>
          <w:rFonts w:asciiTheme="minorEastAsia" w:eastAsiaTheme="minorEastAsia" w:hAnsiTheme="minorEastAsia" w:cs="仿宋" w:hint="eastAsia"/>
          <w:color w:val="000000"/>
          <w:szCs w:val="21"/>
        </w:rPr>
        <w:t>2</w:t>
      </w:r>
      <w:r>
        <w:rPr>
          <w:rFonts w:asciiTheme="minorEastAsia" w:eastAsiaTheme="minorEastAsia" w:hAnsiTheme="minorEastAsia" w:cs="仿宋" w:hint="eastAsia"/>
          <w:color w:val="000000"/>
          <w:szCs w:val="21"/>
        </w:rPr>
        <w:t>）监理人对竣工付款申请单有异议的，有</w:t>
      </w:r>
      <w:r>
        <w:rPr>
          <w:rFonts w:asciiTheme="minorEastAsia" w:eastAsiaTheme="minorEastAsia" w:hAnsiTheme="minorEastAsia" w:cs="仿宋" w:hint="eastAsia"/>
          <w:color w:val="000000"/>
          <w:szCs w:val="21"/>
        </w:rPr>
        <w:t>权要求承包人进行修正和提供补充资料。经监理人和承包人协商后，由承包人向监理人提交修正后的竣工付款申请单。</w:t>
      </w:r>
    </w:p>
    <w:p w:rsidR="0047145F" w:rsidRDefault="00E215AA" w:rsidP="00061823">
      <w:pPr>
        <w:spacing w:line="400" w:lineRule="exact"/>
        <w:ind w:firstLineChars="196" w:firstLine="412"/>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17.5.2 </w:t>
      </w:r>
      <w:r>
        <w:rPr>
          <w:rFonts w:asciiTheme="minorEastAsia" w:eastAsiaTheme="minorEastAsia" w:hAnsiTheme="minorEastAsia" w:cs="仿宋" w:hint="eastAsia"/>
          <w:color w:val="000000"/>
          <w:szCs w:val="21"/>
        </w:rPr>
        <w:t>竣工付款证书及支付时间</w:t>
      </w:r>
    </w:p>
    <w:p w:rsidR="0047145F" w:rsidRDefault="00E215AA" w:rsidP="00061823">
      <w:pPr>
        <w:spacing w:line="400" w:lineRule="exact"/>
        <w:ind w:firstLineChars="196" w:firstLine="412"/>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w:t>
      </w:r>
      <w:r>
        <w:rPr>
          <w:rFonts w:asciiTheme="minorEastAsia" w:eastAsiaTheme="minorEastAsia" w:hAnsiTheme="minorEastAsia" w:cs="仿宋" w:hint="eastAsia"/>
          <w:color w:val="000000"/>
          <w:szCs w:val="21"/>
        </w:rPr>
        <w:t>1</w:t>
      </w:r>
      <w:r>
        <w:rPr>
          <w:rFonts w:asciiTheme="minorEastAsia" w:eastAsiaTheme="minorEastAsia" w:hAnsiTheme="minorEastAsia" w:cs="仿宋" w:hint="eastAsia"/>
          <w:color w:val="000000"/>
          <w:szCs w:val="21"/>
        </w:rPr>
        <w:t>）监理人在收到承包人提交的竣工付款申请单后的</w:t>
      </w:r>
      <w:r>
        <w:rPr>
          <w:rFonts w:asciiTheme="minorEastAsia" w:eastAsiaTheme="minorEastAsia" w:hAnsiTheme="minorEastAsia" w:cs="仿宋" w:hint="eastAsia"/>
          <w:color w:val="000000"/>
          <w:szCs w:val="21"/>
        </w:rPr>
        <w:t>14</w:t>
      </w:r>
      <w:r>
        <w:rPr>
          <w:rFonts w:asciiTheme="minorEastAsia" w:eastAsiaTheme="minorEastAsia" w:hAnsiTheme="minorEastAsia" w:cs="仿宋" w:hint="eastAsia"/>
          <w:color w:val="000000"/>
          <w:szCs w:val="21"/>
        </w:rPr>
        <w:t>天内完成核查，提出发包人到期应支付给承包人的价款送发包人审核并抄送承包人。发包人应在收到后</w:t>
      </w:r>
      <w:r>
        <w:rPr>
          <w:rFonts w:asciiTheme="minorEastAsia" w:eastAsiaTheme="minorEastAsia" w:hAnsiTheme="minorEastAsia" w:cs="仿宋" w:hint="eastAsia"/>
          <w:color w:val="000000"/>
          <w:szCs w:val="21"/>
        </w:rPr>
        <w:t>14</w:t>
      </w:r>
      <w:r>
        <w:rPr>
          <w:rFonts w:asciiTheme="minorEastAsia" w:eastAsiaTheme="minorEastAsia" w:hAnsiTheme="minorEastAsia" w:cs="仿宋" w:hint="eastAsia"/>
          <w:color w:val="000000"/>
          <w:szCs w:val="21"/>
        </w:rPr>
        <w:t>天内审核完毕，由监理人向承包人出具经发包人签认的竣工付款证书。监理人未在约定时间内核查，又未提出具体意见的，视为承包人提交的竣工付款申请单已经监理人核查同意；发包人未在约定时间内审核又未提出具体意见的，监理人提出发包人到期</w:t>
      </w:r>
      <w:r>
        <w:rPr>
          <w:rFonts w:asciiTheme="minorEastAsia" w:eastAsiaTheme="minorEastAsia" w:hAnsiTheme="minorEastAsia" w:cs="仿宋" w:hint="eastAsia"/>
          <w:color w:val="000000"/>
          <w:szCs w:val="21"/>
        </w:rPr>
        <w:t>应支付给承包人的价款视为已经发包人同意。</w:t>
      </w:r>
    </w:p>
    <w:p w:rsidR="0047145F" w:rsidRDefault="00E215AA">
      <w:pPr>
        <w:spacing w:line="400" w:lineRule="exact"/>
        <w:ind w:firstLine="60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w:t>
      </w:r>
      <w:r>
        <w:rPr>
          <w:rFonts w:asciiTheme="minorEastAsia" w:eastAsiaTheme="minorEastAsia" w:hAnsiTheme="minorEastAsia" w:cs="仿宋" w:hint="eastAsia"/>
          <w:color w:val="000000"/>
          <w:szCs w:val="21"/>
        </w:rPr>
        <w:t>2</w:t>
      </w:r>
      <w:r>
        <w:rPr>
          <w:rFonts w:asciiTheme="minorEastAsia" w:eastAsiaTheme="minorEastAsia" w:hAnsiTheme="minorEastAsia" w:cs="仿宋" w:hint="eastAsia"/>
          <w:color w:val="000000"/>
          <w:szCs w:val="21"/>
        </w:rPr>
        <w:t>）发包人应在监理人出具竣工付款证书后的</w:t>
      </w:r>
      <w:r>
        <w:rPr>
          <w:rFonts w:asciiTheme="minorEastAsia" w:eastAsiaTheme="minorEastAsia" w:hAnsiTheme="minorEastAsia" w:cs="仿宋" w:hint="eastAsia"/>
          <w:color w:val="000000"/>
          <w:szCs w:val="21"/>
        </w:rPr>
        <w:t>14</w:t>
      </w:r>
      <w:r>
        <w:rPr>
          <w:rFonts w:asciiTheme="minorEastAsia" w:eastAsiaTheme="minorEastAsia" w:hAnsiTheme="minorEastAsia" w:cs="仿宋" w:hint="eastAsia"/>
          <w:color w:val="000000"/>
          <w:szCs w:val="21"/>
        </w:rPr>
        <w:t>天内，将应支付款支付给承包人。发包人不按期支付的，按第</w:t>
      </w:r>
      <w:r>
        <w:rPr>
          <w:rFonts w:asciiTheme="minorEastAsia" w:eastAsiaTheme="minorEastAsia" w:hAnsiTheme="minorEastAsia" w:cs="仿宋" w:hint="eastAsia"/>
          <w:color w:val="000000"/>
          <w:szCs w:val="21"/>
        </w:rPr>
        <w:t>17.3.3</w:t>
      </w:r>
      <w:r>
        <w:rPr>
          <w:rFonts w:asciiTheme="minorEastAsia" w:eastAsiaTheme="minorEastAsia" w:hAnsiTheme="minorEastAsia" w:cs="仿宋" w:hint="eastAsia"/>
          <w:color w:val="000000"/>
          <w:szCs w:val="21"/>
        </w:rPr>
        <w:t>（</w:t>
      </w:r>
      <w:r>
        <w:rPr>
          <w:rFonts w:asciiTheme="minorEastAsia" w:eastAsiaTheme="minorEastAsia" w:hAnsiTheme="minorEastAsia" w:cs="仿宋" w:hint="eastAsia"/>
          <w:color w:val="000000"/>
          <w:szCs w:val="21"/>
        </w:rPr>
        <w:t>2</w:t>
      </w:r>
      <w:r>
        <w:rPr>
          <w:rFonts w:asciiTheme="minorEastAsia" w:eastAsiaTheme="minorEastAsia" w:hAnsiTheme="minorEastAsia" w:cs="仿宋" w:hint="eastAsia"/>
          <w:color w:val="000000"/>
          <w:szCs w:val="21"/>
        </w:rPr>
        <w:t>）目的约定，将逾期付款违约金支付给承包人。</w:t>
      </w:r>
    </w:p>
    <w:p w:rsidR="0047145F" w:rsidRDefault="00E215AA">
      <w:pPr>
        <w:spacing w:line="400" w:lineRule="exact"/>
        <w:ind w:firstLine="60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w:t>
      </w:r>
      <w:r>
        <w:rPr>
          <w:rFonts w:asciiTheme="minorEastAsia" w:eastAsiaTheme="minorEastAsia" w:hAnsiTheme="minorEastAsia" w:cs="仿宋" w:hint="eastAsia"/>
          <w:color w:val="000000"/>
          <w:szCs w:val="21"/>
        </w:rPr>
        <w:t>3</w:t>
      </w:r>
      <w:r>
        <w:rPr>
          <w:rFonts w:asciiTheme="minorEastAsia" w:eastAsiaTheme="minorEastAsia" w:hAnsiTheme="minorEastAsia" w:cs="仿宋" w:hint="eastAsia"/>
          <w:color w:val="000000"/>
          <w:szCs w:val="21"/>
        </w:rPr>
        <w:t>）承包人对发包人签认的竣工付款证书有异议的，发包人可出具竣工付款申请单中承包人已同意部分的临时付款证书。存在争议的部分，按第</w:t>
      </w:r>
      <w:r>
        <w:rPr>
          <w:rFonts w:asciiTheme="minorEastAsia" w:eastAsiaTheme="minorEastAsia" w:hAnsiTheme="minorEastAsia" w:cs="仿宋" w:hint="eastAsia"/>
          <w:color w:val="000000"/>
          <w:szCs w:val="21"/>
        </w:rPr>
        <w:t>24</w:t>
      </w:r>
      <w:r>
        <w:rPr>
          <w:rFonts w:asciiTheme="minorEastAsia" w:eastAsiaTheme="minorEastAsia" w:hAnsiTheme="minorEastAsia" w:cs="仿宋" w:hint="eastAsia"/>
          <w:color w:val="000000"/>
          <w:szCs w:val="21"/>
        </w:rPr>
        <w:t>条的约定办理。</w:t>
      </w:r>
    </w:p>
    <w:p w:rsidR="0047145F" w:rsidRDefault="00E215AA">
      <w:pPr>
        <w:spacing w:line="400" w:lineRule="exact"/>
        <w:ind w:firstLine="60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w:t>
      </w:r>
      <w:r>
        <w:rPr>
          <w:rFonts w:asciiTheme="minorEastAsia" w:eastAsiaTheme="minorEastAsia" w:hAnsiTheme="minorEastAsia" w:cs="仿宋" w:hint="eastAsia"/>
          <w:color w:val="000000"/>
          <w:szCs w:val="21"/>
        </w:rPr>
        <w:t>4</w:t>
      </w:r>
      <w:r>
        <w:rPr>
          <w:rFonts w:asciiTheme="minorEastAsia" w:eastAsiaTheme="minorEastAsia" w:hAnsiTheme="minorEastAsia" w:cs="仿宋" w:hint="eastAsia"/>
          <w:color w:val="000000"/>
          <w:szCs w:val="21"/>
        </w:rPr>
        <w:t>）竣工付款涉及政府投资资金的，按第</w:t>
      </w:r>
      <w:r>
        <w:rPr>
          <w:rFonts w:asciiTheme="minorEastAsia" w:eastAsiaTheme="minorEastAsia" w:hAnsiTheme="minorEastAsia" w:cs="仿宋" w:hint="eastAsia"/>
          <w:color w:val="000000"/>
          <w:szCs w:val="21"/>
        </w:rPr>
        <w:t>17.3.3</w:t>
      </w:r>
      <w:r>
        <w:rPr>
          <w:rFonts w:asciiTheme="minorEastAsia" w:eastAsiaTheme="minorEastAsia" w:hAnsiTheme="minorEastAsia" w:cs="仿宋" w:hint="eastAsia"/>
          <w:color w:val="000000"/>
          <w:szCs w:val="21"/>
        </w:rPr>
        <w:t>（</w:t>
      </w:r>
      <w:r>
        <w:rPr>
          <w:rFonts w:asciiTheme="minorEastAsia" w:eastAsiaTheme="minorEastAsia" w:hAnsiTheme="minorEastAsia" w:cs="仿宋" w:hint="eastAsia"/>
          <w:color w:val="000000"/>
          <w:szCs w:val="21"/>
        </w:rPr>
        <w:t>4</w:t>
      </w:r>
      <w:r>
        <w:rPr>
          <w:rFonts w:asciiTheme="minorEastAsia" w:eastAsiaTheme="minorEastAsia" w:hAnsiTheme="minorEastAsia" w:cs="仿宋" w:hint="eastAsia"/>
          <w:color w:val="000000"/>
          <w:szCs w:val="21"/>
        </w:rPr>
        <w:t>）目的约定办理。</w:t>
      </w:r>
    </w:p>
    <w:p w:rsidR="0047145F" w:rsidRDefault="00E215AA">
      <w:pPr>
        <w:pStyle w:val="1"/>
        <w:spacing w:before="240" w:after="240" w:line="400" w:lineRule="exact"/>
        <w:rPr>
          <w:rFonts w:asciiTheme="minorEastAsia" w:eastAsiaTheme="minorEastAsia" w:hAnsiTheme="minorEastAsia" w:cs="仿宋"/>
          <w:bCs w:val="0"/>
          <w:color w:val="000000"/>
          <w:sz w:val="21"/>
          <w:szCs w:val="21"/>
        </w:rPr>
      </w:pPr>
      <w:bookmarkStart w:id="259" w:name="_Toc511307811"/>
      <w:bookmarkStart w:id="260" w:name="_Toc234833080"/>
      <w:r>
        <w:rPr>
          <w:rFonts w:asciiTheme="minorEastAsia" w:eastAsiaTheme="minorEastAsia" w:hAnsiTheme="minorEastAsia" w:cs="仿宋" w:hint="eastAsia"/>
          <w:bCs w:val="0"/>
          <w:color w:val="000000"/>
          <w:sz w:val="21"/>
          <w:szCs w:val="21"/>
        </w:rPr>
        <w:t xml:space="preserve">17.6 </w:t>
      </w:r>
      <w:r>
        <w:rPr>
          <w:rFonts w:asciiTheme="minorEastAsia" w:eastAsiaTheme="minorEastAsia" w:hAnsiTheme="minorEastAsia" w:cs="仿宋" w:hint="eastAsia"/>
          <w:bCs w:val="0"/>
          <w:color w:val="000000"/>
          <w:sz w:val="21"/>
          <w:szCs w:val="21"/>
        </w:rPr>
        <w:t>最终结清</w:t>
      </w:r>
      <w:bookmarkEnd w:id="259"/>
      <w:bookmarkEnd w:id="260"/>
    </w:p>
    <w:p w:rsidR="0047145F" w:rsidRDefault="00E215AA" w:rsidP="00061823">
      <w:pPr>
        <w:spacing w:line="400" w:lineRule="exact"/>
        <w:ind w:firstLineChars="196" w:firstLine="412"/>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17.6.1 </w:t>
      </w:r>
      <w:r>
        <w:rPr>
          <w:rFonts w:asciiTheme="minorEastAsia" w:eastAsiaTheme="minorEastAsia" w:hAnsiTheme="minorEastAsia" w:cs="仿宋" w:hint="eastAsia"/>
          <w:color w:val="000000"/>
          <w:szCs w:val="21"/>
        </w:rPr>
        <w:t>最终结清申请单</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w:t>
      </w:r>
      <w:r>
        <w:rPr>
          <w:rFonts w:asciiTheme="minorEastAsia" w:eastAsiaTheme="minorEastAsia" w:hAnsiTheme="minorEastAsia" w:cs="仿宋" w:hint="eastAsia"/>
          <w:color w:val="000000"/>
          <w:szCs w:val="21"/>
        </w:rPr>
        <w:t>1</w:t>
      </w:r>
      <w:r>
        <w:rPr>
          <w:rFonts w:asciiTheme="minorEastAsia" w:eastAsiaTheme="minorEastAsia" w:hAnsiTheme="minorEastAsia" w:cs="仿宋" w:hint="eastAsia"/>
          <w:color w:val="000000"/>
          <w:szCs w:val="21"/>
        </w:rPr>
        <w:t>）缺陷责任期终止证书签发后，承包人可</w:t>
      </w:r>
      <w:r>
        <w:rPr>
          <w:rFonts w:asciiTheme="minorEastAsia" w:eastAsiaTheme="minorEastAsia" w:hAnsiTheme="minorEastAsia" w:cs="仿宋" w:hint="eastAsia"/>
          <w:color w:val="000000"/>
          <w:szCs w:val="21"/>
        </w:rPr>
        <w:t>按专用合同条款约定的份数和期限向监理人提交最终结清申请单，并提供相关证明材料。</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w:t>
      </w:r>
      <w:r>
        <w:rPr>
          <w:rFonts w:asciiTheme="minorEastAsia" w:eastAsiaTheme="minorEastAsia" w:hAnsiTheme="minorEastAsia" w:cs="仿宋" w:hint="eastAsia"/>
          <w:color w:val="000000"/>
          <w:szCs w:val="21"/>
        </w:rPr>
        <w:t>2</w:t>
      </w:r>
      <w:r>
        <w:rPr>
          <w:rFonts w:asciiTheme="minorEastAsia" w:eastAsiaTheme="minorEastAsia" w:hAnsiTheme="minorEastAsia" w:cs="仿宋" w:hint="eastAsia"/>
          <w:color w:val="000000"/>
          <w:szCs w:val="21"/>
        </w:rPr>
        <w:t>）发包人对最终结清申请单内容有异议的，有权要求承包人进行修正和提供补充资料，由</w:t>
      </w:r>
      <w:r>
        <w:rPr>
          <w:rFonts w:asciiTheme="minorEastAsia" w:eastAsiaTheme="minorEastAsia" w:hAnsiTheme="minorEastAsia" w:cs="仿宋" w:hint="eastAsia"/>
          <w:color w:val="000000"/>
          <w:szCs w:val="21"/>
        </w:rPr>
        <w:lastRenderedPageBreak/>
        <w:t>承包人向监理人提交修正后的最终结清申请单。</w:t>
      </w:r>
    </w:p>
    <w:p w:rsidR="0047145F" w:rsidRDefault="00E215AA" w:rsidP="00061823">
      <w:pPr>
        <w:spacing w:line="400" w:lineRule="exact"/>
        <w:ind w:firstLineChars="196" w:firstLine="412"/>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17.6.2 </w:t>
      </w:r>
      <w:r>
        <w:rPr>
          <w:rFonts w:asciiTheme="minorEastAsia" w:eastAsiaTheme="minorEastAsia" w:hAnsiTheme="minorEastAsia" w:cs="仿宋" w:hint="eastAsia"/>
          <w:color w:val="000000"/>
          <w:szCs w:val="21"/>
        </w:rPr>
        <w:t>最终结清证书和支付时间</w:t>
      </w:r>
      <w:r>
        <w:rPr>
          <w:rFonts w:asciiTheme="minorEastAsia" w:eastAsiaTheme="minorEastAsia" w:hAnsiTheme="minorEastAsia" w:cs="仿宋" w:hint="eastAsia"/>
          <w:color w:val="000000"/>
          <w:szCs w:val="21"/>
        </w:rPr>
        <w:t xml:space="preserve"> </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w:t>
      </w:r>
      <w:r>
        <w:rPr>
          <w:rFonts w:asciiTheme="minorEastAsia" w:eastAsiaTheme="minorEastAsia" w:hAnsiTheme="minorEastAsia" w:cs="仿宋" w:hint="eastAsia"/>
          <w:color w:val="000000"/>
          <w:szCs w:val="21"/>
        </w:rPr>
        <w:t>1</w:t>
      </w:r>
      <w:r>
        <w:rPr>
          <w:rFonts w:asciiTheme="minorEastAsia" w:eastAsiaTheme="minorEastAsia" w:hAnsiTheme="minorEastAsia" w:cs="仿宋" w:hint="eastAsia"/>
          <w:color w:val="000000"/>
          <w:szCs w:val="21"/>
        </w:rPr>
        <w:t>）监理人收到承包人提交的最终结清申请单后的</w:t>
      </w:r>
      <w:r>
        <w:rPr>
          <w:rFonts w:asciiTheme="minorEastAsia" w:eastAsiaTheme="minorEastAsia" w:hAnsiTheme="minorEastAsia" w:cs="仿宋" w:hint="eastAsia"/>
          <w:color w:val="000000"/>
          <w:szCs w:val="21"/>
        </w:rPr>
        <w:t>14</w:t>
      </w:r>
      <w:r>
        <w:rPr>
          <w:rFonts w:asciiTheme="minorEastAsia" w:eastAsiaTheme="minorEastAsia" w:hAnsiTheme="minorEastAsia" w:cs="仿宋" w:hint="eastAsia"/>
          <w:color w:val="000000"/>
          <w:szCs w:val="21"/>
        </w:rPr>
        <w:t>天内，提出发包人应支付给承包人的价款送发包人审核并抄送承包人。发包人应在收到后</w:t>
      </w:r>
      <w:r>
        <w:rPr>
          <w:rFonts w:asciiTheme="minorEastAsia" w:eastAsiaTheme="minorEastAsia" w:hAnsiTheme="minorEastAsia" w:cs="仿宋" w:hint="eastAsia"/>
          <w:color w:val="000000"/>
          <w:szCs w:val="21"/>
        </w:rPr>
        <w:t>14</w:t>
      </w:r>
      <w:r>
        <w:rPr>
          <w:rFonts w:asciiTheme="minorEastAsia" w:eastAsiaTheme="minorEastAsia" w:hAnsiTheme="minorEastAsia" w:cs="仿宋" w:hint="eastAsia"/>
          <w:color w:val="000000"/>
          <w:szCs w:val="21"/>
        </w:rPr>
        <w:t>天内审核完毕，由监理人向承包人出具经发包人签认的最终结清证书。监理人未在约定时间内核查，又未提出具体意见的，视为承包人提交的最终结清申</w:t>
      </w:r>
      <w:r>
        <w:rPr>
          <w:rFonts w:asciiTheme="minorEastAsia" w:eastAsiaTheme="minorEastAsia" w:hAnsiTheme="minorEastAsia" w:cs="仿宋" w:hint="eastAsia"/>
          <w:color w:val="000000"/>
          <w:szCs w:val="21"/>
        </w:rPr>
        <w:t>请单已经监理人核查同意；发包人未在约定时间内审核又未提出具体意见的，监理人提出应支付给承包人的价款视为已经发包人同意。</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w:t>
      </w:r>
      <w:r>
        <w:rPr>
          <w:rFonts w:asciiTheme="minorEastAsia" w:eastAsiaTheme="minorEastAsia" w:hAnsiTheme="minorEastAsia" w:cs="仿宋" w:hint="eastAsia"/>
          <w:color w:val="000000"/>
          <w:szCs w:val="21"/>
        </w:rPr>
        <w:t>2</w:t>
      </w:r>
      <w:r>
        <w:rPr>
          <w:rFonts w:asciiTheme="minorEastAsia" w:eastAsiaTheme="minorEastAsia" w:hAnsiTheme="minorEastAsia" w:cs="仿宋" w:hint="eastAsia"/>
          <w:color w:val="000000"/>
          <w:szCs w:val="21"/>
        </w:rPr>
        <w:t>）发包人应在监理人出具最终结清证书后的</w:t>
      </w:r>
      <w:r>
        <w:rPr>
          <w:rFonts w:asciiTheme="minorEastAsia" w:eastAsiaTheme="minorEastAsia" w:hAnsiTheme="minorEastAsia" w:cs="仿宋" w:hint="eastAsia"/>
          <w:color w:val="000000"/>
          <w:szCs w:val="21"/>
        </w:rPr>
        <w:t>14</w:t>
      </w:r>
      <w:r>
        <w:rPr>
          <w:rFonts w:asciiTheme="minorEastAsia" w:eastAsiaTheme="minorEastAsia" w:hAnsiTheme="minorEastAsia" w:cs="仿宋" w:hint="eastAsia"/>
          <w:color w:val="000000"/>
          <w:szCs w:val="21"/>
        </w:rPr>
        <w:t>天内，将应支付款支付给承包人。发包人不按期支付的，按第</w:t>
      </w:r>
      <w:r>
        <w:rPr>
          <w:rFonts w:asciiTheme="minorEastAsia" w:eastAsiaTheme="minorEastAsia" w:hAnsiTheme="minorEastAsia" w:cs="仿宋" w:hint="eastAsia"/>
          <w:color w:val="000000"/>
          <w:szCs w:val="21"/>
        </w:rPr>
        <w:t>17.3.3</w:t>
      </w:r>
      <w:r>
        <w:rPr>
          <w:rFonts w:asciiTheme="minorEastAsia" w:eastAsiaTheme="minorEastAsia" w:hAnsiTheme="minorEastAsia" w:cs="仿宋" w:hint="eastAsia"/>
          <w:color w:val="000000"/>
          <w:szCs w:val="21"/>
        </w:rPr>
        <w:t>（</w:t>
      </w:r>
      <w:r>
        <w:rPr>
          <w:rFonts w:asciiTheme="minorEastAsia" w:eastAsiaTheme="minorEastAsia" w:hAnsiTheme="minorEastAsia" w:cs="仿宋" w:hint="eastAsia"/>
          <w:color w:val="000000"/>
          <w:szCs w:val="21"/>
        </w:rPr>
        <w:t>2</w:t>
      </w:r>
      <w:r>
        <w:rPr>
          <w:rFonts w:asciiTheme="minorEastAsia" w:eastAsiaTheme="minorEastAsia" w:hAnsiTheme="minorEastAsia" w:cs="仿宋" w:hint="eastAsia"/>
          <w:color w:val="000000"/>
          <w:szCs w:val="21"/>
        </w:rPr>
        <w:t>）目的约定，将逾期付款违约金支付给承包人。</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w:t>
      </w:r>
      <w:r>
        <w:rPr>
          <w:rFonts w:asciiTheme="minorEastAsia" w:eastAsiaTheme="minorEastAsia" w:hAnsiTheme="minorEastAsia" w:cs="仿宋" w:hint="eastAsia"/>
          <w:color w:val="000000"/>
          <w:szCs w:val="21"/>
        </w:rPr>
        <w:t>3</w:t>
      </w:r>
      <w:r>
        <w:rPr>
          <w:rFonts w:asciiTheme="minorEastAsia" w:eastAsiaTheme="minorEastAsia" w:hAnsiTheme="minorEastAsia" w:cs="仿宋" w:hint="eastAsia"/>
          <w:color w:val="000000"/>
          <w:szCs w:val="21"/>
        </w:rPr>
        <w:t>）承包人对发包人签认的最终结清证书有异议的，按第</w:t>
      </w:r>
      <w:r>
        <w:rPr>
          <w:rFonts w:asciiTheme="minorEastAsia" w:eastAsiaTheme="minorEastAsia" w:hAnsiTheme="minorEastAsia" w:cs="仿宋" w:hint="eastAsia"/>
          <w:color w:val="000000"/>
          <w:szCs w:val="21"/>
        </w:rPr>
        <w:t>24</w:t>
      </w:r>
      <w:r>
        <w:rPr>
          <w:rFonts w:asciiTheme="minorEastAsia" w:eastAsiaTheme="minorEastAsia" w:hAnsiTheme="minorEastAsia" w:cs="仿宋" w:hint="eastAsia"/>
          <w:color w:val="000000"/>
          <w:szCs w:val="21"/>
        </w:rPr>
        <w:t>条的约定办理。</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w:t>
      </w:r>
      <w:r>
        <w:rPr>
          <w:rFonts w:asciiTheme="minorEastAsia" w:eastAsiaTheme="minorEastAsia" w:hAnsiTheme="minorEastAsia" w:cs="仿宋" w:hint="eastAsia"/>
          <w:color w:val="000000"/>
          <w:szCs w:val="21"/>
        </w:rPr>
        <w:t>4</w:t>
      </w:r>
      <w:r>
        <w:rPr>
          <w:rFonts w:asciiTheme="minorEastAsia" w:eastAsiaTheme="minorEastAsia" w:hAnsiTheme="minorEastAsia" w:cs="仿宋" w:hint="eastAsia"/>
          <w:color w:val="000000"/>
          <w:szCs w:val="21"/>
        </w:rPr>
        <w:t>）最终结清付款涉及政府投资资金的，按第</w:t>
      </w:r>
      <w:r>
        <w:rPr>
          <w:rFonts w:asciiTheme="minorEastAsia" w:eastAsiaTheme="minorEastAsia" w:hAnsiTheme="minorEastAsia" w:cs="仿宋" w:hint="eastAsia"/>
          <w:color w:val="000000"/>
          <w:szCs w:val="21"/>
        </w:rPr>
        <w:t>17.3.3</w:t>
      </w:r>
      <w:r>
        <w:rPr>
          <w:rFonts w:asciiTheme="minorEastAsia" w:eastAsiaTheme="minorEastAsia" w:hAnsiTheme="minorEastAsia" w:cs="仿宋" w:hint="eastAsia"/>
          <w:color w:val="000000"/>
          <w:szCs w:val="21"/>
        </w:rPr>
        <w:t>（</w:t>
      </w:r>
      <w:r>
        <w:rPr>
          <w:rFonts w:asciiTheme="minorEastAsia" w:eastAsiaTheme="minorEastAsia" w:hAnsiTheme="minorEastAsia" w:cs="仿宋" w:hint="eastAsia"/>
          <w:color w:val="000000"/>
          <w:szCs w:val="21"/>
        </w:rPr>
        <w:t>4</w:t>
      </w:r>
      <w:r>
        <w:rPr>
          <w:rFonts w:asciiTheme="minorEastAsia" w:eastAsiaTheme="minorEastAsia" w:hAnsiTheme="minorEastAsia" w:cs="仿宋" w:hint="eastAsia"/>
          <w:color w:val="000000"/>
          <w:szCs w:val="21"/>
        </w:rPr>
        <w:t>）目的约定办理。</w:t>
      </w:r>
    </w:p>
    <w:p w:rsidR="0047145F" w:rsidRDefault="00E215AA">
      <w:pPr>
        <w:pStyle w:val="1"/>
        <w:spacing w:before="480" w:after="240" w:line="400" w:lineRule="exact"/>
        <w:rPr>
          <w:rFonts w:asciiTheme="minorEastAsia" w:eastAsiaTheme="minorEastAsia" w:hAnsiTheme="minorEastAsia" w:cs="仿宋"/>
          <w:bCs w:val="0"/>
          <w:color w:val="000000"/>
          <w:sz w:val="21"/>
          <w:szCs w:val="21"/>
        </w:rPr>
      </w:pPr>
      <w:bookmarkStart w:id="261" w:name="_Toc234833081"/>
      <w:bookmarkStart w:id="262" w:name="_Toc511307812"/>
      <w:r>
        <w:rPr>
          <w:rFonts w:asciiTheme="minorEastAsia" w:eastAsiaTheme="minorEastAsia" w:hAnsiTheme="minorEastAsia" w:cs="仿宋" w:hint="eastAsia"/>
          <w:bCs w:val="0"/>
          <w:color w:val="000000"/>
          <w:sz w:val="21"/>
          <w:szCs w:val="21"/>
        </w:rPr>
        <w:t xml:space="preserve">18. </w:t>
      </w:r>
      <w:r>
        <w:rPr>
          <w:rFonts w:asciiTheme="minorEastAsia" w:eastAsiaTheme="minorEastAsia" w:hAnsiTheme="minorEastAsia" w:cs="仿宋" w:hint="eastAsia"/>
          <w:bCs w:val="0"/>
          <w:color w:val="000000"/>
          <w:sz w:val="21"/>
          <w:szCs w:val="21"/>
        </w:rPr>
        <w:t>竣工验收</w:t>
      </w:r>
      <w:bookmarkEnd w:id="261"/>
      <w:bookmarkEnd w:id="262"/>
    </w:p>
    <w:p w:rsidR="0047145F" w:rsidRDefault="00E215AA">
      <w:pPr>
        <w:pStyle w:val="1"/>
        <w:spacing w:before="240" w:after="240" w:line="400" w:lineRule="exact"/>
        <w:rPr>
          <w:rFonts w:asciiTheme="minorEastAsia" w:eastAsiaTheme="minorEastAsia" w:hAnsiTheme="minorEastAsia" w:cs="仿宋"/>
          <w:bCs w:val="0"/>
          <w:color w:val="000000"/>
          <w:sz w:val="21"/>
          <w:szCs w:val="21"/>
        </w:rPr>
      </w:pPr>
      <w:bookmarkStart w:id="263" w:name="_Toc234833082"/>
      <w:bookmarkStart w:id="264" w:name="_Toc511307813"/>
      <w:r>
        <w:rPr>
          <w:rFonts w:asciiTheme="minorEastAsia" w:eastAsiaTheme="minorEastAsia" w:hAnsiTheme="minorEastAsia" w:cs="仿宋" w:hint="eastAsia"/>
          <w:bCs w:val="0"/>
          <w:color w:val="000000"/>
          <w:sz w:val="21"/>
          <w:szCs w:val="21"/>
        </w:rPr>
        <w:t xml:space="preserve">18.1 </w:t>
      </w:r>
      <w:r>
        <w:rPr>
          <w:rFonts w:asciiTheme="minorEastAsia" w:eastAsiaTheme="minorEastAsia" w:hAnsiTheme="minorEastAsia" w:cs="仿宋" w:hint="eastAsia"/>
          <w:bCs w:val="0"/>
          <w:color w:val="000000"/>
          <w:sz w:val="21"/>
          <w:szCs w:val="21"/>
        </w:rPr>
        <w:t>竣工验收的含义</w:t>
      </w:r>
      <w:bookmarkEnd w:id="263"/>
      <w:bookmarkEnd w:id="264"/>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18.1.1 </w:t>
      </w:r>
      <w:r>
        <w:rPr>
          <w:rFonts w:asciiTheme="minorEastAsia" w:eastAsiaTheme="minorEastAsia" w:hAnsiTheme="minorEastAsia" w:cs="仿宋" w:hint="eastAsia"/>
          <w:color w:val="000000"/>
          <w:szCs w:val="21"/>
        </w:rPr>
        <w:t>竣工验收指承包人完成了全部合同工作后，发包人按合同要求进行的验收。</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18.1.2 </w:t>
      </w:r>
      <w:r>
        <w:rPr>
          <w:rFonts w:asciiTheme="minorEastAsia" w:eastAsiaTheme="minorEastAsia" w:hAnsiTheme="minorEastAsia" w:cs="仿宋" w:hint="eastAsia"/>
          <w:color w:val="000000"/>
          <w:szCs w:val="21"/>
        </w:rPr>
        <w:t>国家验收是政府有关部门根据法律、规范、规程和政策要求，针对发包人全面组织实施的整个工程正式交付投运前的验收。</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18.1.3 </w:t>
      </w:r>
      <w:r>
        <w:rPr>
          <w:rFonts w:asciiTheme="minorEastAsia" w:eastAsiaTheme="minorEastAsia" w:hAnsiTheme="minorEastAsia" w:cs="仿宋" w:hint="eastAsia"/>
          <w:color w:val="000000"/>
          <w:szCs w:val="21"/>
        </w:rPr>
        <w:t>需要进行国家验收的，竣工验收是国家验收的一部分。竣工验收所采用的各项验收和评定标准应符合国家验收标准。发包人和承包人为竣工验收提供的各项竣工验收资料应符合国家验收的要求。</w:t>
      </w:r>
      <w:r>
        <w:rPr>
          <w:rFonts w:asciiTheme="minorEastAsia" w:eastAsiaTheme="minorEastAsia" w:hAnsiTheme="minorEastAsia" w:cs="仿宋" w:hint="eastAsia"/>
          <w:color w:val="000000"/>
          <w:szCs w:val="21"/>
        </w:rPr>
        <w:t xml:space="preserve"> </w:t>
      </w:r>
    </w:p>
    <w:p w:rsidR="0047145F" w:rsidRDefault="00E215AA">
      <w:pPr>
        <w:pStyle w:val="1"/>
        <w:spacing w:before="240" w:after="240" w:line="400" w:lineRule="exact"/>
        <w:rPr>
          <w:rFonts w:asciiTheme="minorEastAsia" w:eastAsiaTheme="minorEastAsia" w:hAnsiTheme="minorEastAsia" w:cs="仿宋"/>
          <w:bCs w:val="0"/>
          <w:color w:val="000000"/>
          <w:sz w:val="21"/>
          <w:szCs w:val="21"/>
        </w:rPr>
      </w:pPr>
      <w:bookmarkStart w:id="265" w:name="_Toc234833083"/>
      <w:bookmarkStart w:id="266" w:name="_Toc511307814"/>
      <w:r>
        <w:rPr>
          <w:rFonts w:asciiTheme="minorEastAsia" w:eastAsiaTheme="minorEastAsia" w:hAnsiTheme="minorEastAsia" w:cs="仿宋" w:hint="eastAsia"/>
          <w:bCs w:val="0"/>
          <w:color w:val="000000"/>
          <w:sz w:val="21"/>
          <w:szCs w:val="21"/>
        </w:rPr>
        <w:t xml:space="preserve">18.2 </w:t>
      </w:r>
      <w:r>
        <w:rPr>
          <w:rFonts w:asciiTheme="minorEastAsia" w:eastAsiaTheme="minorEastAsia" w:hAnsiTheme="minorEastAsia" w:cs="仿宋" w:hint="eastAsia"/>
          <w:bCs w:val="0"/>
          <w:color w:val="000000"/>
          <w:sz w:val="21"/>
          <w:szCs w:val="21"/>
        </w:rPr>
        <w:t>竣工验收申请报告</w:t>
      </w:r>
      <w:bookmarkEnd w:id="265"/>
      <w:bookmarkEnd w:id="266"/>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当工程具备以下条件时，承包人即可向监理人报送竣工验收申请报告：</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w:t>
      </w:r>
      <w:r>
        <w:rPr>
          <w:rFonts w:asciiTheme="minorEastAsia" w:eastAsiaTheme="minorEastAsia" w:hAnsiTheme="minorEastAsia" w:cs="仿宋" w:hint="eastAsia"/>
          <w:color w:val="000000"/>
          <w:szCs w:val="21"/>
        </w:rPr>
        <w:t>1</w:t>
      </w:r>
      <w:r>
        <w:rPr>
          <w:rFonts w:asciiTheme="minorEastAsia" w:eastAsiaTheme="minorEastAsia" w:hAnsiTheme="minorEastAsia" w:cs="仿宋" w:hint="eastAsia"/>
          <w:color w:val="000000"/>
          <w:szCs w:val="21"/>
        </w:rPr>
        <w:t>）除监理人同意列入缺陷责任期内完成的</w:t>
      </w:r>
      <w:r>
        <w:rPr>
          <w:rFonts w:asciiTheme="minorEastAsia" w:eastAsiaTheme="minorEastAsia" w:hAnsiTheme="minorEastAsia" w:cs="仿宋" w:hint="eastAsia"/>
          <w:color w:val="000000"/>
          <w:szCs w:val="21"/>
        </w:rPr>
        <w:t>尾工（甩项）工程和缺陷修补工作外，合同范围内的全部单位工程以及有关工作，包括合同要求的试验、试运行以及检验和验收均已完成，并符合合同要求；</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w:t>
      </w:r>
      <w:r>
        <w:rPr>
          <w:rFonts w:asciiTheme="minorEastAsia" w:eastAsiaTheme="minorEastAsia" w:hAnsiTheme="minorEastAsia" w:cs="仿宋" w:hint="eastAsia"/>
          <w:color w:val="000000"/>
          <w:szCs w:val="21"/>
        </w:rPr>
        <w:t>2</w:t>
      </w:r>
      <w:r>
        <w:rPr>
          <w:rFonts w:asciiTheme="minorEastAsia" w:eastAsiaTheme="minorEastAsia" w:hAnsiTheme="minorEastAsia" w:cs="仿宋" w:hint="eastAsia"/>
          <w:color w:val="000000"/>
          <w:szCs w:val="21"/>
        </w:rPr>
        <w:t>）已按合同约定的内容和份数备齐了符合要求的竣工资料；</w:t>
      </w:r>
      <w:r>
        <w:rPr>
          <w:rFonts w:asciiTheme="minorEastAsia" w:eastAsiaTheme="minorEastAsia" w:hAnsiTheme="minorEastAsia" w:cs="仿宋" w:hint="eastAsia"/>
          <w:color w:val="000000"/>
          <w:szCs w:val="21"/>
        </w:rPr>
        <w:t xml:space="preserve"> </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w:t>
      </w:r>
      <w:r>
        <w:rPr>
          <w:rFonts w:asciiTheme="minorEastAsia" w:eastAsiaTheme="minorEastAsia" w:hAnsiTheme="minorEastAsia" w:cs="仿宋" w:hint="eastAsia"/>
          <w:color w:val="000000"/>
          <w:szCs w:val="21"/>
        </w:rPr>
        <w:t>3</w:t>
      </w:r>
      <w:r>
        <w:rPr>
          <w:rFonts w:asciiTheme="minorEastAsia" w:eastAsiaTheme="minorEastAsia" w:hAnsiTheme="minorEastAsia" w:cs="仿宋" w:hint="eastAsia"/>
          <w:color w:val="000000"/>
          <w:szCs w:val="21"/>
        </w:rPr>
        <w:t>）已按监理人的要求编制了在缺陷责任期内完成的尾工（甩项）工程和缺陷修补工作清单以及相应施工计划；</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w:t>
      </w:r>
      <w:r>
        <w:rPr>
          <w:rFonts w:asciiTheme="minorEastAsia" w:eastAsiaTheme="minorEastAsia" w:hAnsiTheme="minorEastAsia" w:cs="仿宋" w:hint="eastAsia"/>
          <w:color w:val="000000"/>
          <w:szCs w:val="21"/>
        </w:rPr>
        <w:t>4</w:t>
      </w:r>
      <w:r>
        <w:rPr>
          <w:rFonts w:asciiTheme="minorEastAsia" w:eastAsiaTheme="minorEastAsia" w:hAnsiTheme="minorEastAsia" w:cs="仿宋" w:hint="eastAsia"/>
          <w:color w:val="000000"/>
          <w:szCs w:val="21"/>
        </w:rPr>
        <w:t>）监理人要求在竣工验收前应完成的其他工作；</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w:t>
      </w:r>
      <w:r>
        <w:rPr>
          <w:rFonts w:asciiTheme="minorEastAsia" w:eastAsiaTheme="minorEastAsia" w:hAnsiTheme="minorEastAsia" w:cs="仿宋" w:hint="eastAsia"/>
          <w:color w:val="000000"/>
          <w:szCs w:val="21"/>
        </w:rPr>
        <w:t>5</w:t>
      </w:r>
      <w:r>
        <w:rPr>
          <w:rFonts w:asciiTheme="minorEastAsia" w:eastAsiaTheme="minorEastAsia" w:hAnsiTheme="minorEastAsia" w:cs="仿宋" w:hint="eastAsia"/>
          <w:color w:val="000000"/>
          <w:szCs w:val="21"/>
        </w:rPr>
        <w:t>）监理人要求提交的竣工验收资料清单。</w:t>
      </w:r>
    </w:p>
    <w:p w:rsidR="0047145F" w:rsidRDefault="00E215AA">
      <w:pPr>
        <w:pStyle w:val="1"/>
        <w:spacing w:before="240" w:after="240" w:line="400" w:lineRule="exact"/>
        <w:rPr>
          <w:rFonts w:asciiTheme="minorEastAsia" w:eastAsiaTheme="minorEastAsia" w:hAnsiTheme="minorEastAsia" w:cs="仿宋"/>
          <w:bCs w:val="0"/>
          <w:color w:val="000000"/>
          <w:sz w:val="21"/>
          <w:szCs w:val="21"/>
        </w:rPr>
      </w:pPr>
      <w:bookmarkStart w:id="267" w:name="_Toc234833084"/>
      <w:bookmarkStart w:id="268" w:name="_Toc511307815"/>
      <w:r>
        <w:rPr>
          <w:rFonts w:asciiTheme="minorEastAsia" w:eastAsiaTheme="minorEastAsia" w:hAnsiTheme="minorEastAsia" w:cs="仿宋" w:hint="eastAsia"/>
          <w:bCs w:val="0"/>
          <w:color w:val="000000"/>
          <w:sz w:val="21"/>
          <w:szCs w:val="21"/>
        </w:rPr>
        <w:lastRenderedPageBreak/>
        <w:t xml:space="preserve">18.3 </w:t>
      </w:r>
      <w:r>
        <w:rPr>
          <w:rFonts w:asciiTheme="minorEastAsia" w:eastAsiaTheme="minorEastAsia" w:hAnsiTheme="minorEastAsia" w:cs="仿宋" w:hint="eastAsia"/>
          <w:bCs w:val="0"/>
          <w:color w:val="000000"/>
          <w:sz w:val="21"/>
          <w:szCs w:val="21"/>
        </w:rPr>
        <w:t>验收</w:t>
      </w:r>
      <w:bookmarkEnd w:id="267"/>
      <w:bookmarkEnd w:id="268"/>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监理人收到承包人按第</w:t>
      </w:r>
      <w:r>
        <w:rPr>
          <w:rFonts w:asciiTheme="minorEastAsia" w:eastAsiaTheme="minorEastAsia" w:hAnsiTheme="minorEastAsia" w:cs="仿宋" w:hint="eastAsia"/>
          <w:color w:val="000000"/>
          <w:szCs w:val="21"/>
        </w:rPr>
        <w:t>18.2</w:t>
      </w:r>
      <w:r>
        <w:rPr>
          <w:rFonts w:asciiTheme="minorEastAsia" w:eastAsiaTheme="minorEastAsia" w:hAnsiTheme="minorEastAsia" w:cs="仿宋" w:hint="eastAsia"/>
          <w:color w:val="000000"/>
          <w:szCs w:val="21"/>
        </w:rPr>
        <w:t>款约定提交的竣工验收申请报告后，应审查申请报告的各项内容，并按以下不同情况进</w:t>
      </w:r>
      <w:r>
        <w:rPr>
          <w:rFonts w:asciiTheme="minorEastAsia" w:eastAsiaTheme="minorEastAsia" w:hAnsiTheme="minorEastAsia" w:cs="仿宋" w:hint="eastAsia"/>
          <w:color w:val="000000"/>
          <w:szCs w:val="21"/>
        </w:rPr>
        <w:t>行处理。</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18.3.1 </w:t>
      </w:r>
      <w:r>
        <w:rPr>
          <w:rFonts w:asciiTheme="minorEastAsia" w:eastAsiaTheme="minorEastAsia" w:hAnsiTheme="minorEastAsia" w:cs="仿宋" w:hint="eastAsia"/>
          <w:color w:val="000000"/>
          <w:szCs w:val="21"/>
        </w:rPr>
        <w:t>监理人审查后认为尚不具备竣工验收条件的，应在收到竣工验收申请报告后的</w:t>
      </w:r>
      <w:r>
        <w:rPr>
          <w:rFonts w:asciiTheme="minorEastAsia" w:eastAsiaTheme="minorEastAsia" w:hAnsiTheme="minorEastAsia" w:cs="仿宋" w:hint="eastAsia"/>
          <w:color w:val="000000"/>
          <w:szCs w:val="21"/>
        </w:rPr>
        <w:t>28</w:t>
      </w:r>
      <w:r>
        <w:rPr>
          <w:rFonts w:asciiTheme="minorEastAsia" w:eastAsiaTheme="minorEastAsia" w:hAnsiTheme="minorEastAsia" w:cs="仿宋" w:hint="eastAsia"/>
          <w:color w:val="000000"/>
          <w:szCs w:val="21"/>
        </w:rPr>
        <w:t>天内通知承包人，指出在颁发接收证书前承包人还需进行的工作内容。承包人完成监理人通知的全部工作内容后，应再次提交竣工验收申请报告，直至监理人同意为止。</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18.3.2 </w:t>
      </w:r>
      <w:r>
        <w:rPr>
          <w:rFonts w:asciiTheme="minorEastAsia" w:eastAsiaTheme="minorEastAsia" w:hAnsiTheme="minorEastAsia" w:cs="仿宋" w:hint="eastAsia"/>
          <w:color w:val="000000"/>
          <w:szCs w:val="21"/>
        </w:rPr>
        <w:t>监理人审查后认为已具备竣工验收条件的，应在收到竣工验收申请报告后的</w:t>
      </w:r>
      <w:r>
        <w:rPr>
          <w:rFonts w:asciiTheme="minorEastAsia" w:eastAsiaTheme="minorEastAsia" w:hAnsiTheme="minorEastAsia" w:cs="仿宋" w:hint="eastAsia"/>
          <w:color w:val="000000"/>
          <w:szCs w:val="21"/>
        </w:rPr>
        <w:t>28</w:t>
      </w:r>
      <w:r>
        <w:rPr>
          <w:rFonts w:asciiTheme="minorEastAsia" w:eastAsiaTheme="minorEastAsia" w:hAnsiTheme="minorEastAsia" w:cs="仿宋" w:hint="eastAsia"/>
          <w:color w:val="000000"/>
          <w:szCs w:val="21"/>
        </w:rPr>
        <w:t>天内提请发包人进行工程验收。</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18.3.3</w:t>
      </w:r>
      <w:r>
        <w:rPr>
          <w:rFonts w:asciiTheme="minorEastAsia" w:eastAsiaTheme="minorEastAsia" w:hAnsiTheme="minorEastAsia" w:cs="仿宋" w:hint="eastAsia"/>
          <w:color w:val="000000"/>
          <w:szCs w:val="21"/>
        </w:rPr>
        <w:t>发包人经过验收后同意接收工程的，应在监理人收到竣工验收申请报告后的</w:t>
      </w:r>
      <w:r>
        <w:rPr>
          <w:rFonts w:asciiTheme="minorEastAsia" w:eastAsiaTheme="minorEastAsia" w:hAnsiTheme="minorEastAsia" w:cs="仿宋" w:hint="eastAsia"/>
          <w:color w:val="000000"/>
          <w:szCs w:val="21"/>
        </w:rPr>
        <w:t>56</w:t>
      </w:r>
      <w:r>
        <w:rPr>
          <w:rFonts w:asciiTheme="minorEastAsia" w:eastAsiaTheme="minorEastAsia" w:hAnsiTheme="minorEastAsia" w:cs="仿宋" w:hint="eastAsia"/>
          <w:color w:val="000000"/>
          <w:szCs w:val="21"/>
        </w:rPr>
        <w:t>天内，由监理人向承包人出具经发包人签认的工程接收证书。发包人验收后同意</w:t>
      </w:r>
      <w:r>
        <w:rPr>
          <w:rFonts w:asciiTheme="minorEastAsia" w:eastAsiaTheme="minorEastAsia" w:hAnsiTheme="minorEastAsia" w:cs="仿宋" w:hint="eastAsia"/>
          <w:color w:val="000000"/>
          <w:szCs w:val="21"/>
        </w:rPr>
        <w:t>接收工程但提出整修和完善要求的，限期修好，</w:t>
      </w:r>
      <w:proofErr w:type="gramStart"/>
      <w:r>
        <w:rPr>
          <w:rFonts w:asciiTheme="minorEastAsia" w:eastAsiaTheme="minorEastAsia" w:hAnsiTheme="minorEastAsia" w:cs="仿宋" w:hint="eastAsia"/>
          <w:color w:val="000000"/>
          <w:szCs w:val="21"/>
        </w:rPr>
        <w:t>并缓发工程</w:t>
      </w:r>
      <w:proofErr w:type="gramEnd"/>
      <w:r>
        <w:rPr>
          <w:rFonts w:asciiTheme="minorEastAsia" w:eastAsiaTheme="minorEastAsia" w:hAnsiTheme="minorEastAsia" w:cs="仿宋" w:hint="eastAsia"/>
          <w:color w:val="000000"/>
          <w:szCs w:val="21"/>
        </w:rPr>
        <w:t>接收证书。整修和完善工作完成后，监理人复查达到要求的，经发包人同意后，再向承包人出具工程接收证书。</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18.3.4 </w:t>
      </w:r>
      <w:r>
        <w:rPr>
          <w:rFonts w:asciiTheme="minorEastAsia" w:eastAsiaTheme="minorEastAsia" w:hAnsiTheme="minorEastAsia" w:cs="仿宋" w:hint="eastAsia"/>
          <w:color w:val="000000"/>
          <w:szCs w:val="21"/>
        </w:rPr>
        <w:t>发包人验收后不同意接收工程的，监理人应按照发包人的验收意见发出指示，要求承包人对不合格工程认真</w:t>
      </w:r>
      <w:proofErr w:type="gramStart"/>
      <w:r>
        <w:rPr>
          <w:rFonts w:asciiTheme="minorEastAsia" w:eastAsiaTheme="minorEastAsia" w:hAnsiTheme="minorEastAsia" w:cs="仿宋" w:hint="eastAsia"/>
          <w:color w:val="000000"/>
          <w:szCs w:val="21"/>
        </w:rPr>
        <w:t>返工重</w:t>
      </w:r>
      <w:proofErr w:type="gramEnd"/>
      <w:r>
        <w:rPr>
          <w:rFonts w:asciiTheme="minorEastAsia" w:eastAsiaTheme="minorEastAsia" w:hAnsiTheme="minorEastAsia" w:cs="仿宋" w:hint="eastAsia"/>
          <w:color w:val="000000"/>
          <w:szCs w:val="21"/>
        </w:rPr>
        <w:t>作或进行补救处理，并承担由此产生的费用。承包人在完成不合格工程的</w:t>
      </w:r>
      <w:proofErr w:type="gramStart"/>
      <w:r>
        <w:rPr>
          <w:rFonts w:asciiTheme="minorEastAsia" w:eastAsiaTheme="minorEastAsia" w:hAnsiTheme="minorEastAsia" w:cs="仿宋" w:hint="eastAsia"/>
          <w:color w:val="000000"/>
          <w:szCs w:val="21"/>
        </w:rPr>
        <w:t>返工重</w:t>
      </w:r>
      <w:proofErr w:type="gramEnd"/>
      <w:r>
        <w:rPr>
          <w:rFonts w:asciiTheme="minorEastAsia" w:eastAsiaTheme="minorEastAsia" w:hAnsiTheme="minorEastAsia" w:cs="仿宋" w:hint="eastAsia"/>
          <w:color w:val="000000"/>
          <w:szCs w:val="21"/>
        </w:rPr>
        <w:t>作或补救工作后，应重新提交竣工验收申请报告，按第</w:t>
      </w:r>
      <w:r>
        <w:rPr>
          <w:rFonts w:asciiTheme="minorEastAsia" w:eastAsiaTheme="minorEastAsia" w:hAnsiTheme="minorEastAsia" w:cs="仿宋" w:hint="eastAsia"/>
          <w:color w:val="000000"/>
          <w:szCs w:val="21"/>
        </w:rPr>
        <w:t>18.3.1</w:t>
      </w:r>
      <w:r>
        <w:rPr>
          <w:rFonts w:asciiTheme="minorEastAsia" w:eastAsiaTheme="minorEastAsia" w:hAnsiTheme="minorEastAsia" w:cs="仿宋" w:hint="eastAsia"/>
          <w:color w:val="000000"/>
          <w:szCs w:val="21"/>
        </w:rPr>
        <w:t>项、第</w:t>
      </w:r>
      <w:r>
        <w:rPr>
          <w:rFonts w:asciiTheme="minorEastAsia" w:eastAsiaTheme="minorEastAsia" w:hAnsiTheme="minorEastAsia" w:cs="仿宋" w:hint="eastAsia"/>
          <w:color w:val="000000"/>
          <w:szCs w:val="21"/>
        </w:rPr>
        <w:t>18.3.2</w:t>
      </w:r>
      <w:r>
        <w:rPr>
          <w:rFonts w:asciiTheme="minorEastAsia" w:eastAsiaTheme="minorEastAsia" w:hAnsiTheme="minorEastAsia" w:cs="仿宋" w:hint="eastAsia"/>
          <w:color w:val="000000"/>
          <w:szCs w:val="21"/>
        </w:rPr>
        <w:t>项和第</w:t>
      </w:r>
      <w:r>
        <w:rPr>
          <w:rFonts w:asciiTheme="minorEastAsia" w:eastAsiaTheme="minorEastAsia" w:hAnsiTheme="minorEastAsia" w:cs="仿宋" w:hint="eastAsia"/>
          <w:color w:val="000000"/>
          <w:szCs w:val="21"/>
        </w:rPr>
        <w:t>18.3.3</w:t>
      </w:r>
      <w:r>
        <w:rPr>
          <w:rFonts w:asciiTheme="minorEastAsia" w:eastAsiaTheme="minorEastAsia" w:hAnsiTheme="minorEastAsia" w:cs="仿宋" w:hint="eastAsia"/>
          <w:color w:val="000000"/>
          <w:szCs w:val="21"/>
        </w:rPr>
        <w:t>项的约定进行。</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18.3.5 </w:t>
      </w:r>
      <w:r>
        <w:rPr>
          <w:rFonts w:asciiTheme="minorEastAsia" w:eastAsiaTheme="minorEastAsia" w:hAnsiTheme="minorEastAsia" w:cs="仿宋" w:hint="eastAsia"/>
          <w:color w:val="000000"/>
          <w:szCs w:val="21"/>
        </w:rPr>
        <w:t>除专用合同条款另有约定外，经验收合格工程的实际竣工</w:t>
      </w:r>
      <w:r>
        <w:rPr>
          <w:rFonts w:asciiTheme="minorEastAsia" w:eastAsiaTheme="minorEastAsia" w:hAnsiTheme="minorEastAsia" w:cs="仿宋" w:hint="eastAsia"/>
          <w:color w:val="000000"/>
          <w:szCs w:val="21"/>
        </w:rPr>
        <w:t>日期，以提交竣工验收申请报告的日期为准，并在工程接收证书中写明。</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18.3.6 </w:t>
      </w:r>
      <w:r>
        <w:rPr>
          <w:rFonts w:asciiTheme="minorEastAsia" w:eastAsiaTheme="minorEastAsia" w:hAnsiTheme="minorEastAsia" w:cs="仿宋" w:hint="eastAsia"/>
          <w:color w:val="000000"/>
          <w:szCs w:val="21"/>
        </w:rPr>
        <w:t>发包人在收到承包人竣工验收申请报告</w:t>
      </w:r>
      <w:r>
        <w:rPr>
          <w:rFonts w:asciiTheme="minorEastAsia" w:eastAsiaTheme="minorEastAsia" w:hAnsiTheme="minorEastAsia" w:cs="仿宋" w:hint="eastAsia"/>
          <w:color w:val="000000"/>
          <w:szCs w:val="21"/>
        </w:rPr>
        <w:t>56</w:t>
      </w:r>
      <w:proofErr w:type="gramStart"/>
      <w:r>
        <w:rPr>
          <w:rFonts w:asciiTheme="minorEastAsia" w:eastAsiaTheme="minorEastAsia" w:hAnsiTheme="minorEastAsia" w:cs="仿宋" w:hint="eastAsia"/>
          <w:color w:val="000000"/>
          <w:szCs w:val="21"/>
        </w:rPr>
        <w:t>天后未</w:t>
      </w:r>
      <w:proofErr w:type="gramEnd"/>
      <w:r>
        <w:rPr>
          <w:rFonts w:asciiTheme="minorEastAsia" w:eastAsiaTheme="minorEastAsia" w:hAnsiTheme="minorEastAsia" w:cs="仿宋" w:hint="eastAsia"/>
          <w:color w:val="000000"/>
          <w:szCs w:val="21"/>
        </w:rPr>
        <w:t>进行验收的，视为验收合格，实际竣工日期以提交竣工验收申请报告的日期为准，但发包人由于不可抗力不能进行验收的除外。</w:t>
      </w:r>
    </w:p>
    <w:p w:rsidR="0047145F" w:rsidRDefault="00E215AA">
      <w:pPr>
        <w:pStyle w:val="1"/>
        <w:spacing w:before="240" w:after="240" w:line="400" w:lineRule="exact"/>
        <w:rPr>
          <w:rFonts w:asciiTheme="minorEastAsia" w:eastAsiaTheme="minorEastAsia" w:hAnsiTheme="minorEastAsia" w:cs="仿宋"/>
          <w:bCs w:val="0"/>
          <w:color w:val="000000"/>
          <w:sz w:val="21"/>
          <w:szCs w:val="21"/>
        </w:rPr>
      </w:pPr>
      <w:bookmarkStart w:id="269" w:name="_Toc234833085"/>
      <w:bookmarkStart w:id="270" w:name="_Toc511307816"/>
      <w:r>
        <w:rPr>
          <w:rFonts w:asciiTheme="minorEastAsia" w:eastAsiaTheme="minorEastAsia" w:hAnsiTheme="minorEastAsia" w:cs="仿宋" w:hint="eastAsia"/>
          <w:bCs w:val="0"/>
          <w:color w:val="000000"/>
          <w:sz w:val="21"/>
          <w:szCs w:val="21"/>
        </w:rPr>
        <w:t xml:space="preserve">18.4 </w:t>
      </w:r>
      <w:r>
        <w:rPr>
          <w:rFonts w:asciiTheme="minorEastAsia" w:eastAsiaTheme="minorEastAsia" w:hAnsiTheme="minorEastAsia" w:cs="仿宋" w:hint="eastAsia"/>
          <w:bCs w:val="0"/>
          <w:color w:val="000000"/>
          <w:sz w:val="21"/>
          <w:szCs w:val="21"/>
        </w:rPr>
        <w:t>单位工程验收</w:t>
      </w:r>
      <w:bookmarkEnd w:id="269"/>
      <w:bookmarkEnd w:id="270"/>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18.4.1</w:t>
      </w:r>
      <w:r>
        <w:rPr>
          <w:rFonts w:asciiTheme="minorEastAsia" w:eastAsiaTheme="minorEastAsia" w:hAnsiTheme="minorEastAsia" w:cs="仿宋" w:hint="eastAsia"/>
          <w:color w:val="000000"/>
          <w:szCs w:val="21"/>
        </w:rPr>
        <w:t>发包人根据合同进度计划安排，在全部工程竣工前需要使用已经竣工的单位工程时，或承包人提出经发包人同意时，可进行单位工程验收。验收的程序可参照第</w:t>
      </w:r>
      <w:r>
        <w:rPr>
          <w:rFonts w:asciiTheme="minorEastAsia" w:eastAsiaTheme="minorEastAsia" w:hAnsiTheme="minorEastAsia" w:cs="仿宋" w:hint="eastAsia"/>
          <w:color w:val="000000"/>
          <w:szCs w:val="21"/>
        </w:rPr>
        <w:t>18.2</w:t>
      </w:r>
      <w:r>
        <w:rPr>
          <w:rFonts w:asciiTheme="minorEastAsia" w:eastAsiaTheme="minorEastAsia" w:hAnsiTheme="minorEastAsia" w:cs="仿宋" w:hint="eastAsia"/>
          <w:color w:val="000000"/>
          <w:szCs w:val="21"/>
        </w:rPr>
        <w:t>款与第</w:t>
      </w:r>
      <w:r>
        <w:rPr>
          <w:rFonts w:asciiTheme="minorEastAsia" w:eastAsiaTheme="minorEastAsia" w:hAnsiTheme="minorEastAsia" w:cs="仿宋" w:hint="eastAsia"/>
          <w:color w:val="000000"/>
          <w:szCs w:val="21"/>
        </w:rPr>
        <w:t>18.3</w:t>
      </w:r>
      <w:r>
        <w:rPr>
          <w:rFonts w:asciiTheme="minorEastAsia" w:eastAsiaTheme="minorEastAsia" w:hAnsiTheme="minorEastAsia" w:cs="仿宋" w:hint="eastAsia"/>
          <w:color w:val="000000"/>
          <w:szCs w:val="21"/>
        </w:rPr>
        <w:t>款的约定进行。验收合格后，由监理人向承包人出具经发包人签认的单位工程验收证书</w:t>
      </w:r>
      <w:r>
        <w:rPr>
          <w:rFonts w:asciiTheme="minorEastAsia" w:eastAsiaTheme="minorEastAsia" w:hAnsiTheme="minorEastAsia" w:cs="仿宋" w:hint="eastAsia"/>
          <w:color w:val="000000"/>
          <w:szCs w:val="21"/>
        </w:rPr>
        <w:t>。已签发单位工程接收证书的单位工程由发包人负责照管。单位工程的验收成果和结论作为全部工程竣工验收申请报告的附件。</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18.4.2</w:t>
      </w:r>
      <w:r>
        <w:rPr>
          <w:rFonts w:asciiTheme="minorEastAsia" w:eastAsiaTheme="minorEastAsia" w:hAnsiTheme="minorEastAsia" w:cs="仿宋" w:hint="eastAsia"/>
          <w:color w:val="000000"/>
          <w:szCs w:val="21"/>
        </w:rPr>
        <w:t>发包人在全部工程竣工前，使用已接收的单位工程导致承包人费用增加的，发包人应承担由此增加的费用和（或）工期延误，并支付承包人合理利润。</w:t>
      </w:r>
    </w:p>
    <w:p w:rsidR="0047145F" w:rsidRDefault="00E215AA">
      <w:pPr>
        <w:pStyle w:val="1"/>
        <w:spacing w:before="240" w:after="240" w:line="400" w:lineRule="exact"/>
        <w:rPr>
          <w:rFonts w:asciiTheme="minorEastAsia" w:eastAsiaTheme="minorEastAsia" w:hAnsiTheme="minorEastAsia" w:cs="仿宋"/>
          <w:bCs w:val="0"/>
          <w:color w:val="000000"/>
          <w:sz w:val="21"/>
          <w:szCs w:val="21"/>
        </w:rPr>
      </w:pPr>
      <w:bookmarkStart w:id="271" w:name="_Toc234833086"/>
      <w:bookmarkStart w:id="272" w:name="_Toc511307817"/>
      <w:r>
        <w:rPr>
          <w:rFonts w:asciiTheme="minorEastAsia" w:eastAsiaTheme="minorEastAsia" w:hAnsiTheme="minorEastAsia" w:cs="仿宋" w:hint="eastAsia"/>
          <w:bCs w:val="0"/>
          <w:color w:val="000000"/>
          <w:sz w:val="21"/>
          <w:szCs w:val="21"/>
        </w:rPr>
        <w:t>18.5</w:t>
      </w:r>
      <w:r>
        <w:rPr>
          <w:rFonts w:asciiTheme="minorEastAsia" w:eastAsiaTheme="minorEastAsia" w:hAnsiTheme="minorEastAsia" w:cs="仿宋" w:hint="eastAsia"/>
          <w:bCs w:val="0"/>
          <w:color w:val="000000"/>
          <w:sz w:val="21"/>
          <w:szCs w:val="21"/>
        </w:rPr>
        <w:t>施工期运行</w:t>
      </w:r>
      <w:bookmarkEnd w:id="271"/>
      <w:bookmarkEnd w:id="272"/>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18.5.1 </w:t>
      </w:r>
      <w:r>
        <w:rPr>
          <w:rFonts w:asciiTheme="minorEastAsia" w:eastAsiaTheme="minorEastAsia" w:hAnsiTheme="minorEastAsia" w:cs="仿宋" w:hint="eastAsia"/>
          <w:color w:val="000000"/>
          <w:szCs w:val="21"/>
        </w:rPr>
        <w:t>施工期运行是指合同工程尚未全部竣工，其中某项或某几项单位工程或工程设备安装已竣工，根据专用合同条款约定，需要投入施工期运行的，经发包人按第</w:t>
      </w:r>
      <w:r>
        <w:rPr>
          <w:rFonts w:asciiTheme="minorEastAsia" w:eastAsiaTheme="minorEastAsia" w:hAnsiTheme="minorEastAsia" w:cs="仿宋" w:hint="eastAsia"/>
          <w:color w:val="000000"/>
          <w:szCs w:val="21"/>
        </w:rPr>
        <w:t>18.4</w:t>
      </w:r>
      <w:r>
        <w:rPr>
          <w:rFonts w:asciiTheme="minorEastAsia" w:eastAsiaTheme="minorEastAsia" w:hAnsiTheme="minorEastAsia" w:cs="仿宋" w:hint="eastAsia"/>
          <w:color w:val="000000"/>
          <w:szCs w:val="21"/>
        </w:rPr>
        <w:t>款的约定验收合格，证明能确保安全后，才能在施工期投入运行。</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lastRenderedPageBreak/>
        <w:t>18.5.2</w:t>
      </w:r>
      <w:r>
        <w:rPr>
          <w:rFonts w:asciiTheme="minorEastAsia" w:eastAsiaTheme="minorEastAsia" w:hAnsiTheme="minorEastAsia" w:cs="仿宋" w:hint="eastAsia"/>
          <w:color w:val="000000"/>
          <w:szCs w:val="21"/>
        </w:rPr>
        <w:t xml:space="preserve"> </w:t>
      </w:r>
      <w:r>
        <w:rPr>
          <w:rFonts w:asciiTheme="minorEastAsia" w:eastAsiaTheme="minorEastAsia" w:hAnsiTheme="minorEastAsia" w:cs="仿宋" w:hint="eastAsia"/>
          <w:color w:val="000000"/>
          <w:szCs w:val="21"/>
        </w:rPr>
        <w:t>在施工期运行中发现工程或工程设备损坏或存在缺陷的，由承包人按第</w:t>
      </w:r>
      <w:r>
        <w:rPr>
          <w:rFonts w:asciiTheme="minorEastAsia" w:eastAsiaTheme="minorEastAsia" w:hAnsiTheme="minorEastAsia" w:cs="仿宋" w:hint="eastAsia"/>
          <w:color w:val="000000"/>
          <w:szCs w:val="21"/>
        </w:rPr>
        <w:t>19.2</w:t>
      </w:r>
      <w:r>
        <w:rPr>
          <w:rFonts w:asciiTheme="minorEastAsia" w:eastAsiaTheme="minorEastAsia" w:hAnsiTheme="minorEastAsia" w:cs="仿宋" w:hint="eastAsia"/>
          <w:color w:val="000000"/>
          <w:szCs w:val="21"/>
        </w:rPr>
        <w:t>款约定进行修复。</w:t>
      </w:r>
    </w:p>
    <w:p w:rsidR="0047145F" w:rsidRDefault="00E215AA">
      <w:pPr>
        <w:pStyle w:val="1"/>
        <w:spacing w:before="240" w:after="240" w:line="400" w:lineRule="exact"/>
        <w:rPr>
          <w:rFonts w:asciiTheme="minorEastAsia" w:eastAsiaTheme="minorEastAsia" w:hAnsiTheme="minorEastAsia" w:cs="仿宋"/>
          <w:bCs w:val="0"/>
          <w:color w:val="000000"/>
          <w:sz w:val="21"/>
          <w:szCs w:val="21"/>
        </w:rPr>
      </w:pPr>
      <w:bookmarkStart w:id="273" w:name="_Toc511307818"/>
      <w:bookmarkStart w:id="274" w:name="_Toc234833087"/>
      <w:r>
        <w:rPr>
          <w:rFonts w:asciiTheme="minorEastAsia" w:eastAsiaTheme="minorEastAsia" w:hAnsiTheme="minorEastAsia" w:cs="仿宋" w:hint="eastAsia"/>
          <w:bCs w:val="0"/>
          <w:color w:val="000000"/>
          <w:sz w:val="21"/>
          <w:szCs w:val="21"/>
        </w:rPr>
        <w:t xml:space="preserve">18.6 </w:t>
      </w:r>
      <w:r>
        <w:rPr>
          <w:rFonts w:asciiTheme="minorEastAsia" w:eastAsiaTheme="minorEastAsia" w:hAnsiTheme="minorEastAsia" w:cs="仿宋" w:hint="eastAsia"/>
          <w:bCs w:val="0"/>
          <w:color w:val="000000"/>
          <w:sz w:val="21"/>
          <w:szCs w:val="21"/>
        </w:rPr>
        <w:t>试运行</w:t>
      </w:r>
      <w:bookmarkEnd w:id="273"/>
      <w:bookmarkEnd w:id="274"/>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18.6.1</w:t>
      </w:r>
      <w:r>
        <w:rPr>
          <w:rFonts w:asciiTheme="minorEastAsia" w:eastAsiaTheme="minorEastAsia" w:hAnsiTheme="minorEastAsia" w:cs="仿宋" w:hint="eastAsia"/>
          <w:color w:val="000000"/>
          <w:szCs w:val="21"/>
        </w:rPr>
        <w:t>除专用合同条款另有约定外，承包人应按专用合同条款约定进行工程及工程设备试运行，负责提供试运行所需的人员、器材和必要的条件，并承担全部试运行费用。</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18.6.2</w:t>
      </w:r>
      <w:r>
        <w:rPr>
          <w:rFonts w:asciiTheme="minorEastAsia" w:eastAsiaTheme="minorEastAsia" w:hAnsiTheme="minorEastAsia" w:cs="仿宋" w:hint="eastAsia"/>
          <w:color w:val="000000"/>
          <w:szCs w:val="21"/>
        </w:rPr>
        <w:t>由于承包人的原因导致试运行失败的，承包人应采取措施保证试运行合格，并承担相应费用。由于发包人的原因导致试运行失败的，承包人应当采取措施保证试运行合格，发包人应承担由此产生的费用，并支付承包人合理利润。</w:t>
      </w:r>
    </w:p>
    <w:p w:rsidR="0047145F" w:rsidRDefault="00E215AA">
      <w:pPr>
        <w:pStyle w:val="1"/>
        <w:spacing w:before="240" w:after="240" w:line="400" w:lineRule="exact"/>
        <w:rPr>
          <w:rFonts w:asciiTheme="minorEastAsia" w:eastAsiaTheme="minorEastAsia" w:hAnsiTheme="minorEastAsia" w:cs="仿宋"/>
          <w:bCs w:val="0"/>
          <w:color w:val="000000"/>
          <w:sz w:val="21"/>
          <w:szCs w:val="21"/>
        </w:rPr>
      </w:pPr>
      <w:bookmarkStart w:id="275" w:name="_Toc511307819"/>
      <w:bookmarkStart w:id="276" w:name="_Toc234833088"/>
      <w:r>
        <w:rPr>
          <w:rFonts w:asciiTheme="minorEastAsia" w:eastAsiaTheme="minorEastAsia" w:hAnsiTheme="minorEastAsia" w:cs="仿宋" w:hint="eastAsia"/>
          <w:bCs w:val="0"/>
          <w:color w:val="000000"/>
          <w:sz w:val="21"/>
          <w:szCs w:val="21"/>
        </w:rPr>
        <w:t xml:space="preserve">18.7 </w:t>
      </w:r>
      <w:r>
        <w:rPr>
          <w:rFonts w:asciiTheme="minorEastAsia" w:eastAsiaTheme="minorEastAsia" w:hAnsiTheme="minorEastAsia" w:cs="仿宋" w:hint="eastAsia"/>
          <w:bCs w:val="0"/>
          <w:color w:val="000000"/>
          <w:sz w:val="21"/>
          <w:szCs w:val="21"/>
        </w:rPr>
        <w:t>竣工清场</w:t>
      </w:r>
      <w:bookmarkEnd w:id="275"/>
      <w:bookmarkEnd w:id="276"/>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18.7.1</w:t>
      </w:r>
      <w:r>
        <w:rPr>
          <w:rFonts w:asciiTheme="minorEastAsia" w:eastAsiaTheme="minorEastAsia" w:hAnsiTheme="minorEastAsia" w:cs="仿宋" w:hint="eastAsia"/>
          <w:color w:val="000000"/>
          <w:szCs w:val="21"/>
        </w:rPr>
        <w:t>除合同另有约定外，工程接收证书颁发后，承包人应按以下要求对施工场地进行清理，直至监理人检验合格为止。竣工清场费用由承包人承担。</w:t>
      </w:r>
    </w:p>
    <w:p w:rsidR="0047145F" w:rsidRDefault="00E215AA">
      <w:pPr>
        <w:spacing w:line="400" w:lineRule="exact"/>
        <w:ind w:firstLineChars="271" w:firstLine="569"/>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w:t>
      </w:r>
      <w:r>
        <w:rPr>
          <w:rFonts w:asciiTheme="minorEastAsia" w:eastAsiaTheme="minorEastAsia" w:hAnsiTheme="minorEastAsia" w:cs="仿宋" w:hint="eastAsia"/>
          <w:color w:val="000000"/>
          <w:szCs w:val="21"/>
        </w:rPr>
        <w:t>1</w:t>
      </w:r>
      <w:r>
        <w:rPr>
          <w:rFonts w:asciiTheme="minorEastAsia" w:eastAsiaTheme="minorEastAsia" w:hAnsiTheme="minorEastAsia" w:cs="仿宋" w:hint="eastAsia"/>
          <w:color w:val="000000"/>
          <w:szCs w:val="21"/>
        </w:rPr>
        <w:t>）施工场地内残留的垃圾已全部清除出场；</w:t>
      </w:r>
    </w:p>
    <w:p w:rsidR="0047145F" w:rsidRDefault="00E215AA">
      <w:pPr>
        <w:spacing w:line="400" w:lineRule="exact"/>
        <w:ind w:firstLineChars="271" w:firstLine="569"/>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w:t>
      </w:r>
      <w:r>
        <w:rPr>
          <w:rFonts w:asciiTheme="minorEastAsia" w:eastAsiaTheme="minorEastAsia" w:hAnsiTheme="minorEastAsia" w:cs="仿宋" w:hint="eastAsia"/>
          <w:color w:val="000000"/>
          <w:szCs w:val="21"/>
        </w:rPr>
        <w:t>2</w:t>
      </w:r>
      <w:r>
        <w:rPr>
          <w:rFonts w:asciiTheme="minorEastAsia" w:eastAsiaTheme="minorEastAsia" w:hAnsiTheme="minorEastAsia" w:cs="仿宋" w:hint="eastAsia"/>
          <w:color w:val="000000"/>
          <w:szCs w:val="21"/>
        </w:rPr>
        <w:t>）临时工程已拆除，场地已按合同要求进行清理、平整或复原；</w:t>
      </w:r>
    </w:p>
    <w:p w:rsidR="0047145F" w:rsidRDefault="00E215AA">
      <w:pPr>
        <w:spacing w:line="400" w:lineRule="exact"/>
        <w:ind w:firstLineChars="271" w:firstLine="569"/>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w:t>
      </w:r>
      <w:r>
        <w:rPr>
          <w:rFonts w:asciiTheme="minorEastAsia" w:eastAsiaTheme="minorEastAsia" w:hAnsiTheme="minorEastAsia" w:cs="仿宋" w:hint="eastAsia"/>
          <w:color w:val="000000"/>
          <w:szCs w:val="21"/>
        </w:rPr>
        <w:t>3</w:t>
      </w:r>
      <w:r>
        <w:rPr>
          <w:rFonts w:asciiTheme="minorEastAsia" w:eastAsiaTheme="minorEastAsia" w:hAnsiTheme="minorEastAsia" w:cs="仿宋" w:hint="eastAsia"/>
          <w:color w:val="000000"/>
          <w:szCs w:val="21"/>
        </w:rPr>
        <w:t>）按合同约定应撤离的承包人设备和剩余的材料，包括废弃的施工设备和材料，已按计划撤离施工场地；</w:t>
      </w:r>
    </w:p>
    <w:p w:rsidR="0047145F" w:rsidRDefault="00E215AA">
      <w:pPr>
        <w:spacing w:line="400" w:lineRule="exact"/>
        <w:ind w:firstLineChars="271" w:firstLine="569"/>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w:t>
      </w:r>
      <w:r>
        <w:rPr>
          <w:rFonts w:asciiTheme="minorEastAsia" w:eastAsiaTheme="minorEastAsia" w:hAnsiTheme="minorEastAsia" w:cs="仿宋" w:hint="eastAsia"/>
          <w:color w:val="000000"/>
          <w:szCs w:val="21"/>
        </w:rPr>
        <w:t>4</w:t>
      </w:r>
      <w:r>
        <w:rPr>
          <w:rFonts w:asciiTheme="minorEastAsia" w:eastAsiaTheme="minorEastAsia" w:hAnsiTheme="minorEastAsia" w:cs="仿宋" w:hint="eastAsia"/>
          <w:color w:val="000000"/>
          <w:szCs w:val="21"/>
        </w:rPr>
        <w:t>）工程建筑物周边及其附近道路、河道的施工堆积物，已按监理人指示全部清理；</w:t>
      </w:r>
    </w:p>
    <w:p w:rsidR="0047145F" w:rsidRDefault="00E215AA">
      <w:pPr>
        <w:spacing w:line="400" w:lineRule="exact"/>
        <w:ind w:firstLineChars="271" w:firstLine="569"/>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w:t>
      </w:r>
      <w:r>
        <w:rPr>
          <w:rFonts w:asciiTheme="minorEastAsia" w:eastAsiaTheme="minorEastAsia" w:hAnsiTheme="minorEastAsia" w:cs="仿宋" w:hint="eastAsia"/>
          <w:color w:val="000000"/>
          <w:szCs w:val="21"/>
        </w:rPr>
        <w:t>5</w:t>
      </w:r>
      <w:r>
        <w:rPr>
          <w:rFonts w:asciiTheme="minorEastAsia" w:eastAsiaTheme="minorEastAsia" w:hAnsiTheme="minorEastAsia" w:cs="仿宋" w:hint="eastAsia"/>
          <w:color w:val="000000"/>
          <w:szCs w:val="21"/>
        </w:rPr>
        <w:t>）监理人指示的其他场地清理工作已全部完成。</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18.7.2</w:t>
      </w:r>
      <w:r>
        <w:rPr>
          <w:rFonts w:asciiTheme="minorEastAsia" w:eastAsiaTheme="minorEastAsia" w:hAnsiTheme="minorEastAsia" w:cs="仿宋" w:hint="eastAsia"/>
          <w:color w:val="000000"/>
          <w:szCs w:val="21"/>
        </w:rPr>
        <w:t>承包人未按监理人的要求恢复临时占地，或者场地清理未达到合同约定的，发包人有权委托其他人恢复或清理，所发生的金额从</w:t>
      </w:r>
      <w:proofErr w:type="gramStart"/>
      <w:r>
        <w:rPr>
          <w:rFonts w:asciiTheme="minorEastAsia" w:eastAsiaTheme="minorEastAsia" w:hAnsiTheme="minorEastAsia" w:cs="仿宋" w:hint="eastAsia"/>
          <w:color w:val="000000"/>
          <w:szCs w:val="21"/>
        </w:rPr>
        <w:t>拟支付</w:t>
      </w:r>
      <w:proofErr w:type="gramEnd"/>
      <w:r>
        <w:rPr>
          <w:rFonts w:asciiTheme="minorEastAsia" w:eastAsiaTheme="minorEastAsia" w:hAnsiTheme="minorEastAsia" w:cs="仿宋" w:hint="eastAsia"/>
          <w:color w:val="000000"/>
          <w:szCs w:val="21"/>
        </w:rPr>
        <w:t>给承包人的款项中扣除。</w:t>
      </w:r>
    </w:p>
    <w:p w:rsidR="0047145F" w:rsidRDefault="00E215AA">
      <w:pPr>
        <w:pStyle w:val="1"/>
        <w:spacing w:before="240" w:after="240" w:line="400" w:lineRule="exact"/>
        <w:rPr>
          <w:rFonts w:asciiTheme="minorEastAsia" w:eastAsiaTheme="minorEastAsia" w:hAnsiTheme="minorEastAsia" w:cs="仿宋"/>
          <w:bCs w:val="0"/>
          <w:color w:val="000000"/>
          <w:sz w:val="21"/>
          <w:szCs w:val="21"/>
        </w:rPr>
      </w:pPr>
      <w:bookmarkStart w:id="277" w:name="_Toc511307820"/>
      <w:bookmarkStart w:id="278" w:name="_Toc234833089"/>
      <w:r>
        <w:rPr>
          <w:rFonts w:asciiTheme="minorEastAsia" w:eastAsiaTheme="minorEastAsia" w:hAnsiTheme="minorEastAsia" w:cs="仿宋" w:hint="eastAsia"/>
          <w:bCs w:val="0"/>
          <w:color w:val="000000"/>
          <w:sz w:val="21"/>
          <w:szCs w:val="21"/>
        </w:rPr>
        <w:t>18.8</w:t>
      </w:r>
      <w:r>
        <w:rPr>
          <w:rFonts w:asciiTheme="minorEastAsia" w:eastAsiaTheme="minorEastAsia" w:hAnsiTheme="minorEastAsia" w:cs="仿宋" w:hint="eastAsia"/>
          <w:bCs w:val="0"/>
          <w:color w:val="000000"/>
          <w:sz w:val="21"/>
          <w:szCs w:val="21"/>
        </w:rPr>
        <w:t>施工队伍的撤离</w:t>
      </w:r>
      <w:bookmarkEnd w:id="277"/>
      <w:bookmarkEnd w:id="278"/>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工程接收证书颁发后的</w:t>
      </w:r>
      <w:r>
        <w:rPr>
          <w:rFonts w:asciiTheme="minorEastAsia" w:eastAsiaTheme="minorEastAsia" w:hAnsiTheme="minorEastAsia" w:cs="仿宋" w:hint="eastAsia"/>
          <w:color w:val="000000"/>
          <w:szCs w:val="21"/>
        </w:rPr>
        <w:t>56</w:t>
      </w:r>
      <w:r>
        <w:rPr>
          <w:rFonts w:asciiTheme="minorEastAsia" w:eastAsiaTheme="minorEastAsia" w:hAnsiTheme="minorEastAsia" w:cs="仿宋" w:hint="eastAsia"/>
          <w:color w:val="000000"/>
          <w:szCs w:val="21"/>
        </w:rPr>
        <w:t>天内，除了经监理人同意需在缺陷责任期内继续工作和使用的人员、施工设备和临时工程外，其余的人员、施工设备和临时工程均应撤离施工场地或拆除。除合同另有约定外，缺陷责任期满时，承包人的人员和施工设备应全部撤离施工场地。</w:t>
      </w:r>
    </w:p>
    <w:p w:rsidR="0047145F" w:rsidRDefault="00E215AA">
      <w:pPr>
        <w:pStyle w:val="1"/>
        <w:spacing w:before="480" w:after="240" w:line="400" w:lineRule="exact"/>
        <w:rPr>
          <w:rFonts w:asciiTheme="minorEastAsia" w:eastAsiaTheme="minorEastAsia" w:hAnsiTheme="minorEastAsia" w:cs="仿宋"/>
          <w:bCs w:val="0"/>
          <w:color w:val="000000"/>
          <w:sz w:val="21"/>
          <w:szCs w:val="21"/>
        </w:rPr>
      </w:pPr>
      <w:bookmarkStart w:id="279" w:name="_Toc511307821"/>
      <w:bookmarkStart w:id="280" w:name="_Toc234833090"/>
      <w:r>
        <w:rPr>
          <w:rFonts w:asciiTheme="minorEastAsia" w:eastAsiaTheme="minorEastAsia" w:hAnsiTheme="minorEastAsia" w:cs="仿宋" w:hint="eastAsia"/>
          <w:bCs w:val="0"/>
          <w:color w:val="000000"/>
          <w:sz w:val="21"/>
          <w:szCs w:val="21"/>
        </w:rPr>
        <w:t xml:space="preserve">19. </w:t>
      </w:r>
      <w:r>
        <w:rPr>
          <w:rFonts w:asciiTheme="minorEastAsia" w:eastAsiaTheme="minorEastAsia" w:hAnsiTheme="minorEastAsia" w:cs="仿宋" w:hint="eastAsia"/>
          <w:bCs w:val="0"/>
          <w:color w:val="000000"/>
          <w:sz w:val="21"/>
          <w:szCs w:val="21"/>
        </w:rPr>
        <w:t>缺陷责任与保修责任</w:t>
      </w:r>
      <w:bookmarkEnd w:id="279"/>
      <w:bookmarkEnd w:id="280"/>
    </w:p>
    <w:p w:rsidR="0047145F" w:rsidRDefault="00E215AA">
      <w:pPr>
        <w:pStyle w:val="1"/>
        <w:spacing w:before="240" w:after="240" w:line="400" w:lineRule="exact"/>
        <w:rPr>
          <w:rFonts w:asciiTheme="minorEastAsia" w:eastAsiaTheme="minorEastAsia" w:hAnsiTheme="minorEastAsia" w:cs="仿宋"/>
          <w:bCs w:val="0"/>
          <w:color w:val="000000"/>
          <w:sz w:val="21"/>
          <w:szCs w:val="21"/>
        </w:rPr>
      </w:pPr>
      <w:bookmarkStart w:id="281" w:name="_Toc234833091"/>
      <w:bookmarkStart w:id="282" w:name="_Toc511307822"/>
      <w:r>
        <w:rPr>
          <w:rFonts w:asciiTheme="minorEastAsia" w:eastAsiaTheme="minorEastAsia" w:hAnsiTheme="minorEastAsia" w:cs="仿宋" w:hint="eastAsia"/>
          <w:bCs w:val="0"/>
          <w:color w:val="000000"/>
          <w:sz w:val="21"/>
          <w:szCs w:val="21"/>
        </w:rPr>
        <w:t xml:space="preserve">19.1 </w:t>
      </w:r>
      <w:r>
        <w:rPr>
          <w:rFonts w:asciiTheme="minorEastAsia" w:eastAsiaTheme="minorEastAsia" w:hAnsiTheme="minorEastAsia" w:cs="仿宋" w:hint="eastAsia"/>
          <w:bCs w:val="0"/>
          <w:color w:val="000000"/>
          <w:sz w:val="21"/>
          <w:szCs w:val="21"/>
        </w:rPr>
        <w:t>缺陷责任期的起算时间</w:t>
      </w:r>
      <w:bookmarkEnd w:id="281"/>
      <w:bookmarkEnd w:id="282"/>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缺陷责任期自实际竣工日期之次日起计算</w:t>
      </w:r>
      <w:r>
        <w:rPr>
          <w:rFonts w:asciiTheme="minorEastAsia" w:eastAsiaTheme="minorEastAsia" w:hAnsiTheme="minorEastAsia" w:cs="仿宋" w:hint="eastAsia"/>
          <w:color w:val="000000"/>
          <w:szCs w:val="21"/>
        </w:rPr>
        <w:t>。在全部工程竣工验收前，已经发包人提前验收的单位工程，其缺陷责任期的起算日期相应提前。</w:t>
      </w:r>
    </w:p>
    <w:p w:rsidR="0047145F" w:rsidRDefault="00E215AA">
      <w:pPr>
        <w:pStyle w:val="1"/>
        <w:spacing w:before="240" w:after="240" w:line="400" w:lineRule="exact"/>
        <w:rPr>
          <w:rFonts w:asciiTheme="minorEastAsia" w:eastAsiaTheme="minorEastAsia" w:hAnsiTheme="minorEastAsia" w:cs="仿宋"/>
          <w:bCs w:val="0"/>
          <w:color w:val="000000"/>
          <w:sz w:val="21"/>
          <w:szCs w:val="21"/>
        </w:rPr>
      </w:pPr>
      <w:bookmarkStart w:id="283" w:name="_Toc511307823"/>
      <w:bookmarkStart w:id="284" w:name="_Toc234833092"/>
      <w:r>
        <w:rPr>
          <w:rFonts w:asciiTheme="minorEastAsia" w:eastAsiaTheme="minorEastAsia" w:hAnsiTheme="minorEastAsia" w:cs="仿宋" w:hint="eastAsia"/>
          <w:bCs w:val="0"/>
          <w:color w:val="000000"/>
          <w:sz w:val="21"/>
          <w:szCs w:val="21"/>
        </w:rPr>
        <w:lastRenderedPageBreak/>
        <w:t xml:space="preserve">19.2 </w:t>
      </w:r>
      <w:r>
        <w:rPr>
          <w:rFonts w:asciiTheme="minorEastAsia" w:eastAsiaTheme="minorEastAsia" w:hAnsiTheme="minorEastAsia" w:cs="仿宋" w:hint="eastAsia"/>
          <w:bCs w:val="0"/>
          <w:color w:val="000000"/>
          <w:sz w:val="21"/>
          <w:szCs w:val="21"/>
        </w:rPr>
        <w:t>缺陷责任</w:t>
      </w:r>
      <w:bookmarkEnd w:id="283"/>
      <w:bookmarkEnd w:id="284"/>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19.2.1 </w:t>
      </w:r>
      <w:r>
        <w:rPr>
          <w:rFonts w:asciiTheme="minorEastAsia" w:eastAsiaTheme="minorEastAsia" w:hAnsiTheme="minorEastAsia" w:cs="仿宋" w:hint="eastAsia"/>
          <w:color w:val="000000"/>
          <w:szCs w:val="21"/>
        </w:rPr>
        <w:t>承包人应在缺陷责任期内对已交付使用的工程承担缺陷责任。</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19.2.2 </w:t>
      </w:r>
      <w:r>
        <w:rPr>
          <w:rFonts w:asciiTheme="minorEastAsia" w:eastAsiaTheme="minorEastAsia" w:hAnsiTheme="minorEastAsia" w:cs="仿宋" w:hint="eastAsia"/>
          <w:color w:val="000000"/>
          <w:szCs w:val="21"/>
        </w:rPr>
        <w:t>缺陷责任期内，发包人对已接收使用的工程负责日常维护工作。发包人在使用过程中，发现已接收的工程存在新的缺陷或已修复的缺陷部位或部件又遭损坏的，承包人应负责修复，直至检验合格为止。</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19.2.3 </w:t>
      </w:r>
      <w:r>
        <w:rPr>
          <w:rFonts w:asciiTheme="minorEastAsia" w:eastAsiaTheme="minorEastAsia" w:hAnsiTheme="minorEastAsia" w:cs="仿宋" w:hint="eastAsia"/>
          <w:color w:val="000000"/>
          <w:szCs w:val="21"/>
        </w:rPr>
        <w:t>监理人和承包人应共同查清缺陷和（或）损坏的原因。经查明属承包人原因造成的，应由承包人承担修复和查验的费用。经查验属发包人原因造成</w:t>
      </w:r>
      <w:r>
        <w:rPr>
          <w:rFonts w:asciiTheme="minorEastAsia" w:eastAsiaTheme="minorEastAsia" w:hAnsiTheme="minorEastAsia" w:cs="仿宋" w:hint="eastAsia"/>
          <w:color w:val="000000"/>
          <w:szCs w:val="21"/>
        </w:rPr>
        <w:t>的，发包人应承担修复和查验的费用，并支付承包人合理利润。</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19.2.4 </w:t>
      </w:r>
      <w:r>
        <w:rPr>
          <w:rFonts w:asciiTheme="minorEastAsia" w:eastAsiaTheme="minorEastAsia" w:hAnsiTheme="minorEastAsia" w:cs="仿宋" w:hint="eastAsia"/>
          <w:color w:val="000000"/>
          <w:szCs w:val="21"/>
        </w:rPr>
        <w:t>承包人不能在合理时间内修复缺陷的，发包人可自行修复或委托其他人修复，所需费用和利润的承担，按第</w:t>
      </w:r>
      <w:r>
        <w:rPr>
          <w:rFonts w:asciiTheme="minorEastAsia" w:eastAsiaTheme="minorEastAsia" w:hAnsiTheme="minorEastAsia" w:cs="仿宋" w:hint="eastAsia"/>
          <w:color w:val="000000"/>
          <w:szCs w:val="21"/>
        </w:rPr>
        <w:t>19.2.3</w:t>
      </w:r>
      <w:r>
        <w:rPr>
          <w:rFonts w:asciiTheme="minorEastAsia" w:eastAsiaTheme="minorEastAsia" w:hAnsiTheme="minorEastAsia" w:cs="仿宋" w:hint="eastAsia"/>
          <w:color w:val="000000"/>
          <w:szCs w:val="21"/>
        </w:rPr>
        <w:t>项约定办理。</w:t>
      </w:r>
    </w:p>
    <w:p w:rsidR="0047145F" w:rsidRDefault="00E215AA">
      <w:pPr>
        <w:pStyle w:val="1"/>
        <w:spacing w:before="240" w:after="240" w:line="400" w:lineRule="exact"/>
        <w:rPr>
          <w:rFonts w:asciiTheme="minorEastAsia" w:eastAsiaTheme="minorEastAsia" w:hAnsiTheme="minorEastAsia" w:cs="仿宋"/>
          <w:bCs w:val="0"/>
          <w:color w:val="000000"/>
          <w:sz w:val="21"/>
          <w:szCs w:val="21"/>
        </w:rPr>
      </w:pPr>
      <w:bookmarkStart w:id="285" w:name="_Toc511307824"/>
      <w:bookmarkStart w:id="286" w:name="_Toc234833093"/>
      <w:r>
        <w:rPr>
          <w:rFonts w:asciiTheme="minorEastAsia" w:eastAsiaTheme="minorEastAsia" w:hAnsiTheme="minorEastAsia" w:cs="仿宋" w:hint="eastAsia"/>
          <w:bCs w:val="0"/>
          <w:color w:val="000000"/>
          <w:sz w:val="21"/>
          <w:szCs w:val="21"/>
        </w:rPr>
        <w:t xml:space="preserve">19.3 </w:t>
      </w:r>
      <w:r>
        <w:rPr>
          <w:rFonts w:asciiTheme="minorEastAsia" w:eastAsiaTheme="minorEastAsia" w:hAnsiTheme="minorEastAsia" w:cs="仿宋" w:hint="eastAsia"/>
          <w:bCs w:val="0"/>
          <w:color w:val="000000"/>
          <w:sz w:val="21"/>
          <w:szCs w:val="21"/>
        </w:rPr>
        <w:t>缺陷责任期的延长</w:t>
      </w:r>
      <w:bookmarkEnd w:id="285"/>
      <w:bookmarkEnd w:id="286"/>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由于承包人原因造成某项缺陷或损坏使某项工程或工程设备不能按原定目标使用而需要再次检查、检验和修复的，发包人有权要求承包人相应延长缺陷责任期，但缺陷责任期最长不超过</w:t>
      </w:r>
      <w:r>
        <w:rPr>
          <w:rFonts w:asciiTheme="minorEastAsia" w:eastAsiaTheme="minorEastAsia" w:hAnsiTheme="minorEastAsia" w:cs="仿宋" w:hint="eastAsia"/>
          <w:color w:val="000000"/>
          <w:szCs w:val="21"/>
        </w:rPr>
        <w:t>2</w:t>
      </w:r>
      <w:r>
        <w:rPr>
          <w:rFonts w:asciiTheme="minorEastAsia" w:eastAsiaTheme="minorEastAsia" w:hAnsiTheme="minorEastAsia" w:cs="仿宋" w:hint="eastAsia"/>
          <w:color w:val="000000"/>
          <w:szCs w:val="21"/>
        </w:rPr>
        <w:t>年。</w:t>
      </w:r>
    </w:p>
    <w:p w:rsidR="0047145F" w:rsidRDefault="00E215AA">
      <w:pPr>
        <w:pStyle w:val="1"/>
        <w:spacing w:before="240" w:after="240" w:line="400" w:lineRule="exact"/>
        <w:rPr>
          <w:rFonts w:asciiTheme="minorEastAsia" w:eastAsiaTheme="minorEastAsia" w:hAnsiTheme="minorEastAsia" w:cs="仿宋"/>
          <w:bCs w:val="0"/>
          <w:color w:val="000000"/>
          <w:sz w:val="21"/>
          <w:szCs w:val="21"/>
        </w:rPr>
      </w:pPr>
      <w:bookmarkStart w:id="287" w:name="_Toc234833094"/>
      <w:bookmarkStart w:id="288" w:name="_Toc511307825"/>
      <w:r>
        <w:rPr>
          <w:rFonts w:asciiTheme="minorEastAsia" w:eastAsiaTheme="minorEastAsia" w:hAnsiTheme="minorEastAsia" w:cs="仿宋" w:hint="eastAsia"/>
          <w:bCs w:val="0"/>
          <w:color w:val="000000"/>
          <w:sz w:val="21"/>
          <w:szCs w:val="21"/>
        </w:rPr>
        <w:t xml:space="preserve">19.4 </w:t>
      </w:r>
      <w:r>
        <w:rPr>
          <w:rFonts w:asciiTheme="minorEastAsia" w:eastAsiaTheme="minorEastAsia" w:hAnsiTheme="minorEastAsia" w:cs="仿宋" w:hint="eastAsia"/>
          <w:bCs w:val="0"/>
          <w:color w:val="000000"/>
          <w:sz w:val="21"/>
          <w:szCs w:val="21"/>
        </w:rPr>
        <w:t>进一步试验和试运行</w:t>
      </w:r>
      <w:bookmarkEnd w:id="287"/>
      <w:bookmarkEnd w:id="288"/>
    </w:p>
    <w:p w:rsidR="0047145F" w:rsidRDefault="00E215AA">
      <w:pPr>
        <w:spacing w:line="400" w:lineRule="exac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    </w:t>
      </w:r>
      <w:r>
        <w:rPr>
          <w:rFonts w:asciiTheme="minorEastAsia" w:eastAsiaTheme="minorEastAsia" w:hAnsiTheme="minorEastAsia" w:cs="仿宋" w:hint="eastAsia"/>
          <w:color w:val="000000"/>
          <w:szCs w:val="21"/>
        </w:rPr>
        <w:t>任何一项缺陷或损坏修复后，经检查证明其影响了工程或工程设备的使用性能，承包人应重新进</w:t>
      </w:r>
      <w:r>
        <w:rPr>
          <w:rFonts w:asciiTheme="minorEastAsia" w:eastAsiaTheme="minorEastAsia" w:hAnsiTheme="minorEastAsia" w:cs="仿宋" w:hint="eastAsia"/>
          <w:color w:val="000000"/>
          <w:szCs w:val="21"/>
        </w:rPr>
        <w:t>行合同约定的试验和试运行，试验和试运行的全部费用应由责任方承担。</w:t>
      </w:r>
    </w:p>
    <w:p w:rsidR="0047145F" w:rsidRDefault="00E215AA">
      <w:pPr>
        <w:pStyle w:val="1"/>
        <w:spacing w:before="240" w:after="240" w:line="400" w:lineRule="exact"/>
        <w:rPr>
          <w:rFonts w:asciiTheme="minorEastAsia" w:eastAsiaTheme="minorEastAsia" w:hAnsiTheme="minorEastAsia" w:cs="仿宋"/>
          <w:bCs w:val="0"/>
          <w:color w:val="000000"/>
          <w:sz w:val="21"/>
          <w:szCs w:val="21"/>
        </w:rPr>
      </w:pPr>
      <w:bookmarkStart w:id="289" w:name="_Toc234833095"/>
      <w:bookmarkStart w:id="290" w:name="_Toc511307826"/>
      <w:r>
        <w:rPr>
          <w:rFonts w:asciiTheme="minorEastAsia" w:eastAsiaTheme="minorEastAsia" w:hAnsiTheme="minorEastAsia" w:cs="仿宋" w:hint="eastAsia"/>
          <w:bCs w:val="0"/>
          <w:color w:val="000000"/>
          <w:sz w:val="21"/>
          <w:szCs w:val="21"/>
        </w:rPr>
        <w:t xml:space="preserve">19.5 </w:t>
      </w:r>
      <w:r>
        <w:rPr>
          <w:rFonts w:asciiTheme="minorEastAsia" w:eastAsiaTheme="minorEastAsia" w:hAnsiTheme="minorEastAsia" w:cs="仿宋" w:hint="eastAsia"/>
          <w:bCs w:val="0"/>
          <w:color w:val="000000"/>
          <w:sz w:val="21"/>
          <w:szCs w:val="21"/>
        </w:rPr>
        <w:t>承包人的进入权</w:t>
      </w:r>
      <w:bookmarkEnd w:id="289"/>
      <w:bookmarkEnd w:id="290"/>
    </w:p>
    <w:p w:rsidR="0047145F" w:rsidRDefault="00E215AA">
      <w:pPr>
        <w:spacing w:line="400" w:lineRule="exact"/>
        <w:ind w:firstLine="435"/>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缺陷责任期内承包人为缺陷修复工作需要，有权进入工程现场，但应遵守发包人的保安和保密规定。</w:t>
      </w:r>
    </w:p>
    <w:p w:rsidR="0047145F" w:rsidRDefault="00E215AA">
      <w:pPr>
        <w:pStyle w:val="1"/>
        <w:spacing w:before="240" w:after="240" w:line="400" w:lineRule="exact"/>
        <w:rPr>
          <w:rFonts w:asciiTheme="minorEastAsia" w:eastAsiaTheme="minorEastAsia" w:hAnsiTheme="minorEastAsia" w:cs="仿宋"/>
          <w:bCs w:val="0"/>
          <w:color w:val="000000"/>
          <w:sz w:val="21"/>
          <w:szCs w:val="21"/>
        </w:rPr>
      </w:pPr>
      <w:bookmarkStart w:id="291" w:name="_Toc234833096"/>
      <w:bookmarkStart w:id="292" w:name="_Toc511307827"/>
      <w:r>
        <w:rPr>
          <w:rFonts w:asciiTheme="minorEastAsia" w:eastAsiaTheme="minorEastAsia" w:hAnsiTheme="minorEastAsia" w:cs="仿宋" w:hint="eastAsia"/>
          <w:bCs w:val="0"/>
          <w:color w:val="000000"/>
          <w:sz w:val="21"/>
          <w:szCs w:val="21"/>
        </w:rPr>
        <w:t xml:space="preserve">19.6 </w:t>
      </w:r>
      <w:r>
        <w:rPr>
          <w:rFonts w:asciiTheme="minorEastAsia" w:eastAsiaTheme="minorEastAsia" w:hAnsiTheme="minorEastAsia" w:cs="仿宋" w:hint="eastAsia"/>
          <w:bCs w:val="0"/>
          <w:color w:val="000000"/>
          <w:sz w:val="21"/>
          <w:szCs w:val="21"/>
        </w:rPr>
        <w:t>缺陷责任期终止证书</w:t>
      </w:r>
      <w:bookmarkEnd w:id="291"/>
      <w:bookmarkEnd w:id="292"/>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在第</w:t>
      </w:r>
      <w:r>
        <w:rPr>
          <w:rFonts w:asciiTheme="minorEastAsia" w:eastAsiaTheme="minorEastAsia" w:hAnsiTheme="minorEastAsia" w:cs="仿宋" w:hint="eastAsia"/>
          <w:color w:val="000000"/>
          <w:szCs w:val="21"/>
        </w:rPr>
        <w:t>1.1.4.5</w:t>
      </w:r>
      <w:r>
        <w:rPr>
          <w:rFonts w:asciiTheme="minorEastAsia" w:eastAsiaTheme="minorEastAsia" w:hAnsiTheme="minorEastAsia" w:cs="仿宋" w:hint="eastAsia"/>
          <w:color w:val="000000"/>
          <w:szCs w:val="21"/>
        </w:rPr>
        <w:t>目约定的缺陷责任期，包括根据第</w:t>
      </w:r>
      <w:r>
        <w:rPr>
          <w:rFonts w:asciiTheme="minorEastAsia" w:eastAsiaTheme="minorEastAsia" w:hAnsiTheme="minorEastAsia" w:cs="仿宋" w:hint="eastAsia"/>
          <w:color w:val="000000"/>
          <w:szCs w:val="21"/>
        </w:rPr>
        <w:t>19.3</w:t>
      </w:r>
      <w:r>
        <w:rPr>
          <w:rFonts w:asciiTheme="minorEastAsia" w:eastAsiaTheme="minorEastAsia" w:hAnsiTheme="minorEastAsia" w:cs="仿宋" w:hint="eastAsia"/>
          <w:color w:val="000000"/>
          <w:szCs w:val="21"/>
        </w:rPr>
        <w:t>款延长的期限终止后</w:t>
      </w:r>
      <w:r>
        <w:rPr>
          <w:rFonts w:asciiTheme="minorEastAsia" w:eastAsiaTheme="minorEastAsia" w:hAnsiTheme="minorEastAsia" w:cs="仿宋" w:hint="eastAsia"/>
          <w:color w:val="000000"/>
          <w:szCs w:val="21"/>
        </w:rPr>
        <w:t>14</w:t>
      </w:r>
      <w:r>
        <w:rPr>
          <w:rFonts w:asciiTheme="minorEastAsia" w:eastAsiaTheme="minorEastAsia" w:hAnsiTheme="minorEastAsia" w:cs="仿宋" w:hint="eastAsia"/>
          <w:color w:val="000000"/>
          <w:szCs w:val="21"/>
        </w:rPr>
        <w:t>天内，由监理人向承包人出具经发包人签认的缺陷责任期终止证书，并退还剩余的质量保证金。</w:t>
      </w:r>
    </w:p>
    <w:p w:rsidR="0047145F" w:rsidRDefault="00E215AA">
      <w:pPr>
        <w:pStyle w:val="1"/>
        <w:spacing w:before="240" w:after="240" w:line="400" w:lineRule="exact"/>
        <w:rPr>
          <w:rFonts w:asciiTheme="minorEastAsia" w:eastAsiaTheme="minorEastAsia" w:hAnsiTheme="minorEastAsia" w:cs="仿宋"/>
          <w:bCs w:val="0"/>
          <w:color w:val="000000"/>
          <w:sz w:val="21"/>
          <w:szCs w:val="21"/>
        </w:rPr>
      </w:pPr>
      <w:bookmarkStart w:id="293" w:name="_Toc234833097"/>
      <w:bookmarkStart w:id="294" w:name="_Toc511307828"/>
      <w:r>
        <w:rPr>
          <w:rFonts w:asciiTheme="minorEastAsia" w:eastAsiaTheme="minorEastAsia" w:hAnsiTheme="minorEastAsia" w:cs="仿宋" w:hint="eastAsia"/>
          <w:bCs w:val="0"/>
          <w:color w:val="000000"/>
          <w:sz w:val="21"/>
          <w:szCs w:val="21"/>
        </w:rPr>
        <w:t xml:space="preserve">19.7 </w:t>
      </w:r>
      <w:r>
        <w:rPr>
          <w:rFonts w:asciiTheme="minorEastAsia" w:eastAsiaTheme="minorEastAsia" w:hAnsiTheme="minorEastAsia" w:cs="仿宋" w:hint="eastAsia"/>
          <w:bCs w:val="0"/>
          <w:color w:val="000000"/>
          <w:sz w:val="21"/>
          <w:szCs w:val="21"/>
        </w:rPr>
        <w:t>保修责任</w:t>
      </w:r>
      <w:bookmarkEnd w:id="293"/>
      <w:bookmarkEnd w:id="294"/>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合同当事人根据有关法律规定，在专用合同条款中约定工程质量保修范围、期限和责任。保修期自实际竣工日期起计算。在全部工程竣工验收前，已经发包人提前验收的单位工程，其保修期的起算日期相应提前。</w:t>
      </w:r>
    </w:p>
    <w:p w:rsidR="0047145F" w:rsidRDefault="00E215AA">
      <w:pPr>
        <w:pStyle w:val="1"/>
        <w:spacing w:before="480" w:after="240" w:line="400" w:lineRule="exact"/>
        <w:rPr>
          <w:rFonts w:asciiTheme="minorEastAsia" w:eastAsiaTheme="minorEastAsia" w:hAnsiTheme="minorEastAsia" w:cs="仿宋"/>
          <w:bCs w:val="0"/>
          <w:color w:val="000000"/>
          <w:sz w:val="21"/>
          <w:szCs w:val="21"/>
        </w:rPr>
      </w:pPr>
      <w:bookmarkStart w:id="295" w:name="_Toc234833098"/>
      <w:bookmarkStart w:id="296" w:name="_Toc511307829"/>
      <w:r>
        <w:rPr>
          <w:rFonts w:asciiTheme="minorEastAsia" w:eastAsiaTheme="minorEastAsia" w:hAnsiTheme="minorEastAsia" w:cs="仿宋" w:hint="eastAsia"/>
          <w:bCs w:val="0"/>
          <w:color w:val="000000"/>
          <w:sz w:val="21"/>
          <w:szCs w:val="21"/>
        </w:rPr>
        <w:lastRenderedPageBreak/>
        <w:t xml:space="preserve">20. </w:t>
      </w:r>
      <w:r>
        <w:rPr>
          <w:rFonts w:asciiTheme="minorEastAsia" w:eastAsiaTheme="minorEastAsia" w:hAnsiTheme="minorEastAsia" w:cs="仿宋" w:hint="eastAsia"/>
          <w:bCs w:val="0"/>
          <w:color w:val="000000"/>
          <w:sz w:val="21"/>
          <w:szCs w:val="21"/>
        </w:rPr>
        <w:t>保险</w:t>
      </w:r>
      <w:bookmarkEnd w:id="295"/>
      <w:bookmarkEnd w:id="296"/>
    </w:p>
    <w:p w:rsidR="0047145F" w:rsidRDefault="00E215AA">
      <w:pPr>
        <w:pStyle w:val="1"/>
        <w:spacing w:before="240" w:after="240" w:line="400" w:lineRule="exact"/>
        <w:rPr>
          <w:rFonts w:asciiTheme="minorEastAsia" w:eastAsiaTheme="minorEastAsia" w:hAnsiTheme="minorEastAsia" w:cs="仿宋"/>
          <w:bCs w:val="0"/>
          <w:color w:val="000000"/>
          <w:sz w:val="21"/>
          <w:szCs w:val="21"/>
        </w:rPr>
      </w:pPr>
      <w:bookmarkStart w:id="297" w:name="_Toc511307830"/>
      <w:bookmarkStart w:id="298" w:name="_Toc234833099"/>
      <w:r>
        <w:rPr>
          <w:rFonts w:asciiTheme="minorEastAsia" w:eastAsiaTheme="minorEastAsia" w:hAnsiTheme="minorEastAsia" w:cs="仿宋" w:hint="eastAsia"/>
          <w:bCs w:val="0"/>
          <w:color w:val="000000"/>
          <w:sz w:val="21"/>
          <w:szCs w:val="21"/>
        </w:rPr>
        <w:t>20.1</w:t>
      </w:r>
      <w:r>
        <w:rPr>
          <w:rFonts w:asciiTheme="minorEastAsia" w:eastAsiaTheme="minorEastAsia" w:hAnsiTheme="minorEastAsia" w:cs="仿宋" w:hint="eastAsia"/>
          <w:bCs w:val="0"/>
          <w:color w:val="000000"/>
          <w:sz w:val="21"/>
          <w:szCs w:val="21"/>
        </w:rPr>
        <w:t>工程保险</w:t>
      </w:r>
      <w:bookmarkEnd w:id="297"/>
      <w:bookmarkEnd w:id="298"/>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除专用合同条款另有约定外，承包人应以发包人和承包人的共同名义向双方同意的保险人投保建筑工程一切险、安装工程一切险。其具体的投保内容、保险金额、保险费率、保险期限等有关内容在专用合同条款中约定。</w:t>
      </w:r>
    </w:p>
    <w:p w:rsidR="0047145F" w:rsidRDefault="00E215AA">
      <w:pPr>
        <w:pStyle w:val="1"/>
        <w:spacing w:before="240" w:after="240" w:line="400" w:lineRule="exact"/>
        <w:rPr>
          <w:rFonts w:asciiTheme="minorEastAsia" w:eastAsiaTheme="minorEastAsia" w:hAnsiTheme="minorEastAsia" w:cs="仿宋"/>
          <w:bCs w:val="0"/>
          <w:color w:val="000000"/>
          <w:sz w:val="21"/>
          <w:szCs w:val="21"/>
        </w:rPr>
      </w:pPr>
      <w:bookmarkStart w:id="299" w:name="_Toc234833100"/>
      <w:bookmarkStart w:id="300" w:name="_Toc511307831"/>
      <w:r>
        <w:rPr>
          <w:rFonts w:asciiTheme="minorEastAsia" w:eastAsiaTheme="minorEastAsia" w:hAnsiTheme="minorEastAsia" w:cs="仿宋" w:hint="eastAsia"/>
          <w:bCs w:val="0"/>
          <w:color w:val="000000"/>
          <w:sz w:val="21"/>
          <w:szCs w:val="21"/>
        </w:rPr>
        <w:t>20.2</w:t>
      </w:r>
      <w:r>
        <w:rPr>
          <w:rFonts w:asciiTheme="minorEastAsia" w:eastAsiaTheme="minorEastAsia" w:hAnsiTheme="minorEastAsia" w:cs="仿宋" w:hint="eastAsia"/>
          <w:bCs w:val="0"/>
          <w:color w:val="000000"/>
          <w:sz w:val="21"/>
          <w:szCs w:val="21"/>
        </w:rPr>
        <w:t>人员工伤事故的保险</w:t>
      </w:r>
      <w:bookmarkEnd w:id="299"/>
      <w:bookmarkEnd w:id="300"/>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20.2.1 </w:t>
      </w:r>
      <w:r>
        <w:rPr>
          <w:rFonts w:asciiTheme="minorEastAsia" w:eastAsiaTheme="minorEastAsia" w:hAnsiTheme="minorEastAsia" w:cs="仿宋" w:hint="eastAsia"/>
          <w:color w:val="000000"/>
          <w:szCs w:val="21"/>
        </w:rPr>
        <w:t>承包人员工伤事故的保险</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承包人应依照有关法律规定参加工伤</w:t>
      </w:r>
      <w:r>
        <w:rPr>
          <w:rFonts w:asciiTheme="minorEastAsia" w:eastAsiaTheme="minorEastAsia" w:hAnsiTheme="minorEastAsia" w:cs="仿宋" w:hint="eastAsia"/>
          <w:color w:val="000000"/>
          <w:szCs w:val="21"/>
        </w:rPr>
        <w:t>保险，为其履行合同所雇用的全部人员，缴纳工伤保险费，并要求其分包人也进行此项保险。</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20.2.2</w:t>
      </w:r>
      <w:r>
        <w:rPr>
          <w:rFonts w:asciiTheme="minorEastAsia" w:eastAsiaTheme="minorEastAsia" w:hAnsiTheme="minorEastAsia" w:cs="仿宋" w:hint="eastAsia"/>
          <w:color w:val="000000"/>
          <w:szCs w:val="21"/>
        </w:rPr>
        <w:t>发包人员工伤事故的保险</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发包人应依照有关法律规定参加工伤保险，为其现场机构雇用的全部人员，缴纳工伤保险费，并要求其监理人也进行此项保险。</w:t>
      </w:r>
    </w:p>
    <w:p w:rsidR="0047145F" w:rsidRDefault="00E215AA">
      <w:pPr>
        <w:pStyle w:val="1"/>
        <w:spacing w:before="240" w:after="240" w:line="400" w:lineRule="exact"/>
        <w:rPr>
          <w:rFonts w:asciiTheme="minorEastAsia" w:eastAsiaTheme="minorEastAsia" w:hAnsiTheme="minorEastAsia" w:cs="仿宋"/>
          <w:bCs w:val="0"/>
          <w:color w:val="000000"/>
          <w:sz w:val="21"/>
          <w:szCs w:val="21"/>
        </w:rPr>
      </w:pPr>
      <w:bookmarkStart w:id="301" w:name="_Toc234833101"/>
      <w:bookmarkStart w:id="302" w:name="_Toc511307832"/>
      <w:r>
        <w:rPr>
          <w:rFonts w:asciiTheme="minorEastAsia" w:eastAsiaTheme="minorEastAsia" w:hAnsiTheme="minorEastAsia" w:cs="仿宋" w:hint="eastAsia"/>
          <w:bCs w:val="0"/>
          <w:color w:val="000000"/>
          <w:sz w:val="21"/>
          <w:szCs w:val="21"/>
        </w:rPr>
        <w:t xml:space="preserve">20.3 </w:t>
      </w:r>
      <w:r>
        <w:rPr>
          <w:rFonts w:asciiTheme="minorEastAsia" w:eastAsiaTheme="minorEastAsia" w:hAnsiTheme="minorEastAsia" w:cs="仿宋" w:hint="eastAsia"/>
          <w:bCs w:val="0"/>
          <w:color w:val="000000"/>
          <w:sz w:val="21"/>
          <w:szCs w:val="21"/>
        </w:rPr>
        <w:t>人身意外伤害险</w:t>
      </w:r>
      <w:bookmarkEnd w:id="301"/>
      <w:bookmarkEnd w:id="302"/>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20.3.1</w:t>
      </w:r>
      <w:r>
        <w:rPr>
          <w:rFonts w:asciiTheme="minorEastAsia" w:eastAsiaTheme="minorEastAsia" w:hAnsiTheme="minorEastAsia" w:cs="仿宋" w:hint="eastAsia"/>
          <w:color w:val="000000"/>
          <w:szCs w:val="21"/>
        </w:rPr>
        <w:t>发包人应在整个施工期间为其现场机构雇用的全部人员，投保人身意外伤害险，缴纳保险费，并要求其监理人也进行此项保险。</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20.3.2 </w:t>
      </w:r>
      <w:r>
        <w:rPr>
          <w:rFonts w:asciiTheme="minorEastAsia" w:eastAsiaTheme="minorEastAsia" w:hAnsiTheme="minorEastAsia" w:cs="仿宋" w:hint="eastAsia"/>
          <w:color w:val="000000"/>
          <w:szCs w:val="21"/>
        </w:rPr>
        <w:t>承包人应在整个施工期间为其现场机构雇用的全部人员，投保人身意外伤害险，缴纳保险费，并要求其分包人也进行此项保险。</w:t>
      </w:r>
    </w:p>
    <w:p w:rsidR="0047145F" w:rsidRDefault="00E215AA">
      <w:pPr>
        <w:pStyle w:val="1"/>
        <w:spacing w:before="240" w:after="240" w:line="400" w:lineRule="exact"/>
        <w:rPr>
          <w:rFonts w:asciiTheme="minorEastAsia" w:eastAsiaTheme="minorEastAsia" w:hAnsiTheme="minorEastAsia" w:cs="仿宋"/>
          <w:bCs w:val="0"/>
          <w:color w:val="000000"/>
          <w:sz w:val="21"/>
          <w:szCs w:val="21"/>
        </w:rPr>
      </w:pPr>
      <w:bookmarkStart w:id="303" w:name="_Toc511307833"/>
      <w:bookmarkStart w:id="304" w:name="_Toc234833102"/>
      <w:r>
        <w:rPr>
          <w:rFonts w:asciiTheme="minorEastAsia" w:eastAsiaTheme="minorEastAsia" w:hAnsiTheme="minorEastAsia" w:cs="仿宋" w:hint="eastAsia"/>
          <w:bCs w:val="0"/>
          <w:color w:val="000000"/>
          <w:sz w:val="21"/>
          <w:szCs w:val="21"/>
        </w:rPr>
        <w:t xml:space="preserve">20.4 </w:t>
      </w:r>
      <w:r>
        <w:rPr>
          <w:rFonts w:asciiTheme="minorEastAsia" w:eastAsiaTheme="minorEastAsia" w:hAnsiTheme="minorEastAsia" w:cs="仿宋" w:hint="eastAsia"/>
          <w:bCs w:val="0"/>
          <w:color w:val="000000"/>
          <w:sz w:val="21"/>
          <w:szCs w:val="21"/>
        </w:rPr>
        <w:t>第三者责任险</w:t>
      </w:r>
      <w:bookmarkEnd w:id="303"/>
      <w:bookmarkEnd w:id="304"/>
    </w:p>
    <w:p w:rsidR="0047145F" w:rsidRDefault="00E215AA">
      <w:pPr>
        <w:spacing w:line="400" w:lineRule="exact"/>
        <w:ind w:firstLine="48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20.4.1</w:t>
      </w:r>
      <w:r>
        <w:rPr>
          <w:rFonts w:asciiTheme="minorEastAsia" w:eastAsiaTheme="minorEastAsia" w:hAnsiTheme="minorEastAsia" w:cs="仿宋" w:hint="eastAsia"/>
          <w:color w:val="000000"/>
          <w:szCs w:val="21"/>
        </w:rPr>
        <w:t>第三者责任系指在保险期内，对因工程意外事故造成的、依法应由被保险人负责的工地上及毗邻地区的第三者人身伤亡、疾病或财产损失（本工程除外），以及被保险人因此而支付的诉讼费用和事先经保险人书面同意支付的其他费用等赔偿责任。</w:t>
      </w:r>
    </w:p>
    <w:p w:rsidR="0047145F" w:rsidRDefault="00E215AA">
      <w:pPr>
        <w:spacing w:line="400" w:lineRule="exact"/>
        <w:ind w:firstLine="48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20.4.2 </w:t>
      </w:r>
      <w:r>
        <w:rPr>
          <w:rFonts w:asciiTheme="minorEastAsia" w:eastAsiaTheme="minorEastAsia" w:hAnsiTheme="minorEastAsia" w:cs="仿宋" w:hint="eastAsia"/>
          <w:color w:val="000000"/>
          <w:szCs w:val="21"/>
        </w:rPr>
        <w:t>在缺陷责任期终止证书颁发前，承包人应以承包人和发包人的共同名义，投保第</w:t>
      </w:r>
      <w:r>
        <w:rPr>
          <w:rFonts w:asciiTheme="minorEastAsia" w:eastAsiaTheme="minorEastAsia" w:hAnsiTheme="minorEastAsia" w:cs="仿宋" w:hint="eastAsia"/>
          <w:color w:val="000000"/>
          <w:szCs w:val="21"/>
        </w:rPr>
        <w:t>20.4.1</w:t>
      </w:r>
      <w:r>
        <w:rPr>
          <w:rFonts w:asciiTheme="minorEastAsia" w:eastAsiaTheme="minorEastAsia" w:hAnsiTheme="minorEastAsia" w:cs="仿宋" w:hint="eastAsia"/>
          <w:color w:val="000000"/>
          <w:szCs w:val="21"/>
        </w:rPr>
        <w:t>项约定的第三者责任险，其保险费率、保险金额等有关内容在专用合同条款中约定。</w:t>
      </w:r>
    </w:p>
    <w:p w:rsidR="0047145F" w:rsidRDefault="00E215AA">
      <w:pPr>
        <w:pStyle w:val="1"/>
        <w:spacing w:before="240" w:after="240" w:line="400" w:lineRule="exact"/>
        <w:rPr>
          <w:rFonts w:asciiTheme="minorEastAsia" w:eastAsiaTheme="minorEastAsia" w:hAnsiTheme="minorEastAsia" w:cs="仿宋"/>
          <w:bCs w:val="0"/>
          <w:color w:val="000000"/>
          <w:sz w:val="21"/>
          <w:szCs w:val="21"/>
        </w:rPr>
      </w:pPr>
      <w:bookmarkStart w:id="305" w:name="_Toc511307834"/>
      <w:bookmarkStart w:id="306" w:name="_Toc234833103"/>
      <w:r>
        <w:rPr>
          <w:rFonts w:asciiTheme="minorEastAsia" w:eastAsiaTheme="minorEastAsia" w:hAnsiTheme="minorEastAsia" w:cs="仿宋" w:hint="eastAsia"/>
          <w:bCs w:val="0"/>
          <w:color w:val="000000"/>
          <w:sz w:val="21"/>
          <w:szCs w:val="21"/>
        </w:rPr>
        <w:t xml:space="preserve">20.5 </w:t>
      </w:r>
      <w:r>
        <w:rPr>
          <w:rFonts w:asciiTheme="minorEastAsia" w:eastAsiaTheme="minorEastAsia" w:hAnsiTheme="minorEastAsia" w:cs="仿宋" w:hint="eastAsia"/>
          <w:bCs w:val="0"/>
          <w:color w:val="000000"/>
          <w:sz w:val="21"/>
          <w:szCs w:val="21"/>
        </w:rPr>
        <w:t>其他保险</w:t>
      </w:r>
      <w:bookmarkEnd w:id="305"/>
      <w:bookmarkEnd w:id="306"/>
    </w:p>
    <w:p w:rsidR="0047145F" w:rsidRDefault="00E215AA">
      <w:pPr>
        <w:spacing w:line="400" w:lineRule="exact"/>
        <w:ind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除专用合同条款另有约定外，承包人应为其施工设备、进场的材料和工程设备等办理保险。</w:t>
      </w:r>
    </w:p>
    <w:p w:rsidR="0047145F" w:rsidRDefault="00E215AA">
      <w:pPr>
        <w:pStyle w:val="1"/>
        <w:spacing w:before="240" w:after="240" w:line="400" w:lineRule="exact"/>
        <w:rPr>
          <w:rFonts w:asciiTheme="minorEastAsia" w:eastAsiaTheme="minorEastAsia" w:hAnsiTheme="minorEastAsia" w:cs="仿宋"/>
          <w:bCs w:val="0"/>
          <w:color w:val="000000"/>
          <w:sz w:val="21"/>
          <w:szCs w:val="21"/>
        </w:rPr>
      </w:pPr>
      <w:bookmarkStart w:id="307" w:name="_Toc234833104"/>
      <w:bookmarkStart w:id="308" w:name="_Toc511307835"/>
      <w:r>
        <w:rPr>
          <w:rFonts w:asciiTheme="minorEastAsia" w:eastAsiaTheme="minorEastAsia" w:hAnsiTheme="minorEastAsia" w:cs="仿宋" w:hint="eastAsia"/>
          <w:bCs w:val="0"/>
          <w:color w:val="000000"/>
          <w:sz w:val="21"/>
          <w:szCs w:val="21"/>
        </w:rPr>
        <w:t xml:space="preserve">20.6 </w:t>
      </w:r>
      <w:r>
        <w:rPr>
          <w:rFonts w:asciiTheme="minorEastAsia" w:eastAsiaTheme="minorEastAsia" w:hAnsiTheme="minorEastAsia" w:cs="仿宋" w:hint="eastAsia"/>
          <w:bCs w:val="0"/>
          <w:color w:val="000000"/>
          <w:sz w:val="21"/>
          <w:szCs w:val="21"/>
        </w:rPr>
        <w:t>对各项保险的一般要求</w:t>
      </w:r>
      <w:bookmarkEnd w:id="307"/>
      <w:bookmarkEnd w:id="308"/>
    </w:p>
    <w:p w:rsidR="0047145F" w:rsidRDefault="00E215AA">
      <w:pPr>
        <w:spacing w:line="400" w:lineRule="exact"/>
        <w:ind w:firstLine="39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20.6.1 </w:t>
      </w:r>
      <w:r>
        <w:rPr>
          <w:rFonts w:asciiTheme="minorEastAsia" w:eastAsiaTheme="minorEastAsia" w:hAnsiTheme="minorEastAsia" w:cs="仿宋" w:hint="eastAsia"/>
          <w:color w:val="000000"/>
          <w:szCs w:val="21"/>
        </w:rPr>
        <w:t>保险凭证</w:t>
      </w:r>
    </w:p>
    <w:p w:rsidR="0047145F" w:rsidRDefault="00E215AA">
      <w:pPr>
        <w:spacing w:line="400" w:lineRule="exact"/>
        <w:ind w:firstLine="39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承包人应在专用合同条款约定的期限内向发包人提交各项保险生效的证据和保险单副本，保险</w:t>
      </w:r>
      <w:r>
        <w:rPr>
          <w:rFonts w:asciiTheme="minorEastAsia" w:eastAsiaTheme="minorEastAsia" w:hAnsiTheme="minorEastAsia" w:cs="仿宋" w:hint="eastAsia"/>
          <w:color w:val="000000"/>
          <w:szCs w:val="21"/>
        </w:rPr>
        <w:lastRenderedPageBreak/>
        <w:t>单必须与专用合同条款约定的条件保持一致。</w:t>
      </w:r>
    </w:p>
    <w:p w:rsidR="0047145F" w:rsidRDefault="00E215AA">
      <w:pPr>
        <w:spacing w:line="400" w:lineRule="exact"/>
        <w:ind w:firstLine="39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20.6.2</w:t>
      </w:r>
      <w:r>
        <w:rPr>
          <w:rFonts w:asciiTheme="minorEastAsia" w:eastAsiaTheme="minorEastAsia" w:hAnsiTheme="minorEastAsia" w:cs="仿宋" w:hint="eastAsia"/>
          <w:color w:val="000000"/>
          <w:szCs w:val="21"/>
        </w:rPr>
        <w:t>保险合同条款的变动</w:t>
      </w:r>
    </w:p>
    <w:p w:rsidR="0047145F" w:rsidRDefault="00E215AA">
      <w:pPr>
        <w:spacing w:line="400" w:lineRule="exact"/>
        <w:ind w:firstLine="39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承包人需要变动保险合同条款时，应事先征得发包人同意，并通知监理人。保险人</w:t>
      </w:r>
      <w:proofErr w:type="gramStart"/>
      <w:r>
        <w:rPr>
          <w:rFonts w:asciiTheme="minorEastAsia" w:eastAsiaTheme="minorEastAsia" w:hAnsiTheme="minorEastAsia" w:cs="仿宋" w:hint="eastAsia"/>
          <w:color w:val="000000"/>
          <w:szCs w:val="21"/>
        </w:rPr>
        <w:t>作出</w:t>
      </w:r>
      <w:proofErr w:type="gramEnd"/>
      <w:r>
        <w:rPr>
          <w:rFonts w:asciiTheme="minorEastAsia" w:eastAsiaTheme="minorEastAsia" w:hAnsiTheme="minorEastAsia" w:cs="仿宋" w:hint="eastAsia"/>
          <w:color w:val="000000"/>
          <w:szCs w:val="21"/>
        </w:rPr>
        <w:t>变动的，承包人应在收到保险人通知后立即通知发包人和监理人。</w:t>
      </w:r>
    </w:p>
    <w:p w:rsidR="0047145F" w:rsidRDefault="00E215AA">
      <w:pPr>
        <w:spacing w:line="400" w:lineRule="exact"/>
        <w:ind w:firstLine="39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20.6.3 </w:t>
      </w:r>
      <w:r>
        <w:rPr>
          <w:rFonts w:asciiTheme="minorEastAsia" w:eastAsiaTheme="minorEastAsia" w:hAnsiTheme="minorEastAsia" w:cs="仿宋" w:hint="eastAsia"/>
          <w:color w:val="000000"/>
          <w:szCs w:val="21"/>
        </w:rPr>
        <w:t>持续保险</w:t>
      </w:r>
    </w:p>
    <w:p w:rsidR="0047145F" w:rsidRDefault="00E215AA">
      <w:pPr>
        <w:spacing w:line="400" w:lineRule="exact"/>
        <w:ind w:firstLine="39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承包人应与保险人保持联系，使保险人能够随时了解工程实施中的变动，并确保按保险合同条款要求持续保险。</w:t>
      </w:r>
    </w:p>
    <w:p w:rsidR="0047145F" w:rsidRDefault="00E215AA">
      <w:pPr>
        <w:spacing w:line="400" w:lineRule="exact"/>
        <w:ind w:firstLine="39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20.6.4 </w:t>
      </w:r>
      <w:r>
        <w:rPr>
          <w:rFonts w:asciiTheme="minorEastAsia" w:eastAsiaTheme="minorEastAsia" w:hAnsiTheme="minorEastAsia" w:cs="仿宋" w:hint="eastAsia"/>
          <w:color w:val="000000"/>
          <w:szCs w:val="21"/>
        </w:rPr>
        <w:t>保险金不足的补偿</w:t>
      </w:r>
    </w:p>
    <w:p w:rsidR="0047145F" w:rsidRDefault="00E215AA">
      <w:pPr>
        <w:spacing w:line="400" w:lineRule="exact"/>
        <w:ind w:firstLine="39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保险金不足以补偿损失的，应由承包人和（或）发包人按合同约定负责补偿。</w:t>
      </w:r>
    </w:p>
    <w:p w:rsidR="0047145F" w:rsidRDefault="00E215AA">
      <w:pPr>
        <w:spacing w:line="400" w:lineRule="exact"/>
        <w:ind w:firstLine="39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20.6.5 </w:t>
      </w:r>
      <w:r>
        <w:rPr>
          <w:rFonts w:asciiTheme="minorEastAsia" w:eastAsiaTheme="minorEastAsia" w:hAnsiTheme="minorEastAsia" w:cs="仿宋" w:hint="eastAsia"/>
          <w:color w:val="000000"/>
          <w:szCs w:val="21"/>
        </w:rPr>
        <w:t>未按约定投保的补救</w:t>
      </w:r>
    </w:p>
    <w:p w:rsidR="0047145F" w:rsidRDefault="00E215AA">
      <w:pPr>
        <w:spacing w:line="400" w:lineRule="exact"/>
        <w:ind w:firstLine="39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w:t>
      </w:r>
      <w:r>
        <w:rPr>
          <w:rFonts w:asciiTheme="minorEastAsia" w:eastAsiaTheme="minorEastAsia" w:hAnsiTheme="minorEastAsia" w:cs="仿宋" w:hint="eastAsia"/>
          <w:color w:val="000000"/>
          <w:szCs w:val="21"/>
        </w:rPr>
        <w:t>1</w:t>
      </w:r>
      <w:r>
        <w:rPr>
          <w:rFonts w:asciiTheme="minorEastAsia" w:eastAsiaTheme="minorEastAsia" w:hAnsiTheme="minorEastAsia" w:cs="仿宋" w:hint="eastAsia"/>
          <w:color w:val="000000"/>
          <w:szCs w:val="21"/>
        </w:rPr>
        <w:t>）由于负有投保义务的一方当事人未按合同约定办理保险，或未能使保险持续有效的，另一方当事人可代为办理，所需费用由对方当事人承担。</w:t>
      </w:r>
    </w:p>
    <w:p w:rsidR="0047145F" w:rsidRDefault="00E215AA">
      <w:pPr>
        <w:spacing w:line="400" w:lineRule="exact"/>
        <w:ind w:firstLine="39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w:t>
      </w:r>
      <w:r>
        <w:rPr>
          <w:rFonts w:asciiTheme="minorEastAsia" w:eastAsiaTheme="minorEastAsia" w:hAnsiTheme="minorEastAsia" w:cs="仿宋" w:hint="eastAsia"/>
          <w:color w:val="000000"/>
          <w:szCs w:val="21"/>
        </w:rPr>
        <w:t>2</w:t>
      </w:r>
      <w:r>
        <w:rPr>
          <w:rFonts w:asciiTheme="minorEastAsia" w:eastAsiaTheme="minorEastAsia" w:hAnsiTheme="minorEastAsia" w:cs="仿宋" w:hint="eastAsia"/>
          <w:color w:val="000000"/>
          <w:szCs w:val="21"/>
        </w:rPr>
        <w:t>）由于负有投保义务的一方当事人未按合同约定办理某项保险，导致受益人未能得到保险人的赔偿，原应从该项保险得到的保险金应由负有投保义务的一方当事</w:t>
      </w:r>
      <w:r>
        <w:rPr>
          <w:rFonts w:asciiTheme="minorEastAsia" w:eastAsiaTheme="minorEastAsia" w:hAnsiTheme="minorEastAsia" w:cs="仿宋" w:hint="eastAsia"/>
          <w:color w:val="000000"/>
          <w:szCs w:val="21"/>
        </w:rPr>
        <w:t>人支付。</w:t>
      </w:r>
    </w:p>
    <w:p w:rsidR="0047145F" w:rsidRDefault="00E215AA">
      <w:pPr>
        <w:spacing w:line="400" w:lineRule="exact"/>
        <w:ind w:firstLine="39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20.6.6</w:t>
      </w:r>
      <w:r>
        <w:rPr>
          <w:rFonts w:asciiTheme="minorEastAsia" w:eastAsiaTheme="minorEastAsia" w:hAnsiTheme="minorEastAsia" w:cs="仿宋" w:hint="eastAsia"/>
          <w:color w:val="000000"/>
          <w:szCs w:val="21"/>
        </w:rPr>
        <w:t>报告义务</w:t>
      </w:r>
    </w:p>
    <w:p w:rsidR="0047145F" w:rsidRDefault="00E215AA">
      <w:pPr>
        <w:spacing w:line="400" w:lineRule="exact"/>
        <w:ind w:firstLine="39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  </w:t>
      </w:r>
      <w:r>
        <w:rPr>
          <w:rFonts w:asciiTheme="minorEastAsia" w:eastAsiaTheme="minorEastAsia" w:hAnsiTheme="minorEastAsia" w:cs="仿宋" w:hint="eastAsia"/>
          <w:color w:val="000000"/>
          <w:szCs w:val="21"/>
        </w:rPr>
        <w:t>当保险事故发生时，投保人应按照保险单规定的条件和期限及时向保险人报告。</w:t>
      </w:r>
    </w:p>
    <w:p w:rsidR="0047145F" w:rsidRDefault="00E215AA">
      <w:pPr>
        <w:pStyle w:val="1"/>
        <w:spacing w:before="480" w:after="240" w:line="400" w:lineRule="exact"/>
        <w:rPr>
          <w:rFonts w:asciiTheme="minorEastAsia" w:eastAsiaTheme="minorEastAsia" w:hAnsiTheme="minorEastAsia" w:cs="仿宋"/>
          <w:bCs w:val="0"/>
          <w:color w:val="000000"/>
          <w:sz w:val="21"/>
          <w:szCs w:val="21"/>
        </w:rPr>
      </w:pPr>
      <w:bookmarkStart w:id="309" w:name="_Toc234833105"/>
      <w:bookmarkStart w:id="310" w:name="_Toc511307836"/>
      <w:r>
        <w:rPr>
          <w:rFonts w:asciiTheme="minorEastAsia" w:eastAsiaTheme="minorEastAsia" w:hAnsiTheme="minorEastAsia" w:cs="仿宋" w:hint="eastAsia"/>
          <w:bCs w:val="0"/>
          <w:color w:val="000000"/>
          <w:sz w:val="21"/>
          <w:szCs w:val="21"/>
        </w:rPr>
        <w:t xml:space="preserve">21. </w:t>
      </w:r>
      <w:r>
        <w:rPr>
          <w:rFonts w:asciiTheme="minorEastAsia" w:eastAsiaTheme="minorEastAsia" w:hAnsiTheme="minorEastAsia" w:cs="仿宋" w:hint="eastAsia"/>
          <w:bCs w:val="0"/>
          <w:color w:val="000000"/>
          <w:sz w:val="21"/>
          <w:szCs w:val="21"/>
        </w:rPr>
        <w:t>不可抗力</w:t>
      </w:r>
      <w:bookmarkEnd w:id="309"/>
      <w:bookmarkEnd w:id="310"/>
    </w:p>
    <w:p w:rsidR="0047145F" w:rsidRDefault="00E215AA">
      <w:pPr>
        <w:pStyle w:val="1"/>
        <w:spacing w:before="240" w:after="240" w:line="400" w:lineRule="exact"/>
        <w:rPr>
          <w:rFonts w:asciiTheme="minorEastAsia" w:eastAsiaTheme="minorEastAsia" w:hAnsiTheme="minorEastAsia" w:cs="仿宋"/>
          <w:bCs w:val="0"/>
          <w:color w:val="000000"/>
          <w:sz w:val="21"/>
          <w:szCs w:val="21"/>
        </w:rPr>
      </w:pPr>
      <w:bookmarkStart w:id="311" w:name="_Toc511307837"/>
      <w:bookmarkStart w:id="312" w:name="_Toc234833106"/>
      <w:r>
        <w:rPr>
          <w:rFonts w:asciiTheme="minorEastAsia" w:eastAsiaTheme="minorEastAsia" w:hAnsiTheme="minorEastAsia" w:cs="仿宋" w:hint="eastAsia"/>
          <w:bCs w:val="0"/>
          <w:color w:val="000000"/>
          <w:sz w:val="21"/>
          <w:szCs w:val="21"/>
        </w:rPr>
        <w:t xml:space="preserve">21.1 </w:t>
      </w:r>
      <w:r>
        <w:rPr>
          <w:rFonts w:asciiTheme="minorEastAsia" w:eastAsiaTheme="minorEastAsia" w:hAnsiTheme="minorEastAsia" w:cs="仿宋" w:hint="eastAsia"/>
          <w:bCs w:val="0"/>
          <w:color w:val="000000"/>
          <w:sz w:val="21"/>
          <w:szCs w:val="21"/>
        </w:rPr>
        <w:t>不可抗力的确认</w:t>
      </w:r>
      <w:bookmarkEnd w:id="311"/>
      <w:bookmarkEnd w:id="312"/>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21.1.1 </w:t>
      </w:r>
      <w:r>
        <w:rPr>
          <w:rFonts w:asciiTheme="minorEastAsia" w:eastAsiaTheme="minorEastAsia" w:hAnsiTheme="minorEastAsia" w:cs="仿宋" w:hint="eastAsia"/>
          <w:color w:val="000000"/>
          <w:szCs w:val="21"/>
        </w:rPr>
        <w:t>不可抗力是指承包人和发包人在订立合同时不可预见，在工程施工过程中不可避免发生并不能克服的自然灾害和社会性突发事件，如地震、海啸、瘟疫、水灾、骚乱、暴动、战争和专用合同条款约定的其他情形。</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21.1.2 </w:t>
      </w:r>
      <w:r>
        <w:rPr>
          <w:rFonts w:asciiTheme="minorEastAsia" w:eastAsiaTheme="minorEastAsia" w:hAnsiTheme="minorEastAsia" w:cs="仿宋" w:hint="eastAsia"/>
          <w:color w:val="000000"/>
          <w:szCs w:val="21"/>
        </w:rPr>
        <w:t>不可抗力发生后，发包人和承包人应及时认真统计所造成的损失，收集不可抗力造成损失的证据。合同双方对是否属于不可抗力或其损失的意见不一致的，由监理人</w:t>
      </w:r>
      <w:r>
        <w:rPr>
          <w:rFonts w:asciiTheme="minorEastAsia" w:eastAsiaTheme="minorEastAsia" w:hAnsiTheme="minorEastAsia" w:cs="仿宋" w:hint="eastAsia"/>
          <w:color w:val="000000"/>
          <w:szCs w:val="21"/>
        </w:rPr>
        <w:t>按第</w:t>
      </w:r>
      <w:r>
        <w:rPr>
          <w:rFonts w:asciiTheme="minorEastAsia" w:eastAsiaTheme="minorEastAsia" w:hAnsiTheme="minorEastAsia" w:cs="仿宋" w:hint="eastAsia"/>
          <w:color w:val="000000"/>
          <w:szCs w:val="21"/>
        </w:rPr>
        <w:t>3.5</w:t>
      </w:r>
      <w:r>
        <w:rPr>
          <w:rFonts w:asciiTheme="minorEastAsia" w:eastAsiaTheme="minorEastAsia" w:hAnsiTheme="minorEastAsia" w:cs="仿宋" w:hint="eastAsia"/>
          <w:color w:val="000000"/>
          <w:szCs w:val="21"/>
        </w:rPr>
        <w:t>款商定或确定。发生争议时，按第</w:t>
      </w:r>
      <w:r>
        <w:rPr>
          <w:rFonts w:asciiTheme="minorEastAsia" w:eastAsiaTheme="minorEastAsia" w:hAnsiTheme="minorEastAsia" w:cs="仿宋" w:hint="eastAsia"/>
          <w:color w:val="000000"/>
          <w:szCs w:val="21"/>
        </w:rPr>
        <w:t>24</w:t>
      </w:r>
      <w:r>
        <w:rPr>
          <w:rFonts w:asciiTheme="minorEastAsia" w:eastAsiaTheme="minorEastAsia" w:hAnsiTheme="minorEastAsia" w:cs="仿宋" w:hint="eastAsia"/>
          <w:color w:val="000000"/>
          <w:szCs w:val="21"/>
        </w:rPr>
        <w:t>条的约定办理。</w:t>
      </w:r>
    </w:p>
    <w:p w:rsidR="0047145F" w:rsidRDefault="00E215AA">
      <w:pPr>
        <w:pStyle w:val="1"/>
        <w:spacing w:before="240" w:after="240" w:line="400" w:lineRule="exact"/>
        <w:rPr>
          <w:rFonts w:asciiTheme="minorEastAsia" w:eastAsiaTheme="minorEastAsia" w:hAnsiTheme="minorEastAsia" w:cs="仿宋"/>
          <w:bCs w:val="0"/>
          <w:color w:val="000000"/>
          <w:sz w:val="21"/>
          <w:szCs w:val="21"/>
        </w:rPr>
      </w:pPr>
      <w:bookmarkStart w:id="313" w:name="_Toc511307838"/>
      <w:bookmarkStart w:id="314" w:name="_Toc234833107"/>
      <w:r>
        <w:rPr>
          <w:rFonts w:asciiTheme="minorEastAsia" w:eastAsiaTheme="minorEastAsia" w:hAnsiTheme="minorEastAsia" w:cs="仿宋" w:hint="eastAsia"/>
          <w:bCs w:val="0"/>
          <w:color w:val="000000"/>
          <w:sz w:val="21"/>
          <w:szCs w:val="21"/>
        </w:rPr>
        <w:t xml:space="preserve">21.2 </w:t>
      </w:r>
      <w:r>
        <w:rPr>
          <w:rFonts w:asciiTheme="minorEastAsia" w:eastAsiaTheme="minorEastAsia" w:hAnsiTheme="minorEastAsia" w:cs="仿宋" w:hint="eastAsia"/>
          <w:bCs w:val="0"/>
          <w:color w:val="000000"/>
          <w:sz w:val="21"/>
          <w:szCs w:val="21"/>
        </w:rPr>
        <w:t>不可抗力的通知</w:t>
      </w:r>
      <w:bookmarkEnd w:id="313"/>
      <w:bookmarkEnd w:id="314"/>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21.2.1 </w:t>
      </w:r>
      <w:r>
        <w:rPr>
          <w:rFonts w:asciiTheme="minorEastAsia" w:eastAsiaTheme="minorEastAsia" w:hAnsiTheme="minorEastAsia" w:cs="仿宋" w:hint="eastAsia"/>
          <w:color w:val="000000"/>
          <w:szCs w:val="21"/>
        </w:rPr>
        <w:t>合同一方当事人遇到不可抗力事件，使其履行合同义务受到阻碍时，应立即通知合同另一方当事人和监理人，书面说明不可抗力和受阻碍的详细情况，并提供必要的证明。</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21.2.2 </w:t>
      </w:r>
      <w:r>
        <w:rPr>
          <w:rFonts w:asciiTheme="minorEastAsia" w:eastAsiaTheme="minorEastAsia" w:hAnsiTheme="minorEastAsia" w:cs="仿宋" w:hint="eastAsia"/>
          <w:color w:val="000000"/>
          <w:szCs w:val="21"/>
        </w:rPr>
        <w:t>如不可抗力持续发生，合同一方当事人应及时向合同另一方当事人和监理人提交中间报告，说明不可抗力和履行合同受阻的情况，并于不可抗力事件结束后</w:t>
      </w:r>
      <w:r>
        <w:rPr>
          <w:rFonts w:asciiTheme="minorEastAsia" w:eastAsiaTheme="minorEastAsia" w:hAnsiTheme="minorEastAsia" w:cs="仿宋" w:hint="eastAsia"/>
          <w:color w:val="000000"/>
          <w:szCs w:val="21"/>
        </w:rPr>
        <w:t>28</w:t>
      </w:r>
      <w:r>
        <w:rPr>
          <w:rFonts w:asciiTheme="minorEastAsia" w:eastAsiaTheme="minorEastAsia" w:hAnsiTheme="minorEastAsia" w:cs="仿宋" w:hint="eastAsia"/>
          <w:color w:val="000000"/>
          <w:szCs w:val="21"/>
        </w:rPr>
        <w:t>天内提交最终报告及有关资料。</w:t>
      </w:r>
    </w:p>
    <w:p w:rsidR="0047145F" w:rsidRDefault="00E215AA">
      <w:pPr>
        <w:pStyle w:val="1"/>
        <w:spacing w:before="240" w:after="240" w:line="400" w:lineRule="exact"/>
        <w:rPr>
          <w:rFonts w:asciiTheme="minorEastAsia" w:eastAsiaTheme="minorEastAsia" w:hAnsiTheme="minorEastAsia" w:cs="仿宋"/>
          <w:bCs w:val="0"/>
          <w:color w:val="000000"/>
          <w:sz w:val="21"/>
          <w:szCs w:val="21"/>
        </w:rPr>
      </w:pPr>
      <w:bookmarkStart w:id="315" w:name="_Toc511307839"/>
      <w:bookmarkStart w:id="316" w:name="_Toc234833108"/>
      <w:r>
        <w:rPr>
          <w:rFonts w:asciiTheme="minorEastAsia" w:eastAsiaTheme="minorEastAsia" w:hAnsiTheme="minorEastAsia" w:cs="仿宋" w:hint="eastAsia"/>
          <w:bCs w:val="0"/>
          <w:color w:val="000000"/>
          <w:sz w:val="21"/>
          <w:szCs w:val="21"/>
        </w:rPr>
        <w:lastRenderedPageBreak/>
        <w:t xml:space="preserve">21.3 </w:t>
      </w:r>
      <w:r>
        <w:rPr>
          <w:rFonts w:asciiTheme="minorEastAsia" w:eastAsiaTheme="minorEastAsia" w:hAnsiTheme="minorEastAsia" w:cs="仿宋" w:hint="eastAsia"/>
          <w:bCs w:val="0"/>
          <w:color w:val="000000"/>
          <w:sz w:val="21"/>
          <w:szCs w:val="21"/>
        </w:rPr>
        <w:t>不可抗力后果及其处理</w:t>
      </w:r>
      <w:bookmarkEnd w:id="315"/>
      <w:bookmarkEnd w:id="316"/>
    </w:p>
    <w:p w:rsidR="0047145F" w:rsidRDefault="00E215AA" w:rsidP="00061823">
      <w:pPr>
        <w:spacing w:line="400" w:lineRule="exact"/>
        <w:ind w:firstLineChars="196" w:firstLine="412"/>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21.3.1 </w:t>
      </w:r>
      <w:r>
        <w:rPr>
          <w:rFonts w:asciiTheme="minorEastAsia" w:eastAsiaTheme="minorEastAsia" w:hAnsiTheme="minorEastAsia" w:cs="仿宋" w:hint="eastAsia"/>
          <w:color w:val="000000"/>
          <w:szCs w:val="21"/>
        </w:rPr>
        <w:t>不可抗力造成损害的责任</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除专用</w:t>
      </w:r>
      <w:r>
        <w:rPr>
          <w:rFonts w:asciiTheme="minorEastAsia" w:eastAsiaTheme="minorEastAsia" w:hAnsiTheme="minorEastAsia" w:cs="仿宋" w:hint="eastAsia"/>
          <w:color w:val="000000"/>
          <w:szCs w:val="21"/>
        </w:rPr>
        <w:t>合同条款另有约定外，不可抗力导致的人员伤亡、财产损失、费用增加和（或）工期延误等后果，由合同双方按以下原则承担：</w:t>
      </w:r>
    </w:p>
    <w:p w:rsidR="0047145F" w:rsidRDefault="00E215AA">
      <w:pPr>
        <w:spacing w:line="400" w:lineRule="exac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      </w:t>
      </w:r>
      <w:r>
        <w:rPr>
          <w:rFonts w:asciiTheme="minorEastAsia" w:eastAsiaTheme="minorEastAsia" w:hAnsiTheme="minorEastAsia" w:cs="仿宋" w:hint="eastAsia"/>
          <w:color w:val="000000"/>
          <w:szCs w:val="21"/>
        </w:rPr>
        <w:t>（</w:t>
      </w:r>
      <w:r>
        <w:rPr>
          <w:rFonts w:asciiTheme="minorEastAsia" w:eastAsiaTheme="minorEastAsia" w:hAnsiTheme="minorEastAsia" w:cs="仿宋" w:hint="eastAsia"/>
          <w:color w:val="000000"/>
          <w:szCs w:val="21"/>
        </w:rPr>
        <w:t>1</w:t>
      </w:r>
      <w:r>
        <w:rPr>
          <w:rFonts w:asciiTheme="minorEastAsia" w:eastAsiaTheme="minorEastAsia" w:hAnsiTheme="minorEastAsia" w:cs="仿宋" w:hint="eastAsia"/>
          <w:color w:val="000000"/>
          <w:szCs w:val="21"/>
        </w:rPr>
        <w:t>）永久工程，包括已运至施工场地的材料和工程设备的损害，以及因工程损害造成的第三者人员伤亡和财产损失由发包人承担；</w:t>
      </w:r>
    </w:p>
    <w:p w:rsidR="0047145F" w:rsidRDefault="00E215AA">
      <w:pPr>
        <w:spacing w:line="400" w:lineRule="exac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      </w:t>
      </w:r>
      <w:r>
        <w:rPr>
          <w:rFonts w:asciiTheme="minorEastAsia" w:eastAsiaTheme="minorEastAsia" w:hAnsiTheme="minorEastAsia" w:cs="仿宋" w:hint="eastAsia"/>
          <w:color w:val="000000"/>
          <w:szCs w:val="21"/>
        </w:rPr>
        <w:t>（</w:t>
      </w:r>
      <w:r>
        <w:rPr>
          <w:rFonts w:asciiTheme="minorEastAsia" w:eastAsiaTheme="minorEastAsia" w:hAnsiTheme="minorEastAsia" w:cs="仿宋" w:hint="eastAsia"/>
          <w:color w:val="000000"/>
          <w:szCs w:val="21"/>
        </w:rPr>
        <w:t>2</w:t>
      </w:r>
      <w:r>
        <w:rPr>
          <w:rFonts w:asciiTheme="minorEastAsia" w:eastAsiaTheme="minorEastAsia" w:hAnsiTheme="minorEastAsia" w:cs="仿宋" w:hint="eastAsia"/>
          <w:color w:val="000000"/>
          <w:szCs w:val="21"/>
        </w:rPr>
        <w:t>）承包人设备的损坏由承包人承担；</w:t>
      </w:r>
    </w:p>
    <w:p w:rsidR="0047145F" w:rsidRDefault="00E215AA">
      <w:pPr>
        <w:spacing w:line="400" w:lineRule="exac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      </w:t>
      </w:r>
      <w:r>
        <w:rPr>
          <w:rFonts w:asciiTheme="minorEastAsia" w:eastAsiaTheme="minorEastAsia" w:hAnsiTheme="minorEastAsia" w:cs="仿宋" w:hint="eastAsia"/>
          <w:color w:val="000000"/>
          <w:szCs w:val="21"/>
        </w:rPr>
        <w:t>（</w:t>
      </w:r>
      <w:r>
        <w:rPr>
          <w:rFonts w:asciiTheme="minorEastAsia" w:eastAsiaTheme="minorEastAsia" w:hAnsiTheme="minorEastAsia" w:cs="仿宋" w:hint="eastAsia"/>
          <w:color w:val="000000"/>
          <w:szCs w:val="21"/>
        </w:rPr>
        <w:t>3</w:t>
      </w:r>
      <w:r>
        <w:rPr>
          <w:rFonts w:asciiTheme="minorEastAsia" w:eastAsiaTheme="minorEastAsia" w:hAnsiTheme="minorEastAsia" w:cs="仿宋" w:hint="eastAsia"/>
          <w:color w:val="000000"/>
          <w:szCs w:val="21"/>
        </w:rPr>
        <w:t>）发包人和承包人各自承担其人员伤亡和其他财产损失及其相关费用；</w:t>
      </w:r>
    </w:p>
    <w:p w:rsidR="0047145F" w:rsidRDefault="00E215AA">
      <w:pPr>
        <w:spacing w:line="400" w:lineRule="exac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      </w:t>
      </w:r>
      <w:r>
        <w:rPr>
          <w:rFonts w:asciiTheme="minorEastAsia" w:eastAsiaTheme="minorEastAsia" w:hAnsiTheme="minorEastAsia" w:cs="仿宋" w:hint="eastAsia"/>
          <w:color w:val="000000"/>
          <w:szCs w:val="21"/>
        </w:rPr>
        <w:t>（</w:t>
      </w:r>
      <w:r>
        <w:rPr>
          <w:rFonts w:asciiTheme="minorEastAsia" w:eastAsiaTheme="minorEastAsia" w:hAnsiTheme="minorEastAsia" w:cs="仿宋" w:hint="eastAsia"/>
          <w:color w:val="000000"/>
          <w:szCs w:val="21"/>
        </w:rPr>
        <w:t>4</w:t>
      </w:r>
      <w:r>
        <w:rPr>
          <w:rFonts w:asciiTheme="minorEastAsia" w:eastAsiaTheme="minorEastAsia" w:hAnsiTheme="minorEastAsia" w:cs="仿宋" w:hint="eastAsia"/>
          <w:color w:val="000000"/>
          <w:szCs w:val="21"/>
        </w:rPr>
        <w:t>）承包人的停工损失由承包人承担，但停工期间应监理人要求照管工程和清理、修复工程的金额由发包人承担；</w:t>
      </w:r>
    </w:p>
    <w:p w:rsidR="0047145F" w:rsidRDefault="00E215AA">
      <w:pPr>
        <w:spacing w:line="400" w:lineRule="exac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      </w:t>
      </w:r>
      <w:r>
        <w:rPr>
          <w:rFonts w:asciiTheme="minorEastAsia" w:eastAsiaTheme="minorEastAsia" w:hAnsiTheme="minorEastAsia" w:cs="仿宋" w:hint="eastAsia"/>
          <w:color w:val="000000"/>
          <w:szCs w:val="21"/>
        </w:rPr>
        <w:t>（</w:t>
      </w:r>
      <w:r>
        <w:rPr>
          <w:rFonts w:asciiTheme="minorEastAsia" w:eastAsiaTheme="minorEastAsia" w:hAnsiTheme="minorEastAsia" w:cs="仿宋" w:hint="eastAsia"/>
          <w:color w:val="000000"/>
          <w:szCs w:val="21"/>
        </w:rPr>
        <w:t>5</w:t>
      </w:r>
      <w:r>
        <w:rPr>
          <w:rFonts w:asciiTheme="minorEastAsia" w:eastAsiaTheme="minorEastAsia" w:hAnsiTheme="minorEastAsia" w:cs="仿宋" w:hint="eastAsia"/>
          <w:color w:val="000000"/>
          <w:szCs w:val="21"/>
        </w:rPr>
        <w:t>）不能按期竣工的，应合理延长工期，承包人不需支付逾期竣工违约金。发包人要求赶工的，承包人应采取赶工措施，赶工费用由发包人承担。</w:t>
      </w:r>
    </w:p>
    <w:p w:rsidR="0047145F" w:rsidRDefault="00E215AA" w:rsidP="00061823">
      <w:pPr>
        <w:spacing w:line="400" w:lineRule="exact"/>
        <w:ind w:firstLineChars="196" w:firstLine="412"/>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21.3.2 </w:t>
      </w:r>
      <w:r>
        <w:rPr>
          <w:rFonts w:asciiTheme="minorEastAsia" w:eastAsiaTheme="minorEastAsia" w:hAnsiTheme="minorEastAsia" w:cs="仿宋" w:hint="eastAsia"/>
          <w:color w:val="000000"/>
          <w:szCs w:val="21"/>
        </w:rPr>
        <w:t>延迟履行期间发生的不可抗力</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合同一方当事人延迟履行，在延迟履行期间发生不可抗力的，</w:t>
      </w:r>
      <w:proofErr w:type="gramStart"/>
      <w:r>
        <w:rPr>
          <w:rFonts w:asciiTheme="minorEastAsia" w:eastAsiaTheme="minorEastAsia" w:hAnsiTheme="minorEastAsia" w:cs="仿宋" w:hint="eastAsia"/>
          <w:color w:val="000000"/>
          <w:szCs w:val="21"/>
        </w:rPr>
        <w:t>不</w:t>
      </w:r>
      <w:proofErr w:type="gramEnd"/>
      <w:r>
        <w:rPr>
          <w:rFonts w:asciiTheme="minorEastAsia" w:eastAsiaTheme="minorEastAsia" w:hAnsiTheme="minorEastAsia" w:cs="仿宋" w:hint="eastAsia"/>
          <w:color w:val="000000"/>
          <w:szCs w:val="21"/>
        </w:rPr>
        <w:t>免除其责任。</w:t>
      </w:r>
    </w:p>
    <w:p w:rsidR="0047145F" w:rsidRDefault="00E215AA" w:rsidP="00061823">
      <w:pPr>
        <w:spacing w:line="400" w:lineRule="exact"/>
        <w:ind w:firstLineChars="196" w:firstLine="412"/>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21.3.3 </w:t>
      </w:r>
      <w:r>
        <w:rPr>
          <w:rFonts w:asciiTheme="minorEastAsia" w:eastAsiaTheme="minorEastAsia" w:hAnsiTheme="minorEastAsia" w:cs="仿宋" w:hint="eastAsia"/>
          <w:color w:val="000000"/>
          <w:szCs w:val="21"/>
        </w:rPr>
        <w:t>避免和减少不可抗力损失</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不可抗力发生后，发包人和承包人均应采取措施尽量避免和减少损失的扩大，任何一方没有采取有效措施导致损失扩大的，应对扩大的损失承担责任。</w:t>
      </w:r>
    </w:p>
    <w:p w:rsidR="0047145F" w:rsidRDefault="00E215AA" w:rsidP="00061823">
      <w:pPr>
        <w:spacing w:line="400" w:lineRule="exact"/>
        <w:ind w:firstLineChars="196" w:firstLine="412"/>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21.3.4 </w:t>
      </w:r>
      <w:r>
        <w:rPr>
          <w:rFonts w:asciiTheme="minorEastAsia" w:eastAsiaTheme="minorEastAsia" w:hAnsiTheme="minorEastAsia" w:cs="仿宋" w:hint="eastAsia"/>
          <w:color w:val="000000"/>
          <w:szCs w:val="21"/>
        </w:rPr>
        <w:t>因不可抗力解除合同</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合同一方当事人因不可抗力不能履行合同的，应当及时通知对方解除合同。合同解除后，承包人应按照第</w:t>
      </w:r>
      <w:r>
        <w:rPr>
          <w:rFonts w:asciiTheme="minorEastAsia" w:eastAsiaTheme="minorEastAsia" w:hAnsiTheme="minorEastAsia" w:cs="仿宋" w:hint="eastAsia"/>
          <w:color w:val="000000"/>
          <w:szCs w:val="21"/>
        </w:rPr>
        <w:t>22.2.5</w:t>
      </w:r>
      <w:r>
        <w:rPr>
          <w:rFonts w:asciiTheme="minorEastAsia" w:eastAsiaTheme="minorEastAsia" w:hAnsiTheme="minorEastAsia" w:cs="仿宋" w:hint="eastAsia"/>
          <w:color w:val="000000"/>
          <w:szCs w:val="21"/>
        </w:rPr>
        <w:t>项约定撤离施工场地。已经订货的材料、设备由订货方负责退货或解除订货合同，不能退还的货款和因退货、解除订货合同发生的费用，由发包人承担，因未及时退货造成的损失由责任方承担。合同解除后的付款，参照第</w:t>
      </w:r>
      <w:r>
        <w:rPr>
          <w:rFonts w:asciiTheme="minorEastAsia" w:eastAsiaTheme="minorEastAsia" w:hAnsiTheme="minorEastAsia" w:cs="仿宋" w:hint="eastAsia"/>
          <w:color w:val="000000"/>
          <w:szCs w:val="21"/>
        </w:rPr>
        <w:t>22.2.4</w:t>
      </w:r>
      <w:r>
        <w:rPr>
          <w:rFonts w:asciiTheme="minorEastAsia" w:eastAsiaTheme="minorEastAsia" w:hAnsiTheme="minorEastAsia" w:cs="仿宋" w:hint="eastAsia"/>
          <w:color w:val="000000"/>
          <w:szCs w:val="21"/>
        </w:rPr>
        <w:t>项约定，由监理人按第</w:t>
      </w:r>
      <w:r>
        <w:rPr>
          <w:rFonts w:asciiTheme="minorEastAsia" w:eastAsiaTheme="minorEastAsia" w:hAnsiTheme="minorEastAsia" w:cs="仿宋" w:hint="eastAsia"/>
          <w:color w:val="000000"/>
          <w:szCs w:val="21"/>
        </w:rPr>
        <w:t>3.5</w:t>
      </w:r>
      <w:r>
        <w:rPr>
          <w:rFonts w:asciiTheme="minorEastAsia" w:eastAsiaTheme="minorEastAsia" w:hAnsiTheme="minorEastAsia" w:cs="仿宋" w:hint="eastAsia"/>
          <w:color w:val="000000"/>
          <w:szCs w:val="21"/>
        </w:rPr>
        <w:t>款商定或确定。</w:t>
      </w:r>
    </w:p>
    <w:p w:rsidR="0047145F" w:rsidRDefault="00E215AA">
      <w:pPr>
        <w:pStyle w:val="1"/>
        <w:spacing w:before="480" w:after="240" w:line="400" w:lineRule="exact"/>
        <w:rPr>
          <w:rFonts w:asciiTheme="minorEastAsia" w:eastAsiaTheme="minorEastAsia" w:hAnsiTheme="minorEastAsia" w:cs="仿宋"/>
          <w:bCs w:val="0"/>
          <w:color w:val="000000"/>
          <w:sz w:val="21"/>
          <w:szCs w:val="21"/>
        </w:rPr>
      </w:pPr>
      <w:bookmarkStart w:id="317" w:name="_Toc234833109"/>
      <w:bookmarkStart w:id="318" w:name="_Toc511307840"/>
      <w:r>
        <w:rPr>
          <w:rFonts w:asciiTheme="minorEastAsia" w:eastAsiaTheme="minorEastAsia" w:hAnsiTheme="minorEastAsia" w:cs="仿宋" w:hint="eastAsia"/>
          <w:bCs w:val="0"/>
          <w:color w:val="000000"/>
          <w:sz w:val="21"/>
          <w:szCs w:val="21"/>
        </w:rPr>
        <w:t xml:space="preserve">22. </w:t>
      </w:r>
      <w:r>
        <w:rPr>
          <w:rFonts w:asciiTheme="minorEastAsia" w:eastAsiaTheme="minorEastAsia" w:hAnsiTheme="minorEastAsia" w:cs="仿宋" w:hint="eastAsia"/>
          <w:bCs w:val="0"/>
          <w:color w:val="000000"/>
          <w:sz w:val="21"/>
          <w:szCs w:val="21"/>
        </w:rPr>
        <w:t>违约</w:t>
      </w:r>
      <w:bookmarkEnd w:id="317"/>
      <w:bookmarkEnd w:id="318"/>
    </w:p>
    <w:p w:rsidR="0047145F" w:rsidRDefault="00E215AA">
      <w:pPr>
        <w:pStyle w:val="1"/>
        <w:spacing w:before="240" w:after="240" w:line="400" w:lineRule="exact"/>
        <w:rPr>
          <w:rFonts w:asciiTheme="minorEastAsia" w:eastAsiaTheme="minorEastAsia" w:hAnsiTheme="minorEastAsia" w:cs="仿宋"/>
          <w:bCs w:val="0"/>
          <w:color w:val="000000"/>
          <w:sz w:val="21"/>
          <w:szCs w:val="21"/>
        </w:rPr>
      </w:pPr>
      <w:bookmarkStart w:id="319" w:name="_Toc234833110"/>
      <w:bookmarkStart w:id="320" w:name="_Toc511307841"/>
      <w:r>
        <w:rPr>
          <w:rFonts w:asciiTheme="minorEastAsia" w:eastAsiaTheme="minorEastAsia" w:hAnsiTheme="minorEastAsia" w:cs="仿宋" w:hint="eastAsia"/>
          <w:bCs w:val="0"/>
          <w:color w:val="000000"/>
          <w:sz w:val="21"/>
          <w:szCs w:val="21"/>
        </w:rPr>
        <w:t xml:space="preserve">22.1 </w:t>
      </w:r>
      <w:r>
        <w:rPr>
          <w:rFonts w:asciiTheme="minorEastAsia" w:eastAsiaTheme="minorEastAsia" w:hAnsiTheme="minorEastAsia" w:cs="仿宋" w:hint="eastAsia"/>
          <w:bCs w:val="0"/>
          <w:color w:val="000000"/>
          <w:sz w:val="21"/>
          <w:szCs w:val="21"/>
        </w:rPr>
        <w:t>承包人违约</w:t>
      </w:r>
      <w:bookmarkEnd w:id="319"/>
      <w:bookmarkEnd w:id="320"/>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22.1.1 </w:t>
      </w:r>
      <w:r>
        <w:rPr>
          <w:rFonts w:asciiTheme="minorEastAsia" w:eastAsiaTheme="minorEastAsia" w:hAnsiTheme="minorEastAsia" w:cs="仿宋" w:hint="eastAsia"/>
          <w:color w:val="000000"/>
          <w:szCs w:val="21"/>
        </w:rPr>
        <w:t>承包人违约的情形</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在履行合同过程中发生的下列情况属承包人违约：</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w:t>
      </w:r>
      <w:r>
        <w:rPr>
          <w:rFonts w:asciiTheme="minorEastAsia" w:eastAsiaTheme="minorEastAsia" w:hAnsiTheme="minorEastAsia" w:cs="仿宋" w:hint="eastAsia"/>
          <w:color w:val="000000"/>
          <w:szCs w:val="21"/>
        </w:rPr>
        <w:t>1</w:t>
      </w:r>
      <w:r>
        <w:rPr>
          <w:rFonts w:asciiTheme="minorEastAsia" w:eastAsiaTheme="minorEastAsia" w:hAnsiTheme="minorEastAsia" w:cs="仿宋" w:hint="eastAsia"/>
          <w:color w:val="000000"/>
          <w:szCs w:val="21"/>
        </w:rPr>
        <w:t>）承包人违反第</w:t>
      </w:r>
      <w:r>
        <w:rPr>
          <w:rFonts w:asciiTheme="minorEastAsia" w:eastAsiaTheme="minorEastAsia" w:hAnsiTheme="minorEastAsia" w:cs="仿宋" w:hint="eastAsia"/>
          <w:color w:val="000000"/>
          <w:szCs w:val="21"/>
        </w:rPr>
        <w:t>1.8</w:t>
      </w:r>
      <w:r>
        <w:rPr>
          <w:rFonts w:asciiTheme="minorEastAsia" w:eastAsiaTheme="minorEastAsia" w:hAnsiTheme="minorEastAsia" w:cs="仿宋" w:hint="eastAsia"/>
          <w:color w:val="000000"/>
          <w:szCs w:val="21"/>
        </w:rPr>
        <w:t>款或第</w:t>
      </w:r>
      <w:r>
        <w:rPr>
          <w:rFonts w:asciiTheme="minorEastAsia" w:eastAsiaTheme="minorEastAsia" w:hAnsiTheme="minorEastAsia" w:cs="仿宋" w:hint="eastAsia"/>
          <w:color w:val="000000"/>
          <w:szCs w:val="21"/>
        </w:rPr>
        <w:t>4.3</w:t>
      </w:r>
      <w:r>
        <w:rPr>
          <w:rFonts w:asciiTheme="minorEastAsia" w:eastAsiaTheme="minorEastAsia" w:hAnsiTheme="minorEastAsia" w:cs="仿宋" w:hint="eastAsia"/>
          <w:color w:val="000000"/>
          <w:szCs w:val="21"/>
        </w:rPr>
        <w:t>款的约定，</w:t>
      </w:r>
      <w:r>
        <w:rPr>
          <w:rFonts w:asciiTheme="minorEastAsia" w:eastAsiaTheme="minorEastAsia" w:hAnsiTheme="minorEastAsia" w:cs="仿宋" w:hint="eastAsia"/>
          <w:color w:val="000000"/>
          <w:szCs w:val="21"/>
        </w:rPr>
        <w:t>私自将合同的全部或部分权利转让给其他人，或私自将合同的全部或部分义务转移给其他人；</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w:t>
      </w:r>
      <w:r>
        <w:rPr>
          <w:rFonts w:asciiTheme="minorEastAsia" w:eastAsiaTheme="minorEastAsia" w:hAnsiTheme="minorEastAsia" w:cs="仿宋" w:hint="eastAsia"/>
          <w:color w:val="000000"/>
          <w:szCs w:val="21"/>
        </w:rPr>
        <w:t>2</w:t>
      </w:r>
      <w:r>
        <w:rPr>
          <w:rFonts w:asciiTheme="minorEastAsia" w:eastAsiaTheme="minorEastAsia" w:hAnsiTheme="minorEastAsia" w:cs="仿宋" w:hint="eastAsia"/>
          <w:color w:val="000000"/>
          <w:szCs w:val="21"/>
        </w:rPr>
        <w:t>）承包人违反第</w:t>
      </w:r>
      <w:r>
        <w:rPr>
          <w:rFonts w:asciiTheme="minorEastAsia" w:eastAsiaTheme="minorEastAsia" w:hAnsiTheme="minorEastAsia" w:cs="仿宋" w:hint="eastAsia"/>
          <w:color w:val="000000"/>
          <w:szCs w:val="21"/>
        </w:rPr>
        <w:t>5.3</w:t>
      </w:r>
      <w:r>
        <w:rPr>
          <w:rFonts w:asciiTheme="minorEastAsia" w:eastAsiaTheme="minorEastAsia" w:hAnsiTheme="minorEastAsia" w:cs="仿宋" w:hint="eastAsia"/>
          <w:color w:val="000000"/>
          <w:szCs w:val="21"/>
        </w:rPr>
        <w:t>款或第</w:t>
      </w:r>
      <w:r>
        <w:rPr>
          <w:rFonts w:asciiTheme="minorEastAsia" w:eastAsiaTheme="minorEastAsia" w:hAnsiTheme="minorEastAsia" w:cs="仿宋" w:hint="eastAsia"/>
          <w:color w:val="000000"/>
          <w:szCs w:val="21"/>
        </w:rPr>
        <w:t>6.4</w:t>
      </w:r>
      <w:r>
        <w:rPr>
          <w:rFonts w:asciiTheme="minorEastAsia" w:eastAsiaTheme="minorEastAsia" w:hAnsiTheme="minorEastAsia" w:cs="仿宋" w:hint="eastAsia"/>
          <w:color w:val="000000"/>
          <w:szCs w:val="21"/>
        </w:rPr>
        <w:t>款的约定，未经监理人批准，私自将已按合同约定进入施工场地的施工设备、临时设施或材料撤离施工场地；</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w:t>
      </w:r>
      <w:r>
        <w:rPr>
          <w:rFonts w:asciiTheme="minorEastAsia" w:eastAsiaTheme="minorEastAsia" w:hAnsiTheme="minorEastAsia" w:cs="仿宋" w:hint="eastAsia"/>
          <w:color w:val="000000"/>
          <w:szCs w:val="21"/>
        </w:rPr>
        <w:t>3</w:t>
      </w:r>
      <w:r>
        <w:rPr>
          <w:rFonts w:asciiTheme="minorEastAsia" w:eastAsiaTheme="minorEastAsia" w:hAnsiTheme="minorEastAsia" w:cs="仿宋" w:hint="eastAsia"/>
          <w:color w:val="000000"/>
          <w:szCs w:val="21"/>
        </w:rPr>
        <w:t>）承包人违反第</w:t>
      </w:r>
      <w:r>
        <w:rPr>
          <w:rFonts w:asciiTheme="minorEastAsia" w:eastAsiaTheme="minorEastAsia" w:hAnsiTheme="minorEastAsia" w:cs="仿宋" w:hint="eastAsia"/>
          <w:color w:val="000000"/>
          <w:szCs w:val="21"/>
        </w:rPr>
        <w:t>5.4</w:t>
      </w:r>
      <w:r>
        <w:rPr>
          <w:rFonts w:asciiTheme="minorEastAsia" w:eastAsiaTheme="minorEastAsia" w:hAnsiTheme="minorEastAsia" w:cs="仿宋" w:hint="eastAsia"/>
          <w:color w:val="000000"/>
          <w:szCs w:val="21"/>
        </w:rPr>
        <w:t>款的约定使用了不合格材料或工程设备，工程质量达不到标准要求，</w:t>
      </w:r>
      <w:r>
        <w:rPr>
          <w:rFonts w:asciiTheme="minorEastAsia" w:eastAsiaTheme="minorEastAsia" w:hAnsiTheme="minorEastAsia" w:cs="仿宋" w:hint="eastAsia"/>
          <w:color w:val="000000"/>
          <w:szCs w:val="21"/>
        </w:rPr>
        <w:lastRenderedPageBreak/>
        <w:t>又拒绝清除不合格工程；</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w:t>
      </w:r>
      <w:r>
        <w:rPr>
          <w:rFonts w:asciiTheme="minorEastAsia" w:eastAsiaTheme="minorEastAsia" w:hAnsiTheme="minorEastAsia" w:cs="仿宋" w:hint="eastAsia"/>
          <w:color w:val="000000"/>
          <w:szCs w:val="21"/>
        </w:rPr>
        <w:t>4</w:t>
      </w:r>
      <w:r>
        <w:rPr>
          <w:rFonts w:asciiTheme="minorEastAsia" w:eastAsiaTheme="minorEastAsia" w:hAnsiTheme="minorEastAsia" w:cs="仿宋" w:hint="eastAsia"/>
          <w:color w:val="000000"/>
          <w:szCs w:val="21"/>
        </w:rPr>
        <w:t>）承包人未能按合同进度计划及时完成合同约定的工作，已造成或预期造成工期延误；</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w:t>
      </w:r>
      <w:r>
        <w:rPr>
          <w:rFonts w:asciiTheme="minorEastAsia" w:eastAsiaTheme="minorEastAsia" w:hAnsiTheme="minorEastAsia" w:cs="仿宋" w:hint="eastAsia"/>
          <w:color w:val="000000"/>
          <w:szCs w:val="21"/>
        </w:rPr>
        <w:t>5</w:t>
      </w:r>
      <w:r>
        <w:rPr>
          <w:rFonts w:asciiTheme="minorEastAsia" w:eastAsiaTheme="minorEastAsia" w:hAnsiTheme="minorEastAsia" w:cs="仿宋" w:hint="eastAsia"/>
          <w:color w:val="000000"/>
          <w:szCs w:val="21"/>
        </w:rPr>
        <w:t>）承包人在缺陷责任期内，未能对工程接收证书所列的缺陷清单的内容或缺陷责任期内发生的缺陷进行修复，而又</w:t>
      </w:r>
      <w:r>
        <w:rPr>
          <w:rFonts w:asciiTheme="minorEastAsia" w:eastAsiaTheme="minorEastAsia" w:hAnsiTheme="minorEastAsia" w:cs="仿宋" w:hint="eastAsia"/>
          <w:color w:val="000000"/>
          <w:szCs w:val="21"/>
        </w:rPr>
        <w:t>拒绝按监理人</w:t>
      </w:r>
      <w:proofErr w:type="gramStart"/>
      <w:r>
        <w:rPr>
          <w:rFonts w:asciiTheme="minorEastAsia" w:eastAsiaTheme="minorEastAsia" w:hAnsiTheme="minorEastAsia" w:cs="仿宋" w:hint="eastAsia"/>
          <w:color w:val="000000"/>
          <w:szCs w:val="21"/>
        </w:rPr>
        <w:t>指示再</w:t>
      </w:r>
      <w:proofErr w:type="gramEnd"/>
      <w:r>
        <w:rPr>
          <w:rFonts w:asciiTheme="minorEastAsia" w:eastAsiaTheme="minorEastAsia" w:hAnsiTheme="minorEastAsia" w:cs="仿宋" w:hint="eastAsia"/>
          <w:color w:val="000000"/>
          <w:szCs w:val="21"/>
        </w:rPr>
        <w:t>进行修补；</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w:t>
      </w:r>
      <w:r>
        <w:rPr>
          <w:rFonts w:asciiTheme="minorEastAsia" w:eastAsiaTheme="minorEastAsia" w:hAnsiTheme="minorEastAsia" w:cs="仿宋" w:hint="eastAsia"/>
          <w:color w:val="000000"/>
          <w:szCs w:val="21"/>
        </w:rPr>
        <w:t>6</w:t>
      </w:r>
      <w:r>
        <w:rPr>
          <w:rFonts w:asciiTheme="minorEastAsia" w:eastAsiaTheme="minorEastAsia" w:hAnsiTheme="minorEastAsia" w:cs="仿宋" w:hint="eastAsia"/>
          <w:color w:val="000000"/>
          <w:szCs w:val="21"/>
        </w:rPr>
        <w:t>）承包人无法继续履行或明确表示不履行或实质上已停止履行合同；</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w:t>
      </w:r>
      <w:r>
        <w:rPr>
          <w:rFonts w:asciiTheme="minorEastAsia" w:eastAsiaTheme="minorEastAsia" w:hAnsiTheme="minorEastAsia" w:cs="仿宋" w:hint="eastAsia"/>
          <w:color w:val="000000"/>
          <w:szCs w:val="21"/>
        </w:rPr>
        <w:t>7</w:t>
      </w:r>
      <w:r>
        <w:rPr>
          <w:rFonts w:asciiTheme="minorEastAsia" w:eastAsiaTheme="minorEastAsia" w:hAnsiTheme="minorEastAsia" w:cs="仿宋" w:hint="eastAsia"/>
          <w:color w:val="000000"/>
          <w:szCs w:val="21"/>
        </w:rPr>
        <w:t>）承包人不按合同约定履行义务的其他情况。</w:t>
      </w:r>
    </w:p>
    <w:p w:rsidR="0047145F" w:rsidRDefault="00E215AA" w:rsidP="00061823">
      <w:pPr>
        <w:spacing w:line="400" w:lineRule="exact"/>
        <w:ind w:firstLineChars="196" w:firstLine="412"/>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22.1.2 </w:t>
      </w:r>
      <w:r>
        <w:rPr>
          <w:rFonts w:asciiTheme="minorEastAsia" w:eastAsiaTheme="minorEastAsia" w:hAnsiTheme="minorEastAsia" w:cs="仿宋" w:hint="eastAsia"/>
          <w:color w:val="000000"/>
          <w:szCs w:val="21"/>
        </w:rPr>
        <w:t>对承包人违约的处理</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w:t>
      </w:r>
      <w:r>
        <w:rPr>
          <w:rFonts w:asciiTheme="minorEastAsia" w:eastAsiaTheme="minorEastAsia" w:hAnsiTheme="minorEastAsia" w:cs="仿宋" w:hint="eastAsia"/>
          <w:color w:val="000000"/>
          <w:szCs w:val="21"/>
        </w:rPr>
        <w:t>1</w:t>
      </w:r>
      <w:r>
        <w:rPr>
          <w:rFonts w:asciiTheme="minorEastAsia" w:eastAsiaTheme="minorEastAsia" w:hAnsiTheme="minorEastAsia" w:cs="仿宋" w:hint="eastAsia"/>
          <w:color w:val="000000"/>
          <w:szCs w:val="21"/>
        </w:rPr>
        <w:t>）承包人发生第</w:t>
      </w:r>
      <w:r>
        <w:rPr>
          <w:rFonts w:asciiTheme="minorEastAsia" w:eastAsiaTheme="minorEastAsia" w:hAnsiTheme="minorEastAsia" w:cs="仿宋" w:hint="eastAsia"/>
          <w:color w:val="000000"/>
          <w:szCs w:val="21"/>
        </w:rPr>
        <w:t>22.1.1</w:t>
      </w:r>
      <w:r>
        <w:rPr>
          <w:rFonts w:asciiTheme="minorEastAsia" w:eastAsiaTheme="minorEastAsia" w:hAnsiTheme="minorEastAsia" w:cs="仿宋" w:hint="eastAsia"/>
          <w:color w:val="000000"/>
          <w:szCs w:val="21"/>
        </w:rPr>
        <w:t>（</w:t>
      </w:r>
      <w:r>
        <w:rPr>
          <w:rFonts w:asciiTheme="minorEastAsia" w:eastAsiaTheme="minorEastAsia" w:hAnsiTheme="minorEastAsia" w:cs="仿宋" w:hint="eastAsia"/>
          <w:color w:val="000000"/>
          <w:szCs w:val="21"/>
        </w:rPr>
        <w:t>6</w:t>
      </w:r>
      <w:r>
        <w:rPr>
          <w:rFonts w:asciiTheme="minorEastAsia" w:eastAsiaTheme="minorEastAsia" w:hAnsiTheme="minorEastAsia" w:cs="仿宋" w:hint="eastAsia"/>
          <w:color w:val="000000"/>
          <w:szCs w:val="21"/>
        </w:rPr>
        <w:t>）目约定的违约情况时，发包人可通知承包人立即解除合同，并按有关法律处理。</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w:t>
      </w:r>
      <w:r>
        <w:rPr>
          <w:rFonts w:asciiTheme="minorEastAsia" w:eastAsiaTheme="minorEastAsia" w:hAnsiTheme="minorEastAsia" w:cs="仿宋" w:hint="eastAsia"/>
          <w:color w:val="000000"/>
          <w:szCs w:val="21"/>
        </w:rPr>
        <w:t>2</w:t>
      </w:r>
      <w:r>
        <w:rPr>
          <w:rFonts w:asciiTheme="minorEastAsia" w:eastAsiaTheme="minorEastAsia" w:hAnsiTheme="minorEastAsia" w:cs="仿宋" w:hint="eastAsia"/>
          <w:color w:val="000000"/>
          <w:szCs w:val="21"/>
        </w:rPr>
        <w:t>）承包人发生除第</w:t>
      </w:r>
      <w:r>
        <w:rPr>
          <w:rFonts w:asciiTheme="minorEastAsia" w:eastAsiaTheme="minorEastAsia" w:hAnsiTheme="minorEastAsia" w:cs="仿宋" w:hint="eastAsia"/>
          <w:color w:val="000000"/>
          <w:szCs w:val="21"/>
        </w:rPr>
        <w:t>22.1.1</w:t>
      </w:r>
      <w:r>
        <w:rPr>
          <w:rFonts w:asciiTheme="minorEastAsia" w:eastAsiaTheme="minorEastAsia" w:hAnsiTheme="minorEastAsia" w:cs="仿宋" w:hint="eastAsia"/>
          <w:color w:val="000000"/>
          <w:szCs w:val="21"/>
        </w:rPr>
        <w:t>（</w:t>
      </w:r>
      <w:r>
        <w:rPr>
          <w:rFonts w:asciiTheme="minorEastAsia" w:eastAsiaTheme="minorEastAsia" w:hAnsiTheme="minorEastAsia" w:cs="仿宋" w:hint="eastAsia"/>
          <w:color w:val="000000"/>
          <w:szCs w:val="21"/>
        </w:rPr>
        <w:t>6</w:t>
      </w:r>
      <w:r>
        <w:rPr>
          <w:rFonts w:asciiTheme="minorEastAsia" w:eastAsiaTheme="minorEastAsia" w:hAnsiTheme="minorEastAsia" w:cs="仿宋" w:hint="eastAsia"/>
          <w:color w:val="000000"/>
          <w:szCs w:val="21"/>
        </w:rPr>
        <w:t>）目约定以外的其他违约情况时，监理人可向承包人发出整改通知，要求其在指定的期限内改正。承包人应承担其违约所引起的费用增加和（或）工期延误。</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w:t>
      </w:r>
      <w:r>
        <w:rPr>
          <w:rFonts w:asciiTheme="minorEastAsia" w:eastAsiaTheme="minorEastAsia" w:hAnsiTheme="minorEastAsia" w:cs="仿宋" w:hint="eastAsia"/>
          <w:color w:val="000000"/>
          <w:szCs w:val="21"/>
        </w:rPr>
        <w:t>3</w:t>
      </w:r>
      <w:r>
        <w:rPr>
          <w:rFonts w:asciiTheme="minorEastAsia" w:eastAsiaTheme="minorEastAsia" w:hAnsiTheme="minorEastAsia" w:cs="仿宋" w:hint="eastAsia"/>
          <w:color w:val="000000"/>
          <w:szCs w:val="21"/>
        </w:rPr>
        <w:t>）经检查证明承包人已采取了有效措施纠正违约行为，具备复工条件的，可由监理人签发复工通知复工。</w:t>
      </w:r>
    </w:p>
    <w:p w:rsidR="0047145F" w:rsidRDefault="00E215AA" w:rsidP="00061823">
      <w:pPr>
        <w:spacing w:line="400" w:lineRule="exact"/>
        <w:ind w:firstLineChars="196" w:firstLine="412"/>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22.1.3 </w:t>
      </w:r>
      <w:r>
        <w:rPr>
          <w:rFonts w:asciiTheme="minorEastAsia" w:eastAsiaTheme="minorEastAsia" w:hAnsiTheme="minorEastAsia" w:cs="仿宋" w:hint="eastAsia"/>
          <w:color w:val="000000"/>
          <w:szCs w:val="21"/>
        </w:rPr>
        <w:t>承包人违约解除合同</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监理人发出整改通知</w:t>
      </w:r>
      <w:r>
        <w:rPr>
          <w:rFonts w:asciiTheme="minorEastAsia" w:eastAsiaTheme="minorEastAsia" w:hAnsiTheme="minorEastAsia" w:cs="仿宋" w:hint="eastAsia"/>
          <w:color w:val="000000"/>
          <w:szCs w:val="21"/>
        </w:rPr>
        <w:t>28</w:t>
      </w:r>
      <w:r>
        <w:rPr>
          <w:rFonts w:asciiTheme="minorEastAsia" w:eastAsiaTheme="minorEastAsia" w:hAnsiTheme="minorEastAsia" w:cs="仿宋" w:hint="eastAsia"/>
          <w:color w:val="000000"/>
          <w:szCs w:val="21"/>
        </w:rPr>
        <w:t>天后，承包人仍不纠正违约行为的，发包人可向承包人发出解除合同通知。合同解除后，发包人可派员进驻施工场地，另行组织人员或委托其他承包人施工。发包人因继续完成该工程的需要，有权扣留使用承包人在现场的材料、设备和临时设施。但发包人的这一行动</w:t>
      </w:r>
      <w:proofErr w:type="gramStart"/>
      <w:r>
        <w:rPr>
          <w:rFonts w:asciiTheme="minorEastAsia" w:eastAsiaTheme="minorEastAsia" w:hAnsiTheme="minorEastAsia" w:cs="仿宋" w:hint="eastAsia"/>
          <w:color w:val="000000"/>
          <w:szCs w:val="21"/>
        </w:rPr>
        <w:t>不</w:t>
      </w:r>
      <w:proofErr w:type="gramEnd"/>
      <w:r>
        <w:rPr>
          <w:rFonts w:asciiTheme="minorEastAsia" w:eastAsiaTheme="minorEastAsia" w:hAnsiTheme="minorEastAsia" w:cs="仿宋" w:hint="eastAsia"/>
          <w:color w:val="000000"/>
          <w:szCs w:val="21"/>
        </w:rPr>
        <w:t>免除承包人应承担的违约责任，也不影响发包人根据合同约定享有的索赔权利。</w:t>
      </w:r>
    </w:p>
    <w:p w:rsidR="0047145F" w:rsidRDefault="00E215AA" w:rsidP="00061823">
      <w:pPr>
        <w:spacing w:line="400" w:lineRule="exact"/>
        <w:ind w:firstLineChars="196" w:firstLine="412"/>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22.1.4 </w:t>
      </w:r>
      <w:r>
        <w:rPr>
          <w:rFonts w:asciiTheme="minorEastAsia" w:eastAsiaTheme="minorEastAsia" w:hAnsiTheme="minorEastAsia" w:cs="仿宋" w:hint="eastAsia"/>
          <w:color w:val="000000"/>
          <w:szCs w:val="21"/>
        </w:rPr>
        <w:t>合同解除后的估价、付款和结清</w:t>
      </w:r>
    </w:p>
    <w:p w:rsidR="0047145F" w:rsidRDefault="00E215AA">
      <w:pPr>
        <w:tabs>
          <w:tab w:val="left" w:pos="540"/>
        </w:tabs>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w:t>
      </w:r>
      <w:r>
        <w:rPr>
          <w:rFonts w:asciiTheme="minorEastAsia" w:eastAsiaTheme="minorEastAsia" w:hAnsiTheme="minorEastAsia" w:cs="仿宋" w:hint="eastAsia"/>
          <w:color w:val="000000"/>
          <w:szCs w:val="21"/>
        </w:rPr>
        <w:t>1</w:t>
      </w:r>
      <w:r>
        <w:rPr>
          <w:rFonts w:asciiTheme="minorEastAsia" w:eastAsiaTheme="minorEastAsia" w:hAnsiTheme="minorEastAsia" w:cs="仿宋" w:hint="eastAsia"/>
          <w:color w:val="000000"/>
          <w:szCs w:val="21"/>
        </w:rPr>
        <w:t>）</w:t>
      </w:r>
      <w:r>
        <w:rPr>
          <w:rFonts w:asciiTheme="minorEastAsia" w:eastAsiaTheme="minorEastAsia" w:hAnsiTheme="minorEastAsia" w:cs="仿宋" w:hint="eastAsia"/>
          <w:color w:val="000000"/>
          <w:szCs w:val="21"/>
        </w:rPr>
        <w:t>合同解除后，监理人按第</w:t>
      </w:r>
      <w:r>
        <w:rPr>
          <w:rFonts w:asciiTheme="minorEastAsia" w:eastAsiaTheme="minorEastAsia" w:hAnsiTheme="minorEastAsia" w:cs="仿宋" w:hint="eastAsia"/>
          <w:color w:val="000000"/>
          <w:szCs w:val="21"/>
        </w:rPr>
        <w:t>3.5</w:t>
      </w:r>
      <w:r>
        <w:rPr>
          <w:rFonts w:asciiTheme="minorEastAsia" w:eastAsiaTheme="minorEastAsia" w:hAnsiTheme="minorEastAsia" w:cs="仿宋" w:hint="eastAsia"/>
          <w:color w:val="000000"/>
          <w:szCs w:val="21"/>
        </w:rPr>
        <w:t>款商定或确定承包人实际完成工作的价值，以及承包人已提供的材料、施工设备、工程设备和临时工程等的价值。</w:t>
      </w:r>
      <w:r>
        <w:rPr>
          <w:rFonts w:asciiTheme="minorEastAsia" w:eastAsiaTheme="minorEastAsia" w:hAnsiTheme="minorEastAsia" w:cs="仿宋" w:hint="eastAsia"/>
          <w:color w:val="000000"/>
          <w:szCs w:val="21"/>
        </w:rPr>
        <w:t xml:space="preserve"> </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w:t>
      </w:r>
      <w:r>
        <w:rPr>
          <w:rFonts w:asciiTheme="minorEastAsia" w:eastAsiaTheme="minorEastAsia" w:hAnsiTheme="minorEastAsia" w:cs="仿宋" w:hint="eastAsia"/>
          <w:color w:val="000000"/>
          <w:szCs w:val="21"/>
        </w:rPr>
        <w:t>2</w:t>
      </w:r>
      <w:r>
        <w:rPr>
          <w:rFonts w:asciiTheme="minorEastAsia" w:eastAsiaTheme="minorEastAsia" w:hAnsiTheme="minorEastAsia" w:cs="仿宋" w:hint="eastAsia"/>
          <w:color w:val="000000"/>
          <w:szCs w:val="21"/>
        </w:rPr>
        <w:t>）合同解除后，发包人应暂停对承包人的一切付款，查清各项付款和已扣款金额，包括承包人应支付的违约金。</w:t>
      </w:r>
      <w:r>
        <w:rPr>
          <w:rFonts w:asciiTheme="minorEastAsia" w:eastAsiaTheme="minorEastAsia" w:hAnsiTheme="minorEastAsia" w:cs="仿宋" w:hint="eastAsia"/>
          <w:color w:val="000000"/>
          <w:szCs w:val="21"/>
        </w:rPr>
        <w:t xml:space="preserve"> </w:t>
      </w:r>
    </w:p>
    <w:p w:rsidR="0047145F" w:rsidRDefault="00E215AA">
      <w:pPr>
        <w:tabs>
          <w:tab w:val="left" w:pos="720"/>
        </w:tabs>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w:t>
      </w:r>
      <w:r>
        <w:rPr>
          <w:rFonts w:asciiTheme="minorEastAsia" w:eastAsiaTheme="minorEastAsia" w:hAnsiTheme="minorEastAsia" w:cs="仿宋" w:hint="eastAsia"/>
          <w:color w:val="000000"/>
          <w:szCs w:val="21"/>
        </w:rPr>
        <w:t>3</w:t>
      </w:r>
      <w:r>
        <w:rPr>
          <w:rFonts w:asciiTheme="minorEastAsia" w:eastAsiaTheme="minorEastAsia" w:hAnsiTheme="minorEastAsia" w:cs="仿宋" w:hint="eastAsia"/>
          <w:color w:val="000000"/>
          <w:szCs w:val="21"/>
        </w:rPr>
        <w:t>）合同解除后，发包人应按第</w:t>
      </w:r>
      <w:r>
        <w:rPr>
          <w:rFonts w:asciiTheme="minorEastAsia" w:eastAsiaTheme="minorEastAsia" w:hAnsiTheme="minorEastAsia" w:cs="仿宋" w:hint="eastAsia"/>
          <w:color w:val="000000"/>
          <w:szCs w:val="21"/>
        </w:rPr>
        <w:t>23.4</w:t>
      </w:r>
      <w:r>
        <w:rPr>
          <w:rFonts w:asciiTheme="minorEastAsia" w:eastAsiaTheme="minorEastAsia" w:hAnsiTheme="minorEastAsia" w:cs="仿宋" w:hint="eastAsia"/>
          <w:color w:val="000000"/>
          <w:szCs w:val="21"/>
        </w:rPr>
        <w:t>款的约定向承包人索赔由于解除合同给发包人造成的损失。</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w:t>
      </w:r>
      <w:r>
        <w:rPr>
          <w:rFonts w:asciiTheme="minorEastAsia" w:eastAsiaTheme="minorEastAsia" w:hAnsiTheme="minorEastAsia" w:cs="仿宋" w:hint="eastAsia"/>
          <w:color w:val="000000"/>
          <w:szCs w:val="21"/>
        </w:rPr>
        <w:t>4</w:t>
      </w:r>
      <w:r>
        <w:rPr>
          <w:rFonts w:asciiTheme="minorEastAsia" w:eastAsiaTheme="minorEastAsia" w:hAnsiTheme="minorEastAsia" w:cs="仿宋" w:hint="eastAsia"/>
          <w:color w:val="000000"/>
          <w:szCs w:val="21"/>
        </w:rPr>
        <w:t>）合同双方确认上述往来款项后，出具最终结清付款证书，结清全部合同款项。</w:t>
      </w:r>
    </w:p>
    <w:p w:rsidR="0047145F" w:rsidRDefault="00E215AA">
      <w:pPr>
        <w:spacing w:line="400" w:lineRule="exact"/>
        <w:ind w:rightChars="12" w:right="25"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w:t>
      </w:r>
      <w:r>
        <w:rPr>
          <w:rFonts w:asciiTheme="minorEastAsia" w:eastAsiaTheme="minorEastAsia" w:hAnsiTheme="minorEastAsia" w:cs="仿宋" w:hint="eastAsia"/>
          <w:color w:val="000000"/>
          <w:szCs w:val="21"/>
        </w:rPr>
        <w:t>5</w:t>
      </w:r>
      <w:r>
        <w:rPr>
          <w:rFonts w:asciiTheme="minorEastAsia" w:eastAsiaTheme="minorEastAsia" w:hAnsiTheme="minorEastAsia" w:cs="仿宋" w:hint="eastAsia"/>
          <w:color w:val="000000"/>
          <w:szCs w:val="21"/>
        </w:rPr>
        <w:t>）发包人和承包人未能就解除合同后的结清达成一致而形成争议的，按第</w:t>
      </w:r>
      <w:r>
        <w:rPr>
          <w:rFonts w:asciiTheme="minorEastAsia" w:eastAsiaTheme="minorEastAsia" w:hAnsiTheme="minorEastAsia" w:cs="仿宋" w:hint="eastAsia"/>
          <w:color w:val="000000"/>
          <w:szCs w:val="21"/>
        </w:rPr>
        <w:t>24</w:t>
      </w:r>
      <w:r>
        <w:rPr>
          <w:rFonts w:asciiTheme="minorEastAsia" w:eastAsiaTheme="minorEastAsia" w:hAnsiTheme="minorEastAsia" w:cs="仿宋" w:hint="eastAsia"/>
          <w:color w:val="000000"/>
          <w:szCs w:val="21"/>
        </w:rPr>
        <w:t>条的约定办理。</w:t>
      </w:r>
    </w:p>
    <w:p w:rsidR="0047145F" w:rsidRDefault="00E215AA" w:rsidP="00061823">
      <w:pPr>
        <w:spacing w:line="400" w:lineRule="exact"/>
        <w:ind w:firstLineChars="196" w:firstLine="412"/>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22.1.5 </w:t>
      </w:r>
      <w:r>
        <w:rPr>
          <w:rFonts w:asciiTheme="minorEastAsia" w:eastAsiaTheme="minorEastAsia" w:hAnsiTheme="minorEastAsia" w:cs="仿宋" w:hint="eastAsia"/>
          <w:color w:val="000000"/>
          <w:szCs w:val="21"/>
        </w:rPr>
        <w:t>协议</w:t>
      </w:r>
      <w:r>
        <w:rPr>
          <w:rFonts w:asciiTheme="minorEastAsia" w:eastAsiaTheme="minorEastAsia" w:hAnsiTheme="minorEastAsia" w:cs="仿宋" w:hint="eastAsia"/>
          <w:color w:val="000000"/>
          <w:szCs w:val="21"/>
        </w:rPr>
        <w:t>利益的转让</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因承包人违约解除合同的，发包人有权要求承包人将其为实施合同而签订的材料和设备的订货协议或任何服务协议利益转让给发包人，并在解除合同后的</w:t>
      </w:r>
      <w:r>
        <w:rPr>
          <w:rFonts w:asciiTheme="minorEastAsia" w:eastAsiaTheme="minorEastAsia" w:hAnsiTheme="minorEastAsia" w:cs="仿宋" w:hint="eastAsia"/>
          <w:color w:val="000000"/>
          <w:szCs w:val="21"/>
        </w:rPr>
        <w:t>14</w:t>
      </w:r>
      <w:r>
        <w:rPr>
          <w:rFonts w:asciiTheme="minorEastAsia" w:eastAsiaTheme="minorEastAsia" w:hAnsiTheme="minorEastAsia" w:cs="仿宋" w:hint="eastAsia"/>
          <w:color w:val="000000"/>
          <w:szCs w:val="21"/>
        </w:rPr>
        <w:t>天内，依法办理转让手续。</w:t>
      </w:r>
      <w:r>
        <w:rPr>
          <w:rFonts w:asciiTheme="minorEastAsia" w:eastAsiaTheme="minorEastAsia" w:hAnsiTheme="minorEastAsia" w:cs="仿宋" w:hint="eastAsia"/>
          <w:color w:val="000000"/>
          <w:szCs w:val="21"/>
        </w:rPr>
        <w:t xml:space="preserve"> </w:t>
      </w:r>
    </w:p>
    <w:p w:rsidR="0047145F" w:rsidRDefault="00E215AA" w:rsidP="00061823">
      <w:pPr>
        <w:spacing w:line="400" w:lineRule="exact"/>
        <w:ind w:firstLineChars="196" w:firstLine="412"/>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22.1.6 </w:t>
      </w:r>
      <w:r>
        <w:rPr>
          <w:rFonts w:asciiTheme="minorEastAsia" w:eastAsiaTheme="minorEastAsia" w:hAnsiTheme="minorEastAsia" w:cs="仿宋" w:hint="eastAsia"/>
          <w:color w:val="000000"/>
          <w:szCs w:val="21"/>
        </w:rPr>
        <w:t>紧急情况下无能力或不愿进行抢救</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在工程实施期间或缺陷责任期内发生危及工程安全的事件，监理人通知承包人进行抢救，承包人声明无能力或不愿立即执行的，发包人有权雇佣其他人员进行抢救。此类</w:t>
      </w:r>
      <w:proofErr w:type="gramStart"/>
      <w:r>
        <w:rPr>
          <w:rFonts w:asciiTheme="minorEastAsia" w:eastAsiaTheme="minorEastAsia" w:hAnsiTheme="minorEastAsia" w:cs="仿宋" w:hint="eastAsia"/>
          <w:color w:val="000000"/>
          <w:szCs w:val="21"/>
        </w:rPr>
        <w:t>抢救按</w:t>
      </w:r>
      <w:proofErr w:type="gramEnd"/>
      <w:r>
        <w:rPr>
          <w:rFonts w:asciiTheme="minorEastAsia" w:eastAsiaTheme="minorEastAsia" w:hAnsiTheme="minorEastAsia" w:cs="仿宋" w:hint="eastAsia"/>
          <w:color w:val="000000"/>
          <w:szCs w:val="21"/>
        </w:rPr>
        <w:t>合同约定属于承包人义务的，由此发生的金额和（或）工期延误由承包人承担。</w:t>
      </w:r>
    </w:p>
    <w:p w:rsidR="0047145F" w:rsidRDefault="00E215AA">
      <w:pPr>
        <w:pStyle w:val="1"/>
        <w:spacing w:before="240" w:after="240" w:line="400" w:lineRule="exact"/>
        <w:rPr>
          <w:rFonts w:asciiTheme="minorEastAsia" w:eastAsiaTheme="minorEastAsia" w:hAnsiTheme="minorEastAsia" w:cs="仿宋"/>
          <w:bCs w:val="0"/>
          <w:color w:val="000000"/>
          <w:sz w:val="21"/>
          <w:szCs w:val="21"/>
        </w:rPr>
      </w:pPr>
      <w:bookmarkStart w:id="321" w:name="_Toc234833111"/>
      <w:bookmarkStart w:id="322" w:name="_Toc511307842"/>
      <w:r>
        <w:rPr>
          <w:rFonts w:asciiTheme="minorEastAsia" w:eastAsiaTheme="minorEastAsia" w:hAnsiTheme="minorEastAsia" w:cs="仿宋" w:hint="eastAsia"/>
          <w:bCs w:val="0"/>
          <w:color w:val="000000"/>
          <w:sz w:val="21"/>
          <w:szCs w:val="21"/>
        </w:rPr>
        <w:lastRenderedPageBreak/>
        <w:t xml:space="preserve">22.2 </w:t>
      </w:r>
      <w:r>
        <w:rPr>
          <w:rFonts w:asciiTheme="minorEastAsia" w:eastAsiaTheme="minorEastAsia" w:hAnsiTheme="minorEastAsia" w:cs="仿宋" w:hint="eastAsia"/>
          <w:bCs w:val="0"/>
          <w:color w:val="000000"/>
          <w:sz w:val="21"/>
          <w:szCs w:val="21"/>
        </w:rPr>
        <w:t>发包人违约</w:t>
      </w:r>
      <w:bookmarkEnd w:id="321"/>
      <w:bookmarkEnd w:id="322"/>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22.2.1</w:t>
      </w:r>
      <w:r>
        <w:rPr>
          <w:rFonts w:asciiTheme="minorEastAsia" w:eastAsiaTheme="minorEastAsia" w:hAnsiTheme="minorEastAsia" w:cs="仿宋" w:hint="eastAsia"/>
          <w:color w:val="000000"/>
          <w:szCs w:val="21"/>
        </w:rPr>
        <w:t>发包人违约的情形</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在履行合同</w:t>
      </w:r>
      <w:r>
        <w:rPr>
          <w:rFonts w:asciiTheme="minorEastAsia" w:eastAsiaTheme="minorEastAsia" w:hAnsiTheme="minorEastAsia" w:cs="仿宋" w:hint="eastAsia"/>
          <w:color w:val="000000"/>
          <w:szCs w:val="21"/>
        </w:rPr>
        <w:t>过程中发生的下列情形，属发包人违约：</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w:t>
      </w:r>
      <w:r>
        <w:rPr>
          <w:rFonts w:asciiTheme="minorEastAsia" w:eastAsiaTheme="minorEastAsia" w:hAnsiTheme="minorEastAsia" w:cs="仿宋" w:hint="eastAsia"/>
          <w:color w:val="000000"/>
          <w:szCs w:val="21"/>
        </w:rPr>
        <w:t>1</w:t>
      </w:r>
      <w:r>
        <w:rPr>
          <w:rFonts w:asciiTheme="minorEastAsia" w:eastAsiaTheme="minorEastAsia" w:hAnsiTheme="minorEastAsia" w:cs="仿宋" w:hint="eastAsia"/>
          <w:color w:val="000000"/>
          <w:szCs w:val="21"/>
        </w:rPr>
        <w:t>）发包人未能按合同约定支付预付款或合同价款，或拖延、拒绝批准付款申请和支付凭证，导致付款延误的；</w:t>
      </w:r>
      <w:r>
        <w:rPr>
          <w:rFonts w:asciiTheme="minorEastAsia" w:eastAsiaTheme="minorEastAsia" w:hAnsiTheme="minorEastAsia" w:cs="仿宋" w:hint="eastAsia"/>
          <w:color w:val="000000"/>
          <w:szCs w:val="21"/>
        </w:rPr>
        <w:t xml:space="preserve"> </w:t>
      </w:r>
    </w:p>
    <w:p w:rsidR="0047145F" w:rsidRDefault="00E215AA">
      <w:pPr>
        <w:tabs>
          <w:tab w:val="left" w:pos="720"/>
        </w:tabs>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w:t>
      </w:r>
      <w:r>
        <w:rPr>
          <w:rFonts w:asciiTheme="minorEastAsia" w:eastAsiaTheme="minorEastAsia" w:hAnsiTheme="minorEastAsia" w:cs="仿宋" w:hint="eastAsia"/>
          <w:color w:val="000000"/>
          <w:szCs w:val="21"/>
        </w:rPr>
        <w:t>2</w:t>
      </w:r>
      <w:r>
        <w:rPr>
          <w:rFonts w:asciiTheme="minorEastAsia" w:eastAsiaTheme="minorEastAsia" w:hAnsiTheme="minorEastAsia" w:cs="仿宋" w:hint="eastAsia"/>
          <w:color w:val="000000"/>
          <w:szCs w:val="21"/>
        </w:rPr>
        <w:t>）发包人原因造成停工的；</w:t>
      </w:r>
    </w:p>
    <w:p w:rsidR="0047145F" w:rsidRDefault="00E215AA">
      <w:pPr>
        <w:tabs>
          <w:tab w:val="left" w:pos="720"/>
        </w:tabs>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w:t>
      </w:r>
      <w:r>
        <w:rPr>
          <w:rFonts w:asciiTheme="minorEastAsia" w:eastAsiaTheme="minorEastAsia" w:hAnsiTheme="minorEastAsia" w:cs="仿宋" w:hint="eastAsia"/>
          <w:color w:val="000000"/>
          <w:szCs w:val="21"/>
        </w:rPr>
        <w:t>3</w:t>
      </w:r>
      <w:r>
        <w:rPr>
          <w:rFonts w:asciiTheme="minorEastAsia" w:eastAsiaTheme="minorEastAsia" w:hAnsiTheme="minorEastAsia" w:cs="仿宋" w:hint="eastAsia"/>
          <w:color w:val="000000"/>
          <w:szCs w:val="21"/>
        </w:rPr>
        <w:t>）发包人不履行合同约定其他义务的。</w:t>
      </w:r>
    </w:p>
    <w:p w:rsidR="0047145F" w:rsidRDefault="00E215AA" w:rsidP="00061823">
      <w:pPr>
        <w:spacing w:line="400" w:lineRule="exact"/>
        <w:ind w:firstLineChars="196" w:firstLine="412"/>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22.2.2 </w:t>
      </w:r>
      <w:r>
        <w:rPr>
          <w:rFonts w:asciiTheme="minorEastAsia" w:eastAsiaTheme="minorEastAsia" w:hAnsiTheme="minorEastAsia" w:cs="仿宋" w:hint="eastAsia"/>
          <w:color w:val="000000"/>
          <w:szCs w:val="21"/>
        </w:rPr>
        <w:t>承包人有权暂停施工</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发包人发生除发包人已经无法继续履行或明确表示不履行或实质上已经停止履行合同的情况以外的违约情况时，承包人可向发包人发出通知，要求发包人采取有效措施纠正违约行为。发包人收到承包人通知后的</w:t>
      </w:r>
      <w:r>
        <w:rPr>
          <w:rFonts w:asciiTheme="minorEastAsia" w:eastAsiaTheme="minorEastAsia" w:hAnsiTheme="minorEastAsia" w:cs="仿宋" w:hint="eastAsia"/>
          <w:color w:val="000000"/>
          <w:szCs w:val="21"/>
        </w:rPr>
        <w:t>28</w:t>
      </w:r>
      <w:r>
        <w:rPr>
          <w:rFonts w:asciiTheme="minorEastAsia" w:eastAsiaTheme="minorEastAsia" w:hAnsiTheme="minorEastAsia" w:cs="仿宋" w:hint="eastAsia"/>
          <w:color w:val="000000"/>
          <w:szCs w:val="21"/>
        </w:rPr>
        <w:t>天内仍不履行合同义务，承包人有权暂停施工，并通知监理人，发包人应承担由此增加的费用和（或）工期延误，并支付承包人合理利润。</w:t>
      </w:r>
    </w:p>
    <w:p w:rsidR="0047145F" w:rsidRDefault="00E215AA" w:rsidP="00061823">
      <w:pPr>
        <w:spacing w:line="400" w:lineRule="exact"/>
        <w:ind w:firstLineChars="196" w:firstLine="412"/>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22.2.3 </w:t>
      </w:r>
      <w:r>
        <w:rPr>
          <w:rFonts w:asciiTheme="minorEastAsia" w:eastAsiaTheme="minorEastAsia" w:hAnsiTheme="minorEastAsia" w:cs="仿宋" w:hint="eastAsia"/>
          <w:color w:val="000000"/>
          <w:szCs w:val="21"/>
        </w:rPr>
        <w:t>发包人违约解除合同</w:t>
      </w:r>
      <w:r>
        <w:rPr>
          <w:rFonts w:asciiTheme="minorEastAsia" w:eastAsiaTheme="minorEastAsia" w:hAnsiTheme="minorEastAsia" w:cs="仿宋" w:hint="eastAsia"/>
          <w:color w:val="000000"/>
          <w:szCs w:val="21"/>
        </w:rPr>
        <w:t xml:space="preserve"> </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w:t>
      </w:r>
      <w:r>
        <w:rPr>
          <w:rFonts w:asciiTheme="minorEastAsia" w:eastAsiaTheme="minorEastAsia" w:hAnsiTheme="minorEastAsia" w:cs="仿宋" w:hint="eastAsia"/>
          <w:color w:val="000000"/>
          <w:szCs w:val="21"/>
        </w:rPr>
        <w:t>1</w:t>
      </w:r>
      <w:r>
        <w:rPr>
          <w:rFonts w:asciiTheme="minorEastAsia" w:eastAsiaTheme="minorEastAsia" w:hAnsiTheme="minorEastAsia" w:cs="仿宋" w:hint="eastAsia"/>
          <w:color w:val="000000"/>
          <w:szCs w:val="21"/>
        </w:rPr>
        <w:t>）发生发包人已经无法继续履行或明确表示不履行或实质上已经停止履行合同的情况时，承包人可书面通知发包人解除合同。</w:t>
      </w:r>
      <w:r>
        <w:rPr>
          <w:rFonts w:asciiTheme="minorEastAsia" w:eastAsiaTheme="minorEastAsia" w:hAnsiTheme="minorEastAsia" w:cs="仿宋" w:hint="eastAsia"/>
          <w:color w:val="000000"/>
          <w:szCs w:val="21"/>
        </w:rPr>
        <w:t xml:space="preserve">   </w:t>
      </w:r>
    </w:p>
    <w:p w:rsidR="0047145F" w:rsidRDefault="00E215AA">
      <w:pPr>
        <w:tabs>
          <w:tab w:val="left" w:pos="720"/>
          <w:tab w:val="left" w:pos="900"/>
        </w:tabs>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w:t>
      </w:r>
      <w:r>
        <w:rPr>
          <w:rFonts w:asciiTheme="minorEastAsia" w:eastAsiaTheme="minorEastAsia" w:hAnsiTheme="minorEastAsia" w:cs="仿宋" w:hint="eastAsia"/>
          <w:color w:val="000000"/>
          <w:szCs w:val="21"/>
        </w:rPr>
        <w:t>2</w:t>
      </w:r>
      <w:r>
        <w:rPr>
          <w:rFonts w:asciiTheme="minorEastAsia" w:eastAsiaTheme="minorEastAsia" w:hAnsiTheme="minorEastAsia" w:cs="仿宋" w:hint="eastAsia"/>
          <w:color w:val="000000"/>
          <w:szCs w:val="21"/>
        </w:rPr>
        <w:t>）承包人按第</w:t>
      </w:r>
      <w:r>
        <w:rPr>
          <w:rFonts w:asciiTheme="minorEastAsia" w:eastAsiaTheme="minorEastAsia" w:hAnsiTheme="minorEastAsia" w:cs="仿宋" w:hint="eastAsia"/>
          <w:color w:val="000000"/>
          <w:szCs w:val="21"/>
        </w:rPr>
        <w:t>22.2.2</w:t>
      </w:r>
      <w:r>
        <w:rPr>
          <w:rFonts w:asciiTheme="minorEastAsia" w:eastAsiaTheme="minorEastAsia" w:hAnsiTheme="minorEastAsia" w:cs="仿宋" w:hint="eastAsia"/>
          <w:color w:val="000000"/>
          <w:szCs w:val="21"/>
        </w:rPr>
        <w:t>项暂停施工</w:t>
      </w:r>
      <w:r>
        <w:rPr>
          <w:rFonts w:asciiTheme="minorEastAsia" w:eastAsiaTheme="minorEastAsia" w:hAnsiTheme="minorEastAsia" w:cs="仿宋" w:hint="eastAsia"/>
          <w:color w:val="000000"/>
          <w:szCs w:val="21"/>
        </w:rPr>
        <w:t>28</w:t>
      </w:r>
      <w:r>
        <w:rPr>
          <w:rFonts w:asciiTheme="minorEastAsia" w:eastAsiaTheme="minorEastAsia" w:hAnsiTheme="minorEastAsia" w:cs="仿宋" w:hint="eastAsia"/>
          <w:color w:val="000000"/>
          <w:szCs w:val="21"/>
        </w:rPr>
        <w:t>天后，发包人仍不纠正违约行为的，承包人可向发包人发出解除合同通知。但承包人的这一行动</w:t>
      </w:r>
      <w:proofErr w:type="gramStart"/>
      <w:r>
        <w:rPr>
          <w:rFonts w:asciiTheme="minorEastAsia" w:eastAsiaTheme="minorEastAsia" w:hAnsiTheme="minorEastAsia" w:cs="仿宋" w:hint="eastAsia"/>
          <w:color w:val="000000"/>
          <w:szCs w:val="21"/>
        </w:rPr>
        <w:t>不</w:t>
      </w:r>
      <w:proofErr w:type="gramEnd"/>
      <w:r>
        <w:rPr>
          <w:rFonts w:asciiTheme="minorEastAsia" w:eastAsiaTheme="minorEastAsia" w:hAnsiTheme="minorEastAsia" w:cs="仿宋" w:hint="eastAsia"/>
          <w:color w:val="000000"/>
          <w:szCs w:val="21"/>
        </w:rPr>
        <w:t>免除发包人承担的违约责任，也不影响承包人根据合同约定享有的索赔权利。</w:t>
      </w:r>
    </w:p>
    <w:p w:rsidR="0047145F" w:rsidRDefault="00E215AA" w:rsidP="00061823">
      <w:pPr>
        <w:spacing w:line="400" w:lineRule="exact"/>
        <w:ind w:firstLineChars="196" w:firstLine="412"/>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22.2.4 </w:t>
      </w:r>
      <w:r>
        <w:rPr>
          <w:rFonts w:asciiTheme="minorEastAsia" w:eastAsiaTheme="minorEastAsia" w:hAnsiTheme="minorEastAsia" w:cs="仿宋" w:hint="eastAsia"/>
          <w:color w:val="000000"/>
          <w:szCs w:val="21"/>
        </w:rPr>
        <w:t>解除合同后的付款</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因发包人违约解除合同的，发包人应在解除合同后</w:t>
      </w:r>
      <w:r>
        <w:rPr>
          <w:rFonts w:asciiTheme="minorEastAsia" w:eastAsiaTheme="minorEastAsia" w:hAnsiTheme="minorEastAsia" w:cs="仿宋" w:hint="eastAsia"/>
          <w:color w:val="000000"/>
          <w:szCs w:val="21"/>
        </w:rPr>
        <w:t>28</w:t>
      </w:r>
      <w:r>
        <w:rPr>
          <w:rFonts w:asciiTheme="minorEastAsia" w:eastAsiaTheme="minorEastAsia" w:hAnsiTheme="minorEastAsia" w:cs="仿宋" w:hint="eastAsia"/>
          <w:color w:val="000000"/>
          <w:szCs w:val="21"/>
        </w:rPr>
        <w:t>天内向承包人支付下列金额，承包人应在此期限内及时向发包人提交要求支付下列金额的有关资料和凭证：</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w:t>
      </w:r>
      <w:r>
        <w:rPr>
          <w:rFonts w:asciiTheme="minorEastAsia" w:eastAsiaTheme="minorEastAsia" w:hAnsiTheme="minorEastAsia" w:cs="仿宋" w:hint="eastAsia"/>
          <w:color w:val="000000"/>
          <w:szCs w:val="21"/>
        </w:rPr>
        <w:t>1</w:t>
      </w:r>
      <w:r>
        <w:rPr>
          <w:rFonts w:asciiTheme="minorEastAsia" w:eastAsiaTheme="minorEastAsia" w:hAnsiTheme="minorEastAsia" w:cs="仿宋" w:hint="eastAsia"/>
          <w:color w:val="000000"/>
          <w:szCs w:val="21"/>
        </w:rPr>
        <w:t>）合同</w:t>
      </w:r>
      <w:proofErr w:type="gramStart"/>
      <w:r>
        <w:rPr>
          <w:rFonts w:asciiTheme="minorEastAsia" w:eastAsiaTheme="minorEastAsia" w:hAnsiTheme="minorEastAsia" w:cs="仿宋" w:hint="eastAsia"/>
          <w:color w:val="000000"/>
          <w:szCs w:val="21"/>
        </w:rPr>
        <w:t>解除日</w:t>
      </w:r>
      <w:proofErr w:type="gramEnd"/>
      <w:r>
        <w:rPr>
          <w:rFonts w:asciiTheme="minorEastAsia" w:eastAsiaTheme="minorEastAsia" w:hAnsiTheme="minorEastAsia" w:cs="仿宋" w:hint="eastAsia"/>
          <w:color w:val="000000"/>
          <w:szCs w:val="21"/>
        </w:rPr>
        <w:t>以前所完成工作的价款；</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w:t>
      </w:r>
      <w:r>
        <w:rPr>
          <w:rFonts w:asciiTheme="minorEastAsia" w:eastAsiaTheme="minorEastAsia" w:hAnsiTheme="minorEastAsia" w:cs="仿宋" w:hint="eastAsia"/>
          <w:color w:val="000000"/>
          <w:szCs w:val="21"/>
        </w:rPr>
        <w:t>2</w:t>
      </w:r>
      <w:r>
        <w:rPr>
          <w:rFonts w:asciiTheme="minorEastAsia" w:eastAsiaTheme="minorEastAsia" w:hAnsiTheme="minorEastAsia" w:cs="仿宋" w:hint="eastAsia"/>
          <w:color w:val="000000"/>
          <w:szCs w:val="21"/>
        </w:rPr>
        <w:t>）承包人为该工程施工订购并已付款的材料、工程设备和其他物品的金额。发包人付还后，该材料、工程设备和其他物品归发包人所有；</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w:t>
      </w:r>
      <w:r>
        <w:rPr>
          <w:rFonts w:asciiTheme="minorEastAsia" w:eastAsiaTheme="minorEastAsia" w:hAnsiTheme="minorEastAsia" w:cs="仿宋" w:hint="eastAsia"/>
          <w:color w:val="000000"/>
          <w:szCs w:val="21"/>
        </w:rPr>
        <w:t>3</w:t>
      </w:r>
      <w:r>
        <w:rPr>
          <w:rFonts w:asciiTheme="minorEastAsia" w:eastAsiaTheme="minorEastAsia" w:hAnsiTheme="minorEastAsia" w:cs="仿宋" w:hint="eastAsia"/>
          <w:color w:val="000000"/>
          <w:szCs w:val="21"/>
        </w:rPr>
        <w:t>）承包人为</w:t>
      </w:r>
      <w:r>
        <w:rPr>
          <w:rFonts w:asciiTheme="minorEastAsia" w:eastAsiaTheme="minorEastAsia" w:hAnsiTheme="minorEastAsia" w:cs="仿宋" w:hint="eastAsia"/>
          <w:color w:val="000000"/>
          <w:szCs w:val="21"/>
        </w:rPr>
        <w:t>完成工程所发生的，而发包人未支付的金额；</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w:t>
      </w:r>
      <w:r>
        <w:rPr>
          <w:rFonts w:asciiTheme="minorEastAsia" w:eastAsiaTheme="minorEastAsia" w:hAnsiTheme="minorEastAsia" w:cs="仿宋" w:hint="eastAsia"/>
          <w:color w:val="000000"/>
          <w:szCs w:val="21"/>
        </w:rPr>
        <w:t>4</w:t>
      </w:r>
      <w:r>
        <w:rPr>
          <w:rFonts w:asciiTheme="minorEastAsia" w:eastAsiaTheme="minorEastAsia" w:hAnsiTheme="minorEastAsia" w:cs="仿宋" w:hint="eastAsia"/>
          <w:color w:val="000000"/>
          <w:szCs w:val="21"/>
        </w:rPr>
        <w:t>）承包人撤离施工场地以及遣散承包人人员的金额；</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w:t>
      </w:r>
      <w:r>
        <w:rPr>
          <w:rFonts w:asciiTheme="minorEastAsia" w:eastAsiaTheme="minorEastAsia" w:hAnsiTheme="minorEastAsia" w:cs="仿宋" w:hint="eastAsia"/>
          <w:color w:val="000000"/>
          <w:szCs w:val="21"/>
        </w:rPr>
        <w:t>5</w:t>
      </w:r>
      <w:r>
        <w:rPr>
          <w:rFonts w:asciiTheme="minorEastAsia" w:eastAsiaTheme="minorEastAsia" w:hAnsiTheme="minorEastAsia" w:cs="仿宋" w:hint="eastAsia"/>
          <w:color w:val="000000"/>
          <w:szCs w:val="21"/>
        </w:rPr>
        <w:t>）由于解除合同应赔偿的承包人损失；</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w:t>
      </w:r>
      <w:r>
        <w:rPr>
          <w:rFonts w:asciiTheme="minorEastAsia" w:eastAsiaTheme="minorEastAsia" w:hAnsiTheme="minorEastAsia" w:cs="仿宋" w:hint="eastAsia"/>
          <w:color w:val="000000"/>
          <w:szCs w:val="21"/>
        </w:rPr>
        <w:t>6</w:t>
      </w:r>
      <w:r>
        <w:rPr>
          <w:rFonts w:asciiTheme="minorEastAsia" w:eastAsiaTheme="minorEastAsia" w:hAnsiTheme="minorEastAsia" w:cs="仿宋" w:hint="eastAsia"/>
          <w:color w:val="000000"/>
          <w:szCs w:val="21"/>
        </w:rPr>
        <w:t>）按合同约定在合同解除日前应支付给承包人的其他金额。</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发包人应按本项约定支付上述金额并退还质量保证金和履约担保，但有权要求承包人支付应偿还给发包人的各项金额。</w:t>
      </w:r>
    </w:p>
    <w:p w:rsidR="0047145F" w:rsidRDefault="00E215AA" w:rsidP="00061823">
      <w:pPr>
        <w:spacing w:line="400" w:lineRule="exact"/>
        <w:ind w:firstLineChars="196" w:firstLine="412"/>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22.2.5 </w:t>
      </w:r>
      <w:r>
        <w:rPr>
          <w:rFonts w:asciiTheme="minorEastAsia" w:eastAsiaTheme="minorEastAsia" w:hAnsiTheme="minorEastAsia" w:cs="仿宋" w:hint="eastAsia"/>
          <w:color w:val="000000"/>
          <w:szCs w:val="21"/>
        </w:rPr>
        <w:t>解除合同后的承包人撤离</w:t>
      </w:r>
    </w:p>
    <w:p w:rsidR="0047145F" w:rsidRDefault="00E215AA">
      <w:pPr>
        <w:spacing w:line="400" w:lineRule="exact"/>
        <w:ind w:firstLine="39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因发包人违约而解除合同后，承包人应妥善做好已竣工工程和已购材料、设备的保护和移交工作，按发包人要求将承包人设备和人员撤出施工场地。承包人撤出施工场地应遵守第</w:t>
      </w:r>
      <w:r>
        <w:rPr>
          <w:rFonts w:asciiTheme="minorEastAsia" w:eastAsiaTheme="minorEastAsia" w:hAnsiTheme="minorEastAsia" w:cs="仿宋" w:hint="eastAsia"/>
          <w:color w:val="000000"/>
          <w:szCs w:val="21"/>
        </w:rPr>
        <w:t>18.7.1</w:t>
      </w:r>
      <w:r>
        <w:rPr>
          <w:rFonts w:asciiTheme="minorEastAsia" w:eastAsiaTheme="minorEastAsia" w:hAnsiTheme="minorEastAsia" w:cs="仿宋" w:hint="eastAsia"/>
          <w:color w:val="000000"/>
          <w:szCs w:val="21"/>
        </w:rPr>
        <w:t>项的约定</w:t>
      </w:r>
      <w:r>
        <w:rPr>
          <w:rFonts w:asciiTheme="minorEastAsia" w:eastAsiaTheme="minorEastAsia" w:hAnsiTheme="minorEastAsia" w:cs="仿宋" w:hint="eastAsia"/>
          <w:color w:val="000000"/>
          <w:szCs w:val="21"/>
        </w:rPr>
        <w:t>，发包人应为承包人撤出提供必要条件。</w:t>
      </w:r>
    </w:p>
    <w:p w:rsidR="0047145F" w:rsidRDefault="00E215AA">
      <w:pPr>
        <w:pStyle w:val="1"/>
        <w:spacing w:before="240" w:after="240" w:line="400" w:lineRule="exact"/>
        <w:rPr>
          <w:rFonts w:asciiTheme="minorEastAsia" w:eastAsiaTheme="minorEastAsia" w:hAnsiTheme="minorEastAsia" w:cs="仿宋"/>
          <w:bCs w:val="0"/>
          <w:color w:val="000000"/>
          <w:sz w:val="21"/>
          <w:szCs w:val="21"/>
        </w:rPr>
      </w:pPr>
      <w:bookmarkStart w:id="323" w:name="_Toc234833112"/>
      <w:bookmarkStart w:id="324" w:name="_Toc511307843"/>
      <w:r>
        <w:rPr>
          <w:rFonts w:asciiTheme="minorEastAsia" w:eastAsiaTheme="minorEastAsia" w:hAnsiTheme="minorEastAsia" w:cs="仿宋" w:hint="eastAsia"/>
          <w:bCs w:val="0"/>
          <w:color w:val="000000"/>
          <w:sz w:val="21"/>
          <w:szCs w:val="21"/>
        </w:rPr>
        <w:lastRenderedPageBreak/>
        <w:t>22.3</w:t>
      </w:r>
      <w:r>
        <w:rPr>
          <w:rFonts w:asciiTheme="minorEastAsia" w:eastAsiaTheme="minorEastAsia" w:hAnsiTheme="minorEastAsia" w:cs="仿宋" w:hint="eastAsia"/>
          <w:bCs w:val="0"/>
          <w:color w:val="000000"/>
          <w:sz w:val="21"/>
          <w:szCs w:val="21"/>
        </w:rPr>
        <w:t>第三人造成的违约</w:t>
      </w:r>
      <w:bookmarkEnd w:id="323"/>
      <w:bookmarkEnd w:id="324"/>
    </w:p>
    <w:p w:rsidR="0047145F" w:rsidRDefault="00E215AA">
      <w:pPr>
        <w:spacing w:line="400" w:lineRule="exact"/>
        <w:ind w:firstLine="39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在履行合同过程中，一方当事人因第三人的原因造成违约的，应当向对方当事人承担违约责任。一方当事人和第三人之间的纠纷，依照法律规定或者按照约定解决。</w:t>
      </w:r>
    </w:p>
    <w:p w:rsidR="0047145F" w:rsidRDefault="00E215AA">
      <w:pPr>
        <w:pStyle w:val="1"/>
        <w:spacing w:before="480" w:after="240" w:line="400" w:lineRule="exact"/>
        <w:rPr>
          <w:rFonts w:asciiTheme="minorEastAsia" w:eastAsiaTheme="minorEastAsia" w:hAnsiTheme="minorEastAsia" w:cs="仿宋"/>
          <w:bCs w:val="0"/>
          <w:color w:val="000000"/>
          <w:sz w:val="21"/>
          <w:szCs w:val="21"/>
        </w:rPr>
      </w:pPr>
      <w:bookmarkStart w:id="325" w:name="_Toc234833113"/>
      <w:bookmarkStart w:id="326" w:name="_Toc511307844"/>
      <w:r>
        <w:rPr>
          <w:rFonts w:asciiTheme="minorEastAsia" w:eastAsiaTheme="minorEastAsia" w:hAnsiTheme="minorEastAsia" w:cs="仿宋" w:hint="eastAsia"/>
          <w:bCs w:val="0"/>
          <w:color w:val="000000"/>
          <w:sz w:val="21"/>
          <w:szCs w:val="21"/>
        </w:rPr>
        <w:t xml:space="preserve">23. </w:t>
      </w:r>
      <w:r>
        <w:rPr>
          <w:rFonts w:asciiTheme="minorEastAsia" w:eastAsiaTheme="minorEastAsia" w:hAnsiTheme="minorEastAsia" w:cs="仿宋" w:hint="eastAsia"/>
          <w:bCs w:val="0"/>
          <w:color w:val="000000"/>
          <w:sz w:val="21"/>
          <w:szCs w:val="21"/>
        </w:rPr>
        <w:t>索赔</w:t>
      </w:r>
      <w:bookmarkEnd w:id="325"/>
      <w:bookmarkEnd w:id="326"/>
    </w:p>
    <w:p w:rsidR="0047145F" w:rsidRDefault="00E215AA">
      <w:pPr>
        <w:pStyle w:val="1"/>
        <w:spacing w:before="240" w:after="240" w:line="400" w:lineRule="exact"/>
        <w:rPr>
          <w:rFonts w:asciiTheme="minorEastAsia" w:eastAsiaTheme="minorEastAsia" w:hAnsiTheme="minorEastAsia" w:cs="仿宋"/>
          <w:bCs w:val="0"/>
          <w:color w:val="000000"/>
          <w:sz w:val="21"/>
          <w:szCs w:val="21"/>
        </w:rPr>
      </w:pPr>
      <w:bookmarkStart w:id="327" w:name="_Toc511307845"/>
      <w:bookmarkStart w:id="328" w:name="_Toc234833114"/>
      <w:r>
        <w:rPr>
          <w:rFonts w:asciiTheme="minorEastAsia" w:eastAsiaTheme="minorEastAsia" w:hAnsiTheme="minorEastAsia" w:cs="仿宋" w:hint="eastAsia"/>
          <w:bCs w:val="0"/>
          <w:color w:val="000000"/>
          <w:sz w:val="21"/>
          <w:szCs w:val="21"/>
        </w:rPr>
        <w:t xml:space="preserve">23.1 </w:t>
      </w:r>
      <w:r>
        <w:rPr>
          <w:rFonts w:asciiTheme="minorEastAsia" w:eastAsiaTheme="minorEastAsia" w:hAnsiTheme="minorEastAsia" w:cs="仿宋" w:hint="eastAsia"/>
          <w:bCs w:val="0"/>
          <w:color w:val="000000"/>
          <w:sz w:val="21"/>
          <w:szCs w:val="21"/>
        </w:rPr>
        <w:t>承包人索赔的提出</w:t>
      </w:r>
      <w:bookmarkEnd w:id="327"/>
      <w:bookmarkEnd w:id="328"/>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根据合同约定，承包人认为有权得到追加付款和（或）延长工期的，应按以下程序向发包人提出索赔：</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w:t>
      </w:r>
      <w:r>
        <w:rPr>
          <w:rFonts w:asciiTheme="minorEastAsia" w:eastAsiaTheme="minorEastAsia" w:hAnsiTheme="minorEastAsia" w:cs="仿宋" w:hint="eastAsia"/>
          <w:color w:val="000000"/>
          <w:szCs w:val="21"/>
        </w:rPr>
        <w:t>1</w:t>
      </w:r>
      <w:r>
        <w:rPr>
          <w:rFonts w:asciiTheme="minorEastAsia" w:eastAsiaTheme="minorEastAsia" w:hAnsiTheme="minorEastAsia" w:cs="仿宋" w:hint="eastAsia"/>
          <w:color w:val="000000"/>
          <w:szCs w:val="21"/>
        </w:rPr>
        <w:t>）承包人应在知道或应当知道索赔事件发生后</w:t>
      </w:r>
      <w:r>
        <w:rPr>
          <w:rFonts w:asciiTheme="minorEastAsia" w:eastAsiaTheme="minorEastAsia" w:hAnsiTheme="minorEastAsia" w:cs="仿宋" w:hint="eastAsia"/>
          <w:color w:val="000000"/>
          <w:szCs w:val="21"/>
        </w:rPr>
        <w:t>28</w:t>
      </w:r>
      <w:r>
        <w:rPr>
          <w:rFonts w:asciiTheme="minorEastAsia" w:eastAsiaTheme="minorEastAsia" w:hAnsiTheme="minorEastAsia" w:cs="仿宋" w:hint="eastAsia"/>
          <w:color w:val="000000"/>
          <w:szCs w:val="21"/>
        </w:rPr>
        <w:t>天内，向监理人递交索赔意向通知书，并说明发生索赔事件的事由。承包人未在前述</w:t>
      </w:r>
      <w:r>
        <w:rPr>
          <w:rFonts w:asciiTheme="minorEastAsia" w:eastAsiaTheme="minorEastAsia" w:hAnsiTheme="minorEastAsia" w:cs="仿宋" w:hint="eastAsia"/>
          <w:color w:val="000000"/>
          <w:szCs w:val="21"/>
        </w:rPr>
        <w:t>28</w:t>
      </w:r>
      <w:r>
        <w:rPr>
          <w:rFonts w:asciiTheme="minorEastAsia" w:eastAsiaTheme="minorEastAsia" w:hAnsiTheme="minorEastAsia" w:cs="仿宋" w:hint="eastAsia"/>
          <w:color w:val="000000"/>
          <w:szCs w:val="21"/>
        </w:rPr>
        <w:t>天内发出索赔意向通知书的，丧失要求追加付款</w:t>
      </w:r>
      <w:r>
        <w:rPr>
          <w:rFonts w:asciiTheme="minorEastAsia" w:eastAsiaTheme="minorEastAsia" w:hAnsiTheme="minorEastAsia" w:cs="仿宋" w:hint="eastAsia"/>
          <w:color w:val="000000"/>
          <w:szCs w:val="21"/>
        </w:rPr>
        <w:t>和（或）延长工期的权利；</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w:t>
      </w:r>
      <w:r>
        <w:rPr>
          <w:rFonts w:asciiTheme="minorEastAsia" w:eastAsiaTheme="minorEastAsia" w:hAnsiTheme="minorEastAsia" w:cs="仿宋" w:hint="eastAsia"/>
          <w:color w:val="000000"/>
          <w:szCs w:val="21"/>
        </w:rPr>
        <w:t>2</w:t>
      </w:r>
      <w:r>
        <w:rPr>
          <w:rFonts w:asciiTheme="minorEastAsia" w:eastAsiaTheme="minorEastAsia" w:hAnsiTheme="minorEastAsia" w:cs="仿宋" w:hint="eastAsia"/>
          <w:color w:val="000000"/>
          <w:szCs w:val="21"/>
        </w:rPr>
        <w:t>）承包人应在发出索赔意向通知书后</w:t>
      </w:r>
      <w:r>
        <w:rPr>
          <w:rFonts w:asciiTheme="minorEastAsia" w:eastAsiaTheme="minorEastAsia" w:hAnsiTheme="minorEastAsia" w:cs="仿宋" w:hint="eastAsia"/>
          <w:color w:val="000000"/>
          <w:szCs w:val="21"/>
        </w:rPr>
        <w:t>28</w:t>
      </w:r>
      <w:r>
        <w:rPr>
          <w:rFonts w:asciiTheme="minorEastAsia" w:eastAsiaTheme="minorEastAsia" w:hAnsiTheme="minorEastAsia" w:cs="仿宋" w:hint="eastAsia"/>
          <w:color w:val="000000"/>
          <w:szCs w:val="21"/>
        </w:rPr>
        <w:t>天内，向监理人正式递交索赔通知书。索赔通知书应详细说明索赔理由以及要求追加的付款金额和（或）延长的工期，并附必要的记录和证明材料；</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w:t>
      </w:r>
      <w:r>
        <w:rPr>
          <w:rFonts w:asciiTheme="minorEastAsia" w:eastAsiaTheme="minorEastAsia" w:hAnsiTheme="minorEastAsia" w:cs="仿宋" w:hint="eastAsia"/>
          <w:color w:val="000000"/>
          <w:szCs w:val="21"/>
        </w:rPr>
        <w:t>3</w:t>
      </w:r>
      <w:r>
        <w:rPr>
          <w:rFonts w:asciiTheme="minorEastAsia" w:eastAsiaTheme="minorEastAsia" w:hAnsiTheme="minorEastAsia" w:cs="仿宋" w:hint="eastAsia"/>
          <w:color w:val="000000"/>
          <w:szCs w:val="21"/>
        </w:rPr>
        <w:t>）索赔事件具有连续影响的，承包人应按合理时间间隔继续递交延续索赔通知，说明连续影响的实际情况和记录，列出累计的追加付款金额和（或）工期延长天数；</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w:t>
      </w:r>
      <w:r>
        <w:rPr>
          <w:rFonts w:asciiTheme="minorEastAsia" w:eastAsiaTheme="minorEastAsia" w:hAnsiTheme="minorEastAsia" w:cs="仿宋" w:hint="eastAsia"/>
          <w:color w:val="000000"/>
          <w:szCs w:val="21"/>
        </w:rPr>
        <w:t>4</w:t>
      </w:r>
      <w:r>
        <w:rPr>
          <w:rFonts w:asciiTheme="minorEastAsia" w:eastAsiaTheme="minorEastAsia" w:hAnsiTheme="minorEastAsia" w:cs="仿宋" w:hint="eastAsia"/>
          <w:color w:val="000000"/>
          <w:szCs w:val="21"/>
        </w:rPr>
        <w:t>）在索赔事件影响结束后的</w:t>
      </w:r>
      <w:r>
        <w:rPr>
          <w:rFonts w:asciiTheme="minorEastAsia" w:eastAsiaTheme="minorEastAsia" w:hAnsiTheme="minorEastAsia" w:cs="仿宋" w:hint="eastAsia"/>
          <w:color w:val="000000"/>
          <w:szCs w:val="21"/>
        </w:rPr>
        <w:t>28</w:t>
      </w:r>
      <w:r>
        <w:rPr>
          <w:rFonts w:asciiTheme="minorEastAsia" w:eastAsiaTheme="minorEastAsia" w:hAnsiTheme="minorEastAsia" w:cs="仿宋" w:hint="eastAsia"/>
          <w:color w:val="000000"/>
          <w:szCs w:val="21"/>
        </w:rPr>
        <w:t>天内，承包人应向监理人递交最终索赔通知书，说明最终要求索赔的追加付款金额和延长的工期，并附必要的记录和证明材料。</w:t>
      </w:r>
    </w:p>
    <w:p w:rsidR="0047145F" w:rsidRDefault="00E215AA">
      <w:pPr>
        <w:pStyle w:val="1"/>
        <w:spacing w:before="240" w:after="240" w:line="400" w:lineRule="exact"/>
        <w:rPr>
          <w:rFonts w:asciiTheme="minorEastAsia" w:eastAsiaTheme="minorEastAsia" w:hAnsiTheme="minorEastAsia" w:cs="仿宋"/>
          <w:bCs w:val="0"/>
          <w:color w:val="000000"/>
          <w:sz w:val="21"/>
          <w:szCs w:val="21"/>
        </w:rPr>
      </w:pPr>
      <w:bookmarkStart w:id="329" w:name="_Toc234833115"/>
      <w:bookmarkStart w:id="330" w:name="_Toc511307846"/>
      <w:r>
        <w:rPr>
          <w:rFonts w:asciiTheme="minorEastAsia" w:eastAsiaTheme="minorEastAsia" w:hAnsiTheme="minorEastAsia" w:cs="仿宋" w:hint="eastAsia"/>
          <w:bCs w:val="0"/>
          <w:color w:val="000000"/>
          <w:sz w:val="21"/>
          <w:szCs w:val="21"/>
        </w:rPr>
        <w:t xml:space="preserve">23.2 </w:t>
      </w:r>
      <w:r>
        <w:rPr>
          <w:rFonts w:asciiTheme="minorEastAsia" w:eastAsiaTheme="minorEastAsia" w:hAnsiTheme="minorEastAsia" w:cs="仿宋" w:hint="eastAsia"/>
          <w:bCs w:val="0"/>
          <w:color w:val="000000"/>
          <w:sz w:val="21"/>
          <w:szCs w:val="21"/>
        </w:rPr>
        <w:t>承包人索赔处理程序</w:t>
      </w:r>
      <w:bookmarkEnd w:id="329"/>
      <w:bookmarkEnd w:id="330"/>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w:t>
      </w:r>
      <w:r>
        <w:rPr>
          <w:rFonts w:asciiTheme="minorEastAsia" w:eastAsiaTheme="minorEastAsia" w:hAnsiTheme="minorEastAsia" w:cs="仿宋" w:hint="eastAsia"/>
          <w:color w:val="000000"/>
          <w:szCs w:val="21"/>
        </w:rPr>
        <w:t>1</w:t>
      </w:r>
      <w:r>
        <w:rPr>
          <w:rFonts w:asciiTheme="minorEastAsia" w:eastAsiaTheme="minorEastAsia" w:hAnsiTheme="minorEastAsia" w:cs="仿宋" w:hint="eastAsia"/>
          <w:color w:val="000000"/>
          <w:szCs w:val="21"/>
        </w:rPr>
        <w:t>）监理人收到承包人提交的索赔通知书后，应及时审查索赔通知书的内容、查验承包人的记录和证明材料，必要时监理人可要求承包人提交全部原始记录副本。</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w:t>
      </w:r>
      <w:r>
        <w:rPr>
          <w:rFonts w:asciiTheme="minorEastAsia" w:eastAsiaTheme="minorEastAsia" w:hAnsiTheme="minorEastAsia" w:cs="仿宋" w:hint="eastAsia"/>
          <w:color w:val="000000"/>
          <w:szCs w:val="21"/>
        </w:rPr>
        <w:t>2</w:t>
      </w:r>
      <w:r>
        <w:rPr>
          <w:rFonts w:asciiTheme="minorEastAsia" w:eastAsiaTheme="minorEastAsia" w:hAnsiTheme="minorEastAsia" w:cs="仿宋" w:hint="eastAsia"/>
          <w:color w:val="000000"/>
          <w:szCs w:val="21"/>
        </w:rPr>
        <w:t>）监理人应按第</w:t>
      </w:r>
      <w:r>
        <w:rPr>
          <w:rFonts w:asciiTheme="minorEastAsia" w:eastAsiaTheme="minorEastAsia" w:hAnsiTheme="minorEastAsia" w:cs="仿宋" w:hint="eastAsia"/>
          <w:color w:val="000000"/>
          <w:szCs w:val="21"/>
        </w:rPr>
        <w:t>3.5</w:t>
      </w:r>
      <w:r>
        <w:rPr>
          <w:rFonts w:asciiTheme="minorEastAsia" w:eastAsiaTheme="minorEastAsia" w:hAnsiTheme="minorEastAsia" w:cs="仿宋" w:hint="eastAsia"/>
          <w:color w:val="000000"/>
          <w:szCs w:val="21"/>
        </w:rPr>
        <w:t>款商定或确定追加的付款和（或）延长的工期，并在收到上述索赔通知书或有关索赔的进一步证明材料后的</w:t>
      </w:r>
      <w:r>
        <w:rPr>
          <w:rFonts w:asciiTheme="minorEastAsia" w:eastAsiaTheme="minorEastAsia" w:hAnsiTheme="minorEastAsia" w:cs="仿宋" w:hint="eastAsia"/>
          <w:color w:val="000000"/>
          <w:szCs w:val="21"/>
        </w:rPr>
        <w:t>42</w:t>
      </w:r>
      <w:r>
        <w:rPr>
          <w:rFonts w:asciiTheme="minorEastAsia" w:eastAsiaTheme="minorEastAsia" w:hAnsiTheme="minorEastAsia" w:cs="仿宋" w:hint="eastAsia"/>
          <w:color w:val="000000"/>
          <w:szCs w:val="21"/>
        </w:rPr>
        <w:t>天内，将索赔处理结果答复承包人。</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w:t>
      </w:r>
      <w:r>
        <w:rPr>
          <w:rFonts w:asciiTheme="minorEastAsia" w:eastAsiaTheme="minorEastAsia" w:hAnsiTheme="minorEastAsia" w:cs="仿宋" w:hint="eastAsia"/>
          <w:color w:val="000000"/>
          <w:szCs w:val="21"/>
        </w:rPr>
        <w:t>3</w:t>
      </w:r>
      <w:r>
        <w:rPr>
          <w:rFonts w:asciiTheme="minorEastAsia" w:eastAsiaTheme="minorEastAsia" w:hAnsiTheme="minorEastAsia" w:cs="仿宋" w:hint="eastAsia"/>
          <w:color w:val="000000"/>
          <w:szCs w:val="21"/>
        </w:rPr>
        <w:t>）承包人接受索赔处理结果的，发包人应在</w:t>
      </w:r>
      <w:proofErr w:type="gramStart"/>
      <w:r>
        <w:rPr>
          <w:rFonts w:asciiTheme="minorEastAsia" w:eastAsiaTheme="minorEastAsia" w:hAnsiTheme="minorEastAsia" w:cs="仿宋" w:hint="eastAsia"/>
          <w:color w:val="000000"/>
          <w:szCs w:val="21"/>
        </w:rPr>
        <w:t>作出</w:t>
      </w:r>
      <w:proofErr w:type="gramEnd"/>
      <w:r>
        <w:rPr>
          <w:rFonts w:asciiTheme="minorEastAsia" w:eastAsiaTheme="minorEastAsia" w:hAnsiTheme="minorEastAsia" w:cs="仿宋" w:hint="eastAsia"/>
          <w:color w:val="000000"/>
          <w:szCs w:val="21"/>
        </w:rPr>
        <w:t>索赔处理结果答复后</w:t>
      </w:r>
      <w:r>
        <w:rPr>
          <w:rFonts w:asciiTheme="minorEastAsia" w:eastAsiaTheme="minorEastAsia" w:hAnsiTheme="minorEastAsia" w:cs="仿宋" w:hint="eastAsia"/>
          <w:color w:val="000000"/>
          <w:szCs w:val="21"/>
        </w:rPr>
        <w:t>28</w:t>
      </w:r>
      <w:r>
        <w:rPr>
          <w:rFonts w:asciiTheme="minorEastAsia" w:eastAsiaTheme="minorEastAsia" w:hAnsiTheme="minorEastAsia" w:cs="仿宋" w:hint="eastAsia"/>
          <w:color w:val="000000"/>
          <w:szCs w:val="21"/>
        </w:rPr>
        <w:t>天内完成赔付。承包人不接受索赔处理结果的，按第</w:t>
      </w:r>
      <w:r>
        <w:rPr>
          <w:rFonts w:asciiTheme="minorEastAsia" w:eastAsiaTheme="minorEastAsia" w:hAnsiTheme="minorEastAsia" w:cs="仿宋" w:hint="eastAsia"/>
          <w:color w:val="000000"/>
          <w:szCs w:val="21"/>
        </w:rPr>
        <w:t>24</w:t>
      </w:r>
      <w:r>
        <w:rPr>
          <w:rFonts w:asciiTheme="minorEastAsia" w:eastAsiaTheme="minorEastAsia" w:hAnsiTheme="minorEastAsia" w:cs="仿宋" w:hint="eastAsia"/>
          <w:color w:val="000000"/>
          <w:szCs w:val="21"/>
        </w:rPr>
        <w:t>条的约定办理。</w:t>
      </w:r>
    </w:p>
    <w:p w:rsidR="0047145F" w:rsidRDefault="00E215AA">
      <w:pPr>
        <w:pStyle w:val="1"/>
        <w:spacing w:before="240" w:after="240" w:line="400" w:lineRule="exact"/>
        <w:rPr>
          <w:rFonts w:asciiTheme="minorEastAsia" w:eastAsiaTheme="minorEastAsia" w:hAnsiTheme="minorEastAsia" w:cs="仿宋"/>
          <w:bCs w:val="0"/>
          <w:color w:val="000000"/>
          <w:sz w:val="21"/>
          <w:szCs w:val="21"/>
        </w:rPr>
      </w:pPr>
      <w:bookmarkStart w:id="331" w:name="_Toc234833116"/>
      <w:bookmarkStart w:id="332" w:name="_Toc511307847"/>
      <w:r>
        <w:rPr>
          <w:rFonts w:asciiTheme="minorEastAsia" w:eastAsiaTheme="minorEastAsia" w:hAnsiTheme="minorEastAsia" w:cs="仿宋" w:hint="eastAsia"/>
          <w:bCs w:val="0"/>
          <w:color w:val="000000"/>
          <w:sz w:val="21"/>
          <w:szCs w:val="21"/>
        </w:rPr>
        <w:t xml:space="preserve">23.3 </w:t>
      </w:r>
      <w:r>
        <w:rPr>
          <w:rFonts w:asciiTheme="minorEastAsia" w:eastAsiaTheme="minorEastAsia" w:hAnsiTheme="minorEastAsia" w:cs="仿宋" w:hint="eastAsia"/>
          <w:bCs w:val="0"/>
          <w:color w:val="000000"/>
          <w:sz w:val="21"/>
          <w:szCs w:val="21"/>
        </w:rPr>
        <w:t>承包人提出索赔的期限</w:t>
      </w:r>
      <w:bookmarkEnd w:id="331"/>
      <w:bookmarkEnd w:id="332"/>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23.3.1 </w:t>
      </w:r>
      <w:r>
        <w:rPr>
          <w:rFonts w:asciiTheme="minorEastAsia" w:eastAsiaTheme="minorEastAsia" w:hAnsiTheme="minorEastAsia" w:cs="仿宋" w:hint="eastAsia"/>
          <w:color w:val="000000"/>
          <w:szCs w:val="21"/>
        </w:rPr>
        <w:t>承包人按第</w:t>
      </w:r>
      <w:r>
        <w:rPr>
          <w:rFonts w:asciiTheme="minorEastAsia" w:eastAsiaTheme="minorEastAsia" w:hAnsiTheme="minorEastAsia" w:cs="仿宋" w:hint="eastAsia"/>
          <w:color w:val="000000"/>
          <w:szCs w:val="21"/>
        </w:rPr>
        <w:t>17.5</w:t>
      </w:r>
      <w:r>
        <w:rPr>
          <w:rFonts w:asciiTheme="minorEastAsia" w:eastAsiaTheme="minorEastAsia" w:hAnsiTheme="minorEastAsia" w:cs="仿宋" w:hint="eastAsia"/>
          <w:color w:val="000000"/>
          <w:szCs w:val="21"/>
        </w:rPr>
        <w:t>款的约定接受了竣工付款证书后，应被认为已无权再提出在合同工程接收证书颁发前所发生的任何索赔。</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23.3.2 </w:t>
      </w:r>
      <w:r>
        <w:rPr>
          <w:rFonts w:asciiTheme="minorEastAsia" w:eastAsiaTheme="minorEastAsia" w:hAnsiTheme="minorEastAsia" w:cs="仿宋" w:hint="eastAsia"/>
          <w:color w:val="000000"/>
          <w:szCs w:val="21"/>
        </w:rPr>
        <w:t>承包人按第</w:t>
      </w:r>
      <w:r>
        <w:rPr>
          <w:rFonts w:asciiTheme="minorEastAsia" w:eastAsiaTheme="minorEastAsia" w:hAnsiTheme="minorEastAsia" w:cs="仿宋" w:hint="eastAsia"/>
          <w:color w:val="000000"/>
          <w:szCs w:val="21"/>
        </w:rPr>
        <w:t>17.6</w:t>
      </w:r>
      <w:r>
        <w:rPr>
          <w:rFonts w:asciiTheme="minorEastAsia" w:eastAsiaTheme="minorEastAsia" w:hAnsiTheme="minorEastAsia" w:cs="仿宋" w:hint="eastAsia"/>
          <w:color w:val="000000"/>
          <w:szCs w:val="21"/>
        </w:rPr>
        <w:t>款的约定提交的最终结清申请单中，只限于提出工程接收证书颁发后发生的索赔。提出索赔的期限自接受最终结清证书时终止。</w:t>
      </w:r>
    </w:p>
    <w:p w:rsidR="0047145F" w:rsidRDefault="00E215AA">
      <w:pPr>
        <w:pStyle w:val="1"/>
        <w:spacing w:before="240" w:after="240" w:line="400" w:lineRule="exact"/>
        <w:rPr>
          <w:rFonts w:asciiTheme="minorEastAsia" w:eastAsiaTheme="minorEastAsia" w:hAnsiTheme="minorEastAsia" w:cs="仿宋"/>
          <w:b w:val="0"/>
          <w:color w:val="000000"/>
          <w:sz w:val="21"/>
          <w:szCs w:val="21"/>
        </w:rPr>
      </w:pPr>
      <w:bookmarkStart w:id="333" w:name="_Toc511307848"/>
      <w:bookmarkStart w:id="334" w:name="_Toc234833117"/>
      <w:r>
        <w:rPr>
          <w:rFonts w:asciiTheme="minorEastAsia" w:eastAsiaTheme="minorEastAsia" w:hAnsiTheme="minorEastAsia" w:cs="仿宋" w:hint="eastAsia"/>
          <w:bCs w:val="0"/>
          <w:color w:val="000000"/>
          <w:sz w:val="21"/>
          <w:szCs w:val="21"/>
        </w:rPr>
        <w:lastRenderedPageBreak/>
        <w:t xml:space="preserve">23.4 </w:t>
      </w:r>
      <w:r>
        <w:rPr>
          <w:rFonts w:asciiTheme="minorEastAsia" w:eastAsiaTheme="minorEastAsia" w:hAnsiTheme="minorEastAsia" w:cs="仿宋" w:hint="eastAsia"/>
          <w:bCs w:val="0"/>
          <w:color w:val="000000"/>
          <w:sz w:val="21"/>
          <w:szCs w:val="21"/>
        </w:rPr>
        <w:t>发包人的索赔</w:t>
      </w:r>
      <w:bookmarkEnd w:id="333"/>
      <w:bookmarkEnd w:id="334"/>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23.4.1 </w:t>
      </w:r>
      <w:r>
        <w:rPr>
          <w:rFonts w:asciiTheme="minorEastAsia" w:eastAsiaTheme="minorEastAsia" w:hAnsiTheme="minorEastAsia" w:cs="仿宋" w:hint="eastAsia"/>
          <w:color w:val="000000"/>
          <w:szCs w:val="21"/>
        </w:rPr>
        <w:t>发生索赔事件后，监理人应及时书面通知承包人，详细说明发包人有权得到的索赔金额和（或）延长缺陷责任期的细节和依据。发包人提出索赔的期限和要求与第</w:t>
      </w:r>
      <w:r>
        <w:rPr>
          <w:rFonts w:asciiTheme="minorEastAsia" w:eastAsiaTheme="minorEastAsia" w:hAnsiTheme="minorEastAsia" w:cs="仿宋" w:hint="eastAsia"/>
          <w:color w:val="000000"/>
          <w:szCs w:val="21"/>
        </w:rPr>
        <w:t>23.3</w:t>
      </w:r>
      <w:r>
        <w:rPr>
          <w:rFonts w:asciiTheme="minorEastAsia" w:eastAsiaTheme="minorEastAsia" w:hAnsiTheme="minorEastAsia" w:cs="仿宋" w:hint="eastAsia"/>
          <w:color w:val="000000"/>
          <w:szCs w:val="21"/>
        </w:rPr>
        <w:t>款的约定相同，延长缺陷责任期的通知应在缺陷责任期届满前发出。</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23.4.2 </w:t>
      </w:r>
      <w:r>
        <w:rPr>
          <w:rFonts w:asciiTheme="minorEastAsia" w:eastAsiaTheme="minorEastAsia" w:hAnsiTheme="minorEastAsia" w:cs="仿宋" w:hint="eastAsia"/>
          <w:color w:val="000000"/>
          <w:szCs w:val="21"/>
        </w:rPr>
        <w:t>监理人按第</w:t>
      </w:r>
      <w:r>
        <w:rPr>
          <w:rFonts w:asciiTheme="minorEastAsia" w:eastAsiaTheme="minorEastAsia" w:hAnsiTheme="minorEastAsia" w:cs="仿宋" w:hint="eastAsia"/>
          <w:color w:val="000000"/>
          <w:szCs w:val="21"/>
        </w:rPr>
        <w:t>3.5</w:t>
      </w:r>
      <w:r>
        <w:rPr>
          <w:rFonts w:asciiTheme="minorEastAsia" w:eastAsiaTheme="minorEastAsia" w:hAnsiTheme="minorEastAsia" w:cs="仿宋" w:hint="eastAsia"/>
          <w:color w:val="000000"/>
          <w:szCs w:val="21"/>
        </w:rPr>
        <w:t>款商定或确定发包人从承包人处得到赔付的金额和（或）缺陷责任期的延长期。承包人应付给发包人的金额可从</w:t>
      </w:r>
      <w:proofErr w:type="gramStart"/>
      <w:r>
        <w:rPr>
          <w:rFonts w:asciiTheme="minorEastAsia" w:eastAsiaTheme="minorEastAsia" w:hAnsiTheme="minorEastAsia" w:cs="仿宋" w:hint="eastAsia"/>
          <w:color w:val="000000"/>
          <w:szCs w:val="21"/>
        </w:rPr>
        <w:t>拟支付</w:t>
      </w:r>
      <w:proofErr w:type="gramEnd"/>
      <w:r>
        <w:rPr>
          <w:rFonts w:asciiTheme="minorEastAsia" w:eastAsiaTheme="minorEastAsia" w:hAnsiTheme="minorEastAsia" w:cs="仿宋" w:hint="eastAsia"/>
          <w:color w:val="000000"/>
          <w:szCs w:val="21"/>
        </w:rPr>
        <w:t>给承包人的合同价款中扣除，或由承包人以其他方式支付给发包人。</w:t>
      </w:r>
    </w:p>
    <w:p w:rsidR="0047145F" w:rsidRDefault="00E215AA">
      <w:pPr>
        <w:pStyle w:val="1"/>
        <w:spacing w:before="480" w:after="240" w:line="400" w:lineRule="exact"/>
        <w:rPr>
          <w:rFonts w:asciiTheme="minorEastAsia" w:eastAsiaTheme="minorEastAsia" w:hAnsiTheme="minorEastAsia" w:cs="仿宋"/>
          <w:bCs w:val="0"/>
          <w:color w:val="000000"/>
          <w:sz w:val="21"/>
          <w:szCs w:val="21"/>
        </w:rPr>
      </w:pPr>
      <w:bookmarkStart w:id="335" w:name="_Toc511307849"/>
      <w:bookmarkStart w:id="336" w:name="_Toc234833118"/>
      <w:r>
        <w:rPr>
          <w:rFonts w:asciiTheme="minorEastAsia" w:eastAsiaTheme="minorEastAsia" w:hAnsiTheme="minorEastAsia" w:cs="仿宋" w:hint="eastAsia"/>
          <w:bCs w:val="0"/>
          <w:color w:val="000000"/>
          <w:sz w:val="21"/>
          <w:szCs w:val="21"/>
        </w:rPr>
        <w:t xml:space="preserve">24. </w:t>
      </w:r>
      <w:r>
        <w:rPr>
          <w:rFonts w:asciiTheme="minorEastAsia" w:eastAsiaTheme="minorEastAsia" w:hAnsiTheme="minorEastAsia" w:cs="仿宋" w:hint="eastAsia"/>
          <w:bCs w:val="0"/>
          <w:color w:val="000000"/>
          <w:sz w:val="21"/>
          <w:szCs w:val="21"/>
        </w:rPr>
        <w:t>争议的解决</w:t>
      </w:r>
      <w:bookmarkEnd w:id="335"/>
      <w:bookmarkEnd w:id="336"/>
    </w:p>
    <w:p w:rsidR="0047145F" w:rsidRDefault="00E215AA">
      <w:pPr>
        <w:pStyle w:val="1"/>
        <w:spacing w:before="240" w:after="240" w:line="400" w:lineRule="exact"/>
        <w:rPr>
          <w:rFonts w:asciiTheme="minorEastAsia" w:eastAsiaTheme="minorEastAsia" w:hAnsiTheme="minorEastAsia" w:cs="仿宋"/>
          <w:bCs w:val="0"/>
          <w:color w:val="000000"/>
          <w:sz w:val="21"/>
          <w:szCs w:val="21"/>
        </w:rPr>
      </w:pPr>
      <w:bookmarkStart w:id="337" w:name="_Toc511307850"/>
      <w:bookmarkStart w:id="338" w:name="_Toc234833119"/>
      <w:r>
        <w:rPr>
          <w:rFonts w:asciiTheme="minorEastAsia" w:eastAsiaTheme="minorEastAsia" w:hAnsiTheme="minorEastAsia" w:cs="仿宋" w:hint="eastAsia"/>
          <w:bCs w:val="0"/>
          <w:color w:val="000000"/>
          <w:sz w:val="21"/>
          <w:szCs w:val="21"/>
        </w:rPr>
        <w:t xml:space="preserve">24.1 </w:t>
      </w:r>
      <w:r>
        <w:rPr>
          <w:rFonts w:asciiTheme="minorEastAsia" w:eastAsiaTheme="minorEastAsia" w:hAnsiTheme="minorEastAsia" w:cs="仿宋" w:hint="eastAsia"/>
          <w:bCs w:val="0"/>
          <w:color w:val="000000"/>
          <w:sz w:val="21"/>
          <w:szCs w:val="21"/>
        </w:rPr>
        <w:t>争议的解决方式</w:t>
      </w:r>
      <w:bookmarkEnd w:id="337"/>
      <w:bookmarkEnd w:id="338"/>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发包人和承包人在履行合同中发生争议的，可以友好协商解决或者提请争议评审组评审。合同当事人友好协商解决不成、不愿提请争议评审或者不接受争议评审组意见的，可在专用合同条款中约定下列一种方式解决：</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w:t>
      </w:r>
      <w:r>
        <w:rPr>
          <w:rFonts w:asciiTheme="minorEastAsia" w:eastAsiaTheme="minorEastAsia" w:hAnsiTheme="minorEastAsia" w:cs="仿宋" w:hint="eastAsia"/>
          <w:color w:val="000000"/>
          <w:szCs w:val="21"/>
        </w:rPr>
        <w:t>1</w:t>
      </w:r>
      <w:r>
        <w:rPr>
          <w:rFonts w:asciiTheme="minorEastAsia" w:eastAsiaTheme="minorEastAsia" w:hAnsiTheme="minorEastAsia" w:cs="仿宋" w:hint="eastAsia"/>
          <w:color w:val="000000"/>
          <w:szCs w:val="21"/>
        </w:rPr>
        <w:t>）向约定的仲裁委员会申请仲裁；</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w:t>
      </w:r>
      <w:r>
        <w:rPr>
          <w:rFonts w:asciiTheme="minorEastAsia" w:eastAsiaTheme="minorEastAsia" w:hAnsiTheme="minorEastAsia" w:cs="仿宋" w:hint="eastAsia"/>
          <w:color w:val="000000"/>
          <w:szCs w:val="21"/>
        </w:rPr>
        <w:t>2</w:t>
      </w:r>
      <w:r>
        <w:rPr>
          <w:rFonts w:asciiTheme="minorEastAsia" w:eastAsiaTheme="minorEastAsia" w:hAnsiTheme="minorEastAsia" w:cs="仿宋" w:hint="eastAsia"/>
          <w:color w:val="000000"/>
          <w:szCs w:val="21"/>
        </w:rPr>
        <w:t>）向有管辖权的人民法院提起诉讼。</w:t>
      </w:r>
    </w:p>
    <w:p w:rsidR="0047145F" w:rsidRDefault="00E215AA">
      <w:pPr>
        <w:pStyle w:val="1"/>
        <w:spacing w:before="240" w:after="240" w:line="400" w:lineRule="exact"/>
        <w:rPr>
          <w:rFonts w:asciiTheme="minorEastAsia" w:eastAsiaTheme="minorEastAsia" w:hAnsiTheme="minorEastAsia" w:cs="仿宋"/>
          <w:bCs w:val="0"/>
          <w:color w:val="000000"/>
          <w:sz w:val="21"/>
          <w:szCs w:val="21"/>
        </w:rPr>
      </w:pPr>
      <w:bookmarkStart w:id="339" w:name="_Toc234833120"/>
      <w:bookmarkStart w:id="340" w:name="_Toc511307851"/>
      <w:r>
        <w:rPr>
          <w:rFonts w:asciiTheme="minorEastAsia" w:eastAsiaTheme="minorEastAsia" w:hAnsiTheme="minorEastAsia" w:cs="仿宋" w:hint="eastAsia"/>
          <w:bCs w:val="0"/>
          <w:color w:val="000000"/>
          <w:sz w:val="21"/>
          <w:szCs w:val="21"/>
        </w:rPr>
        <w:t xml:space="preserve">24.2 </w:t>
      </w:r>
      <w:r>
        <w:rPr>
          <w:rFonts w:asciiTheme="minorEastAsia" w:eastAsiaTheme="minorEastAsia" w:hAnsiTheme="minorEastAsia" w:cs="仿宋" w:hint="eastAsia"/>
          <w:bCs w:val="0"/>
          <w:color w:val="000000"/>
          <w:sz w:val="21"/>
          <w:szCs w:val="21"/>
        </w:rPr>
        <w:t>友好解决</w:t>
      </w:r>
      <w:bookmarkEnd w:id="339"/>
      <w:bookmarkEnd w:id="340"/>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在提请争议评审、仲裁或者诉讼前，以及在争议评审、仲裁或诉讼过程中，发包人和承包人均可共同努力友好协商解决争议。</w:t>
      </w:r>
    </w:p>
    <w:p w:rsidR="0047145F" w:rsidRDefault="00E215AA">
      <w:pPr>
        <w:pStyle w:val="1"/>
        <w:spacing w:before="240" w:after="240" w:line="400" w:lineRule="exact"/>
        <w:rPr>
          <w:rFonts w:asciiTheme="minorEastAsia" w:eastAsiaTheme="minorEastAsia" w:hAnsiTheme="minorEastAsia" w:cs="仿宋"/>
          <w:bCs w:val="0"/>
          <w:color w:val="000000"/>
          <w:sz w:val="21"/>
          <w:szCs w:val="21"/>
        </w:rPr>
      </w:pPr>
      <w:bookmarkStart w:id="341" w:name="_Toc234833121"/>
      <w:bookmarkStart w:id="342" w:name="_Toc511307852"/>
      <w:r>
        <w:rPr>
          <w:rFonts w:asciiTheme="minorEastAsia" w:eastAsiaTheme="minorEastAsia" w:hAnsiTheme="minorEastAsia" w:cs="仿宋" w:hint="eastAsia"/>
          <w:bCs w:val="0"/>
          <w:color w:val="000000"/>
          <w:sz w:val="21"/>
          <w:szCs w:val="21"/>
        </w:rPr>
        <w:t xml:space="preserve">24.3 </w:t>
      </w:r>
      <w:r>
        <w:rPr>
          <w:rFonts w:asciiTheme="minorEastAsia" w:eastAsiaTheme="minorEastAsia" w:hAnsiTheme="minorEastAsia" w:cs="仿宋" w:hint="eastAsia"/>
          <w:bCs w:val="0"/>
          <w:color w:val="000000"/>
          <w:sz w:val="21"/>
          <w:szCs w:val="21"/>
        </w:rPr>
        <w:t>争议评审</w:t>
      </w:r>
      <w:bookmarkEnd w:id="341"/>
      <w:bookmarkEnd w:id="342"/>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24.3.1</w:t>
      </w:r>
      <w:r>
        <w:rPr>
          <w:rFonts w:asciiTheme="minorEastAsia" w:eastAsiaTheme="minorEastAsia" w:hAnsiTheme="minorEastAsia" w:cs="仿宋" w:hint="eastAsia"/>
          <w:color w:val="000000"/>
          <w:szCs w:val="21"/>
        </w:rPr>
        <w:t>采用争议评审的，发包人和承包人应在开工日后的</w:t>
      </w:r>
      <w:r>
        <w:rPr>
          <w:rFonts w:asciiTheme="minorEastAsia" w:eastAsiaTheme="minorEastAsia" w:hAnsiTheme="minorEastAsia" w:cs="仿宋" w:hint="eastAsia"/>
          <w:color w:val="000000"/>
          <w:szCs w:val="21"/>
        </w:rPr>
        <w:t>28</w:t>
      </w:r>
      <w:r>
        <w:rPr>
          <w:rFonts w:asciiTheme="minorEastAsia" w:eastAsiaTheme="minorEastAsia" w:hAnsiTheme="minorEastAsia" w:cs="仿宋" w:hint="eastAsia"/>
          <w:color w:val="000000"/>
          <w:szCs w:val="21"/>
        </w:rPr>
        <w:t>天内或在争议发生后，协商成立争议评审组。争议评审组由有合同管理和工程实践经验的专家组成。</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24.3.2 </w:t>
      </w:r>
      <w:r>
        <w:rPr>
          <w:rFonts w:asciiTheme="minorEastAsia" w:eastAsiaTheme="minorEastAsia" w:hAnsiTheme="minorEastAsia" w:cs="仿宋" w:hint="eastAsia"/>
          <w:color w:val="000000"/>
          <w:szCs w:val="21"/>
        </w:rPr>
        <w:t>合同双方的争议，应首先由申请人向争议评审组提交一份详细的评审申请报告，并附必要的文件、图纸和证明材料，申请人还应将上述报告的副本同时提交给被申请人和监理人。</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24.3.3 </w:t>
      </w:r>
      <w:r>
        <w:rPr>
          <w:rFonts w:asciiTheme="minorEastAsia" w:eastAsiaTheme="minorEastAsia" w:hAnsiTheme="minorEastAsia" w:cs="仿宋" w:hint="eastAsia"/>
          <w:color w:val="000000"/>
          <w:szCs w:val="21"/>
        </w:rPr>
        <w:t>被申请人在收到申请人评审申请报告副本后的</w:t>
      </w:r>
      <w:r>
        <w:rPr>
          <w:rFonts w:asciiTheme="minorEastAsia" w:eastAsiaTheme="minorEastAsia" w:hAnsiTheme="minorEastAsia" w:cs="仿宋" w:hint="eastAsia"/>
          <w:color w:val="000000"/>
          <w:szCs w:val="21"/>
        </w:rPr>
        <w:t>2</w:t>
      </w:r>
      <w:r>
        <w:rPr>
          <w:rFonts w:asciiTheme="minorEastAsia" w:eastAsiaTheme="minorEastAsia" w:hAnsiTheme="minorEastAsia" w:cs="仿宋" w:hint="eastAsia"/>
          <w:color w:val="000000"/>
          <w:szCs w:val="21"/>
        </w:rPr>
        <w:t>8</w:t>
      </w:r>
      <w:r>
        <w:rPr>
          <w:rFonts w:asciiTheme="minorEastAsia" w:eastAsiaTheme="minorEastAsia" w:hAnsiTheme="minorEastAsia" w:cs="仿宋" w:hint="eastAsia"/>
          <w:color w:val="000000"/>
          <w:szCs w:val="21"/>
        </w:rPr>
        <w:t>天内，向争议评审组提交一份答辩报告，并</w:t>
      </w:r>
      <w:proofErr w:type="gramStart"/>
      <w:r>
        <w:rPr>
          <w:rFonts w:asciiTheme="minorEastAsia" w:eastAsiaTheme="minorEastAsia" w:hAnsiTheme="minorEastAsia" w:cs="仿宋" w:hint="eastAsia"/>
          <w:color w:val="000000"/>
          <w:szCs w:val="21"/>
        </w:rPr>
        <w:t>附证明</w:t>
      </w:r>
      <w:proofErr w:type="gramEnd"/>
      <w:r>
        <w:rPr>
          <w:rFonts w:asciiTheme="minorEastAsia" w:eastAsiaTheme="minorEastAsia" w:hAnsiTheme="minorEastAsia" w:cs="仿宋" w:hint="eastAsia"/>
          <w:color w:val="000000"/>
          <w:szCs w:val="21"/>
        </w:rPr>
        <w:t>材料。被申请人应将答辩报告的副本同时提交给申请人和监理人。</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24.3.4 </w:t>
      </w:r>
      <w:r>
        <w:rPr>
          <w:rFonts w:asciiTheme="minorEastAsia" w:eastAsiaTheme="minorEastAsia" w:hAnsiTheme="minorEastAsia" w:cs="仿宋" w:hint="eastAsia"/>
          <w:color w:val="000000"/>
          <w:szCs w:val="21"/>
        </w:rPr>
        <w:t>除专用合同条款另有约定外，争议评审组在收到合同双方报告后的</w:t>
      </w:r>
      <w:r>
        <w:rPr>
          <w:rFonts w:asciiTheme="minorEastAsia" w:eastAsiaTheme="minorEastAsia" w:hAnsiTheme="minorEastAsia" w:cs="仿宋" w:hint="eastAsia"/>
          <w:color w:val="000000"/>
          <w:szCs w:val="21"/>
        </w:rPr>
        <w:t>14</w:t>
      </w:r>
      <w:r>
        <w:rPr>
          <w:rFonts w:asciiTheme="minorEastAsia" w:eastAsiaTheme="minorEastAsia" w:hAnsiTheme="minorEastAsia" w:cs="仿宋" w:hint="eastAsia"/>
          <w:color w:val="000000"/>
          <w:szCs w:val="21"/>
        </w:rPr>
        <w:t>天内，邀请双方代表和有关人员举行调查会，向双方调查争议细节；必要时争议评审组可要求双方进一步提供补充材料。</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24.3.5 </w:t>
      </w:r>
      <w:r>
        <w:rPr>
          <w:rFonts w:asciiTheme="minorEastAsia" w:eastAsiaTheme="minorEastAsia" w:hAnsiTheme="minorEastAsia" w:cs="仿宋" w:hint="eastAsia"/>
          <w:color w:val="000000"/>
          <w:szCs w:val="21"/>
        </w:rPr>
        <w:t>除专用合同条款另有约定外，在调查会结束后的</w:t>
      </w:r>
      <w:r>
        <w:rPr>
          <w:rFonts w:asciiTheme="minorEastAsia" w:eastAsiaTheme="minorEastAsia" w:hAnsiTheme="minorEastAsia" w:cs="仿宋" w:hint="eastAsia"/>
          <w:color w:val="000000"/>
          <w:szCs w:val="21"/>
        </w:rPr>
        <w:t>14</w:t>
      </w:r>
      <w:r>
        <w:rPr>
          <w:rFonts w:asciiTheme="minorEastAsia" w:eastAsiaTheme="minorEastAsia" w:hAnsiTheme="minorEastAsia" w:cs="仿宋" w:hint="eastAsia"/>
          <w:color w:val="000000"/>
          <w:szCs w:val="21"/>
        </w:rPr>
        <w:t>天内，争议评审组应在不受任何干扰的情况下进行独立、公正的评审，</w:t>
      </w:r>
      <w:proofErr w:type="gramStart"/>
      <w:r>
        <w:rPr>
          <w:rFonts w:asciiTheme="minorEastAsia" w:eastAsiaTheme="minorEastAsia" w:hAnsiTheme="minorEastAsia" w:cs="仿宋" w:hint="eastAsia"/>
          <w:color w:val="000000"/>
          <w:szCs w:val="21"/>
        </w:rPr>
        <w:t>作出</w:t>
      </w:r>
      <w:proofErr w:type="gramEnd"/>
      <w:r>
        <w:rPr>
          <w:rFonts w:asciiTheme="minorEastAsia" w:eastAsiaTheme="minorEastAsia" w:hAnsiTheme="minorEastAsia" w:cs="仿宋" w:hint="eastAsia"/>
          <w:color w:val="000000"/>
          <w:szCs w:val="21"/>
        </w:rPr>
        <w:t>书面评审意见，并说明理由。在争议评审期间，争议</w:t>
      </w:r>
      <w:r>
        <w:rPr>
          <w:rFonts w:asciiTheme="minorEastAsia" w:eastAsiaTheme="minorEastAsia" w:hAnsiTheme="minorEastAsia" w:cs="仿宋" w:hint="eastAsia"/>
          <w:color w:val="000000"/>
          <w:szCs w:val="21"/>
        </w:rPr>
        <w:lastRenderedPageBreak/>
        <w:t>双方暂按总监理工程师的确定执行。</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24.3.6 </w:t>
      </w:r>
      <w:r>
        <w:rPr>
          <w:rFonts w:asciiTheme="minorEastAsia" w:eastAsiaTheme="minorEastAsia" w:hAnsiTheme="minorEastAsia" w:cs="仿宋" w:hint="eastAsia"/>
          <w:color w:val="000000"/>
          <w:szCs w:val="21"/>
        </w:rPr>
        <w:t>发包人和承包人接受评审意见的，由监理人根据评审意见拟定执行协议，经争议双方签字后作为合同的补充文件，并遵照执行。</w:t>
      </w:r>
    </w:p>
    <w:p w:rsidR="0047145F" w:rsidRDefault="00E215AA">
      <w:pPr>
        <w:spacing w:line="400" w:lineRule="exact"/>
        <w:ind w:firstLineChars="200" w:firstLine="420"/>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szCs w:val="21"/>
        </w:rPr>
        <w:t xml:space="preserve">24.3.7 </w:t>
      </w:r>
      <w:r>
        <w:rPr>
          <w:rFonts w:asciiTheme="minorEastAsia" w:eastAsiaTheme="minorEastAsia" w:hAnsiTheme="minorEastAsia" w:cs="仿宋" w:hint="eastAsia"/>
          <w:color w:val="000000"/>
          <w:szCs w:val="21"/>
        </w:rPr>
        <w:t>发包人或承包人不接受评审意见，并要求提交仲裁或提起诉讼的，应在收到评审意见后的</w:t>
      </w:r>
      <w:r>
        <w:rPr>
          <w:rFonts w:asciiTheme="minorEastAsia" w:eastAsiaTheme="minorEastAsia" w:hAnsiTheme="minorEastAsia" w:cs="仿宋" w:hint="eastAsia"/>
          <w:color w:val="000000"/>
          <w:szCs w:val="21"/>
        </w:rPr>
        <w:t>14</w:t>
      </w:r>
      <w:r>
        <w:rPr>
          <w:rFonts w:asciiTheme="minorEastAsia" w:eastAsiaTheme="minorEastAsia" w:hAnsiTheme="minorEastAsia" w:cs="仿宋" w:hint="eastAsia"/>
          <w:color w:val="000000"/>
          <w:szCs w:val="21"/>
        </w:rPr>
        <w:t>天内将仲裁或起诉意向书面通知另一方，并抄送监理人，但在仲裁或诉讼结束前应暂按总监理工程师的确定执行。</w:t>
      </w:r>
    </w:p>
    <w:p w:rsidR="0047145F" w:rsidRDefault="0047145F">
      <w:pPr>
        <w:rPr>
          <w:rFonts w:asciiTheme="minorEastAsia" w:eastAsiaTheme="minorEastAsia" w:hAnsiTheme="minorEastAsia"/>
          <w:color w:val="000000"/>
          <w:szCs w:val="21"/>
        </w:rPr>
      </w:pPr>
    </w:p>
    <w:p w:rsidR="0047145F" w:rsidRDefault="0047145F">
      <w:pPr>
        <w:widowControl/>
        <w:ind w:firstLineChars="200" w:firstLine="620"/>
        <w:rPr>
          <w:color w:val="000000"/>
          <w:kern w:val="0"/>
          <w:sz w:val="31"/>
          <w:szCs w:val="31"/>
        </w:rPr>
      </w:pPr>
    </w:p>
    <w:p w:rsidR="0047145F" w:rsidRDefault="00E215AA">
      <w:pPr>
        <w:widowControl/>
        <w:jc w:val="left"/>
        <w:rPr>
          <w:rFonts w:ascii="宋体" w:hAnsi="宋体" w:cs="宋体"/>
          <w:b/>
          <w:bCs/>
          <w:color w:val="000000"/>
          <w:kern w:val="0"/>
          <w:sz w:val="44"/>
          <w:szCs w:val="44"/>
        </w:rPr>
      </w:pPr>
      <w:r>
        <w:rPr>
          <w:rFonts w:ascii="宋体" w:hAnsi="宋体" w:cs="宋体"/>
          <w:b/>
          <w:bCs/>
          <w:color w:val="000000"/>
          <w:kern w:val="0"/>
          <w:sz w:val="44"/>
          <w:szCs w:val="44"/>
        </w:rPr>
        <w:br w:type="page"/>
      </w:r>
    </w:p>
    <w:p w:rsidR="0047145F" w:rsidRDefault="00E215AA">
      <w:pPr>
        <w:widowControl/>
        <w:jc w:val="center"/>
        <w:rPr>
          <w:rFonts w:ascii="宋体" w:hAnsi="宋体" w:cs="宋体"/>
          <w:b/>
          <w:bCs/>
          <w:color w:val="000000"/>
          <w:kern w:val="0"/>
          <w:sz w:val="44"/>
          <w:szCs w:val="44"/>
        </w:rPr>
      </w:pPr>
      <w:r>
        <w:rPr>
          <w:rFonts w:ascii="宋体" w:hAnsi="宋体" w:cs="宋体" w:hint="eastAsia"/>
          <w:b/>
          <w:bCs/>
          <w:color w:val="000000"/>
          <w:kern w:val="0"/>
          <w:sz w:val="44"/>
          <w:szCs w:val="44"/>
        </w:rPr>
        <w:lastRenderedPageBreak/>
        <w:t>专用合同条款</w:t>
      </w:r>
    </w:p>
    <w:p w:rsidR="0047145F" w:rsidRDefault="0047145F">
      <w:pPr>
        <w:widowControl/>
        <w:jc w:val="center"/>
        <w:rPr>
          <w:rFonts w:ascii="宋体" w:hAnsi="宋体" w:cs="宋体"/>
          <w:b/>
          <w:bCs/>
          <w:color w:val="000000"/>
          <w:kern w:val="0"/>
          <w:sz w:val="44"/>
          <w:szCs w:val="44"/>
        </w:rPr>
      </w:pPr>
    </w:p>
    <w:p w:rsidR="0047145F" w:rsidRDefault="00E215AA">
      <w:pPr>
        <w:widowControl/>
        <w:spacing w:line="400" w:lineRule="exact"/>
        <w:ind w:firstLineChars="200" w:firstLine="562"/>
        <w:jc w:val="center"/>
        <w:rPr>
          <w:rFonts w:ascii="宋体" w:hAnsi="宋体" w:cs="宋体"/>
          <w:b/>
          <w:bCs/>
          <w:color w:val="000000"/>
          <w:sz w:val="28"/>
          <w:szCs w:val="28"/>
        </w:rPr>
      </w:pPr>
      <w:r>
        <w:rPr>
          <w:rFonts w:ascii="宋体" w:hAnsi="宋体" w:cs="宋体" w:hint="eastAsia"/>
          <w:b/>
          <w:bCs/>
          <w:color w:val="000000"/>
          <w:kern w:val="0"/>
          <w:sz w:val="28"/>
          <w:szCs w:val="28"/>
        </w:rPr>
        <w:t xml:space="preserve">A. </w:t>
      </w:r>
      <w:r>
        <w:rPr>
          <w:rFonts w:ascii="宋体" w:hAnsi="宋体" w:cs="宋体" w:hint="eastAsia"/>
          <w:b/>
          <w:bCs/>
          <w:color w:val="000000"/>
          <w:kern w:val="0"/>
          <w:sz w:val="28"/>
          <w:szCs w:val="28"/>
        </w:rPr>
        <w:t>公路工程专用合同条款</w:t>
      </w:r>
    </w:p>
    <w:p w:rsidR="0047145F" w:rsidRDefault="00E215AA">
      <w:pPr>
        <w:widowControl/>
        <w:spacing w:line="400" w:lineRule="exact"/>
        <w:ind w:firstLineChars="200" w:firstLine="422"/>
        <w:jc w:val="left"/>
        <w:rPr>
          <w:rFonts w:asciiTheme="minorEastAsia" w:eastAsiaTheme="minorEastAsia" w:hAnsiTheme="minorEastAsia" w:cs="仿宋"/>
          <w:b/>
          <w:bCs/>
          <w:color w:val="000000"/>
          <w:szCs w:val="21"/>
        </w:rPr>
      </w:pPr>
      <w:r>
        <w:rPr>
          <w:rFonts w:asciiTheme="minorEastAsia" w:eastAsiaTheme="minorEastAsia" w:hAnsiTheme="minorEastAsia" w:cs="仿宋" w:hint="eastAsia"/>
          <w:b/>
          <w:bCs/>
          <w:color w:val="000000"/>
          <w:kern w:val="0"/>
          <w:szCs w:val="21"/>
        </w:rPr>
        <w:t xml:space="preserve">1. </w:t>
      </w:r>
      <w:r>
        <w:rPr>
          <w:rFonts w:asciiTheme="minorEastAsia" w:eastAsiaTheme="minorEastAsia" w:hAnsiTheme="minorEastAsia" w:cs="仿宋" w:hint="eastAsia"/>
          <w:b/>
          <w:bCs/>
          <w:color w:val="000000"/>
          <w:kern w:val="0"/>
          <w:szCs w:val="21"/>
        </w:rPr>
        <w:t>一般约定</w:t>
      </w:r>
    </w:p>
    <w:p w:rsidR="0047145F" w:rsidRDefault="00E215AA">
      <w:pPr>
        <w:widowControl/>
        <w:spacing w:line="400" w:lineRule="exact"/>
        <w:ind w:firstLineChars="200" w:firstLine="422"/>
        <w:jc w:val="left"/>
        <w:rPr>
          <w:rFonts w:asciiTheme="minorEastAsia" w:eastAsiaTheme="minorEastAsia" w:hAnsiTheme="minorEastAsia" w:cs="仿宋"/>
          <w:color w:val="000000"/>
          <w:szCs w:val="21"/>
        </w:rPr>
      </w:pPr>
      <w:r>
        <w:rPr>
          <w:rFonts w:asciiTheme="minorEastAsia" w:eastAsiaTheme="minorEastAsia" w:hAnsiTheme="minorEastAsia" w:cs="仿宋" w:hint="eastAsia"/>
          <w:b/>
          <w:bCs/>
          <w:color w:val="000000"/>
          <w:kern w:val="0"/>
          <w:szCs w:val="21"/>
        </w:rPr>
        <w:t xml:space="preserve">1.1 </w:t>
      </w:r>
      <w:r>
        <w:rPr>
          <w:rFonts w:asciiTheme="minorEastAsia" w:eastAsiaTheme="minorEastAsia" w:hAnsiTheme="minorEastAsia" w:cs="仿宋" w:hint="eastAsia"/>
          <w:b/>
          <w:bCs/>
          <w:color w:val="000000"/>
          <w:kern w:val="0"/>
          <w:szCs w:val="21"/>
        </w:rPr>
        <w:t>词语定义</w:t>
      </w:r>
    </w:p>
    <w:p w:rsidR="0047145F" w:rsidRDefault="00E215AA">
      <w:pPr>
        <w:widowControl/>
        <w:spacing w:line="400" w:lineRule="exact"/>
        <w:ind w:firstLineChars="200" w:firstLine="422"/>
        <w:jc w:val="left"/>
        <w:rPr>
          <w:rFonts w:asciiTheme="minorEastAsia" w:eastAsiaTheme="minorEastAsia" w:hAnsiTheme="minorEastAsia" w:cs="仿宋"/>
          <w:b/>
          <w:bCs/>
          <w:color w:val="000000"/>
          <w:szCs w:val="21"/>
        </w:rPr>
      </w:pPr>
      <w:r>
        <w:rPr>
          <w:rFonts w:asciiTheme="minorEastAsia" w:eastAsiaTheme="minorEastAsia" w:hAnsiTheme="minorEastAsia" w:cs="仿宋" w:hint="eastAsia"/>
          <w:b/>
          <w:bCs/>
          <w:color w:val="000000"/>
          <w:kern w:val="0"/>
          <w:szCs w:val="21"/>
        </w:rPr>
        <w:t xml:space="preserve">1.1.1 </w:t>
      </w:r>
      <w:r>
        <w:rPr>
          <w:rFonts w:asciiTheme="minorEastAsia" w:eastAsiaTheme="minorEastAsia" w:hAnsiTheme="minorEastAsia" w:cs="仿宋" w:hint="eastAsia"/>
          <w:b/>
          <w:bCs/>
          <w:color w:val="000000"/>
          <w:kern w:val="0"/>
          <w:szCs w:val="21"/>
        </w:rPr>
        <w:t>合同</w:t>
      </w:r>
      <w:r>
        <w:rPr>
          <w:rFonts w:asciiTheme="minorEastAsia" w:eastAsiaTheme="minorEastAsia" w:hAnsiTheme="minorEastAsia" w:cs="仿宋" w:hint="eastAsia"/>
          <w:b/>
          <w:bCs/>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第</w:t>
      </w:r>
      <w:r>
        <w:rPr>
          <w:rFonts w:asciiTheme="minorEastAsia" w:eastAsiaTheme="minorEastAsia" w:hAnsiTheme="minorEastAsia" w:cs="仿宋" w:hint="eastAsia"/>
          <w:color w:val="000000"/>
          <w:kern w:val="0"/>
          <w:szCs w:val="21"/>
        </w:rPr>
        <w:t xml:space="preserve"> 1.1.1.6 </w:t>
      </w:r>
      <w:r>
        <w:rPr>
          <w:rFonts w:asciiTheme="minorEastAsia" w:eastAsiaTheme="minorEastAsia" w:hAnsiTheme="minorEastAsia" w:cs="仿宋" w:hint="eastAsia"/>
          <w:color w:val="000000"/>
          <w:kern w:val="0"/>
          <w:szCs w:val="21"/>
        </w:rPr>
        <w:t>目细化为：</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技术规范：指本合同所约定的技术标准和要求，是合同文件的组成部分。通用合同条款中“技术标准和要求”一词具有相同含义。</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第</w:t>
      </w:r>
      <w:r>
        <w:rPr>
          <w:rFonts w:asciiTheme="minorEastAsia" w:eastAsiaTheme="minorEastAsia" w:hAnsiTheme="minorEastAsia" w:cs="仿宋" w:hint="eastAsia"/>
          <w:color w:val="000000"/>
          <w:kern w:val="0"/>
          <w:szCs w:val="21"/>
        </w:rPr>
        <w:t xml:space="preserve"> 1.1.1.8 </w:t>
      </w:r>
      <w:r>
        <w:rPr>
          <w:rFonts w:asciiTheme="minorEastAsia" w:eastAsiaTheme="minorEastAsia" w:hAnsiTheme="minorEastAsia" w:cs="仿宋" w:hint="eastAsia"/>
          <w:color w:val="000000"/>
          <w:kern w:val="0"/>
          <w:szCs w:val="21"/>
        </w:rPr>
        <w:t>目细化为：</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已标价工程量清单：指构成合同文件组成部分的已标明价格、经算术性错误修正及其他错误修正（如有）且承包人已确认的最终的工程量清单，包括工程量清单说明、投标报价说明、计日工说明、其他说明及工程量清单各项表格（工程量清单表</w:t>
      </w:r>
      <w:r>
        <w:rPr>
          <w:rFonts w:asciiTheme="minorEastAsia" w:eastAsiaTheme="minorEastAsia" w:hAnsiTheme="minorEastAsia" w:cs="仿宋" w:hint="eastAsia"/>
          <w:color w:val="000000"/>
          <w:kern w:val="0"/>
          <w:szCs w:val="21"/>
        </w:rPr>
        <w:t xml:space="preserve"> 5.1</w:t>
      </w:r>
      <w:r>
        <w:rPr>
          <w:rFonts w:asciiTheme="minorEastAsia" w:eastAsiaTheme="minorEastAsia" w:hAnsiTheme="minorEastAsia" w:cs="仿宋" w:hint="eastAsia"/>
          <w:color w:val="000000"/>
          <w:kern w:val="0"/>
          <w:szCs w:val="21"/>
        </w:rPr>
        <w:t>～表</w:t>
      </w:r>
      <w:r>
        <w:rPr>
          <w:rFonts w:asciiTheme="minorEastAsia" w:eastAsiaTheme="minorEastAsia" w:hAnsiTheme="minorEastAsia" w:cs="仿宋" w:hint="eastAsia"/>
          <w:color w:val="000000"/>
          <w:kern w:val="0"/>
          <w:szCs w:val="21"/>
        </w:rPr>
        <w:t xml:space="preserve"> 5.5</w:t>
      </w:r>
      <w:r>
        <w:rPr>
          <w:rFonts w:asciiTheme="minorEastAsia" w:eastAsiaTheme="minorEastAsia" w:hAnsiTheme="minorEastAsia" w:cs="仿宋" w:hint="eastAsia"/>
          <w:color w:val="000000"/>
          <w:kern w:val="0"/>
          <w:szCs w:val="21"/>
        </w:rPr>
        <w:t>）。</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本项补充第</w:t>
      </w:r>
      <w:r>
        <w:rPr>
          <w:rFonts w:asciiTheme="minorEastAsia" w:eastAsiaTheme="minorEastAsia" w:hAnsiTheme="minorEastAsia" w:cs="仿宋" w:hint="eastAsia"/>
          <w:color w:val="000000"/>
          <w:kern w:val="0"/>
          <w:szCs w:val="21"/>
        </w:rPr>
        <w:t xml:space="preserve"> 1.1.1.10 </w:t>
      </w:r>
      <w:r>
        <w:rPr>
          <w:rFonts w:asciiTheme="minorEastAsia" w:eastAsiaTheme="minorEastAsia" w:hAnsiTheme="minorEastAsia" w:cs="仿宋" w:hint="eastAsia"/>
          <w:color w:val="000000"/>
          <w:kern w:val="0"/>
          <w:szCs w:val="21"/>
        </w:rPr>
        <w:t>目：</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 xml:space="preserve">1.1.1.10 </w:t>
      </w:r>
      <w:r>
        <w:rPr>
          <w:rFonts w:asciiTheme="minorEastAsia" w:eastAsiaTheme="minorEastAsia" w:hAnsiTheme="minorEastAsia" w:cs="仿宋" w:hint="eastAsia"/>
          <w:color w:val="000000"/>
          <w:kern w:val="0"/>
          <w:szCs w:val="21"/>
        </w:rPr>
        <w:t>补遗书：指发出招标文件之后由招标人向已取得招标文件的供应商发出</w:t>
      </w:r>
      <w:r>
        <w:rPr>
          <w:rFonts w:asciiTheme="minorEastAsia" w:eastAsiaTheme="minorEastAsia" w:hAnsiTheme="minorEastAsia" w:cs="仿宋" w:hint="eastAsia"/>
          <w:color w:val="000000"/>
          <w:kern w:val="0"/>
          <w:szCs w:val="21"/>
        </w:rPr>
        <w:t>的、编号的对招标文件所作的澄清、修改书。</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2"/>
        <w:jc w:val="left"/>
        <w:rPr>
          <w:rFonts w:asciiTheme="minorEastAsia" w:eastAsiaTheme="minorEastAsia" w:hAnsiTheme="minorEastAsia" w:cs="仿宋"/>
          <w:b/>
          <w:bCs/>
          <w:color w:val="000000"/>
          <w:szCs w:val="21"/>
        </w:rPr>
      </w:pPr>
      <w:r>
        <w:rPr>
          <w:rFonts w:asciiTheme="minorEastAsia" w:eastAsiaTheme="minorEastAsia" w:hAnsiTheme="minorEastAsia" w:cs="仿宋" w:hint="eastAsia"/>
          <w:b/>
          <w:bCs/>
          <w:color w:val="000000"/>
          <w:kern w:val="0"/>
          <w:szCs w:val="21"/>
        </w:rPr>
        <w:t xml:space="preserve">1.1.2 </w:t>
      </w:r>
      <w:r>
        <w:rPr>
          <w:rFonts w:asciiTheme="minorEastAsia" w:eastAsiaTheme="minorEastAsia" w:hAnsiTheme="minorEastAsia" w:cs="仿宋" w:hint="eastAsia"/>
          <w:b/>
          <w:bCs/>
          <w:color w:val="000000"/>
          <w:kern w:val="0"/>
          <w:szCs w:val="21"/>
        </w:rPr>
        <w:t>合同当事人和人员</w:t>
      </w:r>
      <w:r>
        <w:rPr>
          <w:rFonts w:asciiTheme="minorEastAsia" w:eastAsiaTheme="minorEastAsia" w:hAnsiTheme="minorEastAsia" w:cs="仿宋" w:hint="eastAsia"/>
          <w:b/>
          <w:bCs/>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本项补充第</w:t>
      </w:r>
      <w:r>
        <w:rPr>
          <w:rFonts w:asciiTheme="minorEastAsia" w:eastAsiaTheme="minorEastAsia" w:hAnsiTheme="minorEastAsia" w:cs="仿宋" w:hint="eastAsia"/>
          <w:color w:val="000000"/>
          <w:kern w:val="0"/>
          <w:szCs w:val="21"/>
        </w:rPr>
        <w:t xml:space="preserve"> 1.1.2.8 </w:t>
      </w:r>
      <w:r>
        <w:rPr>
          <w:rFonts w:asciiTheme="minorEastAsia" w:eastAsiaTheme="minorEastAsia" w:hAnsiTheme="minorEastAsia" w:cs="仿宋" w:hint="eastAsia"/>
          <w:color w:val="000000"/>
          <w:kern w:val="0"/>
          <w:szCs w:val="21"/>
        </w:rPr>
        <w:t>目：</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 xml:space="preserve">1.1.2.8 </w:t>
      </w:r>
      <w:r>
        <w:rPr>
          <w:rFonts w:asciiTheme="minorEastAsia" w:eastAsiaTheme="minorEastAsia" w:hAnsiTheme="minorEastAsia" w:cs="仿宋" w:hint="eastAsia"/>
          <w:color w:val="000000"/>
          <w:kern w:val="0"/>
          <w:szCs w:val="21"/>
        </w:rPr>
        <w:t>承包人项目总工：指由承包人书面委派常驻现场负责管理本合同工程的总工程师或技术总负责人。</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2"/>
        <w:jc w:val="left"/>
        <w:rPr>
          <w:rFonts w:asciiTheme="minorEastAsia" w:eastAsiaTheme="minorEastAsia" w:hAnsiTheme="minorEastAsia" w:cs="仿宋"/>
          <w:b/>
          <w:bCs/>
          <w:color w:val="000000"/>
          <w:szCs w:val="21"/>
        </w:rPr>
      </w:pPr>
      <w:r>
        <w:rPr>
          <w:rFonts w:asciiTheme="minorEastAsia" w:eastAsiaTheme="minorEastAsia" w:hAnsiTheme="minorEastAsia" w:cs="仿宋" w:hint="eastAsia"/>
          <w:b/>
          <w:bCs/>
          <w:color w:val="000000"/>
          <w:kern w:val="0"/>
          <w:szCs w:val="21"/>
        </w:rPr>
        <w:t xml:space="preserve">1.1.3 </w:t>
      </w:r>
      <w:r>
        <w:rPr>
          <w:rFonts w:asciiTheme="minorEastAsia" w:eastAsiaTheme="minorEastAsia" w:hAnsiTheme="minorEastAsia" w:cs="仿宋" w:hint="eastAsia"/>
          <w:b/>
          <w:bCs/>
          <w:color w:val="000000"/>
          <w:kern w:val="0"/>
          <w:szCs w:val="21"/>
        </w:rPr>
        <w:t>工程和设备</w:t>
      </w:r>
      <w:r>
        <w:rPr>
          <w:rFonts w:asciiTheme="minorEastAsia" w:eastAsiaTheme="minorEastAsia" w:hAnsiTheme="minorEastAsia" w:cs="仿宋" w:hint="eastAsia"/>
          <w:b/>
          <w:bCs/>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第</w:t>
      </w:r>
      <w:r>
        <w:rPr>
          <w:rFonts w:asciiTheme="minorEastAsia" w:eastAsiaTheme="minorEastAsia" w:hAnsiTheme="minorEastAsia" w:cs="仿宋" w:hint="eastAsia"/>
          <w:color w:val="000000"/>
          <w:kern w:val="0"/>
          <w:szCs w:val="21"/>
        </w:rPr>
        <w:t xml:space="preserve"> 1.1.3.4 </w:t>
      </w:r>
      <w:r>
        <w:rPr>
          <w:rFonts w:asciiTheme="minorEastAsia" w:eastAsiaTheme="minorEastAsia" w:hAnsiTheme="minorEastAsia" w:cs="仿宋" w:hint="eastAsia"/>
          <w:color w:val="000000"/>
          <w:kern w:val="0"/>
          <w:szCs w:val="21"/>
        </w:rPr>
        <w:t>目细化为：</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单位工程：指在建设项目中，根据签订的合同，具有独立施工条件的工程。</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第</w:t>
      </w:r>
      <w:r>
        <w:rPr>
          <w:rFonts w:asciiTheme="minorEastAsia" w:eastAsiaTheme="minorEastAsia" w:hAnsiTheme="minorEastAsia" w:cs="仿宋" w:hint="eastAsia"/>
          <w:color w:val="000000"/>
          <w:kern w:val="0"/>
          <w:szCs w:val="21"/>
        </w:rPr>
        <w:t xml:space="preserve"> 1.1.3.10 </w:t>
      </w:r>
      <w:r>
        <w:rPr>
          <w:rFonts w:asciiTheme="minorEastAsia" w:eastAsiaTheme="minorEastAsia" w:hAnsiTheme="minorEastAsia" w:cs="仿宋" w:hint="eastAsia"/>
          <w:color w:val="000000"/>
          <w:kern w:val="0"/>
          <w:szCs w:val="21"/>
        </w:rPr>
        <w:t>目细化为：</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永久占地：指为实施本合同工程而需要的一切永久占用的土地，包括公路两侧路权范围内的用地。</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第</w:t>
      </w:r>
      <w:r>
        <w:rPr>
          <w:rFonts w:asciiTheme="minorEastAsia" w:eastAsiaTheme="minorEastAsia" w:hAnsiTheme="minorEastAsia" w:cs="仿宋" w:hint="eastAsia"/>
          <w:color w:val="000000"/>
          <w:kern w:val="0"/>
          <w:szCs w:val="21"/>
        </w:rPr>
        <w:t xml:space="preserve"> 1.1.3.11 </w:t>
      </w:r>
      <w:r>
        <w:rPr>
          <w:rFonts w:asciiTheme="minorEastAsia" w:eastAsiaTheme="minorEastAsia" w:hAnsiTheme="minorEastAsia" w:cs="仿宋" w:hint="eastAsia"/>
          <w:color w:val="000000"/>
          <w:kern w:val="0"/>
          <w:szCs w:val="21"/>
        </w:rPr>
        <w:t>目细化为：</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临时占地：指为实施本合同工程而需要的一切临时占用的土地，包括施工所用的临时支线、便道、便桥和现场的临时出入通道，以及生产（办公）、生活等临时设施用地等。</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本项补充第</w:t>
      </w:r>
      <w:r>
        <w:rPr>
          <w:rFonts w:asciiTheme="minorEastAsia" w:eastAsiaTheme="minorEastAsia" w:hAnsiTheme="minorEastAsia" w:cs="仿宋" w:hint="eastAsia"/>
          <w:color w:val="000000"/>
          <w:kern w:val="0"/>
          <w:szCs w:val="21"/>
        </w:rPr>
        <w:t xml:space="preserve"> 1.1.3.12 </w:t>
      </w:r>
      <w:r>
        <w:rPr>
          <w:rFonts w:asciiTheme="minorEastAsia" w:eastAsiaTheme="minorEastAsia" w:hAnsiTheme="minorEastAsia" w:cs="仿宋" w:hint="eastAsia"/>
          <w:color w:val="000000"/>
          <w:kern w:val="0"/>
          <w:szCs w:val="21"/>
        </w:rPr>
        <w:t>目、第</w:t>
      </w:r>
      <w:r>
        <w:rPr>
          <w:rFonts w:asciiTheme="minorEastAsia" w:eastAsiaTheme="minorEastAsia" w:hAnsiTheme="minorEastAsia" w:cs="仿宋" w:hint="eastAsia"/>
          <w:color w:val="000000"/>
          <w:kern w:val="0"/>
          <w:szCs w:val="21"/>
        </w:rPr>
        <w:t xml:space="preserve"> 1.1.3.13 </w:t>
      </w:r>
      <w:r>
        <w:rPr>
          <w:rFonts w:asciiTheme="minorEastAsia" w:eastAsiaTheme="minorEastAsia" w:hAnsiTheme="minorEastAsia" w:cs="仿宋" w:hint="eastAsia"/>
          <w:color w:val="000000"/>
          <w:kern w:val="0"/>
          <w:szCs w:val="21"/>
        </w:rPr>
        <w:t>目：</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 xml:space="preserve">1.1.3.12 </w:t>
      </w:r>
      <w:r>
        <w:rPr>
          <w:rFonts w:asciiTheme="minorEastAsia" w:eastAsiaTheme="minorEastAsia" w:hAnsiTheme="minorEastAsia" w:cs="仿宋" w:hint="eastAsia"/>
          <w:color w:val="000000"/>
          <w:kern w:val="0"/>
          <w:szCs w:val="21"/>
        </w:rPr>
        <w:t>分部工程：指在单位工程中，按结构部位、路段长度及施工特点或施工任务划分的若干个工程。</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 xml:space="preserve">1.1.3.13 </w:t>
      </w:r>
      <w:r>
        <w:rPr>
          <w:rFonts w:asciiTheme="minorEastAsia" w:eastAsiaTheme="minorEastAsia" w:hAnsiTheme="minorEastAsia" w:cs="仿宋" w:hint="eastAsia"/>
          <w:color w:val="000000"/>
          <w:kern w:val="0"/>
          <w:szCs w:val="21"/>
        </w:rPr>
        <w:t>分项工程：指在分部工程中，按不同的施工方法、材料、工序及路</w:t>
      </w:r>
      <w:r>
        <w:rPr>
          <w:rFonts w:asciiTheme="minorEastAsia" w:eastAsiaTheme="minorEastAsia" w:hAnsiTheme="minorEastAsia" w:cs="仿宋" w:hint="eastAsia"/>
          <w:color w:val="000000"/>
          <w:kern w:val="0"/>
          <w:szCs w:val="21"/>
        </w:rPr>
        <w:t xml:space="preserve"> </w:t>
      </w:r>
      <w:r>
        <w:rPr>
          <w:rFonts w:asciiTheme="minorEastAsia" w:eastAsiaTheme="minorEastAsia" w:hAnsiTheme="minorEastAsia" w:cs="仿宋" w:hint="eastAsia"/>
          <w:color w:val="000000"/>
          <w:kern w:val="0"/>
          <w:szCs w:val="21"/>
        </w:rPr>
        <w:t>段长度等划分的若干个工程。</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2"/>
        <w:jc w:val="left"/>
        <w:rPr>
          <w:rFonts w:asciiTheme="minorEastAsia" w:eastAsiaTheme="minorEastAsia" w:hAnsiTheme="minorEastAsia" w:cs="仿宋"/>
          <w:color w:val="000000"/>
          <w:szCs w:val="21"/>
        </w:rPr>
      </w:pPr>
      <w:r>
        <w:rPr>
          <w:rFonts w:asciiTheme="minorEastAsia" w:eastAsiaTheme="minorEastAsia" w:hAnsiTheme="minorEastAsia" w:cs="仿宋" w:hint="eastAsia"/>
          <w:b/>
          <w:bCs/>
          <w:color w:val="000000"/>
          <w:kern w:val="0"/>
          <w:szCs w:val="21"/>
        </w:rPr>
        <w:lastRenderedPageBreak/>
        <w:t xml:space="preserve">1.1.6 </w:t>
      </w:r>
      <w:r>
        <w:rPr>
          <w:rFonts w:asciiTheme="minorEastAsia" w:eastAsiaTheme="minorEastAsia" w:hAnsiTheme="minorEastAsia" w:cs="仿宋" w:hint="eastAsia"/>
          <w:b/>
          <w:bCs/>
          <w:color w:val="000000"/>
          <w:kern w:val="0"/>
          <w:szCs w:val="21"/>
        </w:rPr>
        <w:t>其他</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本项补充第</w:t>
      </w:r>
      <w:r>
        <w:rPr>
          <w:rFonts w:asciiTheme="minorEastAsia" w:eastAsiaTheme="minorEastAsia" w:hAnsiTheme="minorEastAsia" w:cs="仿宋" w:hint="eastAsia"/>
          <w:color w:val="000000"/>
          <w:kern w:val="0"/>
          <w:szCs w:val="21"/>
        </w:rPr>
        <w:t xml:space="preserve"> 1.1.6.2 </w:t>
      </w:r>
      <w:r>
        <w:rPr>
          <w:rFonts w:asciiTheme="minorEastAsia" w:eastAsiaTheme="minorEastAsia" w:hAnsiTheme="minorEastAsia" w:cs="仿宋" w:hint="eastAsia"/>
          <w:color w:val="000000"/>
          <w:kern w:val="0"/>
          <w:szCs w:val="21"/>
        </w:rPr>
        <w:t>目～第</w:t>
      </w:r>
      <w:r>
        <w:rPr>
          <w:rFonts w:asciiTheme="minorEastAsia" w:eastAsiaTheme="minorEastAsia" w:hAnsiTheme="minorEastAsia" w:cs="仿宋" w:hint="eastAsia"/>
          <w:color w:val="000000"/>
          <w:kern w:val="0"/>
          <w:szCs w:val="21"/>
        </w:rPr>
        <w:t xml:space="preserve"> 1.1.6.9 </w:t>
      </w:r>
      <w:r>
        <w:rPr>
          <w:rFonts w:asciiTheme="minorEastAsia" w:eastAsiaTheme="minorEastAsia" w:hAnsiTheme="minorEastAsia" w:cs="仿宋" w:hint="eastAsia"/>
          <w:color w:val="000000"/>
          <w:kern w:val="0"/>
          <w:szCs w:val="21"/>
        </w:rPr>
        <w:t>目：</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 xml:space="preserve">1.1.6.2 </w:t>
      </w:r>
      <w:r>
        <w:rPr>
          <w:rFonts w:asciiTheme="minorEastAsia" w:eastAsiaTheme="minorEastAsia" w:hAnsiTheme="minorEastAsia" w:cs="仿宋" w:hint="eastAsia"/>
          <w:color w:val="000000"/>
          <w:kern w:val="0"/>
          <w:szCs w:val="21"/>
        </w:rPr>
        <w:t>竣工验收：指《公路工程竣（交）工验收办法》中的竣工验收。通用合同条款中“国家验收”一词具有相同含义。</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 xml:space="preserve">1.1.6.3 </w:t>
      </w:r>
      <w:r>
        <w:rPr>
          <w:rFonts w:asciiTheme="minorEastAsia" w:eastAsiaTheme="minorEastAsia" w:hAnsiTheme="minorEastAsia" w:cs="仿宋" w:hint="eastAsia"/>
          <w:color w:val="000000"/>
          <w:kern w:val="0"/>
          <w:szCs w:val="21"/>
        </w:rPr>
        <w:t>交工：指《公路工程竣（交）工验收办法》中的交工。通用合同条款中“竣工”一词具有相同含义。</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 xml:space="preserve">1.1.6.4 </w:t>
      </w:r>
      <w:r>
        <w:rPr>
          <w:rFonts w:asciiTheme="minorEastAsia" w:eastAsiaTheme="minorEastAsia" w:hAnsiTheme="minorEastAsia" w:cs="仿宋" w:hint="eastAsia"/>
          <w:color w:val="000000"/>
          <w:kern w:val="0"/>
          <w:szCs w:val="21"/>
        </w:rPr>
        <w:t>交工验收：指《公路工程竣（交）工验收办法》中的交工验收。通用合同条款中“竣工验收”一词具有相同含义。</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 xml:space="preserve">1.1.6.5 </w:t>
      </w:r>
      <w:r>
        <w:rPr>
          <w:rFonts w:asciiTheme="minorEastAsia" w:eastAsiaTheme="minorEastAsia" w:hAnsiTheme="minorEastAsia" w:cs="仿宋" w:hint="eastAsia"/>
          <w:color w:val="000000"/>
          <w:kern w:val="0"/>
          <w:szCs w:val="21"/>
        </w:rPr>
        <w:t>交工验收证书：指《公路工程竣（交）工验收办法》中的交工验收证书。通用合同条款中“工程接收证书”一词具有相同含义。</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 xml:space="preserve">1.1.6.6 </w:t>
      </w:r>
      <w:r>
        <w:rPr>
          <w:rFonts w:asciiTheme="minorEastAsia" w:eastAsiaTheme="minorEastAsia" w:hAnsiTheme="minorEastAsia" w:cs="仿宋" w:hint="eastAsia"/>
          <w:color w:val="000000"/>
          <w:kern w:val="0"/>
          <w:szCs w:val="21"/>
        </w:rPr>
        <w:t>转包：指承包人违</w:t>
      </w:r>
      <w:r>
        <w:rPr>
          <w:rFonts w:asciiTheme="minorEastAsia" w:eastAsiaTheme="minorEastAsia" w:hAnsiTheme="minorEastAsia" w:cs="仿宋" w:hint="eastAsia"/>
          <w:color w:val="000000"/>
          <w:kern w:val="0"/>
          <w:szCs w:val="21"/>
        </w:rPr>
        <w:t>反法律和不履行合同规定的责任和义务，将中标工程全部委托或以专业分包的名义将中标工程肢解后全部委托给其他施工企业施工的行为。</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 xml:space="preserve">1.1.6.7 </w:t>
      </w:r>
      <w:r>
        <w:rPr>
          <w:rFonts w:asciiTheme="minorEastAsia" w:eastAsiaTheme="minorEastAsia" w:hAnsiTheme="minorEastAsia" w:cs="仿宋" w:hint="eastAsia"/>
          <w:color w:val="000000"/>
          <w:kern w:val="0"/>
          <w:szCs w:val="21"/>
        </w:rPr>
        <w:t>专业分包：指承包人与具有相应资格的施工企业签订专业分包合同，由分包人承担承包人委托的分部工程、分项工程或适合专业化队伍施工的其他工程，整体结算，并能独立控制工程质量、施工进度、材料采购、生产安全的施工行为。</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 xml:space="preserve">1.1.6.8 </w:t>
      </w:r>
      <w:r>
        <w:rPr>
          <w:rFonts w:asciiTheme="minorEastAsia" w:eastAsiaTheme="minorEastAsia" w:hAnsiTheme="minorEastAsia" w:cs="仿宋" w:hint="eastAsia"/>
          <w:color w:val="000000"/>
          <w:kern w:val="0"/>
          <w:szCs w:val="21"/>
        </w:rPr>
        <w:t>劳务分包：指承包人与具有施工劳务资质的劳务企业签订劳务分包合同，由劳务企业提供劳务人员及机具，由承包人统一组织施工、统一控制工程质量、施工进度、</w:t>
      </w:r>
      <w:r>
        <w:rPr>
          <w:rFonts w:asciiTheme="minorEastAsia" w:eastAsiaTheme="minorEastAsia" w:hAnsiTheme="minorEastAsia" w:cs="仿宋" w:hint="eastAsia"/>
          <w:color w:val="000000"/>
          <w:kern w:val="0"/>
          <w:szCs w:val="21"/>
        </w:rPr>
        <w:t>材料采购、生产安全的施工行为。</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 xml:space="preserve">1.1.6.9 </w:t>
      </w:r>
      <w:r>
        <w:rPr>
          <w:rFonts w:asciiTheme="minorEastAsia" w:eastAsiaTheme="minorEastAsia" w:hAnsiTheme="minorEastAsia" w:cs="仿宋" w:hint="eastAsia"/>
          <w:color w:val="000000"/>
          <w:kern w:val="0"/>
          <w:szCs w:val="21"/>
        </w:rPr>
        <w:t>雇用民工：指承包人与具有相应劳动能力的自然人签订劳动合同，由承包人统一组织管理，从事分项工程施工或配套工程施工的行为。</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2"/>
        <w:jc w:val="left"/>
        <w:rPr>
          <w:rFonts w:asciiTheme="minorEastAsia" w:eastAsiaTheme="minorEastAsia" w:hAnsiTheme="minorEastAsia" w:cs="仿宋"/>
          <w:b/>
          <w:bCs/>
          <w:color w:val="000000"/>
          <w:szCs w:val="21"/>
        </w:rPr>
      </w:pPr>
      <w:r>
        <w:rPr>
          <w:rFonts w:asciiTheme="minorEastAsia" w:eastAsiaTheme="minorEastAsia" w:hAnsiTheme="minorEastAsia" w:cs="仿宋" w:hint="eastAsia"/>
          <w:b/>
          <w:bCs/>
          <w:color w:val="000000"/>
          <w:kern w:val="0"/>
          <w:szCs w:val="21"/>
        </w:rPr>
        <w:t xml:space="preserve">1.4 </w:t>
      </w:r>
      <w:r>
        <w:rPr>
          <w:rFonts w:asciiTheme="minorEastAsia" w:eastAsiaTheme="minorEastAsia" w:hAnsiTheme="minorEastAsia" w:cs="仿宋" w:hint="eastAsia"/>
          <w:b/>
          <w:bCs/>
          <w:color w:val="000000"/>
          <w:kern w:val="0"/>
          <w:szCs w:val="21"/>
        </w:rPr>
        <w:t>合同文件的优先顺序</w:t>
      </w:r>
      <w:r>
        <w:rPr>
          <w:rFonts w:asciiTheme="minorEastAsia" w:eastAsiaTheme="minorEastAsia" w:hAnsiTheme="minorEastAsia" w:cs="仿宋" w:hint="eastAsia"/>
          <w:b/>
          <w:bCs/>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本款约定为：</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组成合同的各项文件应互相解释，互为说明。</w:t>
      </w:r>
      <w:proofErr w:type="gramStart"/>
      <w:r>
        <w:rPr>
          <w:rFonts w:asciiTheme="minorEastAsia" w:eastAsiaTheme="minorEastAsia" w:hAnsiTheme="minorEastAsia" w:cs="仿宋" w:hint="eastAsia"/>
          <w:color w:val="000000"/>
          <w:kern w:val="0"/>
          <w:szCs w:val="21"/>
        </w:rPr>
        <w:t>除项目</w:t>
      </w:r>
      <w:proofErr w:type="gramEnd"/>
      <w:r>
        <w:rPr>
          <w:rFonts w:asciiTheme="minorEastAsia" w:eastAsiaTheme="minorEastAsia" w:hAnsiTheme="minorEastAsia" w:cs="仿宋" w:hint="eastAsia"/>
          <w:color w:val="000000"/>
          <w:kern w:val="0"/>
          <w:szCs w:val="21"/>
        </w:rPr>
        <w:t>专用合同条款另有约定外，解释合同文件的优先顺序如下：</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w:t>
      </w:r>
      <w:r>
        <w:rPr>
          <w:rFonts w:asciiTheme="minorEastAsia" w:eastAsiaTheme="minorEastAsia" w:hAnsiTheme="minorEastAsia" w:cs="仿宋" w:hint="eastAsia"/>
          <w:color w:val="000000"/>
          <w:kern w:val="0"/>
          <w:szCs w:val="21"/>
        </w:rPr>
        <w:t>1</w:t>
      </w:r>
      <w:r>
        <w:rPr>
          <w:rFonts w:asciiTheme="minorEastAsia" w:eastAsiaTheme="minorEastAsia" w:hAnsiTheme="minorEastAsia" w:cs="仿宋" w:hint="eastAsia"/>
          <w:color w:val="000000"/>
          <w:kern w:val="0"/>
          <w:szCs w:val="21"/>
        </w:rPr>
        <w:t>）合同协议书及各种合同附件（含评标期间和合同谈判过程中的澄清文件和补充资料）；</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w:t>
      </w:r>
      <w:r>
        <w:rPr>
          <w:rFonts w:asciiTheme="minorEastAsia" w:eastAsiaTheme="minorEastAsia" w:hAnsiTheme="minorEastAsia" w:cs="仿宋" w:hint="eastAsia"/>
          <w:color w:val="000000"/>
          <w:kern w:val="0"/>
          <w:szCs w:val="21"/>
        </w:rPr>
        <w:t>2</w:t>
      </w:r>
      <w:r>
        <w:rPr>
          <w:rFonts w:asciiTheme="minorEastAsia" w:eastAsiaTheme="minorEastAsia" w:hAnsiTheme="minorEastAsia" w:cs="仿宋" w:hint="eastAsia"/>
          <w:color w:val="000000"/>
          <w:kern w:val="0"/>
          <w:szCs w:val="21"/>
        </w:rPr>
        <w:t>）中标通知书；</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w:t>
      </w:r>
      <w:r>
        <w:rPr>
          <w:rFonts w:asciiTheme="minorEastAsia" w:eastAsiaTheme="minorEastAsia" w:hAnsiTheme="minorEastAsia" w:cs="仿宋" w:hint="eastAsia"/>
          <w:color w:val="000000"/>
          <w:kern w:val="0"/>
          <w:szCs w:val="21"/>
        </w:rPr>
        <w:t>3</w:t>
      </w:r>
      <w:r>
        <w:rPr>
          <w:rFonts w:asciiTheme="minorEastAsia" w:eastAsiaTheme="minorEastAsia" w:hAnsiTheme="minorEastAsia" w:cs="仿宋" w:hint="eastAsia"/>
          <w:color w:val="000000"/>
          <w:kern w:val="0"/>
          <w:szCs w:val="21"/>
        </w:rPr>
        <w:t>）投标函及投标函附录；</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w:t>
      </w:r>
      <w:r>
        <w:rPr>
          <w:rFonts w:asciiTheme="minorEastAsia" w:eastAsiaTheme="minorEastAsia" w:hAnsiTheme="minorEastAsia" w:cs="仿宋" w:hint="eastAsia"/>
          <w:color w:val="000000"/>
          <w:kern w:val="0"/>
          <w:szCs w:val="21"/>
        </w:rPr>
        <w:t>4</w:t>
      </w:r>
      <w:r>
        <w:rPr>
          <w:rFonts w:asciiTheme="minorEastAsia" w:eastAsiaTheme="minorEastAsia" w:hAnsiTheme="minorEastAsia" w:cs="仿宋" w:hint="eastAsia"/>
          <w:color w:val="000000"/>
          <w:kern w:val="0"/>
          <w:szCs w:val="21"/>
        </w:rPr>
        <w:t>）项目专用合同条款；</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w:t>
      </w:r>
      <w:r>
        <w:rPr>
          <w:rFonts w:asciiTheme="minorEastAsia" w:eastAsiaTheme="minorEastAsia" w:hAnsiTheme="minorEastAsia" w:cs="仿宋" w:hint="eastAsia"/>
          <w:color w:val="000000"/>
          <w:kern w:val="0"/>
          <w:szCs w:val="21"/>
        </w:rPr>
        <w:t>5</w:t>
      </w:r>
      <w:r>
        <w:rPr>
          <w:rFonts w:asciiTheme="minorEastAsia" w:eastAsiaTheme="minorEastAsia" w:hAnsiTheme="minorEastAsia" w:cs="仿宋" w:hint="eastAsia"/>
          <w:color w:val="000000"/>
          <w:kern w:val="0"/>
          <w:szCs w:val="21"/>
        </w:rPr>
        <w:t>）公路工程专用合同条款；</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w:t>
      </w:r>
      <w:r>
        <w:rPr>
          <w:rFonts w:asciiTheme="minorEastAsia" w:eastAsiaTheme="minorEastAsia" w:hAnsiTheme="minorEastAsia" w:cs="仿宋" w:hint="eastAsia"/>
          <w:color w:val="000000"/>
          <w:kern w:val="0"/>
          <w:szCs w:val="21"/>
        </w:rPr>
        <w:t>6</w:t>
      </w:r>
      <w:r>
        <w:rPr>
          <w:rFonts w:asciiTheme="minorEastAsia" w:eastAsiaTheme="minorEastAsia" w:hAnsiTheme="minorEastAsia" w:cs="仿宋" w:hint="eastAsia"/>
          <w:color w:val="000000"/>
          <w:kern w:val="0"/>
          <w:szCs w:val="21"/>
        </w:rPr>
        <w:t>）通用合同条款；</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w:t>
      </w:r>
      <w:r>
        <w:rPr>
          <w:rFonts w:asciiTheme="minorEastAsia" w:eastAsiaTheme="minorEastAsia" w:hAnsiTheme="minorEastAsia" w:cs="仿宋" w:hint="eastAsia"/>
          <w:color w:val="000000"/>
          <w:kern w:val="0"/>
          <w:szCs w:val="21"/>
        </w:rPr>
        <w:t>7</w:t>
      </w:r>
      <w:r>
        <w:rPr>
          <w:rFonts w:asciiTheme="minorEastAsia" w:eastAsiaTheme="minorEastAsia" w:hAnsiTheme="minorEastAsia" w:cs="仿宋" w:hint="eastAsia"/>
          <w:color w:val="000000"/>
          <w:kern w:val="0"/>
          <w:szCs w:val="21"/>
        </w:rPr>
        <w:t>）工程量清单计量规则；</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w:t>
      </w:r>
      <w:r>
        <w:rPr>
          <w:rFonts w:asciiTheme="minorEastAsia" w:eastAsiaTheme="minorEastAsia" w:hAnsiTheme="minorEastAsia" w:cs="仿宋" w:hint="eastAsia"/>
          <w:color w:val="000000"/>
          <w:kern w:val="0"/>
          <w:szCs w:val="21"/>
        </w:rPr>
        <w:t>8</w:t>
      </w:r>
      <w:r>
        <w:rPr>
          <w:rFonts w:asciiTheme="minorEastAsia" w:eastAsiaTheme="minorEastAsia" w:hAnsiTheme="minorEastAsia" w:cs="仿宋" w:hint="eastAsia"/>
          <w:color w:val="000000"/>
          <w:kern w:val="0"/>
          <w:szCs w:val="21"/>
        </w:rPr>
        <w:t>）技术规范；</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w:t>
      </w:r>
      <w:r>
        <w:rPr>
          <w:rFonts w:asciiTheme="minorEastAsia" w:eastAsiaTheme="minorEastAsia" w:hAnsiTheme="minorEastAsia" w:cs="仿宋" w:hint="eastAsia"/>
          <w:color w:val="000000"/>
          <w:kern w:val="0"/>
          <w:szCs w:val="21"/>
        </w:rPr>
        <w:t>9</w:t>
      </w:r>
      <w:r>
        <w:rPr>
          <w:rFonts w:asciiTheme="minorEastAsia" w:eastAsiaTheme="minorEastAsia" w:hAnsiTheme="minorEastAsia" w:cs="仿宋" w:hint="eastAsia"/>
          <w:color w:val="000000"/>
          <w:kern w:val="0"/>
          <w:szCs w:val="21"/>
        </w:rPr>
        <w:t>）图纸；</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w:t>
      </w:r>
      <w:r>
        <w:rPr>
          <w:rFonts w:asciiTheme="minorEastAsia" w:eastAsiaTheme="minorEastAsia" w:hAnsiTheme="minorEastAsia" w:cs="仿宋" w:hint="eastAsia"/>
          <w:color w:val="000000"/>
          <w:kern w:val="0"/>
          <w:szCs w:val="21"/>
        </w:rPr>
        <w:t>10</w:t>
      </w:r>
      <w:r>
        <w:rPr>
          <w:rFonts w:asciiTheme="minorEastAsia" w:eastAsiaTheme="minorEastAsia" w:hAnsiTheme="minorEastAsia" w:cs="仿宋" w:hint="eastAsia"/>
          <w:color w:val="000000"/>
          <w:kern w:val="0"/>
          <w:szCs w:val="21"/>
        </w:rPr>
        <w:t>）已标价工程量清单；</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w:t>
      </w:r>
      <w:r>
        <w:rPr>
          <w:rFonts w:asciiTheme="minorEastAsia" w:eastAsiaTheme="minorEastAsia" w:hAnsiTheme="minorEastAsia" w:cs="仿宋" w:hint="eastAsia"/>
          <w:color w:val="000000"/>
          <w:kern w:val="0"/>
          <w:szCs w:val="21"/>
        </w:rPr>
        <w:t>11</w:t>
      </w:r>
      <w:r>
        <w:rPr>
          <w:rFonts w:asciiTheme="minorEastAsia" w:eastAsiaTheme="minorEastAsia" w:hAnsiTheme="minorEastAsia" w:cs="仿宋" w:hint="eastAsia"/>
          <w:color w:val="000000"/>
          <w:kern w:val="0"/>
          <w:szCs w:val="21"/>
        </w:rPr>
        <w:t>）承包人有关人员、设备投入的承诺及投标文件中的施工组织设计；</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lastRenderedPageBreak/>
        <w:t>（</w:t>
      </w:r>
      <w:r>
        <w:rPr>
          <w:rFonts w:asciiTheme="minorEastAsia" w:eastAsiaTheme="minorEastAsia" w:hAnsiTheme="minorEastAsia" w:cs="仿宋" w:hint="eastAsia"/>
          <w:color w:val="000000"/>
          <w:kern w:val="0"/>
          <w:szCs w:val="21"/>
        </w:rPr>
        <w:t>12</w:t>
      </w:r>
      <w:r>
        <w:rPr>
          <w:rFonts w:asciiTheme="minorEastAsia" w:eastAsiaTheme="minorEastAsia" w:hAnsiTheme="minorEastAsia" w:cs="仿宋" w:hint="eastAsia"/>
          <w:color w:val="000000"/>
          <w:kern w:val="0"/>
          <w:szCs w:val="21"/>
        </w:rPr>
        <w:t>）其他合同文件。</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2"/>
        <w:jc w:val="left"/>
        <w:rPr>
          <w:rFonts w:asciiTheme="minorEastAsia" w:eastAsiaTheme="minorEastAsia" w:hAnsiTheme="minorEastAsia" w:cs="仿宋"/>
          <w:color w:val="000000"/>
          <w:szCs w:val="21"/>
        </w:rPr>
      </w:pPr>
      <w:r>
        <w:rPr>
          <w:rFonts w:asciiTheme="minorEastAsia" w:eastAsiaTheme="minorEastAsia" w:hAnsiTheme="minorEastAsia" w:cs="仿宋" w:hint="eastAsia"/>
          <w:b/>
          <w:bCs/>
          <w:color w:val="000000"/>
          <w:kern w:val="0"/>
          <w:szCs w:val="21"/>
        </w:rPr>
        <w:t xml:space="preserve">1.5 </w:t>
      </w:r>
      <w:r>
        <w:rPr>
          <w:rFonts w:asciiTheme="minorEastAsia" w:eastAsiaTheme="minorEastAsia" w:hAnsiTheme="minorEastAsia" w:cs="仿宋" w:hint="eastAsia"/>
          <w:b/>
          <w:bCs/>
          <w:color w:val="000000"/>
          <w:kern w:val="0"/>
          <w:szCs w:val="21"/>
        </w:rPr>
        <w:t>合同协议书</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本款补充：</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制备本合同文件的费用由发包人承担。在合同协议书签订并生效之前，投标函和中标通知书将对双方具有约束力。</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2"/>
        <w:jc w:val="left"/>
        <w:rPr>
          <w:rFonts w:asciiTheme="minorEastAsia" w:eastAsiaTheme="minorEastAsia" w:hAnsiTheme="minorEastAsia" w:cs="仿宋"/>
          <w:b/>
          <w:bCs/>
          <w:color w:val="000000"/>
          <w:szCs w:val="21"/>
        </w:rPr>
      </w:pPr>
      <w:r>
        <w:rPr>
          <w:rFonts w:asciiTheme="minorEastAsia" w:eastAsiaTheme="minorEastAsia" w:hAnsiTheme="minorEastAsia" w:cs="仿宋" w:hint="eastAsia"/>
          <w:b/>
          <w:bCs/>
          <w:color w:val="000000"/>
          <w:kern w:val="0"/>
          <w:szCs w:val="21"/>
        </w:rPr>
        <w:t xml:space="preserve">1.6 </w:t>
      </w:r>
      <w:r>
        <w:rPr>
          <w:rFonts w:asciiTheme="minorEastAsia" w:eastAsiaTheme="minorEastAsia" w:hAnsiTheme="minorEastAsia" w:cs="仿宋" w:hint="eastAsia"/>
          <w:b/>
          <w:bCs/>
          <w:color w:val="000000"/>
          <w:kern w:val="0"/>
          <w:szCs w:val="21"/>
        </w:rPr>
        <w:t>图纸和承包人文件</w:t>
      </w:r>
      <w:r>
        <w:rPr>
          <w:rFonts w:asciiTheme="minorEastAsia" w:eastAsiaTheme="minorEastAsia" w:hAnsiTheme="minorEastAsia" w:cs="仿宋" w:hint="eastAsia"/>
          <w:b/>
          <w:bCs/>
          <w:color w:val="000000"/>
          <w:kern w:val="0"/>
          <w:szCs w:val="21"/>
        </w:rPr>
        <w:t xml:space="preserve"> </w:t>
      </w:r>
    </w:p>
    <w:p w:rsidR="0047145F" w:rsidRDefault="00E215AA">
      <w:pPr>
        <w:widowControl/>
        <w:spacing w:line="400" w:lineRule="exact"/>
        <w:ind w:firstLineChars="200" w:firstLine="422"/>
        <w:jc w:val="left"/>
        <w:rPr>
          <w:rFonts w:asciiTheme="minorEastAsia" w:eastAsiaTheme="minorEastAsia" w:hAnsiTheme="minorEastAsia" w:cs="仿宋"/>
          <w:color w:val="000000"/>
          <w:szCs w:val="21"/>
        </w:rPr>
      </w:pPr>
      <w:r>
        <w:rPr>
          <w:rFonts w:asciiTheme="minorEastAsia" w:eastAsiaTheme="minorEastAsia" w:hAnsiTheme="minorEastAsia" w:cs="仿宋" w:hint="eastAsia"/>
          <w:b/>
          <w:bCs/>
          <w:color w:val="000000"/>
          <w:kern w:val="0"/>
          <w:szCs w:val="21"/>
        </w:rPr>
        <w:t xml:space="preserve">1.6.1 </w:t>
      </w:r>
      <w:r>
        <w:rPr>
          <w:rFonts w:asciiTheme="minorEastAsia" w:eastAsiaTheme="minorEastAsia" w:hAnsiTheme="minorEastAsia" w:cs="仿宋" w:hint="eastAsia"/>
          <w:b/>
          <w:bCs/>
          <w:color w:val="000000"/>
          <w:kern w:val="0"/>
          <w:szCs w:val="21"/>
        </w:rPr>
        <w:t>图纸的提供</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本项细化为：监理人应在发出中标通知书之后</w:t>
      </w:r>
      <w:r>
        <w:rPr>
          <w:rFonts w:asciiTheme="minorEastAsia" w:eastAsiaTheme="minorEastAsia" w:hAnsiTheme="minorEastAsia" w:cs="仿宋" w:hint="eastAsia"/>
          <w:color w:val="000000"/>
          <w:kern w:val="0"/>
          <w:szCs w:val="21"/>
        </w:rPr>
        <w:t xml:space="preserve"> 42 </w:t>
      </w:r>
      <w:r>
        <w:rPr>
          <w:rFonts w:asciiTheme="minorEastAsia" w:eastAsiaTheme="minorEastAsia" w:hAnsiTheme="minorEastAsia" w:cs="仿宋" w:hint="eastAsia"/>
          <w:color w:val="000000"/>
          <w:kern w:val="0"/>
          <w:szCs w:val="21"/>
        </w:rPr>
        <w:t>天内，向承包人免费提供由发包人或其委托的设计单位设计的施工图纸、技术规范和其他技术资料</w:t>
      </w:r>
      <w:r>
        <w:rPr>
          <w:rFonts w:asciiTheme="minorEastAsia" w:eastAsiaTheme="minorEastAsia" w:hAnsiTheme="minorEastAsia" w:cs="仿宋" w:hint="eastAsia"/>
          <w:color w:val="000000"/>
          <w:kern w:val="0"/>
          <w:szCs w:val="21"/>
        </w:rPr>
        <w:t xml:space="preserve"> 2 </w:t>
      </w:r>
      <w:r>
        <w:rPr>
          <w:rFonts w:asciiTheme="minorEastAsia" w:eastAsiaTheme="minorEastAsia" w:hAnsiTheme="minorEastAsia" w:cs="仿宋" w:hint="eastAsia"/>
          <w:color w:val="000000"/>
          <w:kern w:val="0"/>
          <w:szCs w:val="21"/>
        </w:rPr>
        <w:t>份，并向承包人进行技术交底。承包人需要更多份数时，应自费复制。由于发包人未按时提供图纸造成工期延误的，按第</w:t>
      </w:r>
      <w:r>
        <w:rPr>
          <w:rFonts w:asciiTheme="minorEastAsia" w:eastAsiaTheme="minorEastAsia" w:hAnsiTheme="minorEastAsia" w:cs="仿宋" w:hint="eastAsia"/>
          <w:color w:val="000000"/>
          <w:kern w:val="0"/>
          <w:szCs w:val="21"/>
        </w:rPr>
        <w:t xml:space="preserve">11.3 </w:t>
      </w:r>
      <w:r>
        <w:rPr>
          <w:rFonts w:asciiTheme="minorEastAsia" w:eastAsiaTheme="minorEastAsia" w:hAnsiTheme="minorEastAsia" w:cs="仿宋" w:hint="eastAsia"/>
          <w:color w:val="000000"/>
          <w:kern w:val="0"/>
          <w:szCs w:val="21"/>
        </w:rPr>
        <w:t>款的约定办理。</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2"/>
        <w:jc w:val="left"/>
        <w:rPr>
          <w:rFonts w:asciiTheme="minorEastAsia" w:eastAsiaTheme="minorEastAsia" w:hAnsiTheme="minorEastAsia" w:cs="仿宋"/>
          <w:color w:val="000000"/>
          <w:szCs w:val="21"/>
        </w:rPr>
      </w:pPr>
      <w:r>
        <w:rPr>
          <w:rFonts w:asciiTheme="minorEastAsia" w:eastAsiaTheme="minorEastAsia" w:hAnsiTheme="minorEastAsia" w:cs="仿宋" w:hint="eastAsia"/>
          <w:b/>
          <w:bCs/>
          <w:color w:val="000000"/>
          <w:kern w:val="0"/>
          <w:szCs w:val="21"/>
        </w:rPr>
        <w:t xml:space="preserve">1.6.2 </w:t>
      </w:r>
      <w:r>
        <w:rPr>
          <w:rFonts w:asciiTheme="minorEastAsia" w:eastAsiaTheme="minorEastAsia" w:hAnsiTheme="minorEastAsia" w:cs="仿宋" w:hint="eastAsia"/>
          <w:b/>
          <w:bCs/>
          <w:color w:val="000000"/>
          <w:kern w:val="0"/>
          <w:szCs w:val="21"/>
        </w:rPr>
        <w:t>承包人提供的文件</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本项细化为：</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有下列情形之一的，承包人应免费向监理人提交相关部分工程的施工图纸</w:t>
      </w:r>
      <w:r>
        <w:rPr>
          <w:rFonts w:asciiTheme="minorEastAsia" w:eastAsiaTheme="minorEastAsia" w:hAnsiTheme="minorEastAsia" w:cs="仿宋" w:hint="eastAsia"/>
          <w:color w:val="000000"/>
          <w:kern w:val="0"/>
          <w:szCs w:val="21"/>
        </w:rPr>
        <w:t>3</w:t>
      </w:r>
      <w:r>
        <w:rPr>
          <w:rFonts w:asciiTheme="minorEastAsia" w:eastAsiaTheme="minorEastAsia" w:hAnsiTheme="minorEastAsia" w:cs="仿宋" w:hint="eastAsia"/>
          <w:color w:val="000000"/>
          <w:kern w:val="0"/>
          <w:szCs w:val="21"/>
        </w:rPr>
        <w:t>份，并附必要的计算书、技术资料，或施工工艺图、设备安装图及安装设备的使用和维护手册各</w:t>
      </w:r>
      <w:r>
        <w:rPr>
          <w:rFonts w:asciiTheme="minorEastAsia" w:eastAsiaTheme="minorEastAsia" w:hAnsiTheme="minorEastAsia" w:cs="仿宋" w:hint="eastAsia"/>
          <w:color w:val="000000"/>
          <w:kern w:val="0"/>
          <w:szCs w:val="21"/>
        </w:rPr>
        <w:t xml:space="preserve"> 2 </w:t>
      </w:r>
      <w:proofErr w:type="gramStart"/>
      <w:r>
        <w:rPr>
          <w:rFonts w:asciiTheme="minorEastAsia" w:eastAsiaTheme="minorEastAsia" w:hAnsiTheme="minorEastAsia" w:cs="仿宋" w:hint="eastAsia"/>
          <w:color w:val="000000"/>
          <w:kern w:val="0"/>
          <w:szCs w:val="21"/>
        </w:rPr>
        <w:t>份供监理</w:t>
      </w:r>
      <w:proofErr w:type="gramEnd"/>
      <w:r>
        <w:rPr>
          <w:rFonts w:asciiTheme="minorEastAsia" w:eastAsiaTheme="minorEastAsia" w:hAnsiTheme="minorEastAsia" w:cs="仿宋" w:hint="eastAsia"/>
          <w:color w:val="000000"/>
          <w:kern w:val="0"/>
          <w:szCs w:val="21"/>
        </w:rPr>
        <w:t>人批准。</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w:t>
      </w:r>
      <w:r>
        <w:rPr>
          <w:rFonts w:asciiTheme="minorEastAsia" w:eastAsiaTheme="minorEastAsia" w:hAnsiTheme="minorEastAsia" w:cs="仿宋" w:hint="eastAsia"/>
          <w:color w:val="000000"/>
          <w:kern w:val="0"/>
          <w:szCs w:val="21"/>
        </w:rPr>
        <w:t>1</w:t>
      </w:r>
      <w:r>
        <w:rPr>
          <w:rFonts w:asciiTheme="minorEastAsia" w:eastAsiaTheme="minorEastAsia" w:hAnsiTheme="minorEastAsia" w:cs="仿宋" w:hint="eastAsia"/>
          <w:color w:val="000000"/>
          <w:kern w:val="0"/>
          <w:szCs w:val="21"/>
        </w:rPr>
        <w:t>）为使第</w:t>
      </w:r>
      <w:r>
        <w:rPr>
          <w:rFonts w:asciiTheme="minorEastAsia" w:eastAsiaTheme="minorEastAsia" w:hAnsiTheme="minorEastAsia" w:cs="仿宋" w:hint="eastAsia"/>
          <w:color w:val="000000"/>
          <w:kern w:val="0"/>
          <w:szCs w:val="21"/>
        </w:rPr>
        <w:t xml:space="preserve"> 1</w:t>
      </w:r>
      <w:r>
        <w:rPr>
          <w:rFonts w:asciiTheme="minorEastAsia" w:eastAsiaTheme="minorEastAsia" w:hAnsiTheme="minorEastAsia" w:cs="仿宋" w:hint="eastAsia"/>
          <w:color w:val="000000"/>
          <w:kern w:val="0"/>
          <w:szCs w:val="21"/>
        </w:rPr>
        <w:t xml:space="preserve">.6.1 </w:t>
      </w:r>
      <w:r>
        <w:rPr>
          <w:rFonts w:asciiTheme="minorEastAsia" w:eastAsiaTheme="minorEastAsia" w:hAnsiTheme="minorEastAsia" w:cs="仿宋" w:hint="eastAsia"/>
          <w:color w:val="000000"/>
          <w:kern w:val="0"/>
          <w:szCs w:val="21"/>
        </w:rPr>
        <w:t>项所述的施工图纸适合于经施工测量后的纵、横断面；</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w:t>
      </w:r>
      <w:r>
        <w:rPr>
          <w:rFonts w:asciiTheme="minorEastAsia" w:eastAsiaTheme="minorEastAsia" w:hAnsiTheme="minorEastAsia" w:cs="仿宋" w:hint="eastAsia"/>
          <w:color w:val="000000"/>
          <w:kern w:val="0"/>
          <w:szCs w:val="21"/>
        </w:rPr>
        <w:t>2</w:t>
      </w:r>
      <w:r>
        <w:rPr>
          <w:rFonts w:asciiTheme="minorEastAsia" w:eastAsiaTheme="minorEastAsia" w:hAnsiTheme="minorEastAsia" w:cs="仿宋" w:hint="eastAsia"/>
          <w:color w:val="000000"/>
          <w:kern w:val="0"/>
          <w:szCs w:val="21"/>
        </w:rPr>
        <w:t>）为使第</w:t>
      </w:r>
      <w:r>
        <w:rPr>
          <w:rFonts w:asciiTheme="minorEastAsia" w:eastAsiaTheme="minorEastAsia" w:hAnsiTheme="minorEastAsia" w:cs="仿宋" w:hint="eastAsia"/>
          <w:color w:val="000000"/>
          <w:kern w:val="0"/>
          <w:szCs w:val="21"/>
        </w:rPr>
        <w:t xml:space="preserve"> 1.6.1 </w:t>
      </w:r>
      <w:r>
        <w:rPr>
          <w:rFonts w:asciiTheme="minorEastAsia" w:eastAsiaTheme="minorEastAsia" w:hAnsiTheme="minorEastAsia" w:cs="仿宋" w:hint="eastAsia"/>
          <w:color w:val="000000"/>
          <w:kern w:val="0"/>
          <w:szCs w:val="21"/>
        </w:rPr>
        <w:t>项所述的施工图纸适合于现场具体地形；</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w:t>
      </w:r>
      <w:r>
        <w:rPr>
          <w:rFonts w:asciiTheme="minorEastAsia" w:eastAsiaTheme="minorEastAsia" w:hAnsiTheme="minorEastAsia" w:cs="仿宋" w:hint="eastAsia"/>
          <w:color w:val="000000"/>
          <w:kern w:val="0"/>
          <w:szCs w:val="21"/>
        </w:rPr>
        <w:t>3</w:t>
      </w:r>
      <w:r>
        <w:rPr>
          <w:rFonts w:asciiTheme="minorEastAsia" w:eastAsiaTheme="minorEastAsia" w:hAnsiTheme="minorEastAsia" w:cs="仿宋" w:hint="eastAsia"/>
          <w:color w:val="000000"/>
          <w:kern w:val="0"/>
          <w:szCs w:val="21"/>
        </w:rPr>
        <w:t>）为使第</w:t>
      </w:r>
      <w:r>
        <w:rPr>
          <w:rFonts w:asciiTheme="minorEastAsia" w:eastAsiaTheme="minorEastAsia" w:hAnsiTheme="minorEastAsia" w:cs="仿宋" w:hint="eastAsia"/>
          <w:color w:val="000000"/>
          <w:kern w:val="0"/>
          <w:szCs w:val="21"/>
        </w:rPr>
        <w:t xml:space="preserve"> 1.6.1 </w:t>
      </w:r>
      <w:r>
        <w:rPr>
          <w:rFonts w:asciiTheme="minorEastAsia" w:eastAsiaTheme="minorEastAsia" w:hAnsiTheme="minorEastAsia" w:cs="仿宋" w:hint="eastAsia"/>
          <w:color w:val="000000"/>
          <w:kern w:val="0"/>
          <w:szCs w:val="21"/>
        </w:rPr>
        <w:t>项所述的施工图纸适合于因尺寸与位置变化而引起局部变更；</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w:t>
      </w:r>
      <w:r>
        <w:rPr>
          <w:rFonts w:asciiTheme="minorEastAsia" w:eastAsiaTheme="minorEastAsia" w:hAnsiTheme="minorEastAsia" w:cs="仿宋" w:hint="eastAsia"/>
          <w:color w:val="000000"/>
          <w:kern w:val="0"/>
          <w:szCs w:val="21"/>
        </w:rPr>
        <w:t>4</w:t>
      </w:r>
      <w:r>
        <w:rPr>
          <w:rFonts w:asciiTheme="minorEastAsia" w:eastAsiaTheme="minorEastAsia" w:hAnsiTheme="minorEastAsia" w:cs="仿宋" w:hint="eastAsia"/>
          <w:color w:val="000000"/>
          <w:kern w:val="0"/>
          <w:szCs w:val="21"/>
        </w:rPr>
        <w:t>）由于合同要求与施工需要。</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此类图纸应按监理人规定的格式和图幅绘制。监理人在收到由承包人绘制的上述工程、工艺图纸、计算书和有关技术资料后</w:t>
      </w:r>
      <w:r>
        <w:rPr>
          <w:rFonts w:asciiTheme="minorEastAsia" w:eastAsiaTheme="minorEastAsia" w:hAnsiTheme="minorEastAsia" w:cs="仿宋" w:hint="eastAsia"/>
          <w:color w:val="000000"/>
          <w:kern w:val="0"/>
          <w:szCs w:val="21"/>
        </w:rPr>
        <w:t xml:space="preserve"> 14 </w:t>
      </w:r>
      <w:r>
        <w:rPr>
          <w:rFonts w:asciiTheme="minorEastAsia" w:eastAsiaTheme="minorEastAsia" w:hAnsiTheme="minorEastAsia" w:cs="仿宋" w:hint="eastAsia"/>
          <w:color w:val="000000"/>
          <w:kern w:val="0"/>
          <w:szCs w:val="21"/>
        </w:rPr>
        <w:t>天内应予批准或提出修改要求，承包人应按监理人提出的要求</w:t>
      </w:r>
      <w:proofErr w:type="gramStart"/>
      <w:r>
        <w:rPr>
          <w:rFonts w:asciiTheme="minorEastAsia" w:eastAsiaTheme="minorEastAsia" w:hAnsiTheme="minorEastAsia" w:cs="仿宋" w:hint="eastAsia"/>
          <w:color w:val="000000"/>
          <w:kern w:val="0"/>
          <w:szCs w:val="21"/>
        </w:rPr>
        <w:t>作出</w:t>
      </w:r>
      <w:proofErr w:type="gramEnd"/>
      <w:r>
        <w:rPr>
          <w:rFonts w:asciiTheme="minorEastAsia" w:eastAsiaTheme="minorEastAsia" w:hAnsiTheme="minorEastAsia" w:cs="仿宋" w:hint="eastAsia"/>
          <w:color w:val="000000"/>
          <w:kern w:val="0"/>
          <w:szCs w:val="21"/>
        </w:rPr>
        <w:t>修改，重新向监理人提交，监理人应在</w:t>
      </w:r>
      <w:r>
        <w:rPr>
          <w:rFonts w:asciiTheme="minorEastAsia" w:eastAsiaTheme="minorEastAsia" w:hAnsiTheme="minorEastAsia" w:cs="仿宋" w:hint="eastAsia"/>
          <w:color w:val="000000"/>
          <w:kern w:val="0"/>
          <w:szCs w:val="21"/>
        </w:rPr>
        <w:t xml:space="preserve"> 7 </w:t>
      </w:r>
      <w:r>
        <w:rPr>
          <w:rFonts w:asciiTheme="minorEastAsia" w:eastAsiaTheme="minorEastAsia" w:hAnsiTheme="minorEastAsia" w:cs="仿宋" w:hint="eastAsia"/>
          <w:color w:val="000000"/>
          <w:kern w:val="0"/>
          <w:szCs w:val="21"/>
        </w:rPr>
        <w:t>天内批准或提出进一步的修改意见。</w:t>
      </w:r>
    </w:p>
    <w:p w:rsidR="0047145F" w:rsidRDefault="00E215AA">
      <w:pPr>
        <w:widowControl/>
        <w:spacing w:line="400" w:lineRule="exact"/>
        <w:ind w:firstLineChars="200" w:firstLine="422"/>
        <w:jc w:val="left"/>
        <w:rPr>
          <w:rFonts w:asciiTheme="minorEastAsia" w:eastAsiaTheme="minorEastAsia" w:hAnsiTheme="minorEastAsia" w:cs="仿宋"/>
          <w:b/>
          <w:bCs/>
          <w:color w:val="000000"/>
          <w:szCs w:val="21"/>
        </w:rPr>
      </w:pPr>
      <w:r>
        <w:rPr>
          <w:rFonts w:asciiTheme="minorEastAsia" w:eastAsiaTheme="minorEastAsia" w:hAnsiTheme="minorEastAsia" w:cs="仿宋" w:hint="eastAsia"/>
          <w:b/>
          <w:bCs/>
          <w:color w:val="000000"/>
          <w:kern w:val="0"/>
          <w:szCs w:val="21"/>
        </w:rPr>
        <w:t xml:space="preserve">1.6.4 </w:t>
      </w:r>
      <w:r>
        <w:rPr>
          <w:rFonts w:asciiTheme="minorEastAsia" w:eastAsiaTheme="minorEastAsia" w:hAnsiTheme="minorEastAsia" w:cs="仿宋" w:hint="eastAsia"/>
          <w:b/>
          <w:bCs/>
          <w:color w:val="000000"/>
          <w:kern w:val="0"/>
          <w:szCs w:val="21"/>
        </w:rPr>
        <w:t>图纸的</w:t>
      </w:r>
      <w:r>
        <w:rPr>
          <w:rFonts w:asciiTheme="minorEastAsia" w:eastAsiaTheme="minorEastAsia" w:hAnsiTheme="minorEastAsia" w:cs="仿宋" w:hint="eastAsia"/>
          <w:b/>
          <w:bCs/>
          <w:color w:val="000000"/>
          <w:kern w:val="0"/>
          <w:szCs w:val="21"/>
        </w:rPr>
        <w:t>错误</w:t>
      </w:r>
      <w:r>
        <w:rPr>
          <w:rFonts w:asciiTheme="minorEastAsia" w:eastAsiaTheme="minorEastAsia" w:hAnsiTheme="minorEastAsia" w:cs="仿宋" w:hint="eastAsia"/>
          <w:b/>
          <w:bCs/>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本项细化为：</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当承包人在查阅合同文件或在本合同工</w:t>
      </w:r>
      <w:proofErr w:type="gramStart"/>
      <w:r>
        <w:rPr>
          <w:rFonts w:asciiTheme="minorEastAsia" w:eastAsiaTheme="minorEastAsia" w:hAnsiTheme="minorEastAsia" w:cs="仿宋" w:hint="eastAsia"/>
          <w:color w:val="000000"/>
          <w:kern w:val="0"/>
          <w:szCs w:val="21"/>
        </w:rPr>
        <w:t>程实施</w:t>
      </w:r>
      <w:proofErr w:type="gramEnd"/>
      <w:r>
        <w:rPr>
          <w:rFonts w:asciiTheme="minorEastAsia" w:eastAsiaTheme="minorEastAsia" w:hAnsiTheme="minorEastAsia" w:cs="仿宋" w:hint="eastAsia"/>
          <w:color w:val="000000"/>
          <w:kern w:val="0"/>
          <w:szCs w:val="21"/>
        </w:rPr>
        <w:t>过程中，发现有关的工程设计、技术规范、图纸或其他资料中的任何差错、遗漏或缺陷后，应及时通知监理人。监理人接到该通知后，应立即就此</w:t>
      </w:r>
      <w:proofErr w:type="gramStart"/>
      <w:r>
        <w:rPr>
          <w:rFonts w:asciiTheme="minorEastAsia" w:eastAsiaTheme="minorEastAsia" w:hAnsiTheme="minorEastAsia" w:cs="仿宋" w:hint="eastAsia"/>
          <w:color w:val="000000"/>
          <w:kern w:val="0"/>
          <w:szCs w:val="21"/>
        </w:rPr>
        <w:t>作出</w:t>
      </w:r>
      <w:proofErr w:type="gramEnd"/>
      <w:r>
        <w:rPr>
          <w:rFonts w:asciiTheme="minorEastAsia" w:eastAsiaTheme="minorEastAsia" w:hAnsiTheme="minorEastAsia" w:cs="仿宋" w:hint="eastAsia"/>
          <w:color w:val="000000"/>
          <w:kern w:val="0"/>
          <w:szCs w:val="21"/>
        </w:rPr>
        <w:t>决定，并通知承包人和发包人。</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2"/>
        <w:jc w:val="left"/>
        <w:rPr>
          <w:rFonts w:asciiTheme="minorEastAsia" w:eastAsiaTheme="minorEastAsia" w:hAnsiTheme="minorEastAsia" w:cs="仿宋"/>
          <w:b/>
          <w:bCs/>
          <w:color w:val="000000"/>
          <w:szCs w:val="21"/>
        </w:rPr>
      </w:pPr>
      <w:r>
        <w:rPr>
          <w:rFonts w:asciiTheme="minorEastAsia" w:eastAsiaTheme="minorEastAsia" w:hAnsiTheme="minorEastAsia" w:cs="仿宋" w:hint="eastAsia"/>
          <w:b/>
          <w:bCs/>
          <w:color w:val="000000"/>
          <w:kern w:val="0"/>
          <w:szCs w:val="21"/>
        </w:rPr>
        <w:t xml:space="preserve">1.9 </w:t>
      </w:r>
      <w:r>
        <w:rPr>
          <w:rFonts w:asciiTheme="minorEastAsia" w:eastAsiaTheme="minorEastAsia" w:hAnsiTheme="minorEastAsia" w:cs="仿宋" w:hint="eastAsia"/>
          <w:b/>
          <w:bCs/>
          <w:color w:val="000000"/>
          <w:kern w:val="0"/>
          <w:szCs w:val="21"/>
        </w:rPr>
        <w:t>严禁贿赂</w:t>
      </w:r>
      <w:r>
        <w:rPr>
          <w:rFonts w:asciiTheme="minorEastAsia" w:eastAsiaTheme="minorEastAsia" w:hAnsiTheme="minorEastAsia" w:cs="仿宋" w:hint="eastAsia"/>
          <w:b/>
          <w:bCs/>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本款补充：</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在合同执行过程中，发包人和承包人应严格履行《廉政合同》约定的双方在廉政建设方面的权利和义务以及应承担的违约责任。承包人如果用行贿、送礼或其他不正当手段企图影响或已经影响了发包人或监理人的行为和（或）欲获得或已获得超出合同规定以外的额外费用，则发包人应按有关法纪严肃处理当事人，且承包人应对其上述行为造成的工程损害、发包人的经济损失等承担一切责任，并予赔偿。情节严重者，发包人有权终止承包人在本合同项下的承包。</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2"/>
        <w:jc w:val="left"/>
        <w:rPr>
          <w:rFonts w:asciiTheme="minorEastAsia" w:eastAsiaTheme="minorEastAsia" w:hAnsiTheme="minorEastAsia" w:cs="仿宋"/>
          <w:b/>
          <w:bCs/>
          <w:color w:val="000000"/>
          <w:szCs w:val="21"/>
        </w:rPr>
      </w:pPr>
      <w:r>
        <w:rPr>
          <w:rFonts w:asciiTheme="minorEastAsia" w:eastAsiaTheme="minorEastAsia" w:hAnsiTheme="minorEastAsia" w:cs="仿宋" w:hint="eastAsia"/>
          <w:b/>
          <w:bCs/>
          <w:color w:val="000000"/>
          <w:kern w:val="0"/>
          <w:szCs w:val="21"/>
        </w:rPr>
        <w:lastRenderedPageBreak/>
        <w:t xml:space="preserve">2. </w:t>
      </w:r>
      <w:r>
        <w:rPr>
          <w:rFonts w:asciiTheme="minorEastAsia" w:eastAsiaTheme="minorEastAsia" w:hAnsiTheme="minorEastAsia" w:cs="仿宋" w:hint="eastAsia"/>
          <w:b/>
          <w:bCs/>
          <w:color w:val="000000"/>
          <w:kern w:val="0"/>
          <w:szCs w:val="21"/>
        </w:rPr>
        <w:t>发包人义务</w:t>
      </w:r>
      <w:r>
        <w:rPr>
          <w:rFonts w:asciiTheme="minorEastAsia" w:eastAsiaTheme="minorEastAsia" w:hAnsiTheme="minorEastAsia" w:cs="仿宋" w:hint="eastAsia"/>
          <w:b/>
          <w:bCs/>
          <w:color w:val="000000"/>
          <w:kern w:val="0"/>
          <w:szCs w:val="21"/>
        </w:rPr>
        <w:t xml:space="preserve"> </w:t>
      </w:r>
    </w:p>
    <w:p w:rsidR="0047145F" w:rsidRDefault="00E215AA">
      <w:pPr>
        <w:widowControl/>
        <w:spacing w:line="400" w:lineRule="exact"/>
        <w:ind w:firstLineChars="200" w:firstLine="422"/>
        <w:jc w:val="left"/>
        <w:rPr>
          <w:rFonts w:asciiTheme="minorEastAsia" w:eastAsiaTheme="minorEastAsia" w:hAnsiTheme="minorEastAsia" w:cs="仿宋"/>
          <w:b/>
          <w:bCs/>
          <w:color w:val="000000"/>
          <w:szCs w:val="21"/>
        </w:rPr>
      </w:pPr>
      <w:r>
        <w:rPr>
          <w:rFonts w:asciiTheme="minorEastAsia" w:eastAsiaTheme="minorEastAsia" w:hAnsiTheme="minorEastAsia" w:cs="仿宋" w:hint="eastAsia"/>
          <w:b/>
          <w:bCs/>
          <w:color w:val="000000"/>
          <w:kern w:val="0"/>
          <w:szCs w:val="21"/>
        </w:rPr>
        <w:t xml:space="preserve">2.3 </w:t>
      </w:r>
      <w:r>
        <w:rPr>
          <w:rFonts w:asciiTheme="minorEastAsia" w:eastAsiaTheme="minorEastAsia" w:hAnsiTheme="minorEastAsia" w:cs="仿宋" w:hint="eastAsia"/>
          <w:b/>
          <w:bCs/>
          <w:color w:val="000000"/>
          <w:kern w:val="0"/>
          <w:szCs w:val="21"/>
        </w:rPr>
        <w:t>提供施工场地</w:t>
      </w:r>
      <w:r>
        <w:rPr>
          <w:rFonts w:asciiTheme="minorEastAsia" w:eastAsiaTheme="minorEastAsia" w:hAnsiTheme="minorEastAsia" w:cs="仿宋" w:hint="eastAsia"/>
          <w:b/>
          <w:bCs/>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本款补充：</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kern w:val="0"/>
          <w:szCs w:val="21"/>
        </w:rPr>
      </w:pPr>
      <w:r>
        <w:rPr>
          <w:rFonts w:asciiTheme="minorEastAsia" w:eastAsiaTheme="minorEastAsia" w:hAnsiTheme="minorEastAsia" w:cs="仿宋" w:hint="eastAsia"/>
          <w:color w:val="000000"/>
          <w:kern w:val="0"/>
          <w:szCs w:val="21"/>
        </w:rPr>
        <w:t>发包人负责办理永久占地的征用及与之有关的拆</w:t>
      </w:r>
      <w:r>
        <w:rPr>
          <w:rFonts w:asciiTheme="minorEastAsia" w:eastAsiaTheme="minorEastAsia" w:hAnsiTheme="minorEastAsia" w:cs="仿宋" w:hint="eastAsia"/>
          <w:color w:val="000000"/>
          <w:kern w:val="0"/>
          <w:szCs w:val="21"/>
        </w:rPr>
        <w:t>迁赔偿手续并承担相关费用。承包人在按第</w:t>
      </w:r>
      <w:r>
        <w:rPr>
          <w:rFonts w:asciiTheme="minorEastAsia" w:eastAsiaTheme="minorEastAsia" w:hAnsiTheme="minorEastAsia" w:cs="仿宋" w:hint="eastAsia"/>
          <w:color w:val="000000"/>
          <w:kern w:val="0"/>
          <w:szCs w:val="21"/>
        </w:rPr>
        <w:t xml:space="preserve"> 10 </w:t>
      </w:r>
      <w:r>
        <w:rPr>
          <w:rFonts w:asciiTheme="minorEastAsia" w:eastAsiaTheme="minorEastAsia" w:hAnsiTheme="minorEastAsia" w:cs="仿宋" w:hint="eastAsia"/>
          <w:color w:val="000000"/>
          <w:kern w:val="0"/>
          <w:szCs w:val="21"/>
        </w:rPr>
        <w:t>条规定提交施工进度计划的同时，应向监理人提交一份按施工先后次序所需的永久占地计划。监理人应在收到此计划后的</w:t>
      </w:r>
      <w:r>
        <w:rPr>
          <w:rFonts w:asciiTheme="minorEastAsia" w:eastAsiaTheme="minorEastAsia" w:hAnsiTheme="minorEastAsia" w:cs="仿宋" w:hint="eastAsia"/>
          <w:color w:val="000000"/>
          <w:kern w:val="0"/>
          <w:szCs w:val="21"/>
        </w:rPr>
        <w:t xml:space="preserve"> 14 </w:t>
      </w:r>
      <w:r>
        <w:rPr>
          <w:rFonts w:asciiTheme="minorEastAsia" w:eastAsiaTheme="minorEastAsia" w:hAnsiTheme="minorEastAsia" w:cs="仿宋" w:hint="eastAsia"/>
          <w:color w:val="000000"/>
          <w:kern w:val="0"/>
          <w:szCs w:val="21"/>
        </w:rPr>
        <w:t>天内审核并转报发包人核备。发包人应在监理人发出本工程或分部工程开工通知之前，对承包人开工所需的永久占地办妥征用手续和相关拆迁赔偿手续，通知承包人使用，以使承包人能够及时开工；此后按承包人提交并经监理人同意的合同进度计划的安排，分期（也可以一次）将施工所需的其余永久占地办妥征用以及拆迁赔偿手续，通知承包人使用，以使承包人能够连续不间断地施工。由于承包人</w:t>
      </w:r>
      <w:r>
        <w:rPr>
          <w:rFonts w:asciiTheme="minorEastAsia" w:eastAsiaTheme="minorEastAsia" w:hAnsiTheme="minorEastAsia" w:cs="仿宋" w:hint="eastAsia"/>
          <w:color w:val="000000"/>
          <w:kern w:val="0"/>
          <w:szCs w:val="21"/>
        </w:rPr>
        <w:t>施工考虑不周或措施不当等原因而造成的超计划占地或拆迁等所发生的征用和赔偿费用，应由承包人承担。</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由于发包人未能按照本项规定办妥永久占地征用手续，影响承包人及时使用永久占地造成的费用增加和（或）工期延误应由发包人承担。由于承包人未能按照本项规定提交占地计划，影响发包人办理永久占地征用手续造成的费用增加和（或）工期延误由承包人承担。</w:t>
      </w:r>
    </w:p>
    <w:p w:rsidR="0047145F" w:rsidRDefault="00E215AA">
      <w:pPr>
        <w:widowControl/>
        <w:spacing w:line="400" w:lineRule="exact"/>
        <w:ind w:firstLineChars="200" w:firstLine="422"/>
        <w:jc w:val="left"/>
        <w:rPr>
          <w:rFonts w:asciiTheme="minorEastAsia" w:eastAsiaTheme="minorEastAsia" w:hAnsiTheme="minorEastAsia" w:cs="仿宋"/>
          <w:b/>
          <w:bCs/>
          <w:color w:val="000000"/>
          <w:szCs w:val="21"/>
        </w:rPr>
      </w:pPr>
      <w:r>
        <w:rPr>
          <w:rFonts w:asciiTheme="minorEastAsia" w:eastAsiaTheme="minorEastAsia" w:hAnsiTheme="minorEastAsia" w:cs="仿宋" w:hint="eastAsia"/>
          <w:b/>
          <w:bCs/>
          <w:color w:val="000000"/>
          <w:kern w:val="0"/>
          <w:szCs w:val="21"/>
        </w:rPr>
        <w:t xml:space="preserve">3. </w:t>
      </w:r>
      <w:r>
        <w:rPr>
          <w:rFonts w:asciiTheme="minorEastAsia" w:eastAsiaTheme="minorEastAsia" w:hAnsiTheme="minorEastAsia" w:cs="仿宋" w:hint="eastAsia"/>
          <w:b/>
          <w:bCs/>
          <w:color w:val="000000"/>
          <w:kern w:val="0"/>
          <w:szCs w:val="21"/>
        </w:rPr>
        <w:t>监理人</w:t>
      </w:r>
      <w:r>
        <w:rPr>
          <w:rFonts w:asciiTheme="minorEastAsia" w:eastAsiaTheme="minorEastAsia" w:hAnsiTheme="minorEastAsia" w:cs="仿宋" w:hint="eastAsia"/>
          <w:b/>
          <w:bCs/>
          <w:color w:val="000000"/>
          <w:kern w:val="0"/>
          <w:szCs w:val="21"/>
        </w:rPr>
        <w:t xml:space="preserve"> </w:t>
      </w:r>
    </w:p>
    <w:p w:rsidR="0047145F" w:rsidRDefault="00E215AA">
      <w:pPr>
        <w:widowControl/>
        <w:spacing w:line="400" w:lineRule="exact"/>
        <w:ind w:firstLineChars="200" w:firstLine="422"/>
        <w:jc w:val="left"/>
        <w:rPr>
          <w:rFonts w:asciiTheme="minorEastAsia" w:eastAsiaTheme="minorEastAsia" w:hAnsiTheme="minorEastAsia" w:cs="仿宋"/>
          <w:b/>
          <w:bCs/>
          <w:color w:val="000000"/>
          <w:szCs w:val="21"/>
        </w:rPr>
      </w:pPr>
      <w:r>
        <w:rPr>
          <w:rFonts w:asciiTheme="minorEastAsia" w:eastAsiaTheme="minorEastAsia" w:hAnsiTheme="minorEastAsia" w:cs="仿宋" w:hint="eastAsia"/>
          <w:b/>
          <w:bCs/>
          <w:color w:val="000000"/>
          <w:kern w:val="0"/>
          <w:szCs w:val="21"/>
        </w:rPr>
        <w:t xml:space="preserve">3.1 </w:t>
      </w:r>
      <w:r>
        <w:rPr>
          <w:rFonts w:asciiTheme="minorEastAsia" w:eastAsiaTheme="minorEastAsia" w:hAnsiTheme="minorEastAsia" w:cs="仿宋" w:hint="eastAsia"/>
          <w:b/>
          <w:bCs/>
          <w:color w:val="000000"/>
          <w:kern w:val="0"/>
          <w:szCs w:val="21"/>
        </w:rPr>
        <w:t>监理人的职责和权力</w:t>
      </w:r>
      <w:r>
        <w:rPr>
          <w:rFonts w:asciiTheme="minorEastAsia" w:eastAsiaTheme="minorEastAsia" w:hAnsiTheme="minorEastAsia" w:cs="仿宋" w:hint="eastAsia"/>
          <w:b/>
          <w:bCs/>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第</w:t>
      </w:r>
      <w:r>
        <w:rPr>
          <w:rFonts w:asciiTheme="minorEastAsia" w:eastAsiaTheme="minorEastAsia" w:hAnsiTheme="minorEastAsia" w:cs="仿宋" w:hint="eastAsia"/>
          <w:color w:val="000000"/>
          <w:kern w:val="0"/>
          <w:szCs w:val="21"/>
        </w:rPr>
        <w:t xml:space="preserve"> 3.1.1 </w:t>
      </w:r>
      <w:r>
        <w:rPr>
          <w:rFonts w:asciiTheme="minorEastAsia" w:eastAsiaTheme="minorEastAsia" w:hAnsiTheme="minorEastAsia" w:cs="仿宋" w:hint="eastAsia"/>
          <w:color w:val="000000"/>
          <w:kern w:val="0"/>
          <w:szCs w:val="21"/>
        </w:rPr>
        <w:t>项补充：</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监理人在行使下列权力前需要经发包人事先批准：</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w:t>
      </w:r>
      <w:r>
        <w:rPr>
          <w:rFonts w:asciiTheme="minorEastAsia" w:eastAsiaTheme="minorEastAsia" w:hAnsiTheme="minorEastAsia" w:cs="仿宋" w:hint="eastAsia"/>
          <w:color w:val="000000"/>
          <w:kern w:val="0"/>
          <w:szCs w:val="21"/>
        </w:rPr>
        <w:t>1</w:t>
      </w:r>
      <w:r>
        <w:rPr>
          <w:rFonts w:asciiTheme="minorEastAsia" w:eastAsiaTheme="minorEastAsia" w:hAnsiTheme="minorEastAsia" w:cs="仿宋" w:hint="eastAsia"/>
          <w:color w:val="000000"/>
          <w:kern w:val="0"/>
          <w:szCs w:val="21"/>
        </w:rPr>
        <w:t>）根据第</w:t>
      </w:r>
      <w:r>
        <w:rPr>
          <w:rFonts w:asciiTheme="minorEastAsia" w:eastAsiaTheme="minorEastAsia" w:hAnsiTheme="minorEastAsia" w:cs="仿宋" w:hint="eastAsia"/>
          <w:color w:val="000000"/>
          <w:kern w:val="0"/>
          <w:szCs w:val="21"/>
        </w:rPr>
        <w:t xml:space="preserve"> 4.3 </w:t>
      </w:r>
      <w:r>
        <w:rPr>
          <w:rFonts w:asciiTheme="minorEastAsia" w:eastAsiaTheme="minorEastAsia" w:hAnsiTheme="minorEastAsia" w:cs="仿宋" w:hint="eastAsia"/>
          <w:color w:val="000000"/>
          <w:kern w:val="0"/>
          <w:szCs w:val="21"/>
        </w:rPr>
        <w:t>款，同意分包本工程的某些非关键性工作或者适合专业化队伍施工的专项工程；</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w:t>
      </w:r>
      <w:r>
        <w:rPr>
          <w:rFonts w:asciiTheme="minorEastAsia" w:eastAsiaTheme="minorEastAsia" w:hAnsiTheme="minorEastAsia" w:cs="仿宋" w:hint="eastAsia"/>
          <w:color w:val="000000"/>
          <w:kern w:val="0"/>
          <w:szCs w:val="21"/>
        </w:rPr>
        <w:t>2</w:t>
      </w:r>
      <w:r>
        <w:rPr>
          <w:rFonts w:asciiTheme="minorEastAsia" w:eastAsiaTheme="minorEastAsia" w:hAnsiTheme="minorEastAsia" w:cs="仿宋" w:hint="eastAsia"/>
          <w:color w:val="000000"/>
          <w:kern w:val="0"/>
          <w:szCs w:val="21"/>
        </w:rPr>
        <w:t>）</w:t>
      </w:r>
      <w:proofErr w:type="gramStart"/>
      <w:r>
        <w:rPr>
          <w:rFonts w:asciiTheme="minorEastAsia" w:eastAsiaTheme="minorEastAsia" w:hAnsiTheme="minorEastAsia" w:cs="仿宋" w:hint="eastAsia"/>
          <w:color w:val="000000"/>
          <w:kern w:val="0"/>
          <w:szCs w:val="21"/>
        </w:rPr>
        <w:t>确定第</w:t>
      </w:r>
      <w:proofErr w:type="gramEnd"/>
      <w:r>
        <w:rPr>
          <w:rFonts w:asciiTheme="minorEastAsia" w:eastAsiaTheme="minorEastAsia" w:hAnsiTheme="minorEastAsia" w:cs="仿宋" w:hint="eastAsia"/>
          <w:color w:val="000000"/>
          <w:kern w:val="0"/>
          <w:szCs w:val="21"/>
        </w:rPr>
        <w:t xml:space="preserve"> 4.11 </w:t>
      </w:r>
      <w:r>
        <w:rPr>
          <w:rFonts w:asciiTheme="minorEastAsia" w:eastAsiaTheme="minorEastAsia" w:hAnsiTheme="minorEastAsia" w:cs="仿宋" w:hint="eastAsia"/>
          <w:color w:val="000000"/>
          <w:kern w:val="0"/>
          <w:szCs w:val="21"/>
        </w:rPr>
        <w:t>款下产生的费用增加额；</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w:t>
      </w:r>
      <w:r>
        <w:rPr>
          <w:rFonts w:asciiTheme="minorEastAsia" w:eastAsiaTheme="minorEastAsia" w:hAnsiTheme="minorEastAsia" w:cs="仿宋" w:hint="eastAsia"/>
          <w:color w:val="000000"/>
          <w:kern w:val="0"/>
          <w:szCs w:val="21"/>
        </w:rPr>
        <w:t>3</w:t>
      </w:r>
      <w:r>
        <w:rPr>
          <w:rFonts w:asciiTheme="minorEastAsia" w:eastAsiaTheme="minorEastAsia" w:hAnsiTheme="minorEastAsia" w:cs="仿宋" w:hint="eastAsia"/>
          <w:color w:val="000000"/>
          <w:kern w:val="0"/>
          <w:szCs w:val="21"/>
        </w:rPr>
        <w:t>）根据第</w:t>
      </w:r>
      <w:r>
        <w:rPr>
          <w:rFonts w:asciiTheme="minorEastAsia" w:eastAsiaTheme="minorEastAsia" w:hAnsiTheme="minorEastAsia" w:cs="仿宋" w:hint="eastAsia"/>
          <w:color w:val="000000"/>
          <w:kern w:val="0"/>
          <w:szCs w:val="21"/>
        </w:rPr>
        <w:t xml:space="preserve"> 11.1 </w:t>
      </w:r>
      <w:r>
        <w:rPr>
          <w:rFonts w:asciiTheme="minorEastAsia" w:eastAsiaTheme="minorEastAsia" w:hAnsiTheme="minorEastAsia" w:cs="仿宋" w:hint="eastAsia"/>
          <w:color w:val="000000"/>
          <w:kern w:val="0"/>
          <w:szCs w:val="21"/>
        </w:rPr>
        <w:t>款、第</w:t>
      </w:r>
      <w:r>
        <w:rPr>
          <w:rFonts w:asciiTheme="minorEastAsia" w:eastAsiaTheme="minorEastAsia" w:hAnsiTheme="minorEastAsia" w:cs="仿宋" w:hint="eastAsia"/>
          <w:color w:val="000000"/>
          <w:kern w:val="0"/>
          <w:szCs w:val="21"/>
        </w:rPr>
        <w:t xml:space="preserve"> 12.3 </w:t>
      </w:r>
      <w:r>
        <w:rPr>
          <w:rFonts w:asciiTheme="minorEastAsia" w:eastAsiaTheme="minorEastAsia" w:hAnsiTheme="minorEastAsia" w:cs="仿宋" w:hint="eastAsia"/>
          <w:color w:val="000000"/>
          <w:kern w:val="0"/>
          <w:szCs w:val="21"/>
        </w:rPr>
        <w:t>款、第</w:t>
      </w:r>
      <w:r>
        <w:rPr>
          <w:rFonts w:asciiTheme="minorEastAsia" w:eastAsiaTheme="minorEastAsia" w:hAnsiTheme="minorEastAsia" w:cs="仿宋" w:hint="eastAsia"/>
          <w:color w:val="000000"/>
          <w:kern w:val="0"/>
          <w:szCs w:val="21"/>
        </w:rPr>
        <w:t xml:space="preserve"> 12.4 </w:t>
      </w:r>
      <w:proofErr w:type="gramStart"/>
      <w:r>
        <w:rPr>
          <w:rFonts w:asciiTheme="minorEastAsia" w:eastAsiaTheme="minorEastAsia" w:hAnsiTheme="minorEastAsia" w:cs="仿宋" w:hint="eastAsia"/>
          <w:color w:val="000000"/>
          <w:kern w:val="0"/>
          <w:szCs w:val="21"/>
        </w:rPr>
        <w:t>款发布</w:t>
      </w:r>
      <w:proofErr w:type="gramEnd"/>
      <w:r>
        <w:rPr>
          <w:rFonts w:asciiTheme="minorEastAsia" w:eastAsiaTheme="minorEastAsia" w:hAnsiTheme="minorEastAsia" w:cs="仿宋" w:hint="eastAsia"/>
          <w:color w:val="000000"/>
          <w:kern w:val="0"/>
          <w:szCs w:val="21"/>
        </w:rPr>
        <w:t>开工通知、暂停施工指示或复工通知；</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w:t>
      </w:r>
      <w:r>
        <w:rPr>
          <w:rFonts w:asciiTheme="minorEastAsia" w:eastAsiaTheme="minorEastAsia" w:hAnsiTheme="minorEastAsia" w:cs="仿宋" w:hint="eastAsia"/>
          <w:color w:val="000000"/>
          <w:kern w:val="0"/>
          <w:szCs w:val="21"/>
        </w:rPr>
        <w:t>4</w:t>
      </w:r>
      <w:r>
        <w:rPr>
          <w:rFonts w:asciiTheme="minorEastAsia" w:eastAsiaTheme="minorEastAsia" w:hAnsiTheme="minorEastAsia" w:cs="仿宋" w:hint="eastAsia"/>
          <w:color w:val="000000"/>
          <w:kern w:val="0"/>
          <w:szCs w:val="21"/>
        </w:rPr>
        <w:t>）决定第</w:t>
      </w:r>
      <w:r>
        <w:rPr>
          <w:rFonts w:asciiTheme="minorEastAsia" w:eastAsiaTheme="minorEastAsia" w:hAnsiTheme="minorEastAsia" w:cs="仿宋" w:hint="eastAsia"/>
          <w:color w:val="000000"/>
          <w:kern w:val="0"/>
          <w:szCs w:val="21"/>
        </w:rPr>
        <w:t xml:space="preserve"> 11.3 </w:t>
      </w:r>
      <w:r>
        <w:rPr>
          <w:rFonts w:asciiTheme="minorEastAsia" w:eastAsiaTheme="minorEastAsia" w:hAnsiTheme="minorEastAsia" w:cs="仿宋" w:hint="eastAsia"/>
          <w:color w:val="000000"/>
          <w:kern w:val="0"/>
          <w:szCs w:val="21"/>
        </w:rPr>
        <w:t>款、第</w:t>
      </w:r>
      <w:r>
        <w:rPr>
          <w:rFonts w:asciiTheme="minorEastAsia" w:eastAsiaTheme="minorEastAsia" w:hAnsiTheme="minorEastAsia" w:cs="仿宋" w:hint="eastAsia"/>
          <w:color w:val="000000"/>
          <w:kern w:val="0"/>
          <w:szCs w:val="21"/>
        </w:rPr>
        <w:t xml:space="preserve"> 11.4 </w:t>
      </w:r>
      <w:r>
        <w:rPr>
          <w:rFonts w:asciiTheme="minorEastAsia" w:eastAsiaTheme="minorEastAsia" w:hAnsiTheme="minorEastAsia" w:cs="仿宋" w:hint="eastAsia"/>
          <w:color w:val="000000"/>
          <w:kern w:val="0"/>
          <w:szCs w:val="21"/>
        </w:rPr>
        <w:t>款下的工期延长；</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w:t>
      </w:r>
      <w:r>
        <w:rPr>
          <w:rFonts w:asciiTheme="minorEastAsia" w:eastAsiaTheme="minorEastAsia" w:hAnsiTheme="minorEastAsia" w:cs="仿宋" w:hint="eastAsia"/>
          <w:color w:val="000000"/>
          <w:kern w:val="0"/>
          <w:szCs w:val="21"/>
        </w:rPr>
        <w:t>5</w:t>
      </w:r>
      <w:r>
        <w:rPr>
          <w:rFonts w:asciiTheme="minorEastAsia" w:eastAsiaTheme="minorEastAsia" w:hAnsiTheme="minorEastAsia" w:cs="仿宋" w:hint="eastAsia"/>
          <w:color w:val="000000"/>
          <w:kern w:val="0"/>
          <w:szCs w:val="21"/>
        </w:rPr>
        <w:t>）审查批准技术方案或设计的变更；</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w:t>
      </w:r>
      <w:r>
        <w:rPr>
          <w:rFonts w:asciiTheme="minorEastAsia" w:eastAsiaTheme="minorEastAsia" w:hAnsiTheme="minorEastAsia" w:cs="仿宋" w:hint="eastAsia"/>
          <w:color w:val="000000"/>
          <w:kern w:val="0"/>
          <w:szCs w:val="21"/>
        </w:rPr>
        <w:t>6</w:t>
      </w:r>
      <w:r>
        <w:rPr>
          <w:rFonts w:asciiTheme="minorEastAsia" w:eastAsiaTheme="minorEastAsia" w:hAnsiTheme="minorEastAsia" w:cs="仿宋" w:hint="eastAsia"/>
          <w:color w:val="000000"/>
          <w:kern w:val="0"/>
          <w:szCs w:val="21"/>
        </w:rPr>
        <w:t>）根据第</w:t>
      </w:r>
      <w:r>
        <w:rPr>
          <w:rFonts w:asciiTheme="minorEastAsia" w:eastAsiaTheme="minorEastAsia" w:hAnsiTheme="minorEastAsia" w:cs="仿宋" w:hint="eastAsia"/>
          <w:color w:val="000000"/>
          <w:kern w:val="0"/>
          <w:szCs w:val="21"/>
        </w:rPr>
        <w:t xml:space="preserve"> 15.3 </w:t>
      </w:r>
      <w:r>
        <w:rPr>
          <w:rFonts w:asciiTheme="minorEastAsia" w:eastAsiaTheme="minorEastAsia" w:hAnsiTheme="minorEastAsia" w:cs="仿宋" w:hint="eastAsia"/>
          <w:color w:val="000000"/>
          <w:kern w:val="0"/>
          <w:szCs w:val="21"/>
        </w:rPr>
        <w:t>款发出的变更指示，其单项工程变更或累计变更涉及的金额超过了项目专用合同条款数据表中规定的金额；</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w:t>
      </w:r>
      <w:r>
        <w:rPr>
          <w:rFonts w:asciiTheme="minorEastAsia" w:eastAsiaTheme="minorEastAsia" w:hAnsiTheme="minorEastAsia" w:cs="仿宋" w:hint="eastAsia"/>
          <w:color w:val="000000"/>
          <w:kern w:val="0"/>
          <w:szCs w:val="21"/>
        </w:rPr>
        <w:t>7</w:t>
      </w:r>
      <w:r>
        <w:rPr>
          <w:rFonts w:asciiTheme="minorEastAsia" w:eastAsiaTheme="minorEastAsia" w:hAnsiTheme="minorEastAsia" w:cs="仿宋" w:hint="eastAsia"/>
          <w:color w:val="000000"/>
          <w:kern w:val="0"/>
          <w:szCs w:val="21"/>
        </w:rPr>
        <w:t>）</w:t>
      </w:r>
      <w:proofErr w:type="gramStart"/>
      <w:r>
        <w:rPr>
          <w:rFonts w:asciiTheme="minorEastAsia" w:eastAsiaTheme="minorEastAsia" w:hAnsiTheme="minorEastAsia" w:cs="仿宋" w:hint="eastAsia"/>
          <w:color w:val="000000"/>
          <w:kern w:val="0"/>
          <w:szCs w:val="21"/>
        </w:rPr>
        <w:t>确定第</w:t>
      </w:r>
      <w:proofErr w:type="gramEnd"/>
      <w:r>
        <w:rPr>
          <w:rFonts w:asciiTheme="minorEastAsia" w:eastAsiaTheme="minorEastAsia" w:hAnsiTheme="minorEastAsia" w:cs="仿宋" w:hint="eastAsia"/>
          <w:color w:val="000000"/>
          <w:kern w:val="0"/>
          <w:szCs w:val="21"/>
        </w:rPr>
        <w:t xml:space="preserve"> 15.4 </w:t>
      </w:r>
      <w:r>
        <w:rPr>
          <w:rFonts w:asciiTheme="minorEastAsia" w:eastAsiaTheme="minorEastAsia" w:hAnsiTheme="minorEastAsia" w:cs="仿宋" w:hint="eastAsia"/>
          <w:color w:val="000000"/>
          <w:kern w:val="0"/>
          <w:szCs w:val="21"/>
        </w:rPr>
        <w:t>款下变更工作的</w:t>
      </w:r>
      <w:r>
        <w:rPr>
          <w:rFonts w:asciiTheme="minorEastAsia" w:eastAsiaTheme="minorEastAsia" w:hAnsiTheme="minorEastAsia" w:cs="仿宋" w:hint="eastAsia"/>
          <w:color w:val="000000"/>
          <w:kern w:val="0"/>
          <w:szCs w:val="21"/>
        </w:rPr>
        <w:t>单价；</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w:t>
      </w:r>
      <w:r>
        <w:rPr>
          <w:rFonts w:asciiTheme="minorEastAsia" w:eastAsiaTheme="minorEastAsia" w:hAnsiTheme="minorEastAsia" w:cs="仿宋" w:hint="eastAsia"/>
          <w:color w:val="000000"/>
          <w:kern w:val="0"/>
          <w:szCs w:val="21"/>
        </w:rPr>
        <w:t>8</w:t>
      </w:r>
      <w:r>
        <w:rPr>
          <w:rFonts w:asciiTheme="minorEastAsia" w:eastAsiaTheme="minorEastAsia" w:hAnsiTheme="minorEastAsia" w:cs="仿宋" w:hint="eastAsia"/>
          <w:color w:val="000000"/>
          <w:kern w:val="0"/>
          <w:szCs w:val="21"/>
        </w:rPr>
        <w:t>）按照第</w:t>
      </w:r>
      <w:r>
        <w:rPr>
          <w:rFonts w:asciiTheme="minorEastAsia" w:eastAsiaTheme="minorEastAsia" w:hAnsiTheme="minorEastAsia" w:cs="仿宋" w:hint="eastAsia"/>
          <w:color w:val="000000"/>
          <w:kern w:val="0"/>
          <w:szCs w:val="21"/>
        </w:rPr>
        <w:t xml:space="preserve"> 15.6 </w:t>
      </w:r>
      <w:proofErr w:type="gramStart"/>
      <w:r>
        <w:rPr>
          <w:rFonts w:asciiTheme="minorEastAsia" w:eastAsiaTheme="minorEastAsia" w:hAnsiTheme="minorEastAsia" w:cs="仿宋" w:hint="eastAsia"/>
          <w:color w:val="000000"/>
          <w:kern w:val="0"/>
          <w:szCs w:val="21"/>
        </w:rPr>
        <w:t>款决定</w:t>
      </w:r>
      <w:proofErr w:type="gramEnd"/>
      <w:r>
        <w:rPr>
          <w:rFonts w:asciiTheme="minorEastAsia" w:eastAsiaTheme="minorEastAsia" w:hAnsiTheme="minorEastAsia" w:cs="仿宋" w:hint="eastAsia"/>
          <w:color w:val="000000"/>
          <w:kern w:val="0"/>
          <w:szCs w:val="21"/>
        </w:rPr>
        <w:t>有关暂列金额的使用；</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w:t>
      </w:r>
      <w:r>
        <w:rPr>
          <w:rFonts w:asciiTheme="minorEastAsia" w:eastAsiaTheme="minorEastAsia" w:hAnsiTheme="minorEastAsia" w:cs="仿宋" w:hint="eastAsia"/>
          <w:color w:val="000000"/>
          <w:kern w:val="0"/>
          <w:szCs w:val="21"/>
        </w:rPr>
        <w:t>9</w:t>
      </w:r>
      <w:r>
        <w:rPr>
          <w:rFonts w:asciiTheme="minorEastAsia" w:eastAsiaTheme="minorEastAsia" w:hAnsiTheme="minorEastAsia" w:cs="仿宋" w:hint="eastAsia"/>
          <w:color w:val="000000"/>
          <w:kern w:val="0"/>
          <w:szCs w:val="21"/>
        </w:rPr>
        <w:t>）</w:t>
      </w:r>
      <w:proofErr w:type="gramStart"/>
      <w:r>
        <w:rPr>
          <w:rFonts w:asciiTheme="minorEastAsia" w:eastAsiaTheme="minorEastAsia" w:hAnsiTheme="minorEastAsia" w:cs="仿宋" w:hint="eastAsia"/>
          <w:color w:val="000000"/>
          <w:kern w:val="0"/>
          <w:szCs w:val="21"/>
        </w:rPr>
        <w:t>确定第</w:t>
      </w:r>
      <w:proofErr w:type="gramEnd"/>
      <w:r>
        <w:rPr>
          <w:rFonts w:asciiTheme="minorEastAsia" w:eastAsiaTheme="minorEastAsia" w:hAnsiTheme="minorEastAsia" w:cs="仿宋" w:hint="eastAsia"/>
          <w:color w:val="000000"/>
          <w:kern w:val="0"/>
          <w:szCs w:val="21"/>
        </w:rPr>
        <w:t xml:space="preserve"> 15.8 </w:t>
      </w:r>
      <w:r>
        <w:rPr>
          <w:rFonts w:asciiTheme="minorEastAsia" w:eastAsiaTheme="minorEastAsia" w:hAnsiTheme="minorEastAsia" w:cs="仿宋" w:hint="eastAsia"/>
          <w:color w:val="000000"/>
          <w:kern w:val="0"/>
          <w:szCs w:val="21"/>
        </w:rPr>
        <w:t>款下的暂估价金额；</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w:t>
      </w:r>
      <w:r>
        <w:rPr>
          <w:rFonts w:asciiTheme="minorEastAsia" w:eastAsiaTheme="minorEastAsia" w:hAnsiTheme="minorEastAsia" w:cs="仿宋" w:hint="eastAsia"/>
          <w:color w:val="000000"/>
          <w:kern w:val="0"/>
          <w:szCs w:val="21"/>
        </w:rPr>
        <w:t>10</w:t>
      </w:r>
      <w:r>
        <w:rPr>
          <w:rFonts w:asciiTheme="minorEastAsia" w:eastAsiaTheme="minorEastAsia" w:hAnsiTheme="minorEastAsia" w:cs="仿宋" w:hint="eastAsia"/>
          <w:color w:val="000000"/>
          <w:kern w:val="0"/>
          <w:szCs w:val="21"/>
        </w:rPr>
        <w:t>）</w:t>
      </w:r>
      <w:proofErr w:type="gramStart"/>
      <w:r>
        <w:rPr>
          <w:rFonts w:asciiTheme="minorEastAsia" w:eastAsiaTheme="minorEastAsia" w:hAnsiTheme="minorEastAsia" w:cs="仿宋" w:hint="eastAsia"/>
          <w:color w:val="000000"/>
          <w:kern w:val="0"/>
          <w:szCs w:val="21"/>
        </w:rPr>
        <w:t>确定第</w:t>
      </w:r>
      <w:proofErr w:type="gramEnd"/>
      <w:r>
        <w:rPr>
          <w:rFonts w:asciiTheme="minorEastAsia" w:eastAsiaTheme="minorEastAsia" w:hAnsiTheme="minorEastAsia" w:cs="仿宋" w:hint="eastAsia"/>
          <w:color w:val="000000"/>
          <w:kern w:val="0"/>
          <w:szCs w:val="21"/>
        </w:rPr>
        <w:t xml:space="preserve"> 23.1 </w:t>
      </w:r>
      <w:r>
        <w:rPr>
          <w:rFonts w:asciiTheme="minorEastAsia" w:eastAsiaTheme="minorEastAsia" w:hAnsiTheme="minorEastAsia" w:cs="仿宋" w:hint="eastAsia"/>
          <w:color w:val="000000"/>
          <w:kern w:val="0"/>
          <w:szCs w:val="21"/>
        </w:rPr>
        <w:t>款下的索赔额。</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如果发生紧急情况，监理人认为将造成人员伤亡，或危及本工程或邻近的财产需立即采取行动，监理人有权在未征得发包人的批准的情况</w:t>
      </w:r>
      <w:proofErr w:type="gramStart"/>
      <w:r>
        <w:rPr>
          <w:rFonts w:asciiTheme="minorEastAsia" w:eastAsiaTheme="minorEastAsia" w:hAnsiTheme="minorEastAsia" w:cs="仿宋" w:hint="eastAsia"/>
          <w:color w:val="000000"/>
          <w:kern w:val="0"/>
          <w:szCs w:val="21"/>
        </w:rPr>
        <w:t>下发布</w:t>
      </w:r>
      <w:proofErr w:type="gramEnd"/>
      <w:r>
        <w:rPr>
          <w:rFonts w:asciiTheme="minorEastAsia" w:eastAsiaTheme="minorEastAsia" w:hAnsiTheme="minorEastAsia" w:cs="仿宋" w:hint="eastAsia"/>
          <w:color w:val="000000"/>
          <w:kern w:val="0"/>
          <w:szCs w:val="21"/>
        </w:rPr>
        <w:t>处理紧急情况所必需的指令，承包人应予执行，由此造成的费用增加由监理人按第</w:t>
      </w:r>
      <w:r>
        <w:rPr>
          <w:rFonts w:asciiTheme="minorEastAsia" w:eastAsiaTheme="minorEastAsia" w:hAnsiTheme="minorEastAsia" w:cs="仿宋" w:hint="eastAsia"/>
          <w:color w:val="000000"/>
          <w:kern w:val="0"/>
          <w:szCs w:val="21"/>
        </w:rPr>
        <w:t xml:space="preserve"> 3.5 </w:t>
      </w:r>
      <w:r>
        <w:rPr>
          <w:rFonts w:asciiTheme="minorEastAsia" w:eastAsiaTheme="minorEastAsia" w:hAnsiTheme="minorEastAsia" w:cs="仿宋" w:hint="eastAsia"/>
          <w:color w:val="000000"/>
          <w:kern w:val="0"/>
          <w:szCs w:val="21"/>
        </w:rPr>
        <w:t>款商定或确定。</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2"/>
        <w:jc w:val="left"/>
        <w:rPr>
          <w:rFonts w:asciiTheme="minorEastAsia" w:eastAsiaTheme="minorEastAsia" w:hAnsiTheme="minorEastAsia" w:cs="仿宋"/>
          <w:b/>
          <w:bCs/>
          <w:color w:val="000000"/>
          <w:szCs w:val="21"/>
        </w:rPr>
      </w:pPr>
      <w:r>
        <w:rPr>
          <w:rFonts w:asciiTheme="minorEastAsia" w:eastAsiaTheme="minorEastAsia" w:hAnsiTheme="minorEastAsia" w:cs="仿宋" w:hint="eastAsia"/>
          <w:b/>
          <w:bCs/>
          <w:color w:val="000000"/>
          <w:kern w:val="0"/>
          <w:szCs w:val="21"/>
        </w:rPr>
        <w:t xml:space="preserve">3.5 </w:t>
      </w:r>
      <w:r>
        <w:rPr>
          <w:rFonts w:asciiTheme="minorEastAsia" w:eastAsiaTheme="minorEastAsia" w:hAnsiTheme="minorEastAsia" w:cs="仿宋" w:hint="eastAsia"/>
          <w:b/>
          <w:bCs/>
          <w:color w:val="000000"/>
          <w:kern w:val="0"/>
          <w:szCs w:val="21"/>
        </w:rPr>
        <w:t>商定或确定</w:t>
      </w:r>
      <w:r>
        <w:rPr>
          <w:rFonts w:asciiTheme="minorEastAsia" w:eastAsiaTheme="minorEastAsia" w:hAnsiTheme="minorEastAsia" w:cs="仿宋" w:hint="eastAsia"/>
          <w:b/>
          <w:bCs/>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第</w:t>
      </w:r>
      <w:r>
        <w:rPr>
          <w:rFonts w:asciiTheme="minorEastAsia" w:eastAsiaTheme="minorEastAsia" w:hAnsiTheme="minorEastAsia" w:cs="仿宋" w:hint="eastAsia"/>
          <w:color w:val="000000"/>
          <w:kern w:val="0"/>
          <w:szCs w:val="21"/>
        </w:rPr>
        <w:t xml:space="preserve"> 3.5.1 </w:t>
      </w:r>
      <w:r>
        <w:rPr>
          <w:rFonts w:asciiTheme="minorEastAsia" w:eastAsiaTheme="minorEastAsia" w:hAnsiTheme="minorEastAsia" w:cs="仿宋" w:hint="eastAsia"/>
          <w:color w:val="000000"/>
          <w:kern w:val="0"/>
          <w:szCs w:val="21"/>
        </w:rPr>
        <w:t>项补充：</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lastRenderedPageBreak/>
        <w:t>如果这项商定或确定导致费用增加和（或）工期延长，或者涉及确定变更工程的价格，则总监</w:t>
      </w:r>
      <w:r>
        <w:rPr>
          <w:rFonts w:asciiTheme="minorEastAsia" w:eastAsiaTheme="minorEastAsia" w:hAnsiTheme="minorEastAsia" w:cs="仿宋" w:hint="eastAsia"/>
          <w:color w:val="000000"/>
          <w:kern w:val="0"/>
          <w:szCs w:val="21"/>
        </w:rPr>
        <w:t>理工程师在发出通知前，应征得发包人的同意。</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2"/>
        <w:jc w:val="left"/>
        <w:rPr>
          <w:rFonts w:asciiTheme="minorEastAsia" w:eastAsiaTheme="minorEastAsia" w:hAnsiTheme="minorEastAsia" w:cs="仿宋"/>
          <w:b/>
          <w:bCs/>
          <w:color w:val="000000"/>
          <w:szCs w:val="21"/>
        </w:rPr>
      </w:pPr>
      <w:r>
        <w:rPr>
          <w:rFonts w:asciiTheme="minorEastAsia" w:eastAsiaTheme="minorEastAsia" w:hAnsiTheme="minorEastAsia" w:cs="仿宋" w:hint="eastAsia"/>
          <w:b/>
          <w:bCs/>
          <w:color w:val="000000"/>
          <w:kern w:val="0"/>
          <w:szCs w:val="21"/>
        </w:rPr>
        <w:t xml:space="preserve">4. </w:t>
      </w:r>
      <w:r>
        <w:rPr>
          <w:rFonts w:asciiTheme="minorEastAsia" w:eastAsiaTheme="minorEastAsia" w:hAnsiTheme="minorEastAsia" w:cs="仿宋" w:hint="eastAsia"/>
          <w:b/>
          <w:bCs/>
          <w:color w:val="000000"/>
          <w:kern w:val="0"/>
          <w:szCs w:val="21"/>
        </w:rPr>
        <w:t>承包人</w:t>
      </w:r>
      <w:r>
        <w:rPr>
          <w:rFonts w:asciiTheme="minorEastAsia" w:eastAsiaTheme="minorEastAsia" w:hAnsiTheme="minorEastAsia" w:cs="仿宋" w:hint="eastAsia"/>
          <w:b/>
          <w:bCs/>
          <w:color w:val="000000"/>
          <w:kern w:val="0"/>
          <w:szCs w:val="21"/>
        </w:rPr>
        <w:t xml:space="preserve"> </w:t>
      </w:r>
    </w:p>
    <w:p w:rsidR="0047145F" w:rsidRDefault="00E215AA">
      <w:pPr>
        <w:widowControl/>
        <w:spacing w:line="400" w:lineRule="exact"/>
        <w:ind w:firstLineChars="200" w:firstLine="422"/>
        <w:jc w:val="left"/>
        <w:rPr>
          <w:rFonts w:asciiTheme="minorEastAsia" w:eastAsiaTheme="minorEastAsia" w:hAnsiTheme="minorEastAsia" w:cs="仿宋"/>
          <w:b/>
          <w:bCs/>
          <w:color w:val="000000"/>
          <w:szCs w:val="21"/>
        </w:rPr>
      </w:pPr>
      <w:r>
        <w:rPr>
          <w:rFonts w:asciiTheme="minorEastAsia" w:eastAsiaTheme="minorEastAsia" w:hAnsiTheme="minorEastAsia" w:cs="仿宋" w:hint="eastAsia"/>
          <w:b/>
          <w:bCs/>
          <w:color w:val="000000"/>
          <w:kern w:val="0"/>
          <w:szCs w:val="21"/>
        </w:rPr>
        <w:t xml:space="preserve">4.1 </w:t>
      </w:r>
      <w:r>
        <w:rPr>
          <w:rFonts w:asciiTheme="minorEastAsia" w:eastAsiaTheme="minorEastAsia" w:hAnsiTheme="minorEastAsia" w:cs="仿宋" w:hint="eastAsia"/>
          <w:b/>
          <w:bCs/>
          <w:color w:val="000000"/>
          <w:kern w:val="0"/>
          <w:szCs w:val="21"/>
        </w:rPr>
        <w:t>承包人的一般义务</w:t>
      </w:r>
      <w:r>
        <w:rPr>
          <w:rFonts w:asciiTheme="minorEastAsia" w:eastAsiaTheme="minorEastAsia" w:hAnsiTheme="minorEastAsia" w:cs="仿宋" w:hint="eastAsia"/>
          <w:b/>
          <w:bCs/>
          <w:color w:val="000000"/>
          <w:kern w:val="0"/>
          <w:szCs w:val="21"/>
        </w:rPr>
        <w:t xml:space="preserve"> </w:t>
      </w:r>
    </w:p>
    <w:p w:rsidR="0047145F" w:rsidRDefault="00E215AA">
      <w:pPr>
        <w:widowControl/>
        <w:spacing w:line="400" w:lineRule="exact"/>
        <w:ind w:firstLineChars="200" w:firstLine="422"/>
        <w:jc w:val="left"/>
        <w:rPr>
          <w:rFonts w:asciiTheme="minorEastAsia" w:eastAsiaTheme="minorEastAsia" w:hAnsiTheme="minorEastAsia" w:cs="仿宋"/>
          <w:color w:val="000000"/>
          <w:szCs w:val="21"/>
        </w:rPr>
      </w:pPr>
      <w:r>
        <w:rPr>
          <w:rFonts w:asciiTheme="minorEastAsia" w:eastAsiaTheme="minorEastAsia" w:hAnsiTheme="minorEastAsia" w:cs="仿宋" w:hint="eastAsia"/>
          <w:b/>
          <w:bCs/>
          <w:color w:val="000000"/>
          <w:kern w:val="0"/>
          <w:szCs w:val="21"/>
        </w:rPr>
        <w:t xml:space="preserve">4.1.9 </w:t>
      </w:r>
      <w:r>
        <w:rPr>
          <w:rFonts w:asciiTheme="minorEastAsia" w:eastAsiaTheme="minorEastAsia" w:hAnsiTheme="minorEastAsia" w:cs="仿宋" w:hint="eastAsia"/>
          <w:b/>
          <w:bCs/>
          <w:color w:val="000000"/>
          <w:kern w:val="0"/>
          <w:szCs w:val="21"/>
        </w:rPr>
        <w:t>工程的维护和照管</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本项细化为：</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w:t>
      </w:r>
      <w:r>
        <w:rPr>
          <w:rFonts w:asciiTheme="minorEastAsia" w:eastAsiaTheme="minorEastAsia" w:hAnsiTheme="minorEastAsia" w:cs="仿宋" w:hint="eastAsia"/>
          <w:color w:val="000000"/>
          <w:kern w:val="0"/>
          <w:szCs w:val="21"/>
        </w:rPr>
        <w:t>1</w:t>
      </w:r>
      <w:r>
        <w:rPr>
          <w:rFonts w:asciiTheme="minorEastAsia" w:eastAsiaTheme="minorEastAsia" w:hAnsiTheme="minorEastAsia" w:cs="仿宋" w:hint="eastAsia"/>
          <w:color w:val="000000"/>
          <w:kern w:val="0"/>
          <w:szCs w:val="21"/>
        </w:rPr>
        <w:t>）交工验收证书颁发前，承包人应负责照管和维护工程及将用于或安装在本工程中的材料、设备。交工验收证书颁发时尚有部分未交工工程的，承包人还应</w:t>
      </w:r>
      <w:proofErr w:type="gramStart"/>
      <w:r>
        <w:rPr>
          <w:rFonts w:asciiTheme="minorEastAsia" w:eastAsiaTheme="minorEastAsia" w:hAnsiTheme="minorEastAsia" w:cs="仿宋" w:hint="eastAsia"/>
          <w:color w:val="000000"/>
          <w:kern w:val="0"/>
          <w:szCs w:val="21"/>
        </w:rPr>
        <w:t>负责该未交工</w:t>
      </w:r>
      <w:proofErr w:type="gramEnd"/>
      <w:r>
        <w:rPr>
          <w:rFonts w:asciiTheme="minorEastAsia" w:eastAsiaTheme="minorEastAsia" w:hAnsiTheme="minorEastAsia" w:cs="仿宋" w:hint="eastAsia"/>
          <w:color w:val="000000"/>
          <w:kern w:val="0"/>
          <w:szCs w:val="21"/>
        </w:rPr>
        <w:t>工程、材料、设备的照管和维护工作，直至交工后移交给发包人为止。</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w:t>
      </w:r>
      <w:r>
        <w:rPr>
          <w:rFonts w:asciiTheme="minorEastAsia" w:eastAsiaTheme="minorEastAsia" w:hAnsiTheme="minorEastAsia" w:cs="仿宋" w:hint="eastAsia"/>
          <w:color w:val="000000"/>
          <w:kern w:val="0"/>
          <w:szCs w:val="21"/>
        </w:rPr>
        <w:t>2</w:t>
      </w:r>
      <w:r>
        <w:rPr>
          <w:rFonts w:asciiTheme="minorEastAsia" w:eastAsiaTheme="minorEastAsia" w:hAnsiTheme="minorEastAsia" w:cs="仿宋" w:hint="eastAsia"/>
          <w:color w:val="000000"/>
          <w:kern w:val="0"/>
          <w:szCs w:val="21"/>
        </w:rPr>
        <w:t>）在承包人负责照管与维护期间，如果本工程或材料、设备等发生损失或损害，除不可抗力原因之外，承包人均应自费弥补，并达到合同要求。承包人还应对按第</w:t>
      </w:r>
      <w:r>
        <w:rPr>
          <w:rFonts w:asciiTheme="minorEastAsia" w:eastAsiaTheme="minorEastAsia" w:hAnsiTheme="minorEastAsia" w:cs="仿宋" w:hint="eastAsia"/>
          <w:color w:val="000000"/>
          <w:kern w:val="0"/>
          <w:szCs w:val="21"/>
        </w:rPr>
        <w:t xml:space="preserve"> 19 </w:t>
      </w:r>
      <w:r>
        <w:rPr>
          <w:rFonts w:asciiTheme="minorEastAsia" w:eastAsiaTheme="minorEastAsia" w:hAnsiTheme="minorEastAsia" w:cs="仿宋" w:hint="eastAsia"/>
          <w:color w:val="000000"/>
          <w:kern w:val="0"/>
          <w:szCs w:val="21"/>
        </w:rPr>
        <w:t>条规定而实施作业过程中由承包人造成的对工程的任何损失或损害负责。</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2"/>
        <w:jc w:val="left"/>
        <w:rPr>
          <w:rFonts w:asciiTheme="minorEastAsia" w:eastAsiaTheme="minorEastAsia" w:hAnsiTheme="minorEastAsia" w:cs="仿宋"/>
          <w:color w:val="000000"/>
          <w:szCs w:val="21"/>
        </w:rPr>
      </w:pPr>
      <w:r>
        <w:rPr>
          <w:rFonts w:asciiTheme="minorEastAsia" w:eastAsiaTheme="minorEastAsia" w:hAnsiTheme="minorEastAsia" w:cs="仿宋" w:hint="eastAsia"/>
          <w:b/>
          <w:bCs/>
          <w:color w:val="000000"/>
          <w:kern w:val="0"/>
          <w:szCs w:val="21"/>
        </w:rPr>
        <w:t xml:space="preserve">4.1.10 </w:t>
      </w:r>
      <w:r>
        <w:rPr>
          <w:rFonts w:asciiTheme="minorEastAsia" w:eastAsiaTheme="minorEastAsia" w:hAnsiTheme="minorEastAsia" w:cs="仿宋" w:hint="eastAsia"/>
          <w:b/>
          <w:bCs/>
          <w:color w:val="000000"/>
          <w:kern w:val="0"/>
          <w:szCs w:val="21"/>
        </w:rPr>
        <w:t>其他义务</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本项细化为：</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w:t>
      </w:r>
      <w:r>
        <w:rPr>
          <w:rFonts w:asciiTheme="minorEastAsia" w:eastAsiaTheme="minorEastAsia" w:hAnsiTheme="minorEastAsia" w:cs="仿宋" w:hint="eastAsia"/>
          <w:color w:val="000000"/>
          <w:kern w:val="0"/>
          <w:szCs w:val="21"/>
        </w:rPr>
        <w:t>1</w:t>
      </w:r>
      <w:r>
        <w:rPr>
          <w:rFonts w:asciiTheme="minorEastAsia" w:eastAsiaTheme="minorEastAsia" w:hAnsiTheme="minorEastAsia" w:cs="仿宋" w:hint="eastAsia"/>
          <w:color w:val="000000"/>
          <w:kern w:val="0"/>
          <w:szCs w:val="21"/>
        </w:rPr>
        <w:t>）</w:t>
      </w:r>
      <w:r>
        <w:rPr>
          <w:rFonts w:asciiTheme="minorEastAsia" w:eastAsiaTheme="minorEastAsia" w:hAnsiTheme="minorEastAsia" w:cs="仿宋" w:hint="eastAsia"/>
          <w:color w:val="000000"/>
          <w:kern w:val="0"/>
          <w:szCs w:val="21"/>
        </w:rPr>
        <w:t xml:space="preserve"> </w:t>
      </w:r>
      <w:r>
        <w:rPr>
          <w:rFonts w:asciiTheme="minorEastAsia" w:eastAsiaTheme="minorEastAsia" w:hAnsiTheme="minorEastAsia" w:cs="仿宋" w:hint="eastAsia"/>
          <w:color w:val="000000"/>
          <w:kern w:val="0"/>
          <w:szCs w:val="21"/>
        </w:rPr>
        <w:t>临时占地由承包人向当地政府土地管理部门申请，并办理租用手续，承包人按有关规定直接支付其费用，发包人对此将予以协调。</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kern w:val="0"/>
          <w:szCs w:val="21"/>
        </w:rPr>
      </w:pPr>
      <w:r>
        <w:rPr>
          <w:rFonts w:asciiTheme="minorEastAsia" w:eastAsiaTheme="minorEastAsia" w:hAnsiTheme="minorEastAsia" w:cs="仿宋" w:hint="eastAsia"/>
          <w:color w:val="000000"/>
          <w:kern w:val="0"/>
          <w:szCs w:val="21"/>
        </w:rPr>
        <w:t>临时占地范围包括承包人驻地的办公室、食堂、宿舍、道路和机械设备停放场、材料堆放场地、弃土场、预制场、拌和场、仓库、进场临时道</w:t>
      </w:r>
      <w:r>
        <w:rPr>
          <w:rFonts w:asciiTheme="minorEastAsia" w:eastAsiaTheme="minorEastAsia" w:hAnsiTheme="minorEastAsia" w:cs="仿宋" w:hint="eastAsia"/>
          <w:color w:val="000000"/>
          <w:kern w:val="0"/>
          <w:szCs w:val="21"/>
        </w:rPr>
        <w:t>路、临时便道、便桥等。承包人应在“临时占地计划表”范围内按实际需要与先后次序，提出具体计划报监理人同意，并报发包人。临时占地的面积和使用期应满足工程需要，费用包括临时占地数量、时间及因此而发生的协调、租用、复耕、地面附着物（电力、电信、房屋、坟墓除外）的拆迁补偿等相关费用。</w:t>
      </w:r>
      <w:proofErr w:type="gramStart"/>
      <w:r>
        <w:rPr>
          <w:rFonts w:asciiTheme="minorEastAsia" w:eastAsiaTheme="minorEastAsia" w:hAnsiTheme="minorEastAsia" w:cs="仿宋" w:hint="eastAsia"/>
          <w:color w:val="000000"/>
          <w:kern w:val="0"/>
          <w:szCs w:val="21"/>
        </w:rPr>
        <w:t>除项目</w:t>
      </w:r>
      <w:proofErr w:type="gramEnd"/>
      <w:r>
        <w:rPr>
          <w:rFonts w:asciiTheme="minorEastAsia" w:eastAsiaTheme="minorEastAsia" w:hAnsiTheme="minorEastAsia" w:cs="仿宋" w:hint="eastAsia"/>
          <w:color w:val="000000"/>
          <w:kern w:val="0"/>
          <w:szCs w:val="21"/>
        </w:rPr>
        <w:t>专用合同条款另有约定外，临时占地的租地费用实行总额包干，列入工程量清单第</w:t>
      </w:r>
      <w:r>
        <w:rPr>
          <w:rFonts w:asciiTheme="minorEastAsia" w:eastAsiaTheme="minorEastAsia" w:hAnsiTheme="minorEastAsia" w:cs="仿宋" w:hint="eastAsia"/>
          <w:color w:val="000000"/>
          <w:kern w:val="0"/>
          <w:szCs w:val="21"/>
        </w:rPr>
        <w:t xml:space="preserve"> 100 </w:t>
      </w:r>
      <w:r>
        <w:rPr>
          <w:rFonts w:asciiTheme="minorEastAsia" w:eastAsiaTheme="minorEastAsia" w:hAnsiTheme="minorEastAsia" w:cs="仿宋" w:hint="eastAsia"/>
          <w:color w:val="000000"/>
          <w:kern w:val="0"/>
          <w:szCs w:val="21"/>
        </w:rPr>
        <w:t>章中由承包人按总额报价。</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临时占地退还前，承包人应自费恢复到临时占地使用前的状况。如因承包人撤离后未按要求对临时占地进行恢复或虽进行了恢复但未达到使用</w:t>
      </w:r>
      <w:r>
        <w:rPr>
          <w:rFonts w:asciiTheme="minorEastAsia" w:eastAsiaTheme="minorEastAsia" w:hAnsiTheme="minorEastAsia" w:cs="仿宋" w:hint="eastAsia"/>
          <w:color w:val="000000"/>
          <w:kern w:val="0"/>
          <w:szCs w:val="21"/>
        </w:rPr>
        <w:t>标准的，将由发包人委托第三方对其恢复，所发生的费用将从应付给承包人的任何款项内扣除。</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w:t>
      </w:r>
      <w:r>
        <w:rPr>
          <w:rFonts w:asciiTheme="minorEastAsia" w:eastAsiaTheme="minorEastAsia" w:hAnsiTheme="minorEastAsia" w:cs="仿宋" w:hint="eastAsia"/>
          <w:color w:val="000000"/>
          <w:kern w:val="0"/>
          <w:szCs w:val="21"/>
        </w:rPr>
        <w:t>2</w:t>
      </w:r>
      <w:r>
        <w:rPr>
          <w:rFonts w:asciiTheme="minorEastAsia" w:eastAsiaTheme="minorEastAsia" w:hAnsiTheme="minorEastAsia" w:cs="仿宋" w:hint="eastAsia"/>
          <w:color w:val="000000"/>
          <w:kern w:val="0"/>
          <w:szCs w:val="21"/>
        </w:rPr>
        <w:t>）</w:t>
      </w:r>
      <w:proofErr w:type="gramStart"/>
      <w:r>
        <w:rPr>
          <w:rFonts w:asciiTheme="minorEastAsia" w:eastAsiaTheme="minorEastAsia" w:hAnsiTheme="minorEastAsia" w:cs="仿宋" w:hint="eastAsia"/>
          <w:color w:val="000000"/>
          <w:kern w:val="0"/>
          <w:szCs w:val="21"/>
        </w:rPr>
        <w:t>除项目</w:t>
      </w:r>
      <w:proofErr w:type="gramEnd"/>
      <w:r>
        <w:rPr>
          <w:rFonts w:asciiTheme="minorEastAsia" w:eastAsiaTheme="minorEastAsia" w:hAnsiTheme="minorEastAsia" w:cs="仿宋" w:hint="eastAsia"/>
          <w:color w:val="000000"/>
          <w:kern w:val="0"/>
          <w:szCs w:val="21"/>
        </w:rPr>
        <w:t>专用合同条款另有约定外，承包人</w:t>
      </w:r>
      <w:proofErr w:type="gramStart"/>
      <w:r>
        <w:rPr>
          <w:rFonts w:asciiTheme="minorEastAsia" w:eastAsiaTheme="minorEastAsia" w:hAnsiTheme="minorEastAsia" w:cs="仿宋" w:hint="eastAsia"/>
          <w:color w:val="000000"/>
          <w:kern w:val="0"/>
          <w:szCs w:val="21"/>
        </w:rPr>
        <w:t>应承担并支付</w:t>
      </w:r>
      <w:proofErr w:type="gramEnd"/>
      <w:r>
        <w:rPr>
          <w:rFonts w:asciiTheme="minorEastAsia" w:eastAsiaTheme="minorEastAsia" w:hAnsiTheme="minorEastAsia" w:cs="仿宋" w:hint="eastAsia"/>
          <w:color w:val="000000"/>
          <w:kern w:val="0"/>
          <w:szCs w:val="21"/>
        </w:rPr>
        <w:t>为获得本合同工程所需的石料、砂、砾石、黏土或其他当地材料等所发生的料场使用费及其他开支或补偿费。发包人应尽可能协助承包人办理料场租用手续及解决使用过程中的有关问题。</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w:t>
      </w:r>
      <w:r>
        <w:rPr>
          <w:rFonts w:asciiTheme="minorEastAsia" w:eastAsiaTheme="minorEastAsia" w:hAnsiTheme="minorEastAsia" w:cs="仿宋" w:hint="eastAsia"/>
          <w:color w:val="000000"/>
          <w:kern w:val="0"/>
          <w:szCs w:val="21"/>
        </w:rPr>
        <w:t>3</w:t>
      </w:r>
      <w:r>
        <w:rPr>
          <w:rFonts w:asciiTheme="minorEastAsia" w:eastAsiaTheme="minorEastAsia" w:hAnsiTheme="minorEastAsia" w:cs="仿宋" w:hint="eastAsia"/>
          <w:color w:val="000000"/>
          <w:kern w:val="0"/>
          <w:szCs w:val="21"/>
        </w:rPr>
        <w:t>）承包人应严格遵守国家有关解决拖欠工程款和民工工资的法律、法规，及时支付工程中的材料、设备货款及民工工资等费用。承包人不得以任何借口拖欠材料、设备货款及民工工资等费用，如果出现此种现象，发包人有权代</w:t>
      </w:r>
      <w:r>
        <w:rPr>
          <w:rFonts w:asciiTheme="minorEastAsia" w:eastAsiaTheme="minorEastAsia" w:hAnsiTheme="minorEastAsia" w:cs="仿宋" w:hint="eastAsia"/>
          <w:color w:val="000000"/>
          <w:kern w:val="0"/>
          <w:szCs w:val="21"/>
        </w:rPr>
        <w:t>为支付其拖欠的材料、设备货款及民工工资，并从应付给承包人的工程款中扣除相应款项。对恶意拖欠和拒不按计划支付的，作为不良记录纳入公路建设市场信用信息管理系统。</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lastRenderedPageBreak/>
        <w:t>承包人的项目经理部是民工工资支付行为的主体，承包人的项目经理是民工工资支付的责任人。项目经理部要建立全体民工花名册和工资支付表，确保将工资直接发放给民工本人，或委托银行发放民工工资，严禁发放给“包工头”或其他不具备用工主体资格的组织和个人。</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工资支付表应如实记录支付单位、支付时间、支付对象、支付数额、支付对象的身份证号和签字等信息。民工花名册和工资</w:t>
      </w:r>
      <w:r>
        <w:rPr>
          <w:rFonts w:asciiTheme="minorEastAsia" w:eastAsiaTheme="minorEastAsia" w:hAnsiTheme="minorEastAsia" w:cs="仿宋" w:hint="eastAsia"/>
          <w:color w:val="000000"/>
          <w:kern w:val="0"/>
          <w:szCs w:val="21"/>
        </w:rPr>
        <w:t>支付表应报监理人备查。</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w:t>
      </w:r>
      <w:r>
        <w:rPr>
          <w:rFonts w:asciiTheme="minorEastAsia" w:eastAsiaTheme="minorEastAsia" w:hAnsiTheme="minorEastAsia" w:cs="仿宋" w:hint="eastAsia"/>
          <w:color w:val="000000"/>
          <w:kern w:val="0"/>
          <w:szCs w:val="21"/>
        </w:rPr>
        <w:t>4</w:t>
      </w:r>
      <w:r>
        <w:rPr>
          <w:rFonts w:asciiTheme="minorEastAsia" w:eastAsiaTheme="minorEastAsia" w:hAnsiTheme="minorEastAsia" w:cs="仿宋" w:hint="eastAsia"/>
          <w:color w:val="000000"/>
          <w:kern w:val="0"/>
          <w:szCs w:val="21"/>
        </w:rPr>
        <w:t>）承包人应分解工程价款中的人工费用，在工程项目所在地银行开设民工工资（劳务费）专用账户，专项用于支付民工工资。发包人应按照本合同约定的比例或承包人提供的人工费用数额，将应付工程款中的人工费单独拨付到承包人开设的民工工资（劳务费）专用账户。民工工资（劳务费）专用账户应向人力资源社会保障部门和交通运输主管部门备案，并委托开户银行负责日常监管，确保专款专用。</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开户银行发现账户资金不足、被挪用等情况，应及时向人力资源社会保障部门和交通运输主管部门报告。</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w:t>
      </w:r>
      <w:r>
        <w:rPr>
          <w:rFonts w:asciiTheme="minorEastAsia" w:eastAsiaTheme="minorEastAsia" w:hAnsiTheme="minorEastAsia" w:cs="仿宋" w:hint="eastAsia"/>
          <w:color w:val="000000"/>
          <w:kern w:val="0"/>
          <w:szCs w:val="21"/>
        </w:rPr>
        <w:t>5</w:t>
      </w:r>
      <w:r>
        <w:rPr>
          <w:rFonts w:asciiTheme="minorEastAsia" w:eastAsiaTheme="minorEastAsia" w:hAnsiTheme="minorEastAsia" w:cs="仿宋" w:hint="eastAsia"/>
          <w:color w:val="000000"/>
          <w:kern w:val="0"/>
          <w:szCs w:val="21"/>
        </w:rPr>
        <w:t>）承包人应严格执行招标文件技术规范对施工标准化提出的具体要求，结合本单位施工能力和技术优势，积极采取有利于标准化施工的组织方式和工艺流程，加强工地建设、工艺控制、人员管理和内业资料管理，强化对施工一线操作人员的培训，改善职工生产生活条件，与此相关的费用承包人应列入工程量清单第</w:t>
      </w:r>
      <w:r>
        <w:rPr>
          <w:rFonts w:asciiTheme="minorEastAsia" w:eastAsiaTheme="minorEastAsia" w:hAnsiTheme="minorEastAsia" w:cs="仿宋" w:hint="eastAsia"/>
          <w:color w:val="000000"/>
          <w:kern w:val="0"/>
          <w:szCs w:val="21"/>
        </w:rPr>
        <w:t xml:space="preserve"> 100 </w:t>
      </w:r>
      <w:r>
        <w:rPr>
          <w:rFonts w:asciiTheme="minorEastAsia" w:eastAsiaTheme="minorEastAsia" w:hAnsiTheme="minorEastAsia" w:cs="仿宋" w:hint="eastAsia"/>
          <w:color w:val="000000"/>
          <w:kern w:val="0"/>
          <w:szCs w:val="21"/>
        </w:rPr>
        <w:t>章中。</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w:t>
      </w:r>
      <w:r>
        <w:rPr>
          <w:rFonts w:asciiTheme="minorEastAsia" w:eastAsiaTheme="minorEastAsia" w:hAnsiTheme="minorEastAsia" w:cs="仿宋" w:hint="eastAsia"/>
          <w:color w:val="000000"/>
          <w:kern w:val="0"/>
          <w:szCs w:val="21"/>
        </w:rPr>
        <w:t>6</w:t>
      </w:r>
      <w:r>
        <w:rPr>
          <w:rFonts w:asciiTheme="minorEastAsia" w:eastAsiaTheme="minorEastAsia" w:hAnsiTheme="minorEastAsia" w:cs="仿宋" w:hint="eastAsia"/>
          <w:color w:val="000000"/>
          <w:kern w:val="0"/>
          <w:szCs w:val="21"/>
        </w:rPr>
        <w:t>）承包人应履行项目专用合同条款约定的其他义务。</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2"/>
        <w:jc w:val="left"/>
        <w:rPr>
          <w:rFonts w:asciiTheme="minorEastAsia" w:eastAsiaTheme="minorEastAsia" w:hAnsiTheme="minorEastAsia" w:cs="仿宋"/>
          <w:b/>
          <w:bCs/>
          <w:color w:val="000000"/>
          <w:szCs w:val="21"/>
        </w:rPr>
      </w:pPr>
      <w:r>
        <w:rPr>
          <w:rFonts w:asciiTheme="minorEastAsia" w:eastAsiaTheme="minorEastAsia" w:hAnsiTheme="minorEastAsia" w:cs="仿宋" w:hint="eastAsia"/>
          <w:b/>
          <w:bCs/>
          <w:color w:val="000000"/>
          <w:kern w:val="0"/>
          <w:szCs w:val="21"/>
        </w:rPr>
        <w:t xml:space="preserve">4.2 </w:t>
      </w:r>
      <w:r>
        <w:rPr>
          <w:rFonts w:asciiTheme="minorEastAsia" w:eastAsiaTheme="minorEastAsia" w:hAnsiTheme="minorEastAsia" w:cs="仿宋" w:hint="eastAsia"/>
          <w:b/>
          <w:bCs/>
          <w:color w:val="000000"/>
          <w:kern w:val="0"/>
          <w:szCs w:val="21"/>
        </w:rPr>
        <w:t>履约保证金</w:t>
      </w:r>
      <w:r>
        <w:rPr>
          <w:rFonts w:asciiTheme="minorEastAsia" w:eastAsiaTheme="minorEastAsia" w:hAnsiTheme="minorEastAsia" w:cs="仿宋" w:hint="eastAsia"/>
          <w:b/>
          <w:bCs/>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本款细化为：</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承包人应保证其履约保证金在发包人签发交工验收证书且承包人按照合同约定缴纳质量保证金前一直有效。发包人应在收到承包人缴纳的质</w:t>
      </w:r>
      <w:r>
        <w:rPr>
          <w:rFonts w:asciiTheme="minorEastAsia" w:eastAsiaTheme="minorEastAsia" w:hAnsiTheme="minorEastAsia" w:cs="仿宋" w:hint="eastAsia"/>
          <w:color w:val="000000"/>
          <w:kern w:val="0"/>
          <w:szCs w:val="21"/>
        </w:rPr>
        <w:t>量保证金后</w:t>
      </w:r>
      <w:r>
        <w:rPr>
          <w:rFonts w:asciiTheme="minorEastAsia" w:eastAsiaTheme="minorEastAsia" w:hAnsiTheme="minorEastAsia" w:cs="仿宋" w:hint="eastAsia"/>
          <w:color w:val="000000"/>
          <w:kern w:val="0"/>
          <w:szCs w:val="21"/>
        </w:rPr>
        <w:t xml:space="preserve"> 28 </w:t>
      </w:r>
      <w:r>
        <w:rPr>
          <w:rFonts w:asciiTheme="minorEastAsia" w:eastAsiaTheme="minorEastAsia" w:hAnsiTheme="minorEastAsia" w:cs="仿宋" w:hint="eastAsia"/>
          <w:color w:val="000000"/>
          <w:kern w:val="0"/>
          <w:szCs w:val="21"/>
        </w:rPr>
        <w:t>天内将履约保证金退还给承包人。</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kern w:val="0"/>
          <w:szCs w:val="21"/>
        </w:rPr>
      </w:pPr>
      <w:r>
        <w:rPr>
          <w:rFonts w:asciiTheme="minorEastAsia" w:eastAsiaTheme="minorEastAsia" w:hAnsiTheme="minorEastAsia" w:cs="仿宋" w:hint="eastAsia"/>
          <w:color w:val="000000"/>
          <w:kern w:val="0"/>
          <w:szCs w:val="21"/>
        </w:rPr>
        <w:t>承包人拒绝按照本合同约定缴纳质量保证金的，发包人有权从交工付款证书中扣留相应金额作为质量保证金，或者直接将履约保证金金额用于保证承包人在缺陷责任期内履行缺陷修复义务。</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2"/>
        <w:jc w:val="left"/>
        <w:rPr>
          <w:rFonts w:asciiTheme="minorEastAsia" w:eastAsiaTheme="minorEastAsia" w:hAnsiTheme="minorEastAsia" w:cs="仿宋"/>
          <w:b/>
          <w:bCs/>
          <w:color w:val="000000"/>
          <w:szCs w:val="21"/>
        </w:rPr>
      </w:pPr>
      <w:r>
        <w:rPr>
          <w:rFonts w:asciiTheme="minorEastAsia" w:eastAsiaTheme="minorEastAsia" w:hAnsiTheme="minorEastAsia" w:cs="仿宋" w:hint="eastAsia"/>
          <w:b/>
          <w:bCs/>
          <w:color w:val="000000"/>
          <w:kern w:val="0"/>
          <w:szCs w:val="21"/>
        </w:rPr>
        <w:t xml:space="preserve">4.3 </w:t>
      </w:r>
      <w:r>
        <w:rPr>
          <w:rFonts w:asciiTheme="minorEastAsia" w:eastAsiaTheme="minorEastAsia" w:hAnsiTheme="minorEastAsia" w:cs="仿宋" w:hint="eastAsia"/>
          <w:b/>
          <w:bCs/>
          <w:color w:val="000000"/>
          <w:kern w:val="0"/>
          <w:szCs w:val="21"/>
        </w:rPr>
        <w:t>分包</w:t>
      </w:r>
      <w:r>
        <w:rPr>
          <w:rFonts w:asciiTheme="minorEastAsia" w:eastAsiaTheme="minorEastAsia" w:hAnsiTheme="minorEastAsia" w:cs="仿宋" w:hint="eastAsia"/>
          <w:b/>
          <w:bCs/>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第</w:t>
      </w:r>
      <w:r>
        <w:rPr>
          <w:rFonts w:asciiTheme="minorEastAsia" w:eastAsiaTheme="minorEastAsia" w:hAnsiTheme="minorEastAsia" w:cs="仿宋" w:hint="eastAsia"/>
          <w:color w:val="000000"/>
          <w:kern w:val="0"/>
          <w:szCs w:val="21"/>
        </w:rPr>
        <w:t xml:space="preserve"> 4.3.2 </w:t>
      </w:r>
      <w:r>
        <w:rPr>
          <w:rFonts w:asciiTheme="minorEastAsia" w:eastAsiaTheme="minorEastAsia" w:hAnsiTheme="minorEastAsia" w:cs="仿宋" w:hint="eastAsia"/>
          <w:color w:val="000000"/>
          <w:kern w:val="0"/>
          <w:szCs w:val="21"/>
        </w:rPr>
        <w:t>项～第</w:t>
      </w:r>
      <w:r>
        <w:rPr>
          <w:rFonts w:asciiTheme="minorEastAsia" w:eastAsiaTheme="minorEastAsia" w:hAnsiTheme="minorEastAsia" w:cs="仿宋" w:hint="eastAsia"/>
          <w:color w:val="000000"/>
          <w:kern w:val="0"/>
          <w:szCs w:val="21"/>
        </w:rPr>
        <w:t xml:space="preserve"> 4.3.4 </w:t>
      </w:r>
      <w:r>
        <w:rPr>
          <w:rFonts w:asciiTheme="minorEastAsia" w:eastAsiaTheme="minorEastAsia" w:hAnsiTheme="minorEastAsia" w:cs="仿宋" w:hint="eastAsia"/>
          <w:color w:val="000000"/>
          <w:kern w:val="0"/>
          <w:szCs w:val="21"/>
        </w:rPr>
        <w:t>项细化为：</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 xml:space="preserve">4.3.2 </w:t>
      </w:r>
      <w:r>
        <w:rPr>
          <w:rFonts w:asciiTheme="minorEastAsia" w:eastAsiaTheme="minorEastAsia" w:hAnsiTheme="minorEastAsia" w:cs="仿宋" w:hint="eastAsia"/>
          <w:color w:val="000000"/>
          <w:kern w:val="0"/>
          <w:szCs w:val="21"/>
        </w:rPr>
        <w:t>承包人不得将工程关键性工作分包给第三人。经发包人同意，承包人可将工程的其他部分或工作分包给第三人。分包包括专业分包和劳务分包。</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 xml:space="preserve">4.3.3 </w:t>
      </w:r>
      <w:r>
        <w:rPr>
          <w:rFonts w:asciiTheme="minorEastAsia" w:eastAsiaTheme="minorEastAsia" w:hAnsiTheme="minorEastAsia" w:cs="仿宋" w:hint="eastAsia"/>
          <w:color w:val="000000"/>
          <w:kern w:val="0"/>
          <w:szCs w:val="21"/>
        </w:rPr>
        <w:t>专业分包</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在工程施工过程中，承包人进行专业分包必须遵守以下规定：</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w:t>
      </w:r>
      <w:r>
        <w:rPr>
          <w:rFonts w:asciiTheme="minorEastAsia" w:eastAsiaTheme="minorEastAsia" w:hAnsiTheme="minorEastAsia" w:cs="仿宋" w:hint="eastAsia"/>
          <w:color w:val="000000"/>
          <w:kern w:val="0"/>
          <w:szCs w:val="21"/>
        </w:rPr>
        <w:t>1</w:t>
      </w:r>
      <w:r>
        <w:rPr>
          <w:rFonts w:asciiTheme="minorEastAsia" w:eastAsiaTheme="minorEastAsia" w:hAnsiTheme="minorEastAsia" w:cs="仿宋" w:hint="eastAsia"/>
          <w:color w:val="000000"/>
          <w:kern w:val="0"/>
          <w:szCs w:val="21"/>
        </w:rPr>
        <w:t>）允许专业分包的工程范围仅限于非关键性工程或者适合专业化队伍施工的专项工程。未列入投标文件的专项工程，承包人不得分包。但因工程变更增加了有特殊性技术要求、特殊工艺或者涉及专利保护等的专项工程，且按规定无须再进行招标的，由承包人提出书面申请，经发包人书面同意，可以分包。</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w:t>
      </w:r>
      <w:r>
        <w:rPr>
          <w:rFonts w:asciiTheme="minorEastAsia" w:eastAsiaTheme="minorEastAsia" w:hAnsiTheme="minorEastAsia" w:cs="仿宋" w:hint="eastAsia"/>
          <w:color w:val="000000"/>
          <w:kern w:val="0"/>
          <w:szCs w:val="21"/>
        </w:rPr>
        <w:t>2</w:t>
      </w:r>
      <w:r>
        <w:rPr>
          <w:rFonts w:asciiTheme="minorEastAsia" w:eastAsiaTheme="minorEastAsia" w:hAnsiTheme="minorEastAsia" w:cs="仿宋" w:hint="eastAsia"/>
          <w:color w:val="000000"/>
          <w:kern w:val="0"/>
          <w:szCs w:val="21"/>
        </w:rPr>
        <w:t>）专业分包人的资格能力（含安全生产能力）应与其分包工程的标准和规模相适应，且应当具备如下条件：</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lastRenderedPageBreak/>
        <w:t xml:space="preserve">a. </w:t>
      </w:r>
      <w:r>
        <w:rPr>
          <w:rFonts w:asciiTheme="minorEastAsia" w:eastAsiaTheme="minorEastAsia" w:hAnsiTheme="minorEastAsia" w:cs="仿宋" w:hint="eastAsia"/>
          <w:color w:val="000000"/>
          <w:kern w:val="0"/>
          <w:szCs w:val="21"/>
        </w:rPr>
        <w:t>具有经工商登记的法人资格；</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 xml:space="preserve">b. </w:t>
      </w:r>
      <w:r>
        <w:rPr>
          <w:rFonts w:asciiTheme="minorEastAsia" w:eastAsiaTheme="minorEastAsia" w:hAnsiTheme="minorEastAsia" w:cs="仿宋" w:hint="eastAsia"/>
          <w:color w:val="000000"/>
          <w:kern w:val="0"/>
          <w:szCs w:val="21"/>
        </w:rPr>
        <w:t>具有从事类似工程经验的管理与技术人员；</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 xml:space="preserve">c. </w:t>
      </w:r>
      <w:r>
        <w:rPr>
          <w:rFonts w:asciiTheme="minorEastAsia" w:eastAsiaTheme="minorEastAsia" w:hAnsiTheme="minorEastAsia" w:cs="仿宋" w:hint="eastAsia"/>
          <w:color w:val="000000"/>
          <w:kern w:val="0"/>
          <w:szCs w:val="21"/>
        </w:rPr>
        <w:t>具有（自有或租赁）分包工程所需的施工设备。</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承包人应向监理人提交专业分包人的资格能力证明材料，经监理人审查并报发包人批准后，可以将相应专业工程分包给该专业分包人。</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w:t>
      </w:r>
      <w:r>
        <w:rPr>
          <w:rFonts w:asciiTheme="minorEastAsia" w:eastAsiaTheme="minorEastAsia" w:hAnsiTheme="minorEastAsia" w:cs="仿宋" w:hint="eastAsia"/>
          <w:color w:val="000000"/>
          <w:kern w:val="0"/>
          <w:szCs w:val="21"/>
        </w:rPr>
        <w:t>3</w:t>
      </w:r>
      <w:r>
        <w:rPr>
          <w:rFonts w:asciiTheme="minorEastAsia" w:eastAsiaTheme="minorEastAsia" w:hAnsiTheme="minorEastAsia" w:cs="仿宋" w:hint="eastAsia"/>
          <w:color w:val="000000"/>
          <w:kern w:val="0"/>
          <w:szCs w:val="21"/>
        </w:rPr>
        <w:t>）专业分包工程不得再次分包。</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w:t>
      </w:r>
      <w:r>
        <w:rPr>
          <w:rFonts w:asciiTheme="minorEastAsia" w:eastAsiaTheme="minorEastAsia" w:hAnsiTheme="minorEastAsia" w:cs="仿宋" w:hint="eastAsia"/>
          <w:color w:val="000000"/>
          <w:kern w:val="0"/>
          <w:szCs w:val="21"/>
        </w:rPr>
        <w:t>4</w:t>
      </w:r>
      <w:r>
        <w:rPr>
          <w:rFonts w:asciiTheme="minorEastAsia" w:eastAsiaTheme="minorEastAsia" w:hAnsiTheme="minorEastAsia" w:cs="仿宋" w:hint="eastAsia"/>
          <w:color w:val="000000"/>
          <w:kern w:val="0"/>
          <w:szCs w:val="21"/>
        </w:rPr>
        <w:t>）承包人和专业分包人应当按照交通运输主管部门制定的统一格式依法签订专业分包合同，并履行合同约定的义务。专业分包合同必须遵循承包合同的各项原则，满足承包合同中的质量、安全、进度、环保以及其他技术、经济等要求。专业分包合同必须明确约定工程款支付条款、结算方式以及保证按期支付的相应措施，确保工程款的支付。承包人应在工程实施前，将经监理人审查同意后的分包合</w:t>
      </w:r>
      <w:r>
        <w:rPr>
          <w:rFonts w:asciiTheme="minorEastAsia" w:eastAsiaTheme="minorEastAsia" w:hAnsiTheme="minorEastAsia" w:cs="仿宋" w:hint="eastAsia"/>
          <w:color w:val="000000"/>
          <w:kern w:val="0"/>
          <w:szCs w:val="21"/>
        </w:rPr>
        <w:t>同报发包人备案。</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w:t>
      </w:r>
      <w:r>
        <w:rPr>
          <w:rFonts w:asciiTheme="minorEastAsia" w:eastAsiaTheme="minorEastAsia" w:hAnsiTheme="minorEastAsia" w:cs="仿宋" w:hint="eastAsia"/>
          <w:color w:val="000000"/>
          <w:kern w:val="0"/>
          <w:szCs w:val="21"/>
        </w:rPr>
        <w:t>5</w:t>
      </w:r>
      <w:r>
        <w:rPr>
          <w:rFonts w:asciiTheme="minorEastAsia" w:eastAsiaTheme="minorEastAsia" w:hAnsiTheme="minorEastAsia" w:cs="仿宋" w:hint="eastAsia"/>
          <w:color w:val="000000"/>
          <w:kern w:val="0"/>
          <w:szCs w:val="21"/>
        </w:rPr>
        <w:t>）专业分包人应当设立项目管理机构，对所分包工程的施工活动实施管理。</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项目管理机构应当具有与分包工程的规模、技术复杂程度相适应的技术、经济管理人员，其中项目负责人和技术、财务、计量、质量、安全等主要管理人员必须是专业分包人本单位人员。</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w:t>
      </w:r>
      <w:r>
        <w:rPr>
          <w:rFonts w:asciiTheme="minorEastAsia" w:eastAsiaTheme="minorEastAsia" w:hAnsiTheme="minorEastAsia" w:cs="仿宋" w:hint="eastAsia"/>
          <w:color w:val="000000"/>
          <w:kern w:val="0"/>
          <w:szCs w:val="21"/>
        </w:rPr>
        <w:t>6</w:t>
      </w:r>
      <w:r>
        <w:rPr>
          <w:rFonts w:asciiTheme="minorEastAsia" w:eastAsiaTheme="minorEastAsia" w:hAnsiTheme="minorEastAsia" w:cs="仿宋" w:hint="eastAsia"/>
          <w:color w:val="000000"/>
          <w:kern w:val="0"/>
          <w:szCs w:val="21"/>
        </w:rPr>
        <w:t>）承包人应当建立健全相关分包管理制度和台账，对专业分包工程的质量、安全、进度和专业分包人的行为等实施全过程管理，按照合同约定对专业分包工程的实施向发包人负责，并承担赔偿责任。专业分包合同</w:t>
      </w:r>
      <w:proofErr w:type="gramStart"/>
      <w:r>
        <w:rPr>
          <w:rFonts w:asciiTheme="minorEastAsia" w:eastAsiaTheme="minorEastAsia" w:hAnsiTheme="minorEastAsia" w:cs="仿宋" w:hint="eastAsia"/>
          <w:color w:val="000000"/>
          <w:kern w:val="0"/>
          <w:szCs w:val="21"/>
        </w:rPr>
        <w:t>不</w:t>
      </w:r>
      <w:proofErr w:type="gramEnd"/>
      <w:r>
        <w:rPr>
          <w:rFonts w:asciiTheme="minorEastAsia" w:eastAsiaTheme="minorEastAsia" w:hAnsiTheme="minorEastAsia" w:cs="仿宋" w:hint="eastAsia"/>
          <w:color w:val="000000"/>
          <w:kern w:val="0"/>
          <w:szCs w:val="21"/>
        </w:rPr>
        <w:t>免除承包合同中规定的承包人的责任或者义务。</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w:t>
      </w:r>
      <w:r>
        <w:rPr>
          <w:rFonts w:asciiTheme="minorEastAsia" w:eastAsiaTheme="minorEastAsia" w:hAnsiTheme="minorEastAsia" w:cs="仿宋" w:hint="eastAsia"/>
          <w:color w:val="000000"/>
          <w:kern w:val="0"/>
          <w:szCs w:val="21"/>
        </w:rPr>
        <w:t>7</w:t>
      </w:r>
      <w:r>
        <w:rPr>
          <w:rFonts w:asciiTheme="minorEastAsia" w:eastAsiaTheme="minorEastAsia" w:hAnsiTheme="minorEastAsia" w:cs="仿宋" w:hint="eastAsia"/>
          <w:color w:val="000000"/>
          <w:kern w:val="0"/>
          <w:szCs w:val="21"/>
        </w:rPr>
        <w:t>）专业分</w:t>
      </w:r>
      <w:r>
        <w:rPr>
          <w:rFonts w:asciiTheme="minorEastAsia" w:eastAsiaTheme="minorEastAsia" w:hAnsiTheme="minorEastAsia" w:cs="仿宋" w:hint="eastAsia"/>
          <w:color w:val="000000"/>
          <w:kern w:val="0"/>
          <w:szCs w:val="21"/>
        </w:rPr>
        <w:t>包人应当依据专业分包合同的约定，组织分包工程的施工，并对分包工程的质量、安全和进度等实施有效控制。专业分包人对其分包的工程向承包人负责，并就所分包的工程向发包人承担连带责任。</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w:t>
      </w:r>
      <w:r>
        <w:rPr>
          <w:rFonts w:asciiTheme="minorEastAsia" w:eastAsiaTheme="minorEastAsia" w:hAnsiTheme="minorEastAsia" w:cs="仿宋" w:hint="eastAsia"/>
          <w:color w:val="000000"/>
          <w:kern w:val="0"/>
          <w:szCs w:val="21"/>
        </w:rPr>
        <w:t>8</w:t>
      </w:r>
      <w:r>
        <w:rPr>
          <w:rFonts w:asciiTheme="minorEastAsia" w:eastAsiaTheme="minorEastAsia" w:hAnsiTheme="minorEastAsia" w:cs="仿宋" w:hint="eastAsia"/>
          <w:color w:val="000000"/>
          <w:kern w:val="0"/>
          <w:szCs w:val="21"/>
        </w:rPr>
        <w:t>）承包人对施工现场安全负总责，并对专业分包人的安全生产进行培训和管理。专业分包人应将其专业分包工程的施工组织设计和施工安全方案报承包人备案。</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专业分包人对分包施工现场安全负责，发现事故隐患，应及时处理。</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违反上述规定之</w:t>
      </w:r>
      <w:proofErr w:type="gramStart"/>
      <w:r>
        <w:rPr>
          <w:rFonts w:asciiTheme="minorEastAsia" w:eastAsiaTheme="minorEastAsia" w:hAnsiTheme="minorEastAsia" w:cs="仿宋" w:hint="eastAsia"/>
          <w:color w:val="000000"/>
          <w:kern w:val="0"/>
          <w:szCs w:val="21"/>
        </w:rPr>
        <w:t>一者属</w:t>
      </w:r>
      <w:proofErr w:type="gramEnd"/>
      <w:r>
        <w:rPr>
          <w:rFonts w:asciiTheme="minorEastAsia" w:eastAsiaTheme="minorEastAsia" w:hAnsiTheme="minorEastAsia" w:cs="仿宋" w:hint="eastAsia"/>
          <w:color w:val="000000"/>
          <w:kern w:val="0"/>
          <w:szCs w:val="21"/>
        </w:rPr>
        <w:t>违规分包。</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 xml:space="preserve">4.3.4 </w:t>
      </w:r>
      <w:r>
        <w:rPr>
          <w:rFonts w:asciiTheme="minorEastAsia" w:eastAsiaTheme="minorEastAsia" w:hAnsiTheme="minorEastAsia" w:cs="仿宋" w:hint="eastAsia"/>
          <w:color w:val="000000"/>
          <w:kern w:val="0"/>
          <w:szCs w:val="21"/>
        </w:rPr>
        <w:t>劳务分包</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在工程施工过程中，承包人进行劳务分包必须遵守以下规定：</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w:t>
      </w:r>
      <w:r>
        <w:rPr>
          <w:rFonts w:asciiTheme="minorEastAsia" w:eastAsiaTheme="minorEastAsia" w:hAnsiTheme="minorEastAsia" w:cs="仿宋" w:hint="eastAsia"/>
          <w:color w:val="000000"/>
          <w:kern w:val="0"/>
          <w:szCs w:val="21"/>
        </w:rPr>
        <w:t>1</w:t>
      </w:r>
      <w:r>
        <w:rPr>
          <w:rFonts w:asciiTheme="minorEastAsia" w:eastAsiaTheme="minorEastAsia" w:hAnsiTheme="minorEastAsia" w:cs="仿宋" w:hint="eastAsia"/>
          <w:color w:val="000000"/>
          <w:kern w:val="0"/>
          <w:szCs w:val="21"/>
        </w:rPr>
        <w:t>）</w:t>
      </w:r>
      <w:r>
        <w:rPr>
          <w:rFonts w:asciiTheme="minorEastAsia" w:eastAsiaTheme="minorEastAsia" w:hAnsiTheme="minorEastAsia" w:cs="仿宋" w:hint="eastAsia"/>
          <w:color w:val="000000"/>
          <w:kern w:val="0"/>
          <w:szCs w:val="21"/>
        </w:rPr>
        <w:t>劳务分包人应具有施工劳务资质。</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w:t>
      </w:r>
      <w:r>
        <w:rPr>
          <w:rFonts w:asciiTheme="minorEastAsia" w:eastAsiaTheme="minorEastAsia" w:hAnsiTheme="minorEastAsia" w:cs="仿宋" w:hint="eastAsia"/>
          <w:color w:val="000000"/>
          <w:kern w:val="0"/>
          <w:szCs w:val="21"/>
        </w:rPr>
        <w:t>2</w:t>
      </w:r>
      <w:r>
        <w:rPr>
          <w:rFonts w:asciiTheme="minorEastAsia" w:eastAsiaTheme="minorEastAsia" w:hAnsiTheme="minorEastAsia" w:cs="仿宋" w:hint="eastAsia"/>
          <w:color w:val="000000"/>
          <w:kern w:val="0"/>
          <w:szCs w:val="21"/>
        </w:rPr>
        <w:t>）劳务分包应当依法签订劳务分包合同，劳务分包合同必须由承包人的法定代表人或其委托代理人与劳务分包人直接签订，不得由他人代签。承包人的项目经理部、项目经理、施工班组等不具备用工主体资格，不能与劳务分包人签订劳务分包合同。承包人应向发包人和监理人提交劳务分包合同副本并</w:t>
      </w:r>
      <w:proofErr w:type="gramStart"/>
      <w:r>
        <w:rPr>
          <w:rFonts w:asciiTheme="minorEastAsia" w:eastAsiaTheme="minorEastAsia" w:hAnsiTheme="minorEastAsia" w:cs="仿宋" w:hint="eastAsia"/>
          <w:color w:val="000000"/>
          <w:kern w:val="0"/>
          <w:szCs w:val="21"/>
        </w:rPr>
        <w:t>报项目</w:t>
      </w:r>
      <w:proofErr w:type="gramEnd"/>
      <w:r>
        <w:rPr>
          <w:rFonts w:asciiTheme="minorEastAsia" w:eastAsiaTheme="minorEastAsia" w:hAnsiTheme="minorEastAsia" w:cs="仿宋" w:hint="eastAsia"/>
          <w:color w:val="000000"/>
          <w:kern w:val="0"/>
          <w:szCs w:val="21"/>
        </w:rPr>
        <w:t>所在地劳动保障部门备案。</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w:t>
      </w:r>
      <w:r>
        <w:rPr>
          <w:rFonts w:asciiTheme="minorEastAsia" w:eastAsiaTheme="minorEastAsia" w:hAnsiTheme="minorEastAsia" w:cs="仿宋" w:hint="eastAsia"/>
          <w:color w:val="000000"/>
          <w:kern w:val="0"/>
          <w:szCs w:val="21"/>
        </w:rPr>
        <w:t>3</w:t>
      </w:r>
      <w:r>
        <w:rPr>
          <w:rFonts w:asciiTheme="minorEastAsia" w:eastAsiaTheme="minorEastAsia" w:hAnsiTheme="minorEastAsia" w:cs="仿宋" w:hint="eastAsia"/>
          <w:color w:val="000000"/>
          <w:kern w:val="0"/>
          <w:szCs w:val="21"/>
        </w:rPr>
        <w:t>）承包人雇用的劳务作业应加入到承包人的施工班组统一管理。有关施工质量、施工安全、施工进度、环境保护、技术方案、试验检测、材料保管与供应、机械设备等都必须由承包人管理与调配，不得以包代管。</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lastRenderedPageBreak/>
        <w:t>（</w:t>
      </w:r>
      <w:r>
        <w:rPr>
          <w:rFonts w:asciiTheme="minorEastAsia" w:eastAsiaTheme="minorEastAsia" w:hAnsiTheme="minorEastAsia" w:cs="仿宋" w:hint="eastAsia"/>
          <w:color w:val="000000"/>
          <w:kern w:val="0"/>
          <w:szCs w:val="21"/>
        </w:rPr>
        <w:t>4</w:t>
      </w:r>
      <w:r>
        <w:rPr>
          <w:rFonts w:asciiTheme="minorEastAsia" w:eastAsiaTheme="minorEastAsia" w:hAnsiTheme="minorEastAsia" w:cs="仿宋" w:hint="eastAsia"/>
          <w:color w:val="000000"/>
          <w:kern w:val="0"/>
          <w:szCs w:val="21"/>
        </w:rPr>
        <w:t>）承包人应当对劳务分包人员进行安全培训和管理，劳务分包人不得将其分包的劳务作业再次分包。</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违反上述规定之</w:t>
      </w:r>
      <w:proofErr w:type="gramStart"/>
      <w:r>
        <w:rPr>
          <w:rFonts w:asciiTheme="minorEastAsia" w:eastAsiaTheme="minorEastAsia" w:hAnsiTheme="minorEastAsia" w:cs="仿宋" w:hint="eastAsia"/>
          <w:color w:val="000000"/>
          <w:kern w:val="0"/>
          <w:szCs w:val="21"/>
        </w:rPr>
        <w:t>一者属</w:t>
      </w:r>
      <w:proofErr w:type="gramEnd"/>
      <w:r>
        <w:rPr>
          <w:rFonts w:asciiTheme="minorEastAsia" w:eastAsiaTheme="minorEastAsia" w:hAnsiTheme="minorEastAsia" w:cs="仿宋" w:hint="eastAsia"/>
          <w:color w:val="000000"/>
          <w:kern w:val="0"/>
          <w:szCs w:val="21"/>
        </w:rPr>
        <w:t>违规分包。</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本款补充第</w:t>
      </w:r>
      <w:r>
        <w:rPr>
          <w:rFonts w:asciiTheme="minorEastAsia" w:eastAsiaTheme="minorEastAsia" w:hAnsiTheme="minorEastAsia" w:cs="仿宋" w:hint="eastAsia"/>
          <w:color w:val="000000"/>
          <w:kern w:val="0"/>
          <w:szCs w:val="21"/>
        </w:rPr>
        <w:t xml:space="preserve"> 4.3.6 </w:t>
      </w:r>
      <w:r>
        <w:rPr>
          <w:rFonts w:asciiTheme="minorEastAsia" w:eastAsiaTheme="minorEastAsia" w:hAnsiTheme="minorEastAsia" w:cs="仿宋" w:hint="eastAsia"/>
          <w:color w:val="000000"/>
          <w:kern w:val="0"/>
          <w:szCs w:val="21"/>
        </w:rPr>
        <w:t>项、第</w:t>
      </w:r>
      <w:r>
        <w:rPr>
          <w:rFonts w:asciiTheme="minorEastAsia" w:eastAsiaTheme="minorEastAsia" w:hAnsiTheme="minorEastAsia" w:cs="仿宋" w:hint="eastAsia"/>
          <w:color w:val="000000"/>
          <w:kern w:val="0"/>
          <w:szCs w:val="21"/>
        </w:rPr>
        <w:t xml:space="preserve"> 4.3.7 </w:t>
      </w:r>
      <w:r>
        <w:rPr>
          <w:rFonts w:asciiTheme="minorEastAsia" w:eastAsiaTheme="minorEastAsia" w:hAnsiTheme="minorEastAsia" w:cs="仿宋" w:hint="eastAsia"/>
          <w:color w:val="000000"/>
          <w:kern w:val="0"/>
          <w:szCs w:val="21"/>
        </w:rPr>
        <w:t>项：</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 xml:space="preserve">4.3.6 </w:t>
      </w:r>
      <w:r>
        <w:rPr>
          <w:rFonts w:asciiTheme="minorEastAsia" w:eastAsiaTheme="minorEastAsia" w:hAnsiTheme="minorEastAsia" w:cs="仿宋" w:hint="eastAsia"/>
          <w:color w:val="000000"/>
          <w:kern w:val="0"/>
          <w:szCs w:val="21"/>
        </w:rPr>
        <w:t>发包人对承包人与分包人之间的法律与经济纠纷不承担任何责任和义务。</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 xml:space="preserve">4.3.7 </w:t>
      </w:r>
      <w:r>
        <w:rPr>
          <w:rFonts w:asciiTheme="minorEastAsia" w:eastAsiaTheme="minorEastAsia" w:hAnsiTheme="minorEastAsia" w:cs="仿宋" w:hint="eastAsia"/>
          <w:color w:val="000000"/>
          <w:kern w:val="0"/>
          <w:szCs w:val="21"/>
        </w:rPr>
        <w:t>本项目的各项分包工作均应遵守《公路工程施工分</w:t>
      </w:r>
      <w:r>
        <w:rPr>
          <w:rFonts w:asciiTheme="minorEastAsia" w:eastAsiaTheme="minorEastAsia" w:hAnsiTheme="minorEastAsia" w:cs="仿宋" w:hint="eastAsia"/>
          <w:color w:val="000000"/>
          <w:kern w:val="0"/>
          <w:szCs w:val="21"/>
        </w:rPr>
        <w:t>包管理办法》的有关规定。</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2"/>
        <w:jc w:val="left"/>
        <w:rPr>
          <w:rFonts w:asciiTheme="minorEastAsia" w:eastAsiaTheme="minorEastAsia" w:hAnsiTheme="minorEastAsia" w:cs="仿宋"/>
          <w:b/>
          <w:bCs/>
          <w:color w:val="000000"/>
          <w:szCs w:val="21"/>
        </w:rPr>
      </w:pPr>
      <w:r>
        <w:rPr>
          <w:rFonts w:asciiTheme="minorEastAsia" w:eastAsiaTheme="minorEastAsia" w:hAnsiTheme="minorEastAsia" w:cs="仿宋" w:hint="eastAsia"/>
          <w:b/>
          <w:bCs/>
          <w:color w:val="000000"/>
          <w:kern w:val="0"/>
          <w:szCs w:val="21"/>
        </w:rPr>
        <w:t xml:space="preserve">4.4 </w:t>
      </w:r>
      <w:r>
        <w:rPr>
          <w:rFonts w:asciiTheme="minorEastAsia" w:eastAsiaTheme="minorEastAsia" w:hAnsiTheme="minorEastAsia" w:cs="仿宋" w:hint="eastAsia"/>
          <w:b/>
          <w:bCs/>
          <w:color w:val="000000"/>
          <w:kern w:val="0"/>
          <w:szCs w:val="21"/>
        </w:rPr>
        <w:t>联合体</w:t>
      </w:r>
      <w:r>
        <w:rPr>
          <w:rFonts w:asciiTheme="minorEastAsia" w:eastAsiaTheme="minorEastAsia" w:hAnsiTheme="minorEastAsia" w:cs="仿宋" w:hint="eastAsia"/>
          <w:b/>
          <w:bCs/>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本款补充第</w:t>
      </w:r>
      <w:r>
        <w:rPr>
          <w:rFonts w:asciiTheme="minorEastAsia" w:eastAsiaTheme="minorEastAsia" w:hAnsiTheme="minorEastAsia" w:cs="仿宋" w:hint="eastAsia"/>
          <w:color w:val="000000"/>
          <w:kern w:val="0"/>
          <w:szCs w:val="21"/>
        </w:rPr>
        <w:t xml:space="preserve"> 4.4.4 </w:t>
      </w:r>
      <w:r>
        <w:rPr>
          <w:rFonts w:asciiTheme="minorEastAsia" w:eastAsiaTheme="minorEastAsia" w:hAnsiTheme="minorEastAsia" w:cs="仿宋" w:hint="eastAsia"/>
          <w:color w:val="000000"/>
          <w:kern w:val="0"/>
          <w:szCs w:val="21"/>
        </w:rPr>
        <w:t>项：</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 xml:space="preserve">4.4.4 </w:t>
      </w:r>
      <w:r>
        <w:rPr>
          <w:rFonts w:asciiTheme="minorEastAsia" w:eastAsiaTheme="minorEastAsia" w:hAnsiTheme="minorEastAsia" w:cs="仿宋" w:hint="eastAsia"/>
          <w:color w:val="000000"/>
          <w:kern w:val="0"/>
          <w:szCs w:val="21"/>
        </w:rPr>
        <w:t>未经发包人事先同意，联合体的组成与结构不得变动。</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2"/>
        <w:jc w:val="left"/>
        <w:rPr>
          <w:rFonts w:asciiTheme="minorEastAsia" w:eastAsiaTheme="minorEastAsia" w:hAnsiTheme="minorEastAsia" w:cs="仿宋"/>
          <w:b/>
          <w:bCs/>
          <w:color w:val="000000"/>
          <w:szCs w:val="21"/>
        </w:rPr>
      </w:pPr>
      <w:r>
        <w:rPr>
          <w:rFonts w:asciiTheme="minorEastAsia" w:eastAsiaTheme="minorEastAsia" w:hAnsiTheme="minorEastAsia" w:cs="仿宋" w:hint="eastAsia"/>
          <w:b/>
          <w:bCs/>
          <w:color w:val="000000"/>
          <w:kern w:val="0"/>
          <w:szCs w:val="21"/>
        </w:rPr>
        <w:t xml:space="preserve">4.6 </w:t>
      </w:r>
      <w:r>
        <w:rPr>
          <w:rFonts w:asciiTheme="minorEastAsia" w:eastAsiaTheme="minorEastAsia" w:hAnsiTheme="minorEastAsia" w:cs="仿宋" w:hint="eastAsia"/>
          <w:b/>
          <w:bCs/>
          <w:color w:val="000000"/>
          <w:kern w:val="0"/>
          <w:szCs w:val="21"/>
        </w:rPr>
        <w:t>承包人人员的管理</w:t>
      </w:r>
      <w:r>
        <w:rPr>
          <w:rFonts w:asciiTheme="minorEastAsia" w:eastAsiaTheme="minorEastAsia" w:hAnsiTheme="minorEastAsia" w:cs="仿宋" w:hint="eastAsia"/>
          <w:b/>
          <w:bCs/>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第</w:t>
      </w:r>
      <w:r>
        <w:rPr>
          <w:rFonts w:asciiTheme="minorEastAsia" w:eastAsiaTheme="minorEastAsia" w:hAnsiTheme="minorEastAsia" w:cs="仿宋" w:hint="eastAsia"/>
          <w:color w:val="000000"/>
          <w:kern w:val="0"/>
          <w:szCs w:val="21"/>
        </w:rPr>
        <w:t xml:space="preserve"> 4.6.3 </w:t>
      </w:r>
      <w:r>
        <w:rPr>
          <w:rFonts w:asciiTheme="minorEastAsia" w:eastAsiaTheme="minorEastAsia" w:hAnsiTheme="minorEastAsia" w:cs="仿宋" w:hint="eastAsia"/>
          <w:color w:val="000000"/>
          <w:kern w:val="0"/>
          <w:szCs w:val="21"/>
        </w:rPr>
        <w:t>项细化为：</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承包人安排在施工场地的主要管理人员和技术骨干应与承包人承诺的名单一致，并保持相对稳定。未经监理人批准，上述人员不应无故不到位或被替换；若确实无法到位或需替换，需经监理人审核并报发包人批准后，用同等资质和经历的人员替换。</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本款补充第</w:t>
      </w:r>
      <w:r>
        <w:rPr>
          <w:rFonts w:asciiTheme="minorEastAsia" w:eastAsiaTheme="minorEastAsia" w:hAnsiTheme="minorEastAsia" w:cs="仿宋" w:hint="eastAsia"/>
          <w:color w:val="000000"/>
          <w:kern w:val="0"/>
          <w:szCs w:val="21"/>
        </w:rPr>
        <w:t xml:space="preserve"> 4.6.5 </w:t>
      </w:r>
      <w:r>
        <w:rPr>
          <w:rFonts w:asciiTheme="minorEastAsia" w:eastAsiaTheme="minorEastAsia" w:hAnsiTheme="minorEastAsia" w:cs="仿宋" w:hint="eastAsia"/>
          <w:color w:val="000000"/>
          <w:kern w:val="0"/>
          <w:szCs w:val="21"/>
        </w:rPr>
        <w:t>项：</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 xml:space="preserve">4.6.5 </w:t>
      </w:r>
      <w:r>
        <w:rPr>
          <w:rFonts w:asciiTheme="minorEastAsia" w:eastAsiaTheme="minorEastAsia" w:hAnsiTheme="minorEastAsia" w:cs="仿宋" w:hint="eastAsia"/>
          <w:color w:val="000000"/>
          <w:kern w:val="0"/>
          <w:szCs w:val="21"/>
        </w:rPr>
        <w:t>尽管承包人已按承诺派遣了上述各类人员，但若这些人员仍不能满足合同进度计划和（或）质量要求时，监理人有权要求承包人继续增派或雇用这类人员，并书面通知承包人和抄送发包人。承包人在接到上述通知后应立即执行监理人的上述指示，不得无故拖延，由此增加的费用和（或）工期延误由承包人承担。</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2"/>
        <w:jc w:val="left"/>
        <w:rPr>
          <w:rFonts w:asciiTheme="minorEastAsia" w:eastAsiaTheme="minorEastAsia" w:hAnsiTheme="minorEastAsia" w:cs="仿宋"/>
          <w:b/>
          <w:bCs/>
          <w:color w:val="000000"/>
          <w:szCs w:val="21"/>
        </w:rPr>
      </w:pPr>
      <w:r>
        <w:rPr>
          <w:rFonts w:asciiTheme="minorEastAsia" w:eastAsiaTheme="minorEastAsia" w:hAnsiTheme="minorEastAsia" w:cs="仿宋" w:hint="eastAsia"/>
          <w:b/>
          <w:bCs/>
          <w:color w:val="000000"/>
          <w:kern w:val="0"/>
          <w:szCs w:val="21"/>
        </w:rPr>
        <w:t xml:space="preserve">4.7 </w:t>
      </w:r>
      <w:r>
        <w:rPr>
          <w:rFonts w:asciiTheme="minorEastAsia" w:eastAsiaTheme="minorEastAsia" w:hAnsiTheme="minorEastAsia" w:cs="仿宋" w:hint="eastAsia"/>
          <w:b/>
          <w:bCs/>
          <w:color w:val="000000"/>
          <w:kern w:val="0"/>
          <w:szCs w:val="21"/>
        </w:rPr>
        <w:t>撤换承包人项目经理和其他人员</w:t>
      </w:r>
      <w:r>
        <w:rPr>
          <w:rFonts w:asciiTheme="minorEastAsia" w:eastAsiaTheme="minorEastAsia" w:hAnsiTheme="minorEastAsia" w:cs="仿宋" w:hint="eastAsia"/>
          <w:b/>
          <w:bCs/>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本款细化为：</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承包人应对其项目经理和其他人员进行有效管理。监理人要求撤换不能胜任本职工作、行为不端或玩忽职守的承包人项目经理和其他人员的，承包人应予以撤换，同时委派经发包人与监理人</w:t>
      </w:r>
      <w:r>
        <w:rPr>
          <w:rFonts w:asciiTheme="minorEastAsia" w:eastAsiaTheme="minorEastAsia" w:hAnsiTheme="minorEastAsia" w:cs="仿宋" w:hint="eastAsia"/>
          <w:color w:val="000000"/>
          <w:kern w:val="0"/>
          <w:szCs w:val="21"/>
        </w:rPr>
        <w:t>同意的新的项目经理和其他人员。</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2"/>
        <w:jc w:val="left"/>
        <w:rPr>
          <w:rFonts w:asciiTheme="minorEastAsia" w:eastAsiaTheme="minorEastAsia" w:hAnsiTheme="minorEastAsia" w:cs="仿宋"/>
          <w:color w:val="000000"/>
          <w:szCs w:val="21"/>
        </w:rPr>
      </w:pPr>
      <w:r>
        <w:rPr>
          <w:rFonts w:asciiTheme="minorEastAsia" w:eastAsiaTheme="minorEastAsia" w:hAnsiTheme="minorEastAsia" w:cs="仿宋" w:hint="eastAsia"/>
          <w:b/>
          <w:bCs/>
          <w:color w:val="000000"/>
          <w:kern w:val="0"/>
          <w:szCs w:val="21"/>
        </w:rPr>
        <w:t xml:space="preserve">4.9 </w:t>
      </w:r>
      <w:r>
        <w:rPr>
          <w:rFonts w:asciiTheme="minorEastAsia" w:eastAsiaTheme="minorEastAsia" w:hAnsiTheme="minorEastAsia" w:cs="仿宋" w:hint="eastAsia"/>
          <w:b/>
          <w:bCs/>
          <w:color w:val="000000"/>
          <w:kern w:val="0"/>
          <w:szCs w:val="21"/>
        </w:rPr>
        <w:t>工程价款应专款专用</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本款细化为：</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发包人按合同约定支付给承包人的各项价款应专用于合同工程。承包人必须在发包人指定的银行开户，并与发包人、银行共同签订《工程资金监管协议》，接受发包人和银行对资金的监管。承包人应向发包人授权进行本合同工程开户银行工程资金的查询。发包人支付的工程进度款应为本工程的专款专用资金，不得转移或用于其他工程。发包人的期中支付款将转入该银行所设的专门账户，发包人及其派出机构有权不定期对承包人工程资金使用情况进行检查，发现问题及时责令承包人限期改正</w:t>
      </w:r>
      <w:r>
        <w:rPr>
          <w:rFonts w:asciiTheme="minorEastAsia" w:eastAsiaTheme="minorEastAsia" w:hAnsiTheme="minorEastAsia" w:cs="仿宋" w:hint="eastAsia"/>
          <w:color w:val="000000"/>
          <w:kern w:val="0"/>
          <w:szCs w:val="21"/>
        </w:rPr>
        <w:t>，否则，将终止月支付，直至承包人改正为止。</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2"/>
        <w:jc w:val="left"/>
        <w:rPr>
          <w:rFonts w:asciiTheme="minorEastAsia" w:eastAsiaTheme="minorEastAsia" w:hAnsiTheme="minorEastAsia" w:cs="仿宋"/>
          <w:color w:val="000000"/>
          <w:szCs w:val="21"/>
        </w:rPr>
      </w:pPr>
      <w:r>
        <w:rPr>
          <w:rFonts w:asciiTheme="minorEastAsia" w:eastAsiaTheme="minorEastAsia" w:hAnsiTheme="minorEastAsia" w:cs="仿宋" w:hint="eastAsia"/>
          <w:b/>
          <w:bCs/>
          <w:color w:val="000000"/>
          <w:kern w:val="0"/>
          <w:szCs w:val="21"/>
        </w:rPr>
        <w:t xml:space="preserve">4.10 </w:t>
      </w:r>
      <w:r>
        <w:rPr>
          <w:rFonts w:asciiTheme="minorEastAsia" w:eastAsiaTheme="minorEastAsia" w:hAnsiTheme="minorEastAsia" w:cs="仿宋" w:hint="eastAsia"/>
          <w:b/>
          <w:bCs/>
          <w:color w:val="000000"/>
          <w:kern w:val="0"/>
          <w:szCs w:val="21"/>
        </w:rPr>
        <w:t>承包人现场查勘</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第</w:t>
      </w:r>
      <w:r>
        <w:rPr>
          <w:rFonts w:asciiTheme="minorEastAsia" w:eastAsiaTheme="minorEastAsia" w:hAnsiTheme="minorEastAsia" w:cs="仿宋" w:hint="eastAsia"/>
          <w:color w:val="000000"/>
          <w:kern w:val="0"/>
          <w:szCs w:val="21"/>
        </w:rPr>
        <w:t xml:space="preserve"> 4.10.1 </w:t>
      </w:r>
      <w:r>
        <w:rPr>
          <w:rFonts w:asciiTheme="minorEastAsia" w:eastAsiaTheme="minorEastAsia" w:hAnsiTheme="minorEastAsia" w:cs="仿宋" w:hint="eastAsia"/>
          <w:color w:val="000000"/>
          <w:kern w:val="0"/>
          <w:szCs w:val="21"/>
        </w:rPr>
        <w:t>项细化为：</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lastRenderedPageBreak/>
        <w:t>发包人提供的本合同工程的水文、地质、气象和料场分布、取土场、弃土</w:t>
      </w:r>
      <w:proofErr w:type="gramStart"/>
      <w:r>
        <w:rPr>
          <w:rFonts w:asciiTheme="minorEastAsia" w:eastAsiaTheme="minorEastAsia" w:hAnsiTheme="minorEastAsia" w:cs="仿宋" w:hint="eastAsia"/>
          <w:color w:val="000000"/>
          <w:kern w:val="0"/>
          <w:szCs w:val="21"/>
        </w:rPr>
        <w:t>场位置</w:t>
      </w:r>
      <w:proofErr w:type="gramEnd"/>
      <w:r>
        <w:rPr>
          <w:rFonts w:asciiTheme="minorEastAsia" w:eastAsiaTheme="minorEastAsia" w:hAnsiTheme="minorEastAsia" w:cs="仿宋" w:hint="eastAsia"/>
          <w:color w:val="000000"/>
          <w:kern w:val="0"/>
          <w:szCs w:val="21"/>
        </w:rPr>
        <w:t>等资料均属于参考资料，并不构成合同文件的组成部分，承包人应对自己就上述资料的解释、推论和应用负责，发包人不对承包人据此</w:t>
      </w:r>
      <w:proofErr w:type="gramStart"/>
      <w:r>
        <w:rPr>
          <w:rFonts w:asciiTheme="minorEastAsia" w:eastAsiaTheme="minorEastAsia" w:hAnsiTheme="minorEastAsia" w:cs="仿宋" w:hint="eastAsia"/>
          <w:color w:val="000000"/>
          <w:kern w:val="0"/>
          <w:szCs w:val="21"/>
        </w:rPr>
        <w:t>作出</w:t>
      </w:r>
      <w:proofErr w:type="gramEnd"/>
      <w:r>
        <w:rPr>
          <w:rFonts w:asciiTheme="minorEastAsia" w:eastAsiaTheme="minorEastAsia" w:hAnsiTheme="minorEastAsia" w:cs="仿宋" w:hint="eastAsia"/>
          <w:color w:val="000000"/>
          <w:kern w:val="0"/>
          <w:szCs w:val="21"/>
        </w:rPr>
        <w:t>的判断和决策承担任何责任。</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2"/>
        <w:jc w:val="left"/>
        <w:rPr>
          <w:rFonts w:asciiTheme="minorEastAsia" w:eastAsiaTheme="minorEastAsia" w:hAnsiTheme="minorEastAsia" w:cs="仿宋"/>
          <w:b/>
          <w:bCs/>
          <w:color w:val="000000"/>
          <w:szCs w:val="21"/>
        </w:rPr>
      </w:pPr>
      <w:r>
        <w:rPr>
          <w:rFonts w:asciiTheme="minorEastAsia" w:eastAsiaTheme="minorEastAsia" w:hAnsiTheme="minorEastAsia" w:cs="仿宋" w:hint="eastAsia"/>
          <w:b/>
          <w:bCs/>
          <w:color w:val="000000"/>
          <w:kern w:val="0"/>
          <w:szCs w:val="21"/>
        </w:rPr>
        <w:t xml:space="preserve">4.11 </w:t>
      </w:r>
      <w:r>
        <w:rPr>
          <w:rFonts w:asciiTheme="minorEastAsia" w:eastAsiaTheme="minorEastAsia" w:hAnsiTheme="minorEastAsia" w:cs="仿宋" w:hint="eastAsia"/>
          <w:b/>
          <w:bCs/>
          <w:color w:val="000000"/>
          <w:kern w:val="0"/>
          <w:szCs w:val="21"/>
        </w:rPr>
        <w:t>不利物质条件</w:t>
      </w:r>
      <w:r>
        <w:rPr>
          <w:rFonts w:asciiTheme="minorEastAsia" w:eastAsiaTheme="minorEastAsia" w:hAnsiTheme="minorEastAsia" w:cs="仿宋" w:hint="eastAsia"/>
          <w:b/>
          <w:bCs/>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第</w:t>
      </w:r>
      <w:r>
        <w:rPr>
          <w:rFonts w:asciiTheme="minorEastAsia" w:eastAsiaTheme="minorEastAsia" w:hAnsiTheme="minorEastAsia" w:cs="仿宋" w:hint="eastAsia"/>
          <w:color w:val="000000"/>
          <w:kern w:val="0"/>
          <w:szCs w:val="21"/>
        </w:rPr>
        <w:t xml:space="preserve"> 4.11.2 </w:t>
      </w:r>
      <w:r>
        <w:rPr>
          <w:rFonts w:asciiTheme="minorEastAsia" w:eastAsiaTheme="minorEastAsia" w:hAnsiTheme="minorEastAsia" w:cs="仿宋" w:hint="eastAsia"/>
          <w:color w:val="000000"/>
          <w:kern w:val="0"/>
          <w:szCs w:val="21"/>
        </w:rPr>
        <w:t>项细化为：</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 xml:space="preserve">4.11.2 </w:t>
      </w:r>
      <w:r>
        <w:rPr>
          <w:rFonts w:asciiTheme="minorEastAsia" w:eastAsiaTheme="minorEastAsia" w:hAnsiTheme="minorEastAsia" w:cs="仿宋" w:hint="eastAsia"/>
          <w:color w:val="000000"/>
          <w:kern w:val="0"/>
          <w:szCs w:val="21"/>
        </w:rPr>
        <w:t>承包人遇到不可预见的不利物质条件时，应采取适应不利物质条件的合理措施继续施工，并及时通知监理人。监理人应当及时发出指</w:t>
      </w:r>
      <w:r>
        <w:rPr>
          <w:rFonts w:asciiTheme="minorEastAsia" w:eastAsiaTheme="minorEastAsia" w:hAnsiTheme="minorEastAsia" w:cs="仿宋" w:hint="eastAsia"/>
          <w:color w:val="000000"/>
          <w:kern w:val="0"/>
          <w:szCs w:val="21"/>
        </w:rPr>
        <w:t>示，指示构成变更的，按第</w:t>
      </w:r>
      <w:r>
        <w:rPr>
          <w:rFonts w:asciiTheme="minorEastAsia" w:eastAsiaTheme="minorEastAsia" w:hAnsiTheme="minorEastAsia" w:cs="仿宋" w:hint="eastAsia"/>
          <w:color w:val="000000"/>
          <w:kern w:val="0"/>
          <w:szCs w:val="21"/>
        </w:rPr>
        <w:t xml:space="preserve"> 15 </w:t>
      </w:r>
      <w:r>
        <w:rPr>
          <w:rFonts w:asciiTheme="minorEastAsia" w:eastAsiaTheme="minorEastAsia" w:hAnsiTheme="minorEastAsia" w:cs="仿宋" w:hint="eastAsia"/>
          <w:color w:val="000000"/>
          <w:kern w:val="0"/>
          <w:szCs w:val="21"/>
        </w:rPr>
        <w:t>条约定办理。监理人没有发出指示的，承包人因采取合理措施而增加的费用和（或）工期延误，由发包人承担。</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本款补充第</w:t>
      </w:r>
      <w:r>
        <w:rPr>
          <w:rFonts w:asciiTheme="minorEastAsia" w:eastAsiaTheme="minorEastAsia" w:hAnsiTheme="minorEastAsia" w:cs="仿宋" w:hint="eastAsia"/>
          <w:color w:val="000000"/>
          <w:kern w:val="0"/>
          <w:szCs w:val="21"/>
        </w:rPr>
        <w:t xml:space="preserve"> 4.11.3 </w:t>
      </w:r>
      <w:r>
        <w:rPr>
          <w:rFonts w:asciiTheme="minorEastAsia" w:eastAsiaTheme="minorEastAsia" w:hAnsiTheme="minorEastAsia" w:cs="仿宋" w:hint="eastAsia"/>
          <w:color w:val="000000"/>
          <w:kern w:val="0"/>
          <w:szCs w:val="21"/>
        </w:rPr>
        <w:t>项：</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 xml:space="preserve">4.11.3 </w:t>
      </w:r>
      <w:r>
        <w:rPr>
          <w:rFonts w:asciiTheme="minorEastAsia" w:eastAsiaTheme="minorEastAsia" w:hAnsiTheme="minorEastAsia" w:cs="仿宋" w:hint="eastAsia"/>
          <w:color w:val="000000"/>
          <w:kern w:val="0"/>
          <w:szCs w:val="21"/>
        </w:rPr>
        <w:t>可预见的不利物质条件</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w:t>
      </w:r>
      <w:r>
        <w:rPr>
          <w:rFonts w:asciiTheme="minorEastAsia" w:eastAsiaTheme="minorEastAsia" w:hAnsiTheme="minorEastAsia" w:cs="仿宋" w:hint="eastAsia"/>
          <w:color w:val="000000"/>
          <w:kern w:val="0"/>
          <w:szCs w:val="21"/>
        </w:rPr>
        <w:t>1</w:t>
      </w:r>
      <w:r>
        <w:rPr>
          <w:rFonts w:asciiTheme="minorEastAsia" w:eastAsiaTheme="minorEastAsia" w:hAnsiTheme="minorEastAsia" w:cs="仿宋" w:hint="eastAsia"/>
          <w:color w:val="000000"/>
          <w:kern w:val="0"/>
          <w:szCs w:val="21"/>
        </w:rPr>
        <w:t>）对于项目专用合同条款中已经明确指出的不利物质条件无论承包人是否有其经历和经验均视为承包人在接受合同时已预见其影响，并已在签约合同价</w:t>
      </w:r>
      <w:proofErr w:type="gramStart"/>
      <w:r>
        <w:rPr>
          <w:rFonts w:asciiTheme="minorEastAsia" w:eastAsiaTheme="minorEastAsia" w:hAnsiTheme="minorEastAsia" w:cs="仿宋" w:hint="eastAsia"/>
          <w:color w:val="000000"/>
          <w:kern w:val="0"/>
          <w:szCs w:val="21"/>
        </w:rPr>
        <w:t>中计入因其</w:t>
      </w:r>
      <w:proofErr w:type="gramEnd"/>
      <w:r>
        <w:rPr>
          <w:rFonts w:asciiTheme="minorEastAsia" w:eastAsiaTheme="minorEastAsia" w:hAnsiTheme="minorEastAsia" w:cs="仿宋" w:hint="eastAsia"/>
          <w:color w:val="000000"/>
          <w:kern w:val="0"/>
          <w:szCs w:val="21"/>
        </w:rPr>
        <w:t>影响而可能发生的一切费用。</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w:t>
      </w:r>
      <w:r>
        <w:rPr>
          <w:rFonts w:asciiTheme="minorEastAsia" w:eastAsiaTheme="minorEastAsia" w:hAnsiTheme="minorEastAsia" w:cs="仿宋" w:hint="eastAsia"/>
          <w:color w:val="000000"/>
          <w:kern w:val="0"/>
          <w:szCs w:val="21"/>
        </w:rPr>
        <w:t>2</w:t>
      </w:r>
      <w:r>
        <w:rPr>
          <w:rFonts w:asciiTheme="minorEastAsia" w:eastAsiaTheme="minorEastAsia" w:hAnsiTheme="minorEastAsia" w:cs="仿宋" w:hint="eastAsia"/>
          <w:color w:val="000000"/>
          <w:kern w:val="0"/>
          <w:szCs w:val="21"/>
        </w:rPr>
        <w:t>）对于项目专用合同条款未明确指出，但是在不利物质条件发生之前，监理人已经指示承包人有可能发生，但承包人未能及时采取有效措施，而</w:t>
      </w:r>
      <w:r>
        <w:rPr>
          <w:rFonts w:asciiTheme="minorEastAsia" w:eastAsiaTheme="minorEastAsia" w:hAnsiTheme="minorEastAsia" w:cs="仿宋" w:hint="eastAsia"/>
          <w:color w:val="000000"/>
          <w:kern w:val="0"/>
          <w:szCs w:val="21"/>
        </w:rPr>
        <w:t>导致的损失和后果均由承包人承担。</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补充第</w:t>
      </w:r>
      <w:r>
        <w:rPr>
          <w:rFonts w:asciiTheme="minorEastAsia" w:eastAsiaTheme="minorEastAsia" w:hAnsiTheme="minorEastAsia" w:cs="仿宋" w:hint="eastAsia"/>
          <w:color w:val="000000"/>
          <w:kern w:val="0"/>
          <w:szCs w:val="21"/>
        </w:rPr>
        <w:t xml:space="preserve"> 4.12 </w:t>
      </w:r>
      <w:r>
        <w:rPr>
          <w:rFonts w:asciiTheme="minorEastAsia" w:eastAsiaTheme="minorEastAsia" w:hAnsiTheme="minorEastAsia" w:cs="仿宋" w:hint="eastAsia"/>
          <w:color w:val="000000"/>
          <w:kern w:val="0"/>
          <w:szCs w:val="21"/>
        </w:rPr>
        <w:t>款、第</w:t>
      </w:r>
      <w:r>
        <w:rPr>
          <w:rFonts w:asciiTheme="minorEastAsia" w:eastAsiaTheme="minorEastAsia" w:hAnsiTheme="minorEastAsia" w:cs="仿宋" w:hint="eastAsia"/>
          <w:color w:val="000000"/>
          <w:kern w:val="0"/>
          <w:szCs w:val="21"/>
        </w:rPr>
        <w:t xml:space="preserve"> 4.13 </w:t>
      </w:r>
      <w:r>
        <w:rPr>
          <w:rFonts w:asciiTheme="minorEastAsia" w:eastAsiaTheme="minorEastAsia" w:hAnsiTheme="minorEastAsia" w:cs="仿宋" w:hint="eastAsia"/>
          <w:color w:val="000000"/>
          <w:kern w:val="0"/>
          <w:szCs w:val="21"/>
        </w:rPr>
        <w:t>款：</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2"/>
        <w:jc w:val="left"/>
        <w:rPr>
          <w:rFonts w:asciiTheme="minorEastAsia" w:eastAsiaTheme="minorEastAsia" w:hAnsiTheme="minorEastAsia" w:cs="仿宋"/>
          <w:b/>
          <w:bCs/>
          <w:color w:val="000000"/>
          <w:szCs w:val="21"/>
        </w:rPr>
      </w:pPr>
      <w:r>
        <w:rPr>
          <w:rFonts w:asciiTheme="minorEastAsia" w:eastAsiaTheme="minorEastAsia" w:hAnsiTheme="minorEastAsia" w:cs="仿宋" w:hint="eastAsia"/>
          <w:b/>
          <w:bCs/>
          <w:color w:val="000000"/>
          <w:kern w:val="0"/>
          <w:szCs w:val="21"/>
        </w:rPr>
        <w:t xml:space="preserve">4.12 </w:t>
      </w:r>
      <w:r>
        <w:rPr>
          <w:rFonts w:asciiTheme="minorEastAsia" w:eastAsiaTheme="minorEastAsia" w:hAnsiTheme="minorEastAsia" w:cs="仿宋" w:hint="eastAsia"/>
          <w:b/>
          <w:bCs/>
          <w:color w:val="000000"/>
          <w:kern w:val="0"/>
          <w:szCs w:val="21"/>
        </w:rPr>
        <w:t>投标文件的完备性</w:t>
      </w:r>
      <w:r>
        <w:rPr>
          <w:rFonts w:asciiTheme="minorEastAsia" w:eastAsiaTheme="minorEastAsia" w:hAnsiTheme="minorEastAsia" w:cs="仿宋" w:hint="eastAsia"/>
          <w:b/>
          <w:bCs/>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合同双方一致认为，承包人在递交投标文件前，对本合同工程的投标文件和已标价工程量清单中开列的单价和</w:t>
      </w:r>
      <w:proofErr w:type="gramStart"/>
      <w:r>
        <w:rPr>
          <w:rFonts w:asciiTheme="minorEastAsia" w:eastAsiaTheme="minorEastAsia" w:hAnsiTheme="minorEastAsia" w:cs="仿宋" w:hint="eastAsia"/>
          <w:color w:val="000000"/>
          <w:kern w:val="0"/>
          <w:szCs w:val="21"/>
        </w:rPr>
        <w:t>总额价</w:t>
      </w:r>
      <w:proofErr w:type="gramEnd"/>
      <w:r>
        <w:rPr>
          <w:rFonts w:asciiTheme="minorEastAsia" w:eastAsiaTheme="minorEastAsia" w:hAnsiTheme="minorEastAsia" w:cs="仿宋" w:hint="eastAsia"/>
          <w:color w:val="000000"/>
          <w:kern w:val="0"/>
          <w:szCs w:val="21"/>
        </w:rPr>
        <w:t>已查明是正确的和完备的。投标的单价和</w:t>
      </w:r>
      <w:proofErr w:type="gramStart"/>
      <w:r>
        <w:rPr>
          <w:rFonts w:asciiTheme="minorEastAsia" w:eastAsiaTheme="minorEastAsia" w:hAnsiTheme="minorEastAsia" w:cs="仿宋" w:hint="eastAsia"/>
          <w:color w:val="000000"/>
          <w:kern w:val="0"/>
          <w:szCs w:val="21"/>
        </w:rPr>
        <w:t>总额价</w:t>
      </w:r>
      <w:proofErr w:type="gramEnd"/>
      <w:r>
        <w:rPr>
          <w:rFonts w:asciiTheme="minorEastAsia" w:eastAsiaTheme="minorEastAsia" w:hAnsiTheme="minorEastAsia" w:cs="仿宋" w:hint="eastAsia"/>
          <w:color w:val="000000"/>
          <w:kern w:val="0"/>
          <w:szCs w:val="21"/>
        </w:rPr>
        <w:t>应已包括了合同中规定的承包人的全部义务（包括提供货物、材料、设备、服务的义务，并包括了暂列金额和暂估价范围内的额外工作的义务）以及为实施和完成本合同工程及其缺陷修复所必需的一切工作和条件。</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2"/>
        <w:jc w:val="left"/>
        <w:rPr>
          <w:rFonts w:asciiTheme="minorEastAsia" w:eastAsiaTheme="minorEastAsia" w:hAnsiTheme="minorEastAsia" w:cs="仿宋"/>
          <w:color w:val="000000"/>
          <w:szCs w:val="21"/>
        </w:rPr>
      </w:pPr>
      <w:r>
        <w:rPr>
          <w:rFonts w:asciiTheme="minorEastAsia" w:eastAsiaTheme="minorEastAsia" w:hAnsiTheme="minorEastAsia" w:cs="仿宋" w:hint="eastAsia"/>
          <w:b/>
          <w:bCs/>
          <w:color w:val="000000"/>
          <w:kern w:val="0"/>
          <w:szCs w:val="21"/>
        </w:rPr>
        <w:t xml:space="preserve">4.13 </w:t>
      </w:r>
      <w:r>
        <w:rPr>
          <w:rFonts w:asciiTheme="minorEastAsia" w:eastAsiaTheme="minorEastAsia" w:hAnsiTheme="minorEastAsia" w:cs="仿宋" w:hint="eastAsia"/>
          <w:b/>
          <w:bCs/>
          <w:color w:val="000000"/>
          <w:kern w:val="0"/>
          <w:szCs w:val="21"/>
        </w:rPr>
        <w:t>开展党建工作要求</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对于政府投资的国家高速公路项目，或承包人为国有控股或参股企业的，承包人应按规定在项目现场设立基层党组织。不满足上述情形的，承包人应创造条件使党员能够参加党组织生活并接受相应管理。</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承包人在项目现场设立基层党组织的，应明确党组织机构设置、党组织负责人及党务工作人员配备情况，编制党务工作开展预案，并按照预案要求在项目实施过程中同步开展党务工作，充分发挥基层党组织在项目实施中的作用。</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2"/>
        <w:jc w:val="left"/>
        <w:rPr>
          <w:rFonts w:asciiTheme="minorEastAsia" w:eastAsiaTheme="minorEastAsia" w:hAnsiTheme="minorEastAsia" w:cs="仿宋"/>
          <w:b/>
          <w:bCs/>
          <w:color w:val="000000"/>
          <w:szCs w:val="21"/>
        </w:rPr>
      </w:pPr>
      <w:r>
        <w:rPr>
          <w:rFonts w:asciiTheme="minorEastAsia" w:eastAsiaTheme="minorEastAsia" w:hAnsiTheme="minorEastAsia" w:cs="仿宋" w:hint="eastAsia"/>
          <w:b/>
          <w:bCs/>
          <w:color w:val="000000"/>
          <w:kern w:val="0"/>
          <w:szCs w:val="21"/>
        </w:rPr>
        <w:t xml:space="preserve">5. </w:t>
      </w:r>
      <w:r>
        <w:rPr>
          <w:rFonts w:asciiTheme="minorEastAsia" w:eastAsiaTheme="minorEastAsia" w:hAnsiTheme="minorEastAsia" w:cs="仿宋" w:hint="eastAsia"/>
          <w:b/>
          <w:bCs/>
          <w:color w:val="000000"/>
          <w:kern w:val="0"/>
          <w:szCs w:val="21"/>
        </w:rPr>
        <w:t>材料和工程设备</w:t>
      </w:r>
      <w:r>
        <w:rPr>
          <w:rFonts w:asciiTheme="minorEastAsia" w:eastAsiaTheme="minorEastAsia" w:hAnsiTheme="minorEastAsia" w:cs="仿宋" w:hint="eastAsia"/>
          <w:b/>
          <w:bCs/>
          <w:color w:val="000000"/>
          <w:kern w:val="0"/>
          <w:szCs w:val="21"/>
        </w:rPr>
        <w:t xml:space="preserve"> </w:t>
      </w:r>
    </w:p>
    <w:p w:rsidR="0047145F" w:rsidRDefault="00E215AA">
      <w:pPr>
        <w:widowControl/>
        <w:spacing w:line="400" w:lineRule="exact"/>
        <w:ind w:firstLineChars="200" w:firstLine="422"/>
        <w:jc w:val="left"/>
        <w:rPr>
          <w:rFonts w:asciiTheme="minorEastAsia" w:eastAsiaTheme="minorEastAsia" w:hAnsiTheme="minorEastAsia" w:cs="仿宋"/>
          <w:color w:val="000000"/>
          <w:szCs w:val="21"/>
        </w:rPr>
      </w:pPr>
      <w:r>
        <w:rPr>
          <w:rFonts w:asciiTheme="minorEastAsia" w:eastAsiaTheme="minorEastAsia" w:hAnsiTheme="minorEastAsia" w:cs="仿宋" w:hint="eastAsia"/>
          <w:b/>
          <w:bCs/>
          <w:color w:val="000000"/>
          <w:kern w:val="0"/>
          <w:szCs w:val="21"/>
        </w:rPr>
        <w:t xml:space="preserve">5.2 </w:t>
      </w:r>
      <w:r>
        <w:rPr>
          <w:rFonts w:asciiTheme="minorEastAsia" w:eastAsiaTheme="minorEastAsia" w:hAnsiTheme="minorEastAsia" w:cs="仿宋" w:hint="eastAsia"/>
          <w:b/>
          <w:bCs/>
          <w:color w:val="000000"/>
          <w:kern w:val="0"/>
          <w:szCs w:val="21"/>
        </w:rPr>
        <w:t>发包人提供的材料和工程设备</w:t>
      </w:r>
      <w:r>
        <w:rPr>
          <w:rFonts w:asciiTheme="minorEastAsia" w:eastAsiaTheme="minorEastAsia" w:hAnsiTheme="minorEastAsia" w:cs="仿宋" w:hint="eastAsia"/>
          <w:b/>
          <w:bCs/>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第</w:t>
      </w:r>
      <w:r>
        <w:rPr>
          <w:rFonts w:asciiTheme="minorEastAsia" w:eastAsiaTheme="minorEastAsia" w:hAnsiTheme="minorEastAsia" w:cs="仿宋" w:hint="eastAsia"/>
          <w:color w:val="000000"/>
          <w:kern w:val="0"/>
          <w:szCs w:val="21"/>
        </w:rPr>
        <w:t xml:space="preserve"> 5.2.3 </w:t>
      </w:r>
      <w:r>
        <w:rPr>
          <w:rFonts w:asciiTheme="minorEastAsia" w:eastAsiaTheme="minorEastAsia" w:hAnsiTheme="minorEastAsia" w:cs="仿宋" w:hint="eastAsia"/>
          <w:color w:val="000000"/>
          <w:kern w:val="0"/>
          <w:szCs w:val="21"/>
        </w:rPr>
        <w:t>项补充：</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承包人负责接收并按规定对材料进行抽样</w:t>
      </w:r>
      <w:r>
        <w:rPr>
          <w:rFonts w:asciiTheme="minorEastAsia" w:eastAsiaTheme="minorEastAsia" w:hAnsiTheme="minorEastAsia" w:cs="仿宋" w:hint="eastAsia"/>
          <w:color w:val="000000"/>
          <w:kern w:val="0"/>
          <w:szCs w:val="21"/>
        </w:rPr>
        <w:t>检验和对工程设备进行检验测试，若发现材料和工程设备存在缺陷，承包人应及时通知监理人，发包人应及时改正通知中指出的缺陷。承包人负责接收后的运输和保管，因承包人的原因发生丢失、损坏或进度拖延，由承包人承担相应责任。</w:t>
      </w:r>
    </w:p>
    <w:p w:rsidR="0047145F" w:rsidRDefault="00E215AA">
      <w:pPr>
        <w:widowControl/>
        <w:spacing w:line="400" w:lineRule="exact"/>
        <w:ind w:firstLineChars="200" w:firstLine="422"/>
        <w:jc w:val="left"/>
        <w:rPr>
          <w:rFonts w:asciiTheme="minorEastAsia" w:eastAsiaTheme="minorEastAsia" w:hAnsiTheme="minorEastAsia" w:cs="仿宋"/>
          <w:b/>
          <w:bCs/>
          <w:color w:val="000000"/>
          <w:szCs w:val="21"/>
        </w:rPr>
      </w:pPr>
      <w:r>
        <w:rPr>
          <w:rFonts w:asciiTheme="minorEastAsia" w:eastAsiaTheme="minorEastAsia" w:hAnsiTheme="minorEastAsia" w:cs="仿宋" w:hint="eastAsia"/>
          <w:b/>
          <w:bCs/>
          <w:color w:val="000000"/>
          <w:kern w:val="0"/>
          <w:szCs w:val="21"/>
        </w:rPr>
        <w:t xml:space="preserve">6. </w:t>
      </w:r>
      <w:r>
        <w:rPr>
          <w:rFonts w:asciiTheme="minorEastAsia" w:eastAsiaTheme="minorEastAsia" w:hAnsiTheme="minorEastAsia" w:cs="仿宋" w:hint="eastAsia"/>
          <w:b/>
          <w:bCs/>
          <w:color w:val="000000"/>
          <w:kern w:val="0"/>
          <w:szCs w:val="21"/>
        </w:rPr>
        <w:t>施工设备和临时设施</w:t>
      </w:r>
      <w:r>
        <w:rPr>
          <w:rFonts w:asciiTheme="minorEastAsia" w:eastAsiaTheme="minorEastAsia" w:hAnsiTheme="minorEastAsia" w:cs="仿宋" w:hint="eastAsia"/>
          <w:b/>
          <w:bCs/>
          <w:color w:val="000000"/>
          <w:kern w:val="0"/>
          <w:szCs w:val="21"/>
        </w:rPr>
        <w:t xml:space="preserve"> </w:t>
      </w:r>
    </w:p>
    <w:p w:rsidR="0047145F" w:rsidRDefault="00E215AA">
      <w:pPr>
        <w:widowControl/>
        <w:spacing w:line="400" w:lineRule="exact"/>
        <w:ind w:firstLineChars="200" w:firstLine="422"/>
        <w:jc w:val="left"/>
        <w:rPr>
          <w:rFonts w:asciiTheme="minorEastAsia" w:eastAsiaTheme="minorEastAsia" w:hAnsiTheme="minorEastAsia" w:cs="仿宋"/>
          <w:b/>
          <w:bCs/>
          <w:color w:val="000000"/>
          <w:szCs w:val="21"/>
        </w:rPr>
      </w:pPr>
      <w:r>
        <w:rPr>
          <w:rFonts w:asciiTheme="minorEastAsia" w:eastAsiaTheme="minorEastAsia" w:hAnsiTheme="minorEastAsia" w:cs="仿宋" w:hint="eastAsia"/>
          <w:b/>
          <w:bCs/>
          <w:color w:val="000000"/>
          <w:kern w:val="0"/>
          <w:szCs w:val="21"/>
        </w:rPr>
        <w:lastRenderedPageBreak/>
        <w:t xml:space="preserve">6.1 </w:t>
      </w:r>
      <w:r>
        <w:rPr>
          <w:rFonts w:asciiTheme="minorEastAsia" w:eastAsiaTheme="minorEastAsia" w:hAnsiTheme="minorEastAsia" w:cs="仿宋" w:hint="eastAsia"/>
          <w:b/>
          <w:bCs/>
          <w:color w:val="000000"/>
          <w:kern w:val="0"/>
          <w:szCs w:val="21"/>
        </w:rPr>
        <w:t>承包人提供的施工设备和临时设施</w:t>
      </w:r>
      <w:r>
        <w:rPr>
          <w:rFonts w:asciiTheme="minorEastAsia" w:eastAsiaTheme="minorEastAsia" w:hAnsiTheme="minorEastAsia" w:cs="仿宋" w:hint="eastAsia"/>
          <w:b/>
          <w:bCs/>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第</w:t>
      </w:r>
      <w:r>
        <w:rPr>
          <w:rFonts w:asciiTheme="minorEastAsia" w:eastAsiaTheme="minorEastAsia" w:hAnsiTheme="minorEastAsia" w:cs="仿宋" w:hint="eastAsia"/>
          <w:color w:val="000000"/>
          <w:kern w:val="0"/>
          <w:szCs w:val="21"/>
        </w:rPr>
        <w:t xml:space="preserve"> 6.1.2 </w:t>
      </w:r>
      <w:r>
        <w:rPr>
          <w:rFonts w:asciiTheme="minorEastAsia" w:eastAsiaTheme="minorEastAsia" w:hAnsiTheme="minorEastAsia" w:cs="仿宋" w:hint="eastAsia"/>
          <w:color w:val="000000"/>
          <w:kern w:val="0"/>
          <w:szCs w:val="21"/>
        </w:rPr>
        <w:t>项约定为：</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承包人应自行承担修建临时设施的费用，需要临时占地的，应由承包人按第</w:t>
      </w:r>
      <w:r>
        <w:rPr>
          <w:rFonts w:asciiTheme="minorEastAsia" w:eastAsiaTheme="minorEastAsia" w:hAnsiTheme="minorEastAsia" w:cs="仿宋" w:hint="eastAsia"/>
          <w:color w:val="000000"/>
          <w:kern w:val="0"/>
          <w:szCs w:val="21"/>
        </w:rPr>
        <w:t xml:space="preserve">4.1.10 </w:t>
      </w:r>
      <w:r>
        <w:rPr>
          <w:rFonts w:asciiTheme="minorEastAsia" w:eastAsiaTheme="minorEastAsia" w:hAnsiTheme="minorEastAsia" w:cs="仿宋" w:hint="eastAsia"/>
          <w:color w:val="000000"/>
          <w:kern w:val="0"/>
          <w:szCs w:val="21"/>
        </w:rPr>
        <w:t>项（</w:t>
      </w:r>
      <w:r>
        <w:rPr>
          <w:rFonts w:asciiTheme="minorEastAsia" w:eastAsiaTheme="minorEastAsia" w:hAnsiTheme="minorEastAsia" w:cs="仿宋" w:hint="eastAsia"/>
          <w:color w:val="000000"/>
          <w:kern w:val="0"/>
          <w:szCs w:val="21"/>
        </w:rPr>
        <w:t>1</w:t>
      </w:r>
      <w:r>
        <w:rPr>
          <w:rFonts w:asciiTheme="minorEastAsia" w:eastAsiaTheme="minorEastAsia" w:hAnsiTheme="minorEastAsia" w:cs="仿宋" w:hint="eastAsia"/>
          <w:color w:val="000000"/>
          <w:kern w:val="0"/>
          <w:szCs w:val="21"/>
        </w:rPr>
        <w:t>）目的规定办理。</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2"/>
        <w:jc w:val="left"/>
        <w:rPr>
          <w:rFonts w:asciiTheme="minorEastAsia" w:eastAsiaTheme="minorEastAsia" w:hAnsiTheme="minorEastAsia" w:cs="仿宋"/>
          <w:color w:val="000000"/>
          <w:szCs w:val="21"/>
        </w:rPr>
      </w:pPr>
      <w:r>
        <w:rPr>
          <w:rFonts w:asciiTheme="minorEastAsia" w:eastAsiaTheme="minorEastAsia" w:hAnsiTheme="minorEastAsia" w:cs="仿宋" w:hint="eastAsia"/>
          <w:b/>
          <w:bCs/>
          <w:color w:val="000000"/>
          <w:kern w:val="0"/>
          <w:szCs w:val="21"/>
        </w:rPr>
        <w:t xml:space="preserve">6.3 </w:t>
      </w:r>
      <w:r>
        <w:rPr>
          <w:rFonts w:asciiTheme="minorEastAsia" w:eastAsiaTheme="minorEastAsia" w:hAnsiTheme="minorEastAsia" w:cs="仿宋" w:hint="eastAsia"/>
          <w:b/>
          <w:bCs/>
          <w:color w:val="000000"/>
          <w:kern w:val="0"/>
          <w:szCs w:val="21"/>
        </w:rPr>
        <w:t>要求承包人增加或更换施工设备</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本款细化为：</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承包人承诺的施工设备必须按时到达现场，不</w:t>
      </w:r>
      <w:r>
        <w:rPr>
          <w:rFonts w:asciiTheme="minorEastAsia" w:eastAsiaTheme="minorEastAsia" w:hAnsiTheme="minorEastAsia" w:cs="仿宋" w:hint="eastAsia"/>
          <w:color w:val="000000"/>
          <w:kern w:val="0"/>
          <w:szCs w:val="21"/>
        </w:rPr>
        <w:t>得拖延、缺短或任意更换。尽管承包人已按承诺提供了上述设备，但若承包人使用的施工设备不能满足合同进度计划和（或）质量要求时，监理人有权要求承包人增加或更换施工设备，承包人应及时增加或更换，由此增加的费用和（或）工期延误由承包人承担。</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2"/>
        <w:jc w:val="left"/>
        <w:rPr>
          <w:rFonts w:asciiTheme="minorEastAsia" w:eastAsiaTheme="minorEastAsia" w:hAnsiTheme="minorEastAsia" w:cs="仿宋"/>
          <w:b/>
          <w:bCs/>
          <w:color w:val="000000"/>
          <w:szCs w:val="21"/>
        </w:rPr>
      </w:pPr>
      <w:r>
        <w:rPr>
          <w:rFonts w:asciiTheme="minorEastAsia" w:eastAsiaTheme="minorEastAsia" w:hAnsiTheme="minorEastAsia" w:cs="仿宋" w:hint="eastAsia"/>
          <w:b/>
          <w:bCs/>
          <w:color w:val="000000"/>
          <w:kern w:val="0"/>
          <w:szCs w:val="21"/>
        </w:rPr>
        <w:t xml:space="preserve">7. </w:t>
      </w:r>
      <w:r>
        <w:rPr>
          <w:rFonts w:asciiTheme="minorEastAsia" w:eastAsiaTheme="minorEastAsia" w:hAnsiTheme="minorEastAsia" w:cs="仿宋" w:hint="eastAsia"/>
          <w:b/>
          <w:bCs/>
          <w:color w:val="000000"/>
          <w:kern w:val="0"/>
          <w:szCs w:val="21"/>
        </w:rPr>
        <w:t>交通运输</w:t>
      </w:r>
      <w:r>
        <w:rPr>
          <w:rFonts w:asciiTheme="minorEastAsia" w:eastAsiaTheme="minorEastAsia" w:hAnsiTheme="minorEastAsia" w:cs="仿宋" w:hint="eastAsia"/>
          <w:b/>
          <w:bCs/>
          <w:color w:val="000000"/>
          <w:kern w:val="0"/>
          <w:szCs w:val="21"/>
        </w:rPr>
        <w:t xml:space="preserve"> </w:t>
      </w:r>
    </w:p>
    <w:p w:rsidR="0047145F" w:rsidRDefault="00E215AA">
      <w:pPr>
        <w:widowControl/>
        <w:spacing w:line="400" w:lineRule="exact"/>
        <w:ind w:firstLineChars="200" w:firstLine="422"/>
        <w:jc w:val="left"/>
        <w:rPr>
          <w:rFonts w:asciiTheme="minorEastAsia" w:eastAsiaTheme="minorEastAsia" w:hAnsiTheme="minorEastAsia" w:cs="仿宋"/>
          <w:b/>
          <w:bCs/>
          <w:color w:val="000000"/>
          <w:szCs w:val="21"/>
        </w:rPr>
      </w:pPr>
      <w:r>
        <w:rPr>
          <w:rFonts w:asciiTheme="minorEastAsia" w:eastAsiaTheme="minorEastAsia" w:hAnsiTheme="minorEastAsia" w:cs="仿宋" w:hint="eastAsia"/>
          <w:b/>
          <w:bCs/>
          <w:color w:val="000000"/>
          <w:kern w:val="0"/>
          <w:szCs w:val="21"/>
        </w:rPr>
        <w:t xml:space="preserve">7.1 </w:t>
      </w:r>
      <w:r>
        <w:rPr>
          <w:rFonts w:asciiTheme="minorEastAsia" w:eastAsiaTheme="minorEastAsia" w:hAnsiTheme="minorEastAsia" w:cs="仿宋" w:hint="eastAsia"/>
          <w:b/>
          <w:bCs/>
          <w:color w:val="000000"/>
          <w:kern w:val="0"/>
          <w:szCs w:val="21"/>
        </w:rPr>
        <w:t>道路通行权和场外设施</w:t>
      </w:r>
      <w:r>
        <w:rPr>
          <w:rFonts w:asciiTheme="minorEastAsia" w:eastAsiaTheme="minorEastAsia" w:hAnsiTheme="minorEastAsia" w:cs="仿宋" w:hint="eastAsia"/>
          <w:b/>
          <w:bCs/>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本款约定为：</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承包人应根据合同工程的施工需要，负责办理取得出入施工场地的专用和临时道路的通行权，以及取得为工程建设所需修建场外设施的权利，并承担有关费用。需要发包人协调时，发包人应协助承包人办理相关手续。</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2"/>
        <w:jc w:val="left"/>
        <w:rPr>
          <w:rFonts w:asciiTheme="minorEastAsia" w:eastAsiaTheme="minorEastAsia" w:hAnsiTheme="minorEastAsia" w:cs="仿宋"/>
          <w:b/>
          <w:bCs/>
          <w:color w:val="000000"/>
          <w:szCs w:val="21"/>
        </w:rPr>
      </w:pPr>
      <w:r>
        <w:rPr>
          <w:rFonts w:asciiTheme="minorEastAsia" w:eastAsiaTheme="minorEastAsia" w:hAnsiTheme="minorEastAsia" w:cs="仿宋" w:hint="eastAsia"/>
          <w:b/>
          <w:bCs/>
          <w:color w:val="000000"/>
          <w:kern w:val="0"/>
          <w:szCs w:val="21"/>
        </w:rPr>
        <w:t xml:space="preserve">8. </w:t>
      </w:r>
      <w:r>
        <w:rPr>
          <w:rFonts w:asciiTheme="minorEastAsia" w:eastAsiaTheme="minorEastAsia" w:hAnsiTheme="minorEastAsia" w:cs="仿宋" w:hint="eastAsia"/>
          <w:b/>
          <w:bCs/>
          <w:color w:val="000000"/>
          <w:kern w:val="0"/>
          <w:szCs w:val="21"/>
        </w:rPr>
        <w:t>测量放线</w:t>
      </w:r>
      <w:r>
        <w:rPr>
          <w:rFonts w:asciiTheme="minorEastAsia" w:eastAsiaTheme="minorEastAsia" w:hAnsiTheme="minorEastAsia" w:cs="仿宋" w:hint="eastAsia"/>
          <w:b/>
          <w:bCs/>
          <w:color w:val="000000"/>
          <w:kern w:val="0"/>
          <w:szCs w:val="21"/>
        </w:rPr>
        <w:t xml:space="preserve"> </w:t>
      </w:r>
    </w:p>
    <w:p w:rsidR="0047145F" w:rsidRDefault="00E215AA">
      <w:pPr>
        <w:widowControl/>
        <w:spacing w:line="400" w:lineRule="exact"/>
        <w:ind w:firstLineChars="200" w:firstLine="422"/>
        <w:jc w:val="left"/>
        <w:rPr>
          <w:rFonts w:asciiTheme="minorEastAsia" w:eastAsiaTheme="minorEastAsia" w:hAnsiTheme="minorEastAsia" w:cs="仿宋"/>
          <w:b/>
          <w:bCs/>
          <w:color w:val="000000"/>
          <w:szCs w:val="21"/>
        </w:rPr>
      </w:pPr>
      <w:r>
        <w:rPr>
          <w:rFonts w:asciiTheme="minorEastAsia" w:eastAsiaTheme="minorEastAsia" w:hAnsiTheme="minorEastAsia" w:cs="仿宋" w:hint="eastAsia"/>
          <w:b/>
          <w:bCs/>
          <w:color w:val="000000"/>
          <w:kern w:val="0"/>
          <w:szCs w:val="21"/>
        </w:rPr>
        <w:t xml:space="preserve">8.4 </w:t>
      </w:r>
      <w:r>
        <w:rPr>
          <w:rFonts w:asciiTheme="minorEastAsia" w:eastAsiaTheme="minorEastAsia" w:hAnsiTheme="minorEastAsia" w:cs="仿宋" w:hint="eastAsia"/>
          <w:b/>
          <w:bCs/>
          <w:color w:val="000000"/>
          <w:kern w:val="0"/>
          <w:szCs w:val="21"/>
        </w:rPr>
        <w:t>监理人使用施工控制网</w:t>
      </w:r>
      <w:r>
        <w:rPr>
          <w:rFonts w:asciiTheme="minorEastAsia" w:eastAsiaTheme="minorEastAsia" w:hAnsiTheme="minorEastAsia" w:cs="仿宋" w:hint="eastAsia"/>
          <w:b/>
          <w:bCs/>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本款补充：</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经监理人批准，其他相关承包人也可免费使用施工控制网。</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2"/>
        <w:jc w:val="left"/>
        <w:rPr>
          <w:rFonts w:asciiTheme="minorEastAsia" w:eastAsiaTheme="minorEastAsia" w:hAnsiTheme="minorEastAsia" w:cs="仿宋"/>
          <w:b/>
          <w:bCs/>
          <w:color w:val="000000"/>
          <w:szCs w:val="21"/>
        </w:rPr>
      </w:pPr>
      <w:r>
        <w:rPr>
          <w:rFonts w:asciiTheme="minorEastAsia" w:eastAsiaTheme="minorEastAsia" w:hAnsiTheme="minorEastAsia" w:cs="仿宋" w:hint="eastAsia"/>
          <w:b/>
          <w:bCs/>
          <w:color w:val="000000"/>
          <w:kern w:val="0"/>
          <w:szCs w:val="21"/>
        </w:rPr>
        <w:t xml:space="preserve">9. </w:t>
      </w:r>
      <w:r>
        <w:rPr>
          <w:rFonts w:asciiTheme="minorEastAsia" w:eastAsiaTheme="minorEastAsia" w:hAnsiTheme="minorEastAsia" w:cs="仿宋" w:hint="eastAsia"/>
          <w:b/>
          <w:bCs/>
          <w:color w:val="000000"/>
          <w:kern w:val="0"/>
          <w:szCs w:val="21"/>
        </w:rPr>
        <w:t>施工安全、治安保卫和环境保护</w:t>
      </w:r>
      <w:r>
        <w:rPr>
          <w:rFonts w:asciiTheme="minorEastAsia" w:eastAsiaTheme="minorEastAsia" w:hAnsiTheme="minorEastAsia" w:cs="仿宋" w:hint="eastAsia"/>
          <w:b/>
          <w:bCs/>
          <w:color w:val="000000"/>
          <w:kern w:val="0"/>
          <w:szCs w:val="21"/>
        </w:rPr>
        <w:t xml:space="preserve"> </w:t>
      </w:r>
    </w:p>
    <w:p w:rsidR="0047145F" w:rsidRDefault="00E215AA">
      <w:pPr>
        <w:widowControl/>
        <w:spacing w:line="400" w:lineRule="exact"/>
        <w:ind w:firstLineChars="200" w:firstLine="422"/>
        <w:jc w:val="left"/>
        <w:rPr>
          <w:rFonts w:asciiTheme="minorEastAsia" w:eastAsiaTheme="minorEastAsia" w:hAnsiTheme="minorEastAsia" w:cs="仿宋"/>
          <w:color w:val="000000"/>
          <w:szCs w:val="21"/>
        </w:rPr>
      </w:pPr>
      <w:r>
        <w:rPr>
          <w:rFonts w:asciiTheme="minorEastAsia" w:eastAsiaTheme="minorEastAsia" w:hAnsiTheme="minorEastAsia" w:cs="仿宋" w:hint="eastAsia"/>
          <w:b/>
          <w:bCs/>
          <w:color w:val="000000"/>
          <w:kern w:val="0"/>
          <w:szCs w:val="21"/>
        </w:rPr>
        <w:t xml:space="preserve">9.2 </w:t>
      </w:r>
      <w:r>
        <w:rPr>
          <w:rFonts w:asciiTheme="minorEastAsia" w:eastAsiaTheme="minorEastAsia" w:hAnsiTheme="minorEastAsia" w:cs="仿宋" w:hint="eastAsia"/>
          <w:b/>
          <w:bCs/>
          <w:color w:val="000000"/>
          <w:kern w:val="0"/>
          <w:szCs w:val="21"/>
        </w:rPr>
        <w:t>承包人的施工安全责任</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第</w:t>
      </w:r>
      <w:r>
        <w:rPr>
          <w:rFonts w:asciiTheme="minorEastAsia" w:eastAsiaTheme="minorEastAsia" w:hAnsiTheme="minorEastAsia" w:cs="仿宋" w:hint="eastAsia"/>
          <w:color w:val="000000"/>
          <w:kern w:val="0"/>
          <w:szCs w:val="21"/>
        </w:rPr>
        <w:t xml:space="preserve"> 9.2.1 </w:t>
      </w:r>
      <w:r>
        <w:rPr>
          <w:rFonts w:asciiTheme="minorEastAsia" w:eastAsiaTheme="minorEastAsia" w:hAnsiTheme="minorEastAsia" w:cs="仿宋" w:hint="eastAsia"/>
          <w:color w:val="000000"/>
          <w:kern w:val="0"/>
          <w:szCs w:val="21"/>
        </w:rPr>
        <w:t>项细化为：</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承包人应按合同约定履行安全职责，严格执行国家、地方政府有关施工安全管理方面的法律、法规及规章制度，同时严格执行发包人制订的本项目安全生产管理方面的规章制度、安全检查程序及施工安全管理要求，以及监理人有关安全工作的指示。</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承包人应根据本工程的实际安全施工要求，编制施工安全技术措施，并在签订合同协议书后</w:t>
      </w:r>
      <w:r>
        <w:rPr>
          <w:rFonts w:asciiTheme="minorEastAsia" w:eastAsiaTheme="minorEastAsia" w:hAnsiTheme="minorEastAsia" w:cs="仿宋" w:hint="eastAsia"/>
          <w:color w:val="000000"/>
          <w:kern w:val="0"/>
          <w:szCs w:val="21"/>
        </w:rPr>
        <w:t xml:space="preserve"> 28 </w:t>
      </w:r>
      <w:r>
        <w:rPr>
          <w:rFonts w:asciiTheme="minorEastAsia" w:eastAsiaTheme="minorEastAsia" w:hAnsiTheme="minorEastAsia" w:cs="仿宋" w:hint="eastAsia"/>
          <w:color w:val="000000"/>
          <w:kern w:val="0"/>
          <w:szCs w:val="21"/>
        </w:rPr>
        <w:t>天内，报监理人和发包人批准。该施工安全技术措施包括（但不限于）施工安全保障体系，安全生产责任制，安全生产管理规章制度，安全防护施工方案，施工现场临时用电方案，施工安全评估，安全预控及保证措施方案，紧急应变措施，安全标识、警示和围护方案等。对影响安全的重要工序和下列危险性较大的工程应编制专项施工方案，并</w:t>
      </w:r>
      <w:proofErr w:type="gramStart"/>
      <w:r>
        <w:rPr>
          <w:rFonts w:asciiTheme="minorEastAsia" w:eastAsiaTheme="minorEastAsia" w:hAnsiTheme="minorEastAsia" w:cs="仿宋" w:hint="eastAsia"/>
          <w:color w:val="000000"/>
          <w:kern w:val="0"/>
          <w:szCs w:val="21"/>
        </w:rPr>
        <w:t>附安全</w:t>
      </w:r>
      <w:proofErr w:type="gramEnd"/>
      <w:r>
        <w:rPr>
          <w:rFonts w:asciiTheme="minorEastAsia" w:eastAsiaTheme="minorEastAsia" w:hAnsiTheme="minorEastAsia" w:cs="仿宋" w:hint="eastAsia"/>
          <w:color w:val="000000"/>
          <w:kern w:val="0"/>
          <w:szCs w:val="21"/>
        </w:rPr>
        <w:t>验算结果，经承包人项目总工签字并报监理人和发包人批准后实施，由专职安全生产管理人员进行现场监督。</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本项目需要编制专</w:t>
      </w:r>
      <w:r>
        <w:rPr>
          <w:rFonts w:asciiTheme="minorEastAsia" w:eastAsiaTheme="minorEastAsia" w:hAnsiTheme="minorEastAsia" w:cs="仿宋" w:hint="eastAsia"/>
          <w:color w:val="000000"/>
          <w:kern w:val="0"/>
          <w:szCs w:val="21"/>
        </w:rPr>
        <w:t>项施工方案的工程包括但不限于以下内容：</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w:t>
      </w:r>
      <w:r>
        <w:rPr>
          <w:rFonts w:asciiTheme="minorEastAsia" w:eastAsiaTheme="minorEastAsia" w:hAnsiTheme="minorEastAsia" w:cs="仿宋" w:hint="eastAsia"/>
          <w:color w:val="000000"/>
          <w:kern w:val="0"/>
          <w:szCs w:val="21"/>
        </w:rPr>
        <w:t>1</w:t>
      </w:r>
      <w:r>
        <w:rPr>
          <w:rFonts w:asciiTheme="minorEastAsia" w:eastAsiaTheme="minorEastAsia" w:hAnsiTheme="minorEastAsia" w:cs="仿宋" w:hint="eastAsia"/>
          <w:color w:val="000000"/>
          <w:kern w:val="0"/>
          <w:szCs w:val="21"/>
        </w:rPr>
        <w:t>）不良地质条件下有潜在危险性的土方、石方开挖；</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w:t>
      </w:r>
      <w:r>
        <w:rPr>
          <w:rFonts w:asciiTheme="minorEastAsia" w:eastAsiaTheme="minorEastAsia" w:hAnsiTheme="minorEastAsia" w:cs="仿宋" w:hint="eastAsia"/>
          <w:color w:val="000000"/>
          <w:kern w:val="0"/>
          <w:szCs w:val="21"/>
        </w:rPr>
        <w:t>2</w:t>
      </w:r>
      <w:r>
        <w:rPr>
          <w:rFonts w:asciiTheme="minorEastAsia" w:eastAsiaTheme="minorEastAsia" w:hAnsiTheme="minorEastAsia" w:cs="仿宋" w:hint="eastAsia"/>
          <w:color w:val="000000"/>
          <w:kern w:val="0"/>
          <w:szCs w:val="21"/>
        </w:rPr>
        <w:t>）滑坡和高边坡处理；</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lastRenderedPageBreak/>
        <w:t>（</w:t>
      </w:r>
      <w:r>
        <w:rPr>
          <w:rFonts w:asciiTheme="minorEastAsia" w:eastAsiaTheme="minorEastAsia" w:hAnsiTheme="minorEastAsia" w:cs="仿宋" w:hint="eastAsia"/>
          <w:color w:val="000000"/>
          <w:kern w:val="0"/>
          <w:szCs w:val="21"/>
        </w:rPr>
        <w:t>3</w:t>
      </w:r>
      <w:r>
        <w:rPr>
          <w:rFonts w:asciiTheme="minorEastAsia" w:eastAsiaTheme="minorEastAsia" w:hAnsiTheme="minorEastAsia" w:cs="仿宋" w:hint="eastAsia"/>
          <w:color w:val="000000"/>
          <w:kern w:val="0"/>
          <w:szCs w:val="21"/>
        </w:rPr>
        <w:t>）桩基础、挡墙基础、深水基础及围堰工程；</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w:t>
      </w:r>
      <w:r>
        <w:rPr>
          <w:rFonts w:asciiTheme="minorEastAsia" w:eastAsiaTheme="minorEastAsia" w:hAnsiTheme="minorEastAsia" w:cs="仿宋" w:hint="eastAsia"/>
          <w:color w:val="000000"/>
          <w:kern w:val="0"/>
          <w:szCs w:val="21"/>
        </w:rPr>
        <w:t>4</w:t>
      </w:r>
      <w:r>
        <w:rPr>
          <w:rFonts w:asciiTheme="minorEastAsia" w:eastAsiaTheme="minorEastAsia" w:hAnsiTheme="minorEastAsia" w:cs="仿宋" w:hint="eastAsia"/>
          <w:color w:val="000000"/>
          <w:kern w:val="0"/>
          <w:szCs w:val="21"/>
        </w:rPr>
        <w:t>）桥梁工程中的梁、拱、柱等构件施工等；</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w:t>
      </w:r>
      <w:r>
        <w:rPr>
          <w:rFonts w:asciiTheme="minorEastAsia" w:eastAsiaTheme="minorEastAsia" w:hAnsiTheme="minorEastAsia" w:cs="仿宋" w:hint="eastAsia"/>
          <w:color w:val="000000"/>
          <w:kern w:val="0"/>
          <w:szCs w:val="21"/>
        </w:rPr>
        <w:t>5</w:t>
      </w:r>
      <w:r>
        <w:rPr>
          <w:rFonts w:asciiTheme="minorEastAsia" w:eastAsiaTheme="minorEastAsia" w:hAnsiTheme="minorEastAsia" w:cs="仿宋" w:hint="eastAsia"/>
          <w:color w:val="000000"/>
          <w:kern w:val="0"/>
          <w:szCs w:val="21"/>
        </w:rPr>
        <w:t>）隧道工程中的不良地质隧道、高瓦斯隧道等；</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w:t>
      </w:r>
      <w:r>
        <w:rPr>
          <w:rFonts w:asciiTheme="minorEastAsia" w:eastAsiaTheme="minorEastAsia" w:hAnsiTheme="minorEastAsia" w:cs="仿宋" w:hint="eastAsia"/>
          <w:color w:val="000000"/>
          <w:kern w:val="0"/>
          <w:szCs w:val="21"/>
        </w:rPr>
        <w:t>6</w:t>
      </w:r>
      <w:r>
        <w:rPr>
          <w:rFonts w:asciiTheme="minorEastAsia" w:eastAsiaTheme="minorEastAsia" w:hAnsiTheme="minorEastAsia" w:cs="仿宋" w:hint="eastAsia"/>
          <w:color w:val="000000"/>
          <w:kern w:val="0"/>
          <w:szCs w:val="21"/>
        </w:rPr>
        <w:t>）水上工程中的打桩船作业、施工船作业、外海孤岛作业、边</w:t>
      </w:r>
      <w:proofErr w:type="gramStart"/>
      <w:r>
        <w:rPr>
          <w:rFonts w:asciiTheme="minorEastAsia" w:eastAsiaTheme="minorEastAsia" w:hAnsiTheme="minorEastAsia" w:cs="仿宋" w:hint="eastAsia"/>
          <w:color w:val="000000"/>
          <w:kern w:val="0"/>
          <w:szCs w:val="21"/>
        </w:rPr>
        <w:t>通航边</w:t>
      </w:r>
      <w:proofErr w:type="gramEnd"/>
      <w:r>
        <w:rPr>
          <w:rFonts w:asciiTheme="minorEastAsia" w:eastAsiaTheme="minorEastAsia" w:hAnsiTheme="minorEastAsia" w:cs="仿宋" w:hint="eastAsia"/>
          <w:color w:val="000000"/>
          <w:kern w:val="0"/>
          <w:szCs w:val="21"/>
        </w:rPr>
        <w:t>施工作业等；</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w:t>
      </w:r>
      <w:r>
        <w:rPr>
          <w:rFonts w:asciiTheme="minorEastAsia" w:eastAsiaTheme="minorEastAsia" w:hAnsiTheme="minorEastAsia" w:cs="仿宋" w:hint="eastAsia"/>
          <w:color w:val="000000"/>
          <w:kern w:val="0"/>
          <w:szCs w:val="21"/>
        </w:rPr>
        <w:t>7</w:t>
      </w:r>
      <w:r>
        <w:rPr>
          <w:rFonts w:asciiTheme="minorEastAsia" w:eastAsiaTheme="minorEastAsia" w:hAnsiTheme="minorEastAsia" w:cs="仿宋" w:hint="eastAsia"/>
          <w:color w:val="000000"/>
          <w:kern w:val="0"/>
          <w:szCs w:val="21"/>
        </w:rPr>
        <w:t>）水下工程中的水下焊接、混凝土浇筑、爆破工程等；</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w:t>
      </w:r>
      <w:r>
        <w:rPr>
          <w:rFonts w:asciiTheme="minorEastAsia" w:eastAsiaTheme="minorEastAsia" w:hAnsiTheme="minorEastAsia" w:cs="仿宋" w:hint="eastAsia"/>
          <w:color w:val="000000"/>
          <w:kern w:val="0"/>
          <w:szCs w:val="21"/>
        </w:rPr>
        <w:t>8</w:t>
      </w:r>
      <w:r>
        <w:rPr>
          <w:rFonts w:asciiTheme="minorEastAsia" w:eastAsiaTheme="minorEastAsia" w:hAnsiTheme="minorEastAsia" w:cs="仿宋" w:hint="eastAsia"/>
          <w:color w:val="000000"/>
          <w:kern w:val="0"/>
          <w:szCs w:val="21"/>
        </w:rPr>
        <w:t>）爆破工程；</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w:t>
      </w:r>
      <w:r>
        <w:rPr>
          <w:rFonts w:asciiTheme="minorEastAsia" w:eastAsiaTheme="minorEastAsia" w:hAnsiTheme="minorEastAsia" w:cs="仿宋" w:hint="eastAsia"/>
          <w:color w:val="000000"/>
          <w:kern w:val="0"/>
          <w:szCs w:val="21"/>
        </w:rPr>
        <w:t>9</w:t>
      </w:r>
      <w:r>
        <w:rPr>
          <w:rFonts w:asciiTheme="minorEastAsia" w:eastAsiaTheme="minorEastAsia" w:hAnsiTheme="minorEastAsia" w:cs="仿宋" w:hint="eastAsia"/>
          <w:color w:val="000000"/>
          <w:kern w:val="0"/>
          <w:szCs w:val="21"/>
        </w:rPr>
        <w:t>）大型临时工程中的大型支架、模板、便桥的架设与拆除；桥梁、码头的加固与拆除；</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w:t>
      </w:r>
      <w:r>
        <w:rPr>
          <w:rFonts w:asciiTheme="minorEastAsia" w:eastAsiaTheme="minorEastAsia" w:hAnsiTheme="minorEastAsia" w:cs="仿宋" w:hint="eastAsia"/>
          <w:color w:val="000000"/>
          <w:kern w:val="0"/>
          <w:szCs w:val="21"/>
        </w:rPr>
        <w:t>10</w:t>
      </w:r>
      <w:r>
        <w:rPr>
          <w:rFonts w:asciiTheme="minorEastAsia" w:eastAsiaTheme="minorEastAsia" w:hAnsiTheme="minorEastAsia" w:cs="仿宋" w:hint="eastAsia"/>
          <w:color w:val="000000"/>
          <w:kern w:val="0"/>
          <w:szCs w:val="21"/>
        </w:rPr>
        <w:t>）其他危险性较大的工程。</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监理人和发包人在检查中发现有安全问题或有违反安全管理规章制度的情况时，可视为承包人违约，应按第</w:t>
      </w:r>
      <w:r>
        <w:rPr>
          <w:rFonts w:asciiTheme="minorEastAsia" w:eastAsiaTheme="minorEastAsia" w:hAnsiTheme="minorEastAsia" w:cs="仿宋" w:hint="eastAsia"/>
          <w:color w:val="000000"/>
          <w:kern w:val="0"/>
          <w:szCs w:val="21"/>
        </w:rPr>
        <w:t xml:space="preserve"> 22.1 </w:t>
      </w:r>
      <w:r>
        <w:rPr>
          <w:rFonts w:asciiTheme="minorEastAsia" w:eastAsiaTheme="minorEastAsia" w:hAnsiTheme="minorEastAsia" w:cs="仿宋" w:hint="eastAsia"/>
          <w:color w:val="000000"/>
          <w:kern w:val="0"/>
          <w:szCs w:val="21"/>
        </w:rPr>
        <w:t>款的规定办理。</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第</w:t>
      </w:r>
      <w:r>
        <w:rPr>
          <w:rFonts w:asciiTheme="minorEastAsia" w:eastAsiaTheme="minorEastAsia" w:hAnsiTheme="minorEastAsia" w:cs="仿宋" w:hint="eastAsia"/>
          <w:color w:val="000000"/>
          <w:kern w:val="0"/>
          <w:szCs w:val="21"/>
        </w:rPr>
        <w:t xml:space="preserve"> 9.2.5 </w:t>
      </w:r>
      <w:r>
        <w:rPr>
          <w:rFonts w:asciiTheme="minorEastAsia" w:eastAsiaTheme="minorEastAsia" w:hAnsiTheme="minorEastAsia" w:cs="仿宋" w:hint="eastAsia"/>
          <w:color w:val="000000"/>
          <w:kern w:val="0"/>
          <w:szCs w:val="21"/>
        </w:rPr>
        <w:t>项细化为：</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proofErr w:type="gramStart"/>
      <w:r>
        <w:rPr>
          <w:rFonts w:asciiTheme="minorEastAsia" w:eastAsiaTheme="minorEastAsia" w:hAnsiTheme="minorEastAsia" w:cs="仿宋" w:hint="eastAsia"/>
          <w:color w:val="000000"/>
          <w:kern w:val="0"/>
          <w:szCs w:val="21"/>
        </w:rPr>
        <w:t>除项目</w:t>
      </w:r>
      <w:proofErr w:type="gramEnd"/>
      <w:r>
        <w:rPr>
          <w:rFonts w:asciiTheme="minorEastAsia" w:eastAsiaTheme="minorEastAsia" w:hAnsiTheme="minorEastAsia" w:cs="仿宋" w:hint="eastAsia"/>
          <w:color w:val="000000"/>
          <w:kern w:val="0"/>
          <w:szCs w:val="21"/>
        </w:rPr>
        <w:t>专用合同条款另有约定外，安全生产费用应为投标价（不含安全生产费及建筑工程一切险及第三者责任险的保险费）的</w:t>
      </w:r>
      <w:r>
        <w:rPr>
          <w:rFonts w:asciiTheme="minorEastAsia" w:eastAsiaTheme="minorEastAsia" w:hAnsiTheme="minorEastAsia" w:cs="仿宋" w:hint="eastAsia"/>
          <w:color w:val="000000"/>
          <w:kern w:val="0"/>
          <w:szCs w:val="21"/>
        </w:rPr>
        <w:t xml:space="preserve"> 1.5%</w:t>
      </w:r>
      <w:r>
        <w:rPr>
          <w:rFonts w:asciiTheme="minorEastAsia" w:eastAsiaTheme="minorEastAsia" w:hAnsiTheme="minorEastAsia" w:cs="仿宋" w:hint="eastAsia"/>
          <w:color w:val="000000"/>
          <w:kern w:val="0"/>
          <w:szCs w:val="21"/>
        </w:rPr>
        <w:t>（若发包人公布了最高投标限价时，按最高投标限价的</w:t>
      </w:r>
      <w:r>
        <w:rPr>
          <w:rFonts w:asciiTheme="minorEastAsia" w:eastAsiaTheme="minorEastAsia" w:hAnsiTheme="minorEastAsia" w:cs="仿宋" w:hint="eastAsia"/>
          <w:color w:val="000000"/>
          <w:kern w:val="0"/>
          <w:szCs w:val="21"/>
        </w:rPr>
        <w:t xml:space="preserve"> 1.5%</w:t>
      </w:r>
      <w:r>
        <w:rPr>
          <w:rFonts w:asciiTheme="minorEastAsia" w:eastAsiaTheme="minorEastAsia" w:hAnsiTheme="minorEastAsia" w:cs="仿宋" w:hint="eastAsia"/>
          <w:color w:val="000000"/>
          <w:kern w:val="0"/>
          <w:szCs w:val="21"/>
        </w:rPr>
        <w:t>计）。安全生产费用应用于施工安全防护用具及设施的采购和更新、安全施工措施的落实、安全生产条件的改善，不得挪作他用。如承包人在此基础上增加安全生产费</w:t>
      </w:r>
      <w:r>
        <w:rPr>
          <w:rFonts w:asciiTheme="minorEastAsia" w:eastAsiaTheme="minorEastAsia" w:hAnsiTheme="minorEastAsia" w:cs="仿宋" w:hint="eastAsia"/>
          <w:color w:val="000000"/>
          <w:kern w:val="0"/>
          <w:szCs w:val="21"/>
        </w:rPr>
        <w:t>用以满足项目施工需要，则承包人应在本项目工程量清单其他相关子目的单价或</w:t>
      </w:r>
      <w:proofErr w:type="gramStart"/>
      <w:r>
        <w:rPr>
          <w:rFonts w:asciiTheme="minorEastAsia" w:eastAsiaTheme="minorEastAsia" w:hAnsiTheme="minorEastAsia" w:cs="仿宋" w:hint="eastAsia"/>
          <w:color w:val="000000"/>
          <w:kern w:val="0"/>
          <w:szCs w:val="21"/>
        </w:rPr>
        <w:t>总额价</w:t>
      </w:r>
      <w:proofErr w:type="gramEnd"/>
      <w:r>
        <w:rPr>
          <w:rFonts w:asciiTheme="minorEastAsia" w:eastAsiaTheme="minorEastAsia" w:hAnsiTheme="minorEastAsia" w:cs="仿宋" w:hint="eastAsia"/>
          <w:color w:val="000000"/>
          <w:kern w:val="0"/>
          <w:szCs w:val="21"/>
        </w:rPr>
        <w:t>中予以考虑，发包人不再另行支付。因采取合同未约定的特殊防护措施增加的费用，由监理人按第</w:t>
      </w:r>
      <w:r>
        <w:rPr>
          <w:rFonts w:asciiTheme="minorEastAsia" w:eastAsiaTheme="minorEastAsia" w:hAnsiTheme="minorEastAsia" w:cs="仿宋" w:hint="eastAsia"/>
          <w:color w:val="000000"/>
          <w:kern w:val="0"/>
          <w:szCs w:val="21"/>
        </w:rPr>
        <w:t xml:space="preserve"> 3.5 </w:t>
      </w:r>
      <w:r>
        <w:rPr>
          <w:rFonts w:asciiTheme="minorEastAsia" w:eastAsiaTheme="minorEastAsia" w:hAnsiTheme="minorEastAsia" w:cs="仿宋" w:hint="eastAsia"/>
          <w:color w:val="000000"/>
          <w:kern w:val="0"/>
          <w:szCs w:val="21"/>
        </w:rPr>
        <w:t>款商定或确定。</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本款补充第</w:t>
      </w:r>
      <w:r>
        <w:rPr>
          <w:rFonts w:asciiTheme="minorEastAsia" w:eastAsiaTheme="minorEastAsia" w:hAnsiTheme="minorEastAsia" w:cs="仿宋" w:hint="eastAsia"/>
          <w:color w:val="000000"/>
          <w:kern w:val="0"/>
          <w:szCs w:val="21"/>
        </w:rPr>
        <w:t xml:space="preserve"> 9.2.8 </w:t>
      </w:r>
      <w:r>
        <w:rPr>
          <w:rFonts w:asciiTheme="minorEastAsia" w:eastAsiaTheme="minorEastAsia" w:hAnsiTheme="minorEastAsia" w:cs="仿宋" w:hint="eastAsia"/>
          <w:color w:val="000000"/>
          <w:kern w:val="0"/>
          <w:szCs w:val="21"/>
        </w:rPr>
        <w:t>项</w:t>
      </w:r>
      <w:r>
        <w:rPr>
          <w:rFonts w:asciiTheme="minorEastAsia" w:eastAsiaTheme="minorEastAsia" w:hAnsiTheme="minorEastAsia" w:cs="仿宋" w:hint="eastAsia"/>
          <w:color w:val="000000"/>
          <w:kern w:val="0"/>
          <w:szCs w:val="21"/>
        </w:rPr>
        <w:t>~</w:t>
      </w:r>
      <w:r>
        <w:rPr>
          <w:rFonts w:asciiTheme="minorEastAsia" w:eastAsiaTheme="minorEastAsia" w:hAnsiTheme="minorEastAsia" w:cs="仿宋" w:hint="eastAsia"/>
          <w:color w:val="000000"/>
          <w:kern w:val="0"/>
          <w:szCs w:val="21"/>
        </w:rPr>
        <w:t>第</w:t>
      </w:r>
      <w:r>
        <w:rPr>
          <w:rFonts w:asciiTheme="minorEastAsia" w:eastAsiaTheme="minorEastAsia" w:hAnsiTheme="minorEastAsia" w:cs="仿宋" w:hint="eastAsia"/>
          <w:color w:val="000000"/>
          <w:kern w:val="0"/>
          <w:szCs w:val="21"/>
        </w:rPr>
        <w:t xml:space="preserve"> 9.2.11 </w:t>
      </w:r>
      <w:r>
        <w:rPr>
          <w:rFonts w:asciiTheme="minorEastAsia" w:eastAsiaTheme="minorEastAsia" w:hAnsiTheme="minorEastAsia" w:cs="仿宋" w:hint="eastAsia"/>
          <w:color w:val="000000"/>
          <w:kern w:val="0"/>
          <w:szCs w:val="21"/>
        </w:rPr>
        <w:t>项：</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 xml:space="preserve">9.2.8 </w:t>
      </w:r>
      <w:r>
        <w:rPr>
          <w:rFonts w:asciiTheme="minorEastAsia" w:eastAsiaTheme="minorEastAsia" w:hAnsiTheme="minorEastAsia" w:cs="仿宋" w:hint="eastAsia"/>
          <w:color w:val="000000"/>
          <w:kern w:val="0"/>
          <w:szCs w:val="21"/>
        </w:rPr>
        <w:t>承包人应充分关注和保障所有在现场工作的人员的安全，采取以下有效措施，使现场和本合同工程的实施保持有条不紊，以免使上述人员的安全受到威胁。</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w:t>
      </w:r>
      <w:r>
        <w:rPr>
          <w:rFonts w:asciiTheme="minorEastAsia" w:eastAsiaTheme="minorEastAsia" w:hAnsiTheme="minorEastAsia" w:cs="仿宋" w:hint="eastAsia"/>
          <w:color w:val="000000"/>
          <w:kern w:val="0"/>
          <w:szCs w:val="21"/>
        </w:rPr>
        <w:t>1</w:t>
      </w:r>
      <w:r>
        <w:rPr>
          <w:rFonts w:asciiTheme="minorEastAsia" w:eastAsiaTheme="minorEastAsia" w:hAnsiTheme="minorEastAsia" w:cs="仿宋" w:hint="eastAsia"/>
          <w:color w:val="000000"/>
          <w:kern w:val="0"/>
          <w:szCs w:val="21"/>
        </w:rPr>
        <w:t>）按《公路水运工程安全生产监督管理办法》规定的最低数量和资质条件配备专职安全生产管理人员；</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w:t>
      </w:r>
      <w:r>
        <w:rPr>
          <w:rFonts w:asciiTheme="minorEastAsia" w:eastAsiaTheme="minorEastAsia" w:hAnsiTheme="minorEastAsia" w:cs="仿宋" w:hint="eastAsia"/>
          <w:color w:val="000000"/>
          <w:kern w:val="0"/>
          <w:szCs w:val="21"/>
        </w:rPr>
        <w:t>2</w:t>
      </w:r>
      <w:r>
        <w:rPr>
          <w:rFonts w:asciiTheme="minorEastAsia" w:eastAsiaTheme="minorEastAsia" w:hAnsiTheme="minorEastAsia" w:cs="仿宋" w:hint="eastAsia"/>
          <w:color w:val="000000"/>
          <w:kern w:val="0"/>
          <w:szCs w:val="21"/>
        </w:rPr>
        <w:t>）承包人的垂直运</w:t>
      </w:r>
      <w:r>
        <w:rPr>
          <w:rFonts w:asciiTheme="minorEastAsia" w:eastAsiaTheme="minorEastAsia" w:hAnsiTheme="minorEastAsia" w:cs="仿宋" w:hint="eastAsia"/>
          <w:color w:val="000000"/>
          <w:kern w:val="0"/>
          <w:szCs w:val="21"/>
        </w:rPr>
        <w:t>输机械作业人员、施工船舶作业人员、爆破作业人员、安装拆卸工、起重信号工、电工、焊工等国家规定的特种作业人员，必须按照国家规定经过专门的安全作业培训，并取得特种作业操作资格证书后，方可上岗作业；</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w:t>
      </w:r>
      <w:r>
        <w:rPr>
          <w:rFonts w:asciiTheme="minorEastAsia" w:eastAsiaTheme="minorEastAsia" w:hAnsiTheme="minorEastAsia" w:cs="仿宋" w:hint="eastAsia"/>
          <w:color w:val="000000"/>
          <w:kern w:val="0"/>
          <w:szCs w:val="21"/>
        </w:rPr>
        <w:t>3</w:t>
      </w:r>
      <w:r>
        <w:rPr>
          <w:rFonts w:asciiTheme="minorEastAsia" w:eastAsiaTheme="minorEastAsia" w:hAnsiTheme="minorEastAsia" w:cs="仿宋" w:hint="eastAsia"/>
          <w:color w:val="000000"/>
          <w:kern w:val="0"/>
          <w:szCs w:val="21"/>
        </w:rPr>
        <w:t>）所有施工机具设备和高空作业设备均应定期检查，并有安全员的签字记录；</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w:t>
      </w:r>
      <w:r>
        <w:rPr>
          <w:rFonts w:asciiTheme="minorEastAsia" w:eastAsiaTheme="minorEastAsia" w:hAnsiTheme="minorEastAsia" w:cs="仿宋" w:hint="eastAsia"/>
          <w:color w:val="000000"/>
          <w:kern w:val="0"/>
          <w:szCs w:val="21"/>
        </w:rPr>
        <w:t>4</w:t>
      </w:r>
      <w:r>
        <w:rPr>
          <w:rFonts w:asciiTheme="minorEastAsia" w:eastAsiaTheme="minorEastAsia" w:hAnsiTheme="minorEastAsia" w:cs="仿宋" w:hint="eastAsia"/>
          <w:color w:val="000000"/>
          <w:kern w:val="0"/>
          <w:szCs w:val="21"/>
        </w:rPr>
        <w:t>）根据本合同各单位工程的施工特点，严格执行《公路水运工程安全生产监督管理办法》《公路工程施工安全技术规范》等有关规定。</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 xml:space="preserve">9.2.9 </w:t>
      </w:r>
      <w:r>
        <w:rPr>
          <w:rFonts w:asciiTheme="minorEastAsia" w:eastAsiaTheme="minorEastAsia" w:hAnsiTheme="minorEastAsia" w:cs="仿宋" w:hint="eastAsia"/>
          <w:color w:val="000000"/>
          <w:kern w:val="0"/>
          <w:szCs w:val="21"/>
        </w:rPr>
        <w:t>为了保护本合同工程免遭损坏，或为了现场附近和过往群众的安全与方便，在确有必要的时候和地方，或当监理人或</w:t>
      </w:r>
      <w:r>
        <w:rPr>
          <w:rFonts w:asciiTheme="minorEastAsia" w:eastAsiaTheme="minorEastAsia" w:hAnsiTheme="minorEastAsia" w:cs="仿宋" w:hint="eastAsia"/>
          <w:color w:val="000000"/>
          <w:kern w:val="0"/>
          <w:szCs w:val="21"/>
        </w:rPr>
        <w:t>有关主管部门要求时，承包人应自费提供照明、警卫、护栅、警告标志等安全防护设施。</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 xml:space="preserve">9.2.10 </w:t>
      </w:r>
      <w:r>
        <w:rPr>
          <w:rFonts w:asciiTheme="minorEastAsia" w:eastAsiaTheme="minorEastAsia" w:hAnsiTheme="minorEastAsia" w:cs="仿宋" w:hint="eastAsia"/>
          <w:color w:val="000000"/>
          <w:kern w:val="0"/>
          <w:szCs w:val="21"/>
        </w:rPr>
        <w:t>在通航水域施工时，承包人应与当地主管部门取得联系，设置必要的导航标志，及时发布航行通告，确保施工水域安全。</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lastRenderedPageBreak/>
        <w:t xml:space="preserve">9.2.11 </w:t>
      </w:r>
      <w:r>
        <w:rPr>
          <w:rFonts w:asciiTheme="minorEastAsia" w:eastAsiaTheme="minorEastAsia" w:hAnsiTheme="minorEastAsia" w:cs="仿宋" w:hint="eastAsia"/>
          <w:color w:val="000000"/>
          <w:kern w:val="0"/>
          <w:szCs w:val="21"/>
        </w:rPr>
        <w:t>在整个施工过程中对承包人采取的施工安全措施，发包人和监理人有权监督，并向承包人提出整改要求。如果由于承包人未能对其负责的上述事项采取各种必要的措施而导致或发生与此有关的人身伤亡、罚款、索赔、损失补偿、诉讼费用及其他一切责任应由承包人负责。</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2"/>
        <w:jc w:val="left"/>
        <w:rPr>
          <w:rFonts w:asciiTheme="minorEastAsia" w:eastAsiaTheme="minorEastAsia" w:hAnsiTheme="minorEastAsia" w:cs="仿宋"/>
          <w:color w:val="000000"/>
          <w:szCs w:val="21"/>
        </w:rPr>
      </w:pPr>
      <w:r>
        <w:rPr>
          <w:rFonts w:asciiTheme="minorEastAsia" w:eastAsiaTheme="minorEastAsia" w:hAnsiTheme="minorEastAsia" w:cs="仿宋" w:hint="eastAsia"/>
          <w:b/>
          <w:bCs/>
          <w:color w:val="000000"/>
          <w:kern w:val="0"/>
          <w:szCs w:val="21"/>
        </w:rPr>
        <w:t xml:space="preserve">9.4 </w:t>
      </w:r>
      <w:r>
        <w:rPr>
          <w:rFonts w:asciiTheme="minorEastAsia" w:eastAsiaTheme="minorEastAsia" w:hAnsiTheme="minorEastAsia" w:cs="仿宋" w:hint="eastAsia"/>
          <w:b/>
          <w:bCs/>
          <w:color w:val="000000"/>
          <w:kern w:val="0"/>
          <w:szCs w:val="21"/>
        </w:rPr>
        <w:t>环境保护</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本款补充第</w:t>
      </w:r>
      <w:r>
        <w:rPr>
          <w:rFonts w:asciiTheme="minorEastAsia" w:eastAsiaTheme="minorEastAsia" w:hAnsiTheme="minorEastAsia" w:cs="仿宋" w:hint="eastAsia"/>
          <w:color w:val="000000"/>
          <w:kern w:val="0"/>
          <w:szCs w:val="21"/>
        </w:rPr>
        <w:t xml:space="preserve"> 9.4.7 </w:t>
      </w:r>
      <w:r>
        <w:rPr>
          <w:rFonts w:asciiTheme="minorEastAsia" w:eastAsiaTheme="minorEastAsia" w:hAnsiTheme="minorEastAsia" w:cs="仿宋" w:hint="eastAsia"/>
          <w:color w:val="000000"/>
          <w:kern w:val="0"/>
          <w:szCs w:val="21"/>
        </w:rPr>
        <w:t>项</w:t>
      </w:r>
      <w:r>
        <w:rPr>
          <w:rFonts w:asciiTheme="minorEastAsia" w:eastAsiaTheme="minorEastAsia" w:hAnsiTheme="minorEastAsia" w:cs="仿宋" w:hint="eastAsia"/>
          <w:color w:val="000000"/>
          <w:kern w:val="0"/>
          <w:szCs w:val="21"/>
        </w:rPr>
        <w:t>~</w:t>
      </w:r>
      <w:r>
        <w:rPr>
          <w:rFonts w:asciiTheme="minorEastAsia" w:eastAsiaTheme="minorEastAsia" w:hAnsiTheme="minorEastAsia" w:cs="仿宋" w:hint="eastAsia"/>
          <w:color w:val="000000"/>
          <w:kern w:val="0"/>
          <w:szCs w:val="21"/>
        </w:rPr>
        <w:t>第</w:t>
      </w:r>
      <w:r>
        <w:rPr>
          <w:rFonts w:asciiTheme="minorEastAsia" w:eastAsiaTheme="minorEastAsia" w:hAnsiTheme="minorEastAsia" w:cs="仿宋" w:hint="eastAsia"/>
          <w:color w:val="000000"/>
          <w:kern w:val="0"/>
          <w:szCs w:val="21"/>
        </w:rPr>
        <w:t xml:space="preserve"> 9.4.11 </w:t>
      </w:r>
      <w:r>
        <w:rPr>
          <w:rFonts w:asciiTheme="minorEastAsia" w:eastAsiaTheme="minorEastAsia" w:hAnsiTheme="minorEastAsia" w:cs="仿宋" w:hint="eastAsia"/>
          <w:color w:val="000000"/>
          <w:kern w:val="0"/>
          <w:szCs w:val="21"/>
        </w:rPr>
        <w:t>项：</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 xml:space="preserve">9.4.7 </w:t>
      </w:r>
      <w:r>
        <w:rPr>
          <w:rFonts w:asciiTheme="minorEastAsia" w:eastAsiaTheme="minorEastAsia" w:hAnsiTheme="minorEastAsia" w:cs="仿宋" w:hint="eastAsia"/>
          <w:color w:val="000000"/>
          <w:kern w:val="0"/>
          <w:szCs w:val="21"/>
        </w:rPr>
        <w:t>承包人应切实执行技术规范中有关环境保护方面的条款和规定。</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w:t>
      </w:r>
      <w:r>
        <w:rPr>
          <w:rFonts w:asciiTheme="minorEastAsia" w:eastAsiaTheme="minorEastAsia" w:hAnsiTheme="minorEastAsia" w:cs="仿宋" w:hint="eastAsia"/>
          <w:color w:val="000000"/>
          <w:kern w:val="0"/>
          <w:szCs w:val="21"/>
        </w:rPr>
        <w:t>1</w:t>
      </w:r>
      <w:r>
        <w:rPr>
          <w:rFonts w:asciiTheme="minorEastAsia" w:eastAsiaTheme="minorEastAsia" w:hAnsiTheme="minorEastAsia" w:cs="仿宋" w:hint="eastAsia"/>
          <w:color w:val="000000"/>
          <w:kern w:val="0"/>
          <w:szCs w:val="21"/>
        </w:rPr>
        <w:t>）对于来自施工机械和运输车辆的施工噪声，为保护施工人员的健康，应遵守《中华人民共和国环境噪声污染防治法》并依据《工业企业噪声卫生标准》合理安排工作人员轮流操作筑路机械，减少接触高噪声的时间，或间歇安排高噪声的工作。对距噪声源较近的施工人员，除采取使用防护耳塞或头盔等有效措施外，还应当缩短其劳动时间。同时，要注意对机械的经常性保养，尽量使其噪声降低到最低水平。为保护施工现场附近居民</w:t>
      </w:r>
      <w:r>
        <w:rPr>
          <w:rFonts w:asciiTheme="minorEastAsia" w:eastAsiaTheme="minorEastAsia" w:hAnsiTheme="minorEastAsia" w:cs="仿宋" w:hint="eastAsia"/>
          <w:color w:val="000000"/>
          <w:kern w:val="0"/>
          <w:szCs w:val="21"/>
        </w:rPr>
        <w:t>的夜间休息，对居民区</w:t>
      </w:r>
      <w:r>
        <w:rPr>
          <w:rFonts w:asciiTheme="minorEastAsia" w:eastAsiaTheme="minorEastAsia" w:hAnsiTheme="minorEastAsia" w:cs="仿宋" w:hint="eastAsia"/>
          <w:color w:val="000000"/>
          <w:kern w:val="0"/>
          <w:szCs w:val="21"/>
        </w:rPr>
        <w:t xml:space="preserve"> 150m </w:t>
      </w:r>
      <w:r>
        <w:rPr>
          <w:rFonts w:asciiTheme="minorEastAsia" w:eastAsiaTheme="minorEastAsia" w:hAnsiTheme="minorEastAsia" w:cs="仿宋" w:hint="eastAsia"/>
          <w:color w:val="000000"/>
          <w:kern w:val="0"/>
          <w:szCs w:val="21"/>
        </w:rPr>
        <w:t>以内的施工现场，施工时间应加以控制。</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w:t>
      </w:r>
      <w:r>
        <w:rPr>
          <w:rFonts w:asciiTheme="minorEastAsia" w:eastAsiaTheme="minorEastAsia" w:hAnsiTheme="minorEastAsia" w:cs="仿宋" w:hint="eastAsia"/>
          <w:color w:val="000000"/>
          <w:kern w:val="0"/>
          <w:szCs w:val="21"/>
        </w:rPr>
        <w:t>2</w:t>
      </w:r>
      <w:r>
        <w:rPr>
          <w:rFonts w:asciiTheme="minorEastAsia" w:eastAsiaTheme="minorEastAsia" w:hAnsiTheme="minorEastAsia" w:cs="仿宋" w:hint="eastAsia"/>
          <w:color w:val="000000"/>
          <w:kern w:val="0"/>
          <w:szCs w:val="21"/>
        </w:rPr>
        <w:t>）对于公路施工中粉尘污染的主要污染源――灰土拌和、施工车辆和筑路机械运行及运输产生的扬尘，应采取有效措施减轻其对施工现场的大气污染，保护人民健康，如：</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 xml:space="preserve">a. </w:t>
      </w:r>
      <w:r>
        <w:rPr>
          <w:rFonts w:asciiTheme="minorEastAsia" w:eastAsiaTheme="minorEastAsia" w:hAnsiTheme="minorEastAsia" w:cs="仿宋" w:hint="eastAsia"/>
          <w:color w:val="000000"/>
          <w:kern w:val="0"/>
          <w:szCs w:val="21"/>
        </w:rPr>
        <w:t>拌和设备应有较好的密封，或有防尘设备。</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 xml:space="preserve">b. </w:t>
      </w:r>
      <w:r>
        <w:rPr>
          <w:rFonts w:asciiTheme="minorEastAsia" w:eastAsiaTheme="minorEastAsia" w:hAnsiTheme="minorEastAsia" w:cs="仿宋" w:hint="eastAsia"/>
          <w:color w:val="000000"/>
          <w:kern w:val="0"/>
          <w:szCs w:val="21"/>
        </w:rPr>
        <w:t>施工通道、沥青混凝土拌和站及灰土拌和站应经常进行洒水降尘。</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 xml:space="preserve">c. </w:t>
      </w:r>
      <w:r>
        <w:rPr>
          <w:rFonts w:asciiTheme="minorEastAsia" w:eastAsiaTheme="minorEastAsia" w:hAnsiTheme="minorEastAsia" w:cs="仿宋" w:hint="eastAsia"/>
          <w:color w:val="000000"/>
          <w:kern w:val="0"/>
          <w:szCs w:val="21"/>
        </w:rPr>
        <w:t>路面施工应注意保持水分，以免扬尘。</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 xml:space="preserve">d. </w:t>
      </w:r>
      <w:r>
        <w:rPr>
          <w:rFonts w:asciiTheme="minorEastAsia" w:eastAsiaTheme="minorEastAsia" w:hAnsiTheme="minorEastAsia" w:cs="仿宋" w:hint="eastAsia"/>
          <w:color w:val="000000"/>
          <w:kern w:val="0"/>
          <w:szCs w:val="21"/>
        </w:rPr>
        <w:t>隧道出渣和桥梁钻孔灌注桩施工时排出的泥浆要进行妥善处理，严禁向河流或农田排放。</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w:t>
      </w:r>
      <w:r>
        <w:rPr>
          <w:rFonts w:asciiTheme="minorEastAsia" w:eastAsiaTheme="minorEastAsia" w:hAnsiTheme="minorEastAsia" w:cs="仿宋" w:hint="eastAsia"/>
          <w:color w:val="000000"/>
          <w:kern w:val="0"/>
          <w:szCs w:val="21"/>
        </w:rPr>
        <w:t>3</w:t>
      </w:r>
      <w:r>
        <w:rPr>
          <w:rFonts w:asciiTheme="minorEastAsia" w:eastAsiaTheme="minorEastAsia" w:hAnsiTheme="minorEastAsia" w:cs="仿宋" w:hint="eastAsia"/>
          <w:color w:val="000000"/>
          <w:kern w:val="0"/>
          <w:szCs w:val="21"/>
        </w:rPr>
        <w:t>）采取可靠措施保证原有交通的正常</w:t>
      </w:r>
      <w:r>
        <w:rPr>
          <w:rFonts w:asciiTheme="minorEastAsia" w:eastAsiaTheme="minorEastAsia" w:hAnsiTheme="minorEastAsia" w:cs="仿宋" w:hint="eastAsia"/>
          <w:color w:val="000000"/>
          <w:kern w:val="0"/>
          <w:szCs w:val="21"/>
        </w:rPr>
        <w:t>通行，维持沿线村镇的居民饮水、农田灌溉、生产生活用电及通信等管线的正常使用。</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 xml:space="preserve">9.4.8 </w:t>
      </w:r>
      <w:r>
        <w:rPr>
          <w:rFonts w:asciiTheme="minorEastAsia" w:eastAsiaTheme="minorEastAsia" w:hAnsiTheme="minorEastAsia" w:cs="仿宋" w:hint="eastAsia"/>
          <w:color w:val="000000"/>
          <w:kern w:val="0"/>
          <w:szCs w:val="21"/>
        </w:rPr>
        <w:t>在整个施工过程中对承包人采取的环境保护措施，发包人和监理人有权监督，并向承包人提出整改要求。如果由于承包人未能对其负责的上述事项采取各种必要的措施而导致或发生与此有关的人身伤亡、罚款、索赔、损失补偿、诉讼费用及其他一切责任应由承包人负责。</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 xml:space="preserve">9.4.9 </w:t>
      </w:r>
      <w:r>
        <w:rPr>
          <w:rFonts w:asciiTheme="minorEastAsia" w:eastAsiaTheme="minorEastAsia" w:hAnsiTheme="minorEastAsia" w:cs="仿宋" w:hint="eastAsia"/>
          <w:color w:val="000000"/>
          <w:kern w:val="0"/>
          <w:szCs w:val="21"/>
        </w:rPr>
        <w:t>在施工期间，承包人应随时保持现场整洁，施工设备和材料、工程设备应整齐妥善存放和储存，废料与垃圾及不再需要的临时设施应及时从现场清除、拆除并运走。</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 xml:space="preserve">9.4.10 </w:t>
      </w:r>
      <w:r>
        <w:rPr>
          <w:rFonts w:asciiTheme="minorEastAsia" w:eastAsiaTheme="minorEastAsia" w:hAnsiTheme="minorEastAsia" w:cs="仿宋" w:hint="eastAsia"/>
          <w:color w:val="000000"/>
          <w:kern w:val="0"/>
          <w:szCs w:val="21"/>
        </w:rPr>
        <w:t>在施</w:t>
      </w:r>
      <w:r>
        <w:rPr>
          <w:rFonts w:asciiTheme="minorEastAsia" w:eastAsiaTheme="minorEastAsia" w:hAnsiTheme="minorEastAsia" w:cs="仿宋" w:hint="eastAsia"/>
          <w:color w:val="000000"/>
          <w:kern w:val="0"/>
          <w:szCs w:val="21"/>
        </w:rPr>
        <w:t>工期间，承包人应严格遵守《关于在公路建设中实行最严格的耕地保护制度的若干意见》的相关规定，规范用地、科学用地、合理用地和节约用地。</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承包人应合理利用所占耕地地表的耕作层，用于重新造地；合理设置取土坑和弃土场，取土坑和弃土场的施工防护要符合要求，防止水土流失。承包人应严格控制临时占地数量，施工便道、各种料场、预制场要根据工程进度统筹考虑，尽可能设置在公路用地范围内或利用荒坡、废弃地解决，不得占用农田。施工过程中要采取有效措施防止污染农田，项目完工后承包人应将临时占地自费恢复到临时占地使用前的状况。</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9.4</w:t>
      </w:r>
      <w:r>
        <w:rPr>
          <w:rFonts w:asciiTheme="minorEastAsia" w:eastAsiaTheme="minorEastAsia" w:hAnsiTheme="minorEastAsia" w:cs="仿宋" w:hint="eastAsia"/>
          <w:color w:val="000000"/>
          <w:kern w:val="0"/>
          <w:szCs w:val="21"/>
        </w:rPr>
        <w:t xml:space="preserve">.11 </w:t>
      </w:r>
      <w:r>
        <w:rPr>
          <w:rFonts w:asciiTheme="minorEastAsia" w:eastAsiaTheme="minorEastAsia" w:hAnsiTheme="minorEastAsia" w:cs="仿宋" w:hint="eastAsia"/>
          <w:color w:val="000000"/>
          <w:kern w:val="0"/>
          <w:szCs w:val="21"/>
        </w:rPr>
        <w:t>承包人应严格按照国家有关法规要求，做好施工过程中的生态保护和水土保持工作。施工中要尽可能减少对原地面的扰动，减少对地面草木的破坏，需要爆破作业的，应按规定进行</w:t>
      </w:r>
      <w:r>
        <w:rPr>
          <w:rFonts w:asciiTheme="minorEastAsia" w:eastAsiaTheme="minorEastAsia" w:hAnsiTheme="minorEastAsia" w:cs="仿宋" w:hint="eastAsia"/>
          <w:color w:val="000000"/>
          <w:kern w:val="0"/>
          <w:szCs w:val="21"/>
        </w:rPr>
        <w:lastRenderedPageBreak/>
        <w:t>控爆设计。雨季填筑路基应随挖、随运、随填、随压，要完善施工中的临时排水系统，加强施工便道的管理。取（弃）土场</w:t>
      </w:r>
      <w:proofErr w:type="gramStart"/>
      <w:r>
        <w:rPr>
          <w:rFonts w:asciiTheme="minorEastAsia" w:eastAsiaTheme="minorEastAsia" w:hAnsiTheme="minorEastAsia" w:cs="仿宋" w:hint="eastAsia"/>
          <w:color w:val="000000"/>
          <w:kern w:val="0"/>
          <w:szCs w:val="21"/>
        </w:rPr>
        <w:t>必须先挡后</w:t>
      </w:r>
      <w:proofErr w:type="gramEnd"/>
      <w:r>
        <w:rPr>
          <w:rFonts w:asciiTheme="minorEastAsia" w:eastAsiaTheme="minorEastAsia" w:hAnsiTheme="minorEastAsia" w:cs="仿宋" w:hint="eastAsia"/>
          <w:color w:val="000000"/>
          <w:kern w:val="0"/>
          <w:szCs w:val="21"/>
        </w:rPr>
        <w:t>弃，严禁在指定的取（弃）土场以外的地方乱挖乱弃。</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2"/>
        <w:jc w:val="left"/>
        <w:rPr>
          <w:rFonts w:asciiTheme="minorEastAsia" w:eastAsiaTheme="minorEastAsia" w:hAnsiTheme="minorEastAsia" w:cs="仿宋"/>
          <w:b/>
          <w:bCs/>
          <w:color w:val="000000"/>
          <w:szCs w:val="21"/>
        </w:rPr>
      </w:pPr>
      <w:r>
        <w:rPr>
          <w:rFonts w:asciiTheme="minorEastAsia" w:eastAsiaTheme="minorEastAsia" w:hAnsiTheme="minorEastAsia" w:cs="仿宋" w:hint="eastAsia"/>
          <w:b/>
          <w:bCs/>
          <w:color w:val="000000"/>
          <w:kern w:val="0"/>
          <w:szCs w:val="21"/>
        </w:rPr>
        <w:t xml:space="preserve">10. </w:t>
      </w:r>
      <w:r>
        <w:rPr>
          <w:rFonts w:asciiTheme="minorEastAsia" w:eastAsiaTheme="minorEastAsia" w:hAnsiTheme="minorEastAsia" w:cs="仿宋" w:hint="eastAsia"/>
          <w:b/>
          <w:bCs/>
          <w:color w:val="000000"/>
          <w:kern w:val="0"/>
          <w:szCs w:val="21"/>
        </w:rPr>
        <w:t>进度计划</w:t>
      </w:r>
      <w:r>
        <w:rPr>
          <w:rFonts w:asciiTheme="minorEastAsia" w:eastAsiaTheme="minorEastAsia" w:hAnsiTheme="minorEastAsia" w:cs="仿宋" w:hint="eastAsia"/>
          <w:b/>
          <w:bCs/>
          <w:color w:val="000000"/>
          <w:kern w:val="0"/>
          <w:szCs w:val="21"/>
        </w:rPr>
        <w:t xml:space="preserve"> </w:t>
      </w:r>
    </w:p>
    <w:p w:rsidR="0047145F" w:rsidRDefault="00E215AA">
      <w:pPr>
        <w:widowControl/>
        <w:spacing w:line="400" w:lineRule="exact"/>
        <w:ind w:firstLineChars="200" w:firstLine="422"/>
        <w:jc w:val="left"/>
        <w:rPr>
          <w:rFonts w:asciiTheme="minorEastAsia" w:eastAsiaTheme="minorEastAsia" w:hAnsiTheme="minorEastAsia" w:cs="仿宋"/>
          <w:color w:val="000000"/>
          <w:szCs w:val="21"/>
        </w:rPr>
      </w:pPr>
      <w:r>
        <w:rPr>
          <w:rFonts w:asciiTheme="minorEastAsia" w:eastAsiaTheme="minorEastAsia" w:hAnsiTheme="minorEastAsia" w:cs="仿宋" w:hint="eastAsia"/>
          <w:b/>
          <w:bCs/>
          <w:color w:val="000000"/>
          <w:kern w:val="0"/>
          <w:szCs w:val="21"/>
        </w:rPr>
        <w:t xml:space="preserve">10.1 </w:t>
      </w:r>
      <w:r>
        <w:rPr>
          <w:rFonts w:asciiTheme="minorEastAsia" w:eastAsiaTheme="minorEastAsia" w:hAnsiTheme="minorEastAsia" w:cs="仿宋" w:hint="eastAsia"/>
          <w:b/>
          <w:bCs/>
          <w:color w:val="000000"/>
          <w:kern w:val="0"/>
          <w:szCs w:val="21"/>
        </w:rPr>
        <w:t>合同进度计划</w:t>
      </w:r>
      <w:r>
        <w:rPr>
          <w:rFonts w:asciiTheme="minorEastAsia" w:eastAsiaTheme="minorEastAsia" w:hAnsiTheme="minorEastAsia" w:cs="仿宋" w:hint="eastAsia"/>
          <w:b/>
          <w:bCs/>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本款补充：</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承包人编制施工方案说明的内容</w:t>
      </w:r>
      <w:proofErr w:type="gramStart"/>
      <w:r>
        <w:rPr>
          <w:rFonts w:asciiTheme="minorEastAsia" w:eastAsiaTheme="minorEastAsia" w:hAnsiTheme="minorEastAsia" w:cs="仿宋" w:hint="eastAsia"/>
          <w:color w:val="000000"/>
          <w:kern w:val="0"/>
          <w:szCs w:val="21"/>
        </w:rPr>
        <w:t>见项目</w:t>
      </w:r>
      <w:proofErr w:type="gramEnd"/>
      <w:r>
        <w:rPr>
          <w:rFonts w:asciiTheme="minorEastAsia" w:eastAsiaTheme="minorEastAsia" w:hAnsiTheme="minorEastAsia" w:cs="仿宋" w:hint="eastAsia"/>
          <w:color w:val="000000"/>
          <w:kern w:val="0"/>
          <w:szCs w:val="21"/>
        </w:rPr>
        <w:t>专用合同条款。</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承包人向监理人报送施工进度计划和施工方案说明的期限：签订合同协议</w:t>
      </w:r>
      <w:r>
        <w:rPr>
          <w:rFonts w:asciiTheme="minorEastAsia" w:eastAsiaTheme="minorEastAsia" w:hAnsiTheme="minorEastAsia" w:cs="仿宋" w:hint="eastAsia"/>
          <w:color w:val="000000"/>
          <w:kern w:val="0"/>
          <w:szCs w:val="21"/>
        </w:rPr>
        <w:t>书后</w:t>
      </w:r>
      <w:r>
        <w:rPr>
          <w:rFonts w:asciiTheme="minorEastAsia" w:eastAsiaTheme="minorEastAsia" w:hAnsiTheme="minorEastAsia" w:cs="仿宋" w:hint="eastAsia"/>
          <w:color w:val="000000"/>
          <w:kern w:val="0"/>
          <w:szCs w:val="21"/>
        </w:rPr>
        <w:t xml:space="preserve">28 </w:t>
      </w:r>
      <w:r>
        <w:rPr>
          <w:rFonts w:asciiTheme="minorEastAsia" w:eastAsiaTheme="minorEastAsia" w:hAnsiTheme="minorEastAsia" w:cs="仿宋" w:hint="eastAsia"/>
          <w:color w:val="000000"/>
          <w:kern w:val="0"/>
          <w:szCs w:val="21"/>
        </w:rPr>
        <w:t>天之内。</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监理人应在</w:t>
      </w:r>
      <w:r>
        <w:rPr>
          <w:rFonts w:asciiTheme="minorEastAsia" w:eastAsiaTheme="minorEastAsia" w:hAnsiTheme="minorEastAsia" w:cs="仿宋" w:hint="eastAsia"/>
          <w:color w:val="000000"/>
          <w:kern w:val="0"/>
          <w:szCs w:val="21"/>
        </w:rPr>
        <w:t xml:space="preserve"> 14 </w:t>
      </w:r>
      <w:r>
        <w:rPr>
          <w:rFonts w:asciiTheme="minorEastAsia" w:eastAsiaTheme="minorEastAsia" w:hAnsiTheme="minorEastAsia" w:cs="仿宋" w:hint="eastAsia"/>
          <w:color w:val="000000"/>
          <w:kern w:val="0"/>
          <w:szCs w:val="21"/>
        </w:rPr>
        <w:t>天内对承包人施工进度计划和施工方案说明予以批复或提出修改意见。</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合同进度计划应按照关键线路网络图和主要工作</w:t>
      </w:r>
      <w:proofErr w:type="gramStart"/>
      <w:r>
        <w:rPr>
          <w:rFonts w:asciiTheme="minorEastAsia" w:eastAsiaTheme="minorEastAsia" w:hAnsiTheme="minorEastAsia" w:cs="仿宋" w:hint="eastAsia"/>
          <w:color w:val="000000"/>
          <w:kern w:val="0"/>
          <w:szCs w:val="21"/>
        </w:rPr>
        <w:t>横道图</w:t>
      </w:r>
      <w:proofErr w:type="gramEnd"/>
      <w:r>
        <w:rPr>
          <w:rFonts w:asciiTheme="minorEastAsia" w:eastAsiaTheme="minorEastAsia" w:hAnsiTheme="minorEastAsia" w:cs="仿宋" w:hint="eastAsia"/>
          <w:color w:val="000000"/>
          <w:kern w:val="0"/>
          <w:szCs w:val="21"/>
        </w:rPr>
        <w:t>两种形式分别编绘，并应包括每月预计完成的工作量和形象进度。</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2"/>
        <w:jc w:val="left"/>
        <w:rPr>
          <w:rFonts w:asciiTheme="minorEastAsia" w:eastAsiaTheme="minorEastAsia" w:hAnsiTheme="minorEastAsia" w:cs="仿宋"/>
          <w:b/>
          <w:bCs/>
          <w:color w:val="000000"/>
          <w:szCs w:val="21"/>
        </w:rPr>
      </w:pPr>
      <w:r>
        <w:rPr>
          <w:rFonts w:asciiTheme="minorEastAsia" w:eastAsiaTheme="minorEastAsia" w:hAnsiTheme="minorEastAsia" w:cs="仿宋" w:hint="eastAsia"/>
          <w:b/>
          <w:bCs/>
          <w:color w:val="000000"/>
          <w:kern w:val="0"/>
          <w:szCs w:val="21"/>
        </w:rPr>
        <w:t xml:space="preserve">10.2 </w:t>
      </w:r>
      <w:r>
        <w:rPr>
          <w:rFonts w:asciiTheme="minorEastAsia" w:eastAsiaTheme="minorEastAsia" w:hAnsiTheme="minorEastAsia" w:cs="仿宋" w:hint="eastAsia"/>
          <w:b/>
          <w:bCs/>
          <w:color w:val="000000"/>
          <w:kern w:val="0"/>
          <w:szCs w:val="21"/>
        </w:rPr>
        <w:t>合同进度计划的修订</w:t>
      </w:r>
      <w:r>
        <w:rPr>
          <w:rFonts w:asciiTheme="minorEastAsia" w:eastAsiaTheme="minorEastAsia" w:hAnsiTheme="minorEastAsia" w:cs="仿宋" w:hint="eastAsia"/>
          <w:b/>
          <w:bCs/>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本款补充：</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承包人提交合同进度计划修订申请报告，并附有</w:t>
      </w:r>
      <w:proofErr w:type="gramStart"/>
      <w:r>
        <w:rPr>
          <w:rFonts w:asciiTheme="minorEastAsia" w:eastAsiaTheme="minorEastAsia" w:hAnsiTheme="minorEastAsia" w:cs="仿宋" w:hint="eastAsia"/>
          <w:color w:val="000000"/>
          <w:kern w:val="0"/>
          <w:szCs w:val="21"/>
        </w:rPr>
        <w:t>关措施</w:t>
      </w:r>
      <w:proofErr w:type="gramEnd"/>
      <w:r>
        <w:rPr>
          <w:rFonts w:asciiTheme="minorEastAsia" w:eastAsiaTheme="minorEastAsia" w:hAnsiTheme="minorEastAsia" w:cs="仿宋" w:hint="eastAsia"/>
          <w:color w:val="000000"/>
          <w:kern w:val="0"/>
          <w:szCs w:val="21"/>
        </w:rPr>
        <w:t>和相关资料的期限：实际进度发生滞后的当月</w:t>
      </w:r>
      <w:r>
        <w:rPr>
          <w:rFonts w:asciiTheme="minorEastAsia" w:eastAsiaTheme="minorEastAsia" w:hAnsiTheme="minorEastAsia" w:cs="仿宋" w:hint="eastAsia"/>
          <w:color w:val="000000"/>
          <w:kern w:val="0"/>
          <w:szCs w:val="21"/>
        </w:rPr>
        <w:t xml:space="preserve"> 25 </w:t>
      </w:r>
      <w:r>
        <w:rPr>
          <w:rFonts w:asciiTheme="minorEastAsia" w:eastAsiaTheme="minorEastAsia" w:hAnsiTheme="minorEastAsia" w:cs="仿宋" w:hint="eastAsia"/>
          <w:color w:val="000000"/>
          <w:kern w:val="0"/>
          <w:szCs w:val="21"/>
        </w:rPr>
        <w:t>日前。</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监理人批复修订合同进度计划的期限：收到修订合同进度计划后</w:t>
      </w:r>
      <w:r>
        <w:rPr>
          <w:rFonts w:asciiTheme="minorEastAsia" w:eastAsiaTheme="minorEastAsia" w:hAnsiTheme="minorEastAsia" w:cs="仿宋" w:hint="eastAsia"/>
          <w:color w:val="000000"/>
          <w:kern w:val="0"/>
          <w:szCs w:val="21"/>
        </w:rPr>
        <w:t xml:space="preserve"> 14 </w:t>
      </w:r>
      <w:r>
        <w:rPr>
          <w:rFonts w:asciiTheme="minorEastAsia" w:eastAsiaTheme="minorEastAsia" w:hAnsiTheme="minorEastAsia" w:cs="仿宋" w:hint="eastAsia"/>
          <w:color w:val="000000"/>
          <w:kern w:val="0"/>
          <w:szCs w:val="21"/>
        </w:rPr>
        <w:t>天内。</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本条补充第</w:t>
      </w:r>
      <w:r>
        <w:rPr>
          <w:rFonts w:asciiTheme="minorEastAsia" w:eastAsiaTheme="minorEastAsia" w:hAnsiTheme="minorEastAsia" w:cs="仿宋" w:hint="eastAsia"/>
          <w:color w:val="000000"/>
          <w:kern w:val="0"/>
          <w:szCs w:val="21"/>
        </w:rPr>
        <w:t xml:space="preserve"> 10.3 </w:t>
      </w:r>
      <w:r>
        <w:rPr>
          <w:rFonts w:asciiTheme="minorEastAsia" w:eastAsiaTheme="minorEastAsia" w:hAnsiTheme="minorEastAsia" w:cs="仿宋" w:hint="eastAsia"/>
          <w:color w:val="000000"/>
          <w:kern w:val="0"/>
          <w:szCs w:val="21"/>
        </w:rPr>
        <w:t>款、第</w:t>
      </w:r>
      <w:r>
        <w:rPr>
          <w:rFonts w:asciiTheme="minorEastAsia" w:eastAsiaTheme="minorEastAsia" w:hAnsiTheme="minorEastAsia" w:cs="仿宋" w:hint="eastAsia"/>
          <w:color w:val="000000"/>
          <w:kern w:val="0"/>
          <w:szCs w:val="21"/>
        </w:rPr>
        <w:t xml:space="preserve"> 10.4 </w:t>
      </w:r>
      <w:r>
        <w:rPr>
          <w:rFonts w:asciiTheme="minorEastAsia" w:eastAsiaTheme="minorEastAsia" w:hAnsiTheme="minorEastAsia" w:cs="仿宋" w:hint="eastAsia"/>
          <w:color w:val="000000"/>
          <w:kern w:val="0"/>
          <w:szCs w:val="21"/>
        </w:rPr>
        <w:t>款：</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2"/>
        <w:jc w:val="left"/>
        <w:rPr>
          <w:rFonts w:asciiTheme="minorEastAsia" w:eastAsiaTheme="minorEastAsia" w:hAnsiTheme="minorEastAsia" w:cs="仿宋"/>
          <w:b/>
          <w:bCs/>
          <w:color w:val="000000"/>
          <w:szCs w:val="21"/>
        </w:rPr>
      </w:pPr>
      <w:r>
        <w:rPr>
          <w:rFonts w:asciiTheme="minorEastAsia" w:eastAsiaTheme="minorEastAsia" w:hAnsiTheme="minorEastAsia" w:cs="仿宋" w:hint="eastAsia"/>
          <w:b/>
          <w:bCs/>
          <w:color w:val="000000"/>
          <w:kern w:val="0"/>
          <w:szCs w:val="21"/>
        </w:rPr>
        <w:t xml:space="preserve">10.3 </w:t>
      </w:r>
      <w:r>
        <w:rPr>
          <w:rFonts w:asciiTheme="minorEastAsia" w:eastAsiaTheme="minorEastAsia" w:hAnsiTheme="minorEastAsia" w:cs="仿宋" w:hint="eastAsia"/>
          <w:b/>
          <w:bCs/>
          <w:color w:val="000000"/>
          <w:kern w:val="0"/>
          <w:szCs w:val="21"/>
        </w:rPr>
        <w:t>年度施工计划</w:t>
      </w:r>
      <w:r>
        <w:rPr>
          <w:rFonts w:asciiTheme="minorEastAsia" w:eastAsiaTheme="minorEastAsia" w:hAnsiTheme="minorEastAsia" w:cs="仿宋" w:hint="eastAsia"/>
          <w:b/>
          <w:bCs/>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承包人应在每年</w:t>
      </w:r>
      <w:r>
        <w:rPr>
          <w:rFonts w:asciiTheme="minorEastAsia" w:eastAsiaTheme="minorEastAsia" w:hAnsiTheme="minorEastAsia" w:cs="仿宋" w:hint="eastAsia"/>
          <w:color w:val="000000"/>
          <w:kern w:val="0"/>
          <w:szCs w:val="21"/>
        </w:rPr>
        <w:t xml:space="preserve"> 11 </w:t>
      </w:r>
      <w:r>
        <w:rPr>
          <w:rFonts w:asciiTheme="minorEastAsia" w:eastAsiaTheme="minorEastAsia" w:hAnsiTheme="minorEastAsia" w:cs="仿宋" w:hint="eastAsia"/>
          <w:color w:val="000000"/>
          <w:kern w:val="0"/>
          <w:szCs w:val="21"/>
        </w:rPr>
        <w:t>月底前，根据已同意的合同进度计划或其修订的计划，向监理人提交</w:t>
      </w:r>
      <w:r>
        <w:rPr>
          <w:rFonts w:asciiTheme="minorEastAsia" w:eastAsiaTheme="minorEastAsia" w:hAnsiTheme="minorEastAsia" w:cs="仿宋" w:hint="eastAsia"/>
          <w:color w:val="000000"/>
          <w:kern w:val="0"/>
          <w:szCs w:val="21"/>
        </w:rPr>
        <w:t xml:space="preserve"> 2 </w:t>
      </w:r>
      <w:r>
        <w:rPr>
          <w:rFonts w:asciiTheme="minorEastAsia" w:eastAsiaTheme="minorEastAsia" w:hAnsiTheme="minorEastAsia" w:cs="仿宋" w:hint="eastAsia"/>
          <w:color w:val="000000"/>
          <w:kern w:val="0"/>
          <w:szCs w:val="21"/>
        </w:rPr>
        <w:t>份格式和内容符合监理人合理规定的下一年度的施工计划，以供审查。</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该计划应包括本年度估计完成的和下一年度预计完成的分项工程数量和工作量，以及为实施此计划将采取的措施。</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2"/>
        <w:jc w:val="left"/>
        <w:rPr>
          <w:rFonts w:asciiTheme="minorEastAsia" w:eastAsiaTheme="minorEastAsia" w:hAnsiTheme="minorEastAsia" w:cs="仿宋"/>
          <w:b/>
          <w:bCs/>
          <w:color w:val="000000"/>
          <w:szCs w:val="21"/>
        </w:rPr>
      </w:pPr>
      <w:r>
        <w:rPr>
          <w:rFonts w:asciiTheme="minorEastAsia" w:eastAsiaTheme="minorEastAsia" w:hAnsiTheme="minorEastAsia" w:cs="仿宋" w:hint="eastAsia"/>
          <w:b/>
          <w:bCs/>
          <w:color w:val="000000"/>
          <w:kern w:val="0"/>
          <w:szCs w:val="21"/>
        </w:rPr>
        <w:t xml:space="preserve">10.4 </w:t>
      </w:r>
      <w:r>
        <w:rPr>
          <w:rFonts w:asciiTheme="minorEastAsia" w:eastAsiaTheme="minorEastAsia" w:hAnsiTheme="minorEastAsia" w:cs="仿宋" w:hint="eastAsia"/>
          <w:b/>
          <w:bCs/>
          <w:color w:val="000000"/>
          <w:kern w:val="0"/>
          <w:szCs w:val="21"/>
        </w:rPr>
        <w:t>合同用款计划</w:t>
      </w:r>
      <w:r>
        <w:rPr>
          <w:rFonts w:asciiTheme="minorEastAsia" w:eastAsiaTheme="minorEastAsia" w:hAnsiTheme="minorEastAsia" w:cs="仿宋" w:hint="eastAsia"/>
          <w:b/>
          <w:bCs/>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承包人应在签订本合同协议书后</w:t>
      </w:r>
      <w:r>
        <w:rPr>
          <w:rFonts w:asciiTheme="minorEastAsia" w:eastAsiaTheme="minorEastAsia" w:hAnsiTheme="minorEastAsia" w:cs="仿宋" w:hint="eastAsia"/>
          <w:color w:val="000000"/>
          <w:kern w:val="0"/>
          <w:szCs w:val="21"/>
        </w:rPr>
        <w:t xml:space="preserve"> 28 </w:t>
      </w:r>
      <w:r>
        <w:rPr>
          <w:rFonts w:asciiTheme="minorEastAsia" w:eastAsiaTheme="minorEastAsia" w:hAnsiTheme="minorEastAsia" w:cs="仿宋" w:hint="eastAsia"/>
          <w:color w:val="000000"/>
          <w:kern w:val="0"/>
          <w:szCs w:val="21"/>
        </w:rPr>
        <w:t>天之内，按招标文件中规定的格式，向监理人提交</w:t>
      </w:r>
      <w:r>
        <w:rPr>
          <w:rFonts w:asciiTheme="minorEastAsia" w:eastAsiaTheme="minorEastAsia" w:hAnsiTheme="minorEastAsia" w:cs="仿宋" w:hint="eastAsia"/>
          <w:color w:val="000000"/>
          <w:kern w:val="0"/>
          <w:szCs w:val="21"/>
        </w:rPr>
        <w:t xml:space="preserve"> 2 </w:t>
      </w:r>
      <w:proofErr w:type="gramStart"/>
      <w:r>
        <w:rPr>
          <w:rFonts w:asciiTheme="minorEastAsia" w:eastAsiaTheme="minorEastAsia" w:hAnsiTheme="minorEastAsia" w:cs="仿宋" w:hint="eastAsia"/>
          <w:color w:val="000000"/>
          <w:kern w:val="0"/>
          <w:szCs w:val="21"/>
        </w:rPr>
        <w:t>份按合同</w:t>
      </w:r>
      <w:proofErr w:type="gramEnd"/>
      <w:r>
        <w:rPr>
          <w:rFonts w:asciiTheme="minorEastAsia" w:eastAsiaTheme="minorEastAsia" w:hAnsiTheme="minorEastAsia" w:cs="仿宋" w:hint="eastAsia"/>
          <w:color w:val="000000"/>
          <w:kern w:val="0"/>
          <w:szCs w:val="21"/>
        </w:rPr>
        <w:t>规定承包人有权得到支付的详细的季度合同用款计划，以备监理人查阅。如果监理人提出要求，承包人还应按季度提交修订</w:t>
      </w:r>
      <w:r>
        <w:rPr>
          <w:rFonts w:asciiTheme="minorEastAsia" w:eastAsiaTheme="minorEastAsia" w:hAnsiTheme="minorEastAsia" w:cs="仿宋" w:hint="eastAsia"/>
          <w:color w:val="000000"/>
          <w:kern w:val="0"/>
          <w:szCs w:val="21"/>
        </w:rPr>
        <w:t>的合同用款计划。</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2"/>
        <w:jc w:val="left"/>
        <w:rPr>
          <w:rFonts w:asciiTheme="minorEastAsia" w:eastAsiaTheme="minorEastAsia" w:hAnsiTheme="minorEastAsia" w:cs="仿宋"/>
          <w:b/>
          <w:bCs/>
          <w:color w:val="000000"/>
          <w:szCs w:val="21"/>
        </w:rPr>
      </w:pPr>
      <w:r>
        <w:rPr>
          <w:rFonts w:asciiTheme="minorEastAsia" w:eastAsiaTheme="minorEastAsia" w:hAnsiTheme="minorEastAsia" w:cs="仿宋" w:hint="eastAsia"/>
          <w:b/>
          <w:bCs/>
          <w:color w:val="000000"/>
          <w:kern w:val="0"/>
          <w:szCs w:val="21"/>
        </w:rPr>
        <w:t xml:space="preserve">11. </w:t>
      </w:r>
      <w:r>
        <w:rPr>
          <w:rFonts w:asciiTheme="minorEastAsia" w:eastAsiaTheme="minorEastAsia" w:hAnsiTheme="minorEastAsia" w:cs="仿宋" w:hint="eastAsia"/>
          <w:b/>
          <w:bCs/>
          <w:color w:val="000000"/>
          <w:kern w:val="0"/>
          <w:szCs w:val="21"/>
        </w:rPr>
        <w:t>开工和交工</w:t>
      </w:r>
      <w:r>
        <w:rPr>
          <w:rFonts w:asciiTheme="minorEastAsia" w:eastAsiaTheme="minorEastAsia" w:hAnsiTheme="minorEastAsia" w:cs="仿宋" w:hint="eastAsia"/>
          <w:b/>
          <w:bCs/>
          <w:color w:val="000000"/>
          <w:kern w:val="0"/>
          <w:szCs w:val="21"/>
        </w:rPr>
        <w:t xml:space="preserve"> </w:t>
      </w:r>
    </w:p>
    <w:p w:rsidR="0047145F" w:rsidRDefault="00E215AA">
      <w:pPr>
        <w:widowControl/>
        <w:spacing w:line="400" w:lineRule="exact"/>
        <w:ind w:firstLineChars="200" w:firstLine="422"/>
        <w:jc w:val="left"/>
        <w:rPr>
          <w:rFonts w:asciiTheme="minorEastAsia" w:eastAsiaTheme="minorEastAsia" w:hAnsiTheme="minorEastAsia" w:cs="仿宋"/>
          <w:b/>
          <w:bCs/>
          <w:color w:val="000000"/>
          <w:szCs w:val="21"/>
        </w:rPr>
      </w:pPr>
      <w:r>
        <w:rPr>
          <w:rFonts w:asciiTheme="minorEastAsia" w:eastAsiaTheme="minorEastAsia" w:hAnsiTheme="minorEastAsia" w:cs="仿宋" w:hint="eastAsia"/>
          <w:b/>
          <w:bCs/>
          <w:color w:val="000000"/>
          <w:kern w:val="0"/>
          <w:szCs w:val="21"/>
        </w:rPr>
        <w:t xml:space="preserve">11.1 </w:t>
      </w:r>
      <w:r>
        <w:rPr>
          <w:rFonts w:asciiTheme="minorEastAsia" w:eastAsiaTheme="minorEastAsia" w:hAnsiTheme="minorEastAsia" w:cs="仿宋" w:hint="eastAsia"/>
          <w:b/>
          <w:bCs/>
          <w:color w:val="000000"/>
          <w:kern w:val="0"/>
          <w:szCs w:val="21"/>
        </w:rPr>
        <w:t>开工</w:t>
      </w:r>
      <w:r>
        <w:rPr>
          <w:rFonts w:asciiTheme="minorEastAsia" w:eastAsiaTheme="minorEastAsia" w:hAnsiTheme="minorEastAsia" w:cs="仿宋" w:hint="eastAsia"/>
          <w:b/>
          <w:bCs/>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第</w:t>
      </w:r>
      <w:r>
        <w:rPr>
          <w:rFonts w:asciiTheme="minorEastAsia" w:eastAsiaTheme="minorEastAsia" w:hAnsiTheme="minorEastAsia" w:cs="仿宋" w:hint="eastAsia"/>
          <w:color w:val="000000"/>
          <w:kern w:val="0"/>
          <w:szCs w:val="21"/>
        </w:rPr>
        <w:t xml:space="preserve"> 11.1.2 </w:t>
      </w:r>
      <w:r>
        <w:rPr>
          <w:rFonts w:asciiTheme="minorEastAsia" w:eastAsiaTheme="minorEastAsia" w:hAnsiTheme="minorEastAsia" w:cs="仿宋" w:hint="eastAsia"/>
          <w:color w:val="000000"/>
          <w:kern w:val="0"/>
          <w:szCs w:val="21"/>
        </w:rPr>
        <w:t>项补充：</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承包人应在分部工程开工前</w:t>
      </w:r>
      <w:r>
        <w:rPr>
          <w:rFonts w:asciiTheme="minorEastAsia" w:eastAsiaTheme="minorEastAsia" w:hAnsiTheme="minorEastAsia" w:cs="仿宋" w:hint="eastAsia"/>
          <w:color w:val="000000"/>
          <w:kern w:val="0"/>
          <w:szCs w:val="21"/>
        </w:rPr>
        <w:t xml:space="preserve"> 14 </w:t>
      </w:r>
      <w:r>
        <w:rPr>
          <w:rFonts w:asciiTheme="minorEastAsia" w:eastAsiaTheme="minorEastAsia" w:hAnsiTheme="minorEastAsia" w:cs="仿宋" w:hint="eastAsia"/>
          <w:color w:val="000000"/>
          <w:kern w:val="0"/>
          <w:szCs w:val="21"/>
        </w:rPr>
        <w:t>天向监理人提交分部工程开工报审表，若承包人的开工准备、工作计划和质量控制方法是可接受的且已获得批准，则经监理人书面同意，分部工程才能开工。</w:t>
      </w:r>
    </w:p>
    <w:p w:rsidR="0047145F" w:rsidRDefault="00E215AA">
      <w:pPr>
        <w:widowControl/>
        <w:spacing w:line="400" w:lineRule="exact"/>
        <w:ind w:firstLineChars="200" w:firstLine="422"/>
        <w:jc w:val="left"/>
        <w:rPr>
          <w:rFonts w:asciiTheme="minorEastAsia" w:eastAsiaTheme="minorEastAsia" w:hAnsiTheme="minorEastAsia" w:cs="仿宋"/>
          <w:b/>
          <w:bCs/>
          <w:color w:val="000000"/>
          <w:szCs w:val="21"/>
        </w:rPr>
      </w:pPr>
      <w:r>
        <w:rPr>
          <w:rFonts w:asciiTheme="minorEastAsia" w:eastAsiaTheme="minorEastAsia" w:hAnsiTheme="minorEastAsia" w:cs="仿宋" w:hint="eastAsia"/>
          <w:b/>
          <w:bCs/>
          <w:color w:val="000000"/>
          <w:kern w:val="0"/>
          <w:szCs w:val="21"/>
        </w:rPr>
        <w:t xml:space="preserve">11.3 </w:t>
      </w:r>
      <w:r>
        <w:rPr>
          <w:rFonts w:asciiTheme="minorEastAsia" w:eastAsiaTheme="minorEastAsia" w:hAnsiTheme="minorEastAsia" w:cs="仿宋" w:hint="eastAsia"/>
          <w:b/>
          <w:bCs/>
          <w:color w:val="000000"/>
          <w:kern w:val="0"/>
          <w:szCs w:val="21"/>
        </w:rPr>
        <w:t>发包人的工期延误</w:t>
      </w:r>
      <w:r>
        <w:rPr>
          <w:rFonts w:asciiTheme="minorEastAsia" w:eastAsiaTheme="minorEastAsia" w:hAnsiTheme="minorEastAsia" w:cs="仿宋" w:hint="eastAsia"/>
          <w:b/>
          <w:bCs/>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本款补充：</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即使由于上述原因造成工期延误，如果受影响的工程并非处在工程施工进度网络计划的关键线路上，则承包人无权要求</w:t>
      </w:r>
      <w:proofErr w:type="gramStart"/>
      <w:r>
        <w:rPr>
          <w:rFonts w:asciiTheme="minorEastAsia" w:eastAsiaTheme="minorEastAsia" w:hAnsiTheme="minorEastAsia" w:cs="仿宋" w:hint="eastAsia"/>
          <w:color w:val="000000"/>
          <w:kern w:val="0"/>
          <w:szCs w:val="21"/>
        </w:rPr>
        <w:t>延长总</w:t>
      </w:r>
      <w:proofErr w:type="gramEnd"/>
      <w:r>
        <w:rPr>
          <w:rFonts w:asciiTheme="minorEastAsia" w:eastAsiaTheme="minorEastAsia" w:hAnsiTheme="minorEastAsia" w:cs="仿宋" w:hint="eastAsia"/>
          <w:color w:val="000000"/>
          <w:kern w:val="0"/>
          <w:szCs w:val="21"/>
        </w:rPr>
        <w:t>工期。</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2"/>
        <w:jc w:val="left"/>
        <w:rPr>
          <w:rFonts w:asciiTheme="minorEastAsia" w:eastAsiaTheme="minorEastAsia" w:hAnsiTheme="minorEastAsia" w:cs="仿宋"/>
          <w:b/>
          <w:bCs/>
          <w:color w:val="000000"/>
          <w:szCs w:val="21"/>
        </w:rPr>
      </w:pPr>
      <w:r>
        <w:rPr>
          <w:rFonts w:asciiTheme="minorEastAsia" w:eastAsiaTheme="minorEastAsia" w:hAnsiTheme="minorEastAsia" w:cs="仿宋" w:hint="eastAsia"/>
          <w:b/>
          <w:bCs/>
          <w:color w:val="000000"/>
          <w:kern w:val="0"/>
          <w:szCs w:val="21"/>
        </w:rPr>
        <w:t xml:space="preserve">11.4 </w:t>
      </w:r>
      <w:r>
        <w:rPr>
          <w:rFonts w:asciiTheme="minorEastAsia" w:eastAsiaTheme="minorEastAsia" w:hAnsiTheme="minorEastAsia" w:cs="仿宋" w:hint="eastAsia"/>
          <w:b/>
          <w:bCs/>
          <w:color w:val="000000"/>
          <w:kern w:val="0"/>
          <w:szCs w:val="21"/>
        </w:rPr>
        <w:t>异常恶劣的气候条件</w:t>
      </w:r>
      <w:r>
        <w:rPr>
          <w:rFonts w:asciiTheme="minorEastAsia" w:eastAsiaTheme="minorEastAsia" w:hAnsiTheme="minorEastAsia" w:cs="仿宋" w:hint="eastAsia"/>
          <w:b/>
          <w:bCs/>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lastRenderedPageBreak/>
        <w:t>本款补充：</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异常气候是指项目所在地</w:t>
      </w:r>
      <w:r>
        <w:rPr>
          <w:rFonts w:asciiTheme="minorEastAsia" w:eastAsiaTheme="minorEastAsia" w:hAnsiTheme="minorEastAsia" w:cs="仿宋" w:hint="eastAsia"/>
          <w:color w:val="000000"/>
          <w:kern w:val="0"/>
          <w:szCs w:val="21"/>
        </w:rPr>
        <w:t xml:space="preserve"> 30 </w:t>
      </w:r>
      <w:r>
        <w:rPr>
          <w:rFonts w:asciiTheme="minorEastAsia" w:eastAsiaTheme="minorEastAsia" w:hAnsiTheme="minorEastAsia" w:cs="仿宋" w:hint="eastAsia"/>
          <w:color w:val="000000"/>
          <w:kern w:val="0"/>
          <w:szCs w:val="21"/>
        </w:rPr>
        <w:t>年以上一遇</w:t>
      </w:r>
      <w:r>
        <w:rPr>
          <w:rFonts w:asciiTheme="minorEastAsia" w:eastAsiaTheme="minorEastAsia" w:hAnsiTheme="minorEastAsia" w:cs="仿宋" w:hint="eastAsia"/>
          <w:color w:val="000000"/>
          <w:kern w:val="0"/>
          <w:szCs w:val="21"/>
        </w:rPr>
        <w:t>的罕见气候现象（包括温度、降水、降雪、风等）。异常恶劣的气候条件在项目专用合同条款中作具体约定。</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2"/>
        <w:jc w:val="left"/>
        <w:rPr>
          <w:rFonts w:asciiTheme="minorEastAsia" w:eastAsiaTheme="minorEastAsia" w:hAnsiTheme="minorEastAsia" w:cs="仿宋"/>
          <w:b/>
          <w:bCs/>
          <w:color w:val="000000"/>
          <w:szCs w:val="21"/>
        </w:rPr>
      </w:pPr>
      <w:r>
        <w:rPr>
          <w:rFonts w:asciiTheme="minorEastAsia" w:eastAsiaTheme="minorEastAsia" w:hAnsiTheme="minorEastAsia" w:cs="仿宋" w:hint="eastAsia"/>
          <w:b/>
          <w:bCs/>
          <w:color w:val="000000"/>
          <w:kern w:val="0"/>
          <w:szCs w:val="21"/>
        </w:rPr>
        <w:t xml:space="preserve">11.5 </w:t>
      </w:r>
      <w:r>
        <w:rPr>
          <w:rFonts w:asciiTheme="minorEastAsia" w:eastAsiaTheme="minorEastAsia" w:hAnsiTheme="minorEastAsia" w:cs="仿宋" w:hint="eastAsia"/>
          <w:b/>
          <w:bCs/>
          <w:color w:val="000000"/>
          <w:kern w:val="0"/>
          <w:szCs w:val="21"/>
        </w:rPr>
        <w:t>承包人的工期延误</w:t>
      </w:r>
      <w:r>
        <w:rPr>
          <w:rFonts w:asciiTheme="minorEastAsia" w:eastAsiaTheme="minorEastAsia" w:hAnsiTheme="minorEastAsia" w:cs="仿宋" w:hint="eastAsia"/>
          <w:b/>
          <w:bCs/>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本款细化为：</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w:t>
      </w:r>
      <w:r>
        <w:rPr>
          <w:rFonts w:asciiTheme="minorEastAsia" w:eastAsiaTheme="minorEastAsia" w:hAnsiTheme="minorEastAsia" w:cs="仿宋" w:hint="eastAsia"/>
          <w:color w:val="000000"/>
          <w:kern w:val="0"/>
          <w:szCs w:val="21"/>
        </w:rPr>
        <w:t>1</w:t>
      </w:r>
      <w:r>
        <w:rPr>
          <w:rFonts w:asciiTheme="minorEastAsia" w:eastAsiaTheme="minorEastAsia" w:hAnsiTheme="minorEastAsia" w:cs="仿宋" w:hint="eastAsia"/>
          <w:color w:val="000000"/>
          <w:kern w:val="0"/>
          <w:szCs w:val="21"/>
        </w:rPr>
        <w:t>）承包人应严格执行监理人批准的合同进度计划，对工作量计划和形象进度计划分别控制。除第</w:t>
      </w:r>
      <w:r>
        <w:rPr>
          <w:rFonts w:asciiTheme="minorEastAsia" w:eastAsiaTheme="minorEastAsia" w:hAnsiTheme="minorEastAsia" w:cs="仿宋" w:hint="eastAsia"/>
          <w:color w:val="000000"/>
          <w:kern w:val="0"/>
          <w:szCs w:val="21"/>
        </w:rPr>
        <w:t xml:space="preserve"> 11.3 </w:t>
      </w:r>
      <w:r>
        <w:rPr>
          <w:rFonts w:asciiTheme="minorEastAsia" w:eastAsiaTheme="minorEastAsia" w:hAnsiTheme="minorEastAsia" w:cs="仿宋" w:hint="eastAsia"/>
          <w:color w:val="000000"/>
          <w:kern w:val="0"/>
          <w:szCs w:val="21"/>
        </w:rPr>
        <w:t>款规定外，承包人的实际工程进度曲线应在合同进度管理曲线规定的安全区域之内。若承包人的实际工程进度曲线处在合同进度管理曲线规定的安全区域的下限之外时，则监理人有权认为本合同工程的进度过慢，并通知承包人应采取必要措施，以便加快工程进度，确保工程能在预定的工期内交工。承包</w:t>
      </w:r>
      <w:r>
        <w:rPr>
          <w:rFonts w:asciiTheme="minorEastAsia" w:eastAsiaTheme="minorEastAsia" w:hAnsiTheme="minorEastAsia" w:cs="仿宋" w:hint="eastAsia"/>
          <w:color w:val="000000"/>
          <w:kern w:val="0"/>
          <w:szCs w:val="21"/>
        </w:rPr>
        <w:t>人应采取措施加快进度，并承担加快进度所增加的费用。</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w:t>
      </w:r>
      <w:r>
        <w:rPr>
          <w:rFonts w:asciiTheme="minorEastAsia" w:eastAsiaTheme="minorEastAsia" w:hAnsiTheme="minorEastAsia" w:cs="仿宋" w:hint="eastAsia"/>
          <w:color w:val="000000"/>
          <w:kern w:val="0"/>
          <w:szCs w:val="21"/>
        </w:rPr>
        <w:t>2</w:t>
      </w:r>
      <w:r>
        <w:rPr>
          <w:rFonts w:asciiTheme="minorEastAsia" w:eastAsiaTheme="minorEastAsia" w:hAnsiTheme="minorEastAsia" w:cs="仿宋" w:hint="eastAsia"/>
          <w:color w:val="000000"/>
          <w:kern w:val="0"/>
          <w:szCs w:val="21"/>
        </w:rPr>
        <w:t>）如果承包人在接到监理人通知后的</w:t>
      </w:r>
      <w:r>
        <w:rPr>
          <w:rFonts w:asciiTheme="minorEastAsia" w:eastAsiaTheme="minorEastAsia" w:hAnsiTheme="minorEastAsia" w:cs="仿宋" w:hint="eastAsia"/>
          <w:color w:val="000000"/>
          <w:kern w:val="0"/>
          <w:szCs w:val="21"/>
        </w:rPr>
        <w:t xml:space="preserve"> 14 </w:t>
      </w:r>
      <w:r>
        <w:rPr>
          <w:rFonts w:asciiTheme="minorEastAsia" w:eastAsiaTheme="minorEastAsia" w:hAnsiTheme="minorEastAsia" w:cs="仿宋" w:hint="eastAsia"/>
          <w:color w:val="000000"/>
          <w:kern w:val="0"/>
          <w:szCs w:val="21"/>
        </w:rPr>
        <w:t>天内，未能采取加快工程进度的措施，致使实际工程进度进一步滞后，或承包人虽采取了一些措施，仍无法按预计工期交工时，监理人应立即通知发包人。发包人在向承包人发出书面警告通知</w:t>
      </w:r>
      <w:r>
        <w:rPr>
          <w:rFonts w:asciiTheme="minorEastAsia" w:eastAsiaTheme="minorEastAsia" w:hAnsiTheme="minorEastAsia" w:cs="仿宋" w:hint="eastAsia"/>
          <w:color w:val="000000"/>
          <w:kern w:val="0"/>
          <w:szCs w:val="21"/>
        </w:rPr>
        <w:t xml:space="preserve"> 14 </w:t>
      </w:r>
      <w:r>
        <w:rPr>
          <w:rFonts w:asciiTheme="minorEastAsia" w:eastAsiaTheme="minorEastAsia" w:hAnsiTheme="minorEastAsia" w:cs="仿宋" w:hint="eastAsia"/>
          <w:color w:val="000000"/>
          <w:kern w:val="0"/>
          <w:szCs w:val="21"/>
        </w:rPr>
        <w:t>天后，发包人可按第</w:t>
      </w:r>
      <w:r>
        <w:rPr>
          <w:rFonts w:asciiTheme="minorEastAsia" w:eastAsiaTheme="minorEastAsia" w:hAnsiTheme="minorEastAsia" w:cs="仿宋" w:hint="eastAsia"/>
          <w:color w:val="000000"/>
          <w:kern w:val="0"/>
          <w:szCs w:val="21"/>
        </w:rPr>
        <w:t xml:space="preserve"> 22.1 </w:t>
      </w:r>
      <w:r>
        <w:rPr>
          <w:rFonts w:asciiTheme="minorEastAsia" w:eastAsiaTheme="minorEastAsia" w:hAnsiTheme="minorEastAsia" w:cs="仿宋" w:hint="eastAsia"/>
          <w:color w:val="000000"/>
          <w:kern w:val="0"/>
          <w:szCs w:val="21"/>
        </w:rPr>
        <w:t>款终止对承包人的雇用，也可将本合同工程中的一部分工作交由其他承包人或其他分包人完成。在不解除本合同规定的承包人责任和义务的同时，承包人应承担因此所增加的一切费用。</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w:t>
      </w:r>
      <w:r>
        <w:rPr>
          <w:rFonts w:asciiTheme="minorEastAsia" w:eastAsiaTheme="minorEastAsia" w:hAnsiTheme="minorEastAsia" w:cs="仿宋" w:hint="eastAsia"/>
          <w:color w:val="000000"/>
          <w:kern w:val="0"/>
          <w:szCs w:val="21"/>
        </w:rPr>
        <w:t>3</w:t>
      </w:r>
      <w:r>
        <w:rPr>
          <w:rFonts w:asciiTheme="minorEastAsia" w:eastAsiaTheme="minorEastAsia" w:hAnsiTheme="minorEastAsia" w:cs="仿宋" w:hint="eastAsia"/>
          <w:color w:val="000000"/>
          <w:kern w:val="0"/>
          <w:szCs w:val="21"/>
        </w:rPr>
        <w:t>）由于承包人原因造成工期延误，承包人应</w:t>
      </w:r>
      <w:r>
        <w:rPr>
          <w:rFonts w:asciiTheme="minorEastAsia" w:eastAsiaTheme="minorEastAsia" w:hAnsiTheme="minorEastAsia" w:cs="仿宋" w:hint="eastAsia"/>
          <w:color w:val="000000"/>
          <w:kern w:val="0"/>
          <w:szCs w:val="21"/>
        </w:rPr>
        <w:t>支付逾期交工违约金。逾期交工违约金的计算方法在项目专用合同条款数据表中约定，时间自预定的交工日期起到交工验收证书中写明的实际交工日期止（扣除已批准的延长工期），按天计算。逾期交工违约金累计金额最高不超过项目专用合同条款数据表中写明的限额。发包人可以从应付或到期应付给承包人的任何款项中或采用其他方法扣除此违约金。</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w:t>
      </w:r>
      <w:r>
        <w:rPr>
          <w:rFonts w:asciiTheme="minorEastAsia" w:eastAsiaTheme="minorEastAsia" w:hAnsiTheme="minorEastAsia" w:cs="仿宋" w:hint="eastAsia"/>
          <w:color w:val="000000"/>
          <w:kern w:val="0"/>
          <w:szCs w:val="21"/>
        </w:rPr>
        <w:t>4</w:t>
      </w:r>
      <w:r>
        <w:rPr>
          <w:rFonts w:asciiTheme="minorEastAsia" w:eastAsiaTheme="minorEastAsia" w:hAnsiTheme="minorEastAsia" w:cs="仿宋" w:hint="eastAsia"/>
          <w:color w:val="000000"/>
          <w:kern w:val="0"/>
          <w:szCs w:val="21"/>
        </w:rPr>
        <w:t>）承包人支付逾期交工违约金，</w:t>
      </w:r>
      <w:proofErr w:type="gramStart"/>
      <w:r>
        <w:rPr>
          <w:rFonts w:asciiTheme="minorEastAsia" w:eastAsiaTheme="minorEastAsia" w:hAnsiTheme="minorEastAsia" w:cs="仿宋" w:hint="eastAsia"/>
          <w:color w:val="000000"/>
          <w:kern w:val="0"/>
          <w:szCs w:val="21"/>
        </w:rPr>
        <w:t>不</w:t>
      </w:r>
      <w:proofErr w:type="gramEnd"/>
      <w:r>
        <w:rPr>
          <w:rFonts w:asciiTheme="minorEastAsia" w:eastAsiaTheme="minorEastAsia" w:hAnsiTheme="minorEastAsia" w:cs="仿宋" w:hint="eastAsia"/>
          <w:color w:val="000000"/>
          <w:kern w:val="0"/>
          <w:szCs w:val="21"/>
        </w:rPr>
        <w:t>免除承包人完成工程及修补缺陷的义务。</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w:t>
      </w:r>
      <w:r>
        <w:rPr>
          <w:rFonts w:asciiTheme="minorEastAsia" w:eastAsiaTheme="minorEastAsia" w:hAnsiTheme="minorEastAsia" w:cs="仿宋" w:hint="eastAsia"/>
          <w:color w:val="000000"/>
          <w:kern w:val="0"/>
          <w:szCs w:val="21"/>
        </w:rPr>
        <w:t>5</w:t>
      </w:r>
      <w:r>
        <w:rPr>
          <w:rFonts w:asciiTheme="minorEastAsia" w:eastAsiaTheme="minorEastAsia" w:hAnsiTheme="minorEastAsia" w:cs="仿宋" w:hint="eastAsia"/>
          <w:color w:val="000000"/>
          <w:kern w:val="0"/>
          <w:szCs w:val="21"/>
        </w:rPr>
        <w:t>）如果在合同工程完工之前，已对合同工程内按时完工的单位工程签发了交工验收证书，则合同工程的逾期交工违约金，应按已签发交</w:t>
      </w:r>
      <w:r>
        <w:rPr>
          <w:rFonts w:asciiTheme="minorEastAsia" w:eastAsiaTheme="minorEastAsia" w:hAnsiTheme="minorEastAsia" w:cs="仿宋" w:hint="eastAsia"/>
          <w:color w:val="000000"/>
          <w:kern w:val="0"/>
          <w:szCs w:val="21"/>
        </w:rPr>
        <w:t>工验收证书的单位工程的价值占合同工</w:t>
      </w:r>
      <w:proofErr w:type="gramStart"/>
      <w:r>
        <w:rPr>
          <w:rFonts w:asciiTheme="minorEastAsia" w:eastAsiaTheme="minorEastAsia" w:hAnsiTheme="minorEastAsia" w:cs="仿宋" w:hint="eastAsia"/>
          <w:color w:val="000000"/>
          <w:kern w:val="0"/>
          <w:szCs w:val="21"/>
        </w:rPr>
        <w:t>程价值</w:t>
      </w:r>
      <w:proofErr w:type="gramEnd"/>
      <w:r>
        <w:rPr>
          <w:rFonts w:asciiTheme="minorEastAsia" w:eastAsiaTheme="minorEastAsia" w:hAnsiTheme="minorEastAsia" w:cs="仿宋" w:hint="eastAsia"/>
          <w:color w:val="000000"/>
          <w:kern w:val="0"/>
          <w:szCs w:val="21"/>
        </w:rPr>
        <w:t>的比例予以减少，但本规定不应影响逾期交工违约金的规定限额。</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2"/>
        <w:jc w:val="left"/>
        <w:rPr>
          <w:rFonts w:asciiTheme="minorEastAsia" w:eastAsiaTheme="minorEastAsia" w:hAnsiTheme="minorEastAsia" w:cs="仿宋"/>
          <w:b/>
          <w:bCs/>
          <w:color w:val="000000"/>
          <w:szCs w:val="21"/>
        </w:rPr>
      </w:pPr>
      <w:r>
        <w:rPr>
          <w:rFonts w:asciiTheme="minorEastAsia" w:eastAsiaTheme="minorEastAsia" w:hAnsiTheme="minorEastAsia" w:cs="仿宋" w:hint="eastAsia"/>
          <w:b/>
          <w:bCs/>
          <w:color w:val="000000"/>
          <w:kern w:val="0"/>
          <w:szCs w:val="21"/>
        </w:rPr>
        <w:t xml:space="preserve">11.6 </w:t>
      </w:r>
      <w:r>
        <w:rPr>
          <w:rFonts w:asciiTheme="minorEastAsia" w:eastAsiaTheme="minorEastAsia" w:hAnsiTheme="minorEastAsia" w:cs="仿宋" w:hint="eastAsia"/>
          <w:b/>
          <w:bCs/>
          <w:color w:val="000000"/>
          <w:kern w:val="0"/>
          <w:szCs w:val="21"/>
        </w:rPr>
        <w:t>工期提前</w:t>
      </w:r>
      <w:r>
        <w:rPr>
          <w:rFonts w:asciiTheme="minorEastAsia" w:eastAsiaTheme="minorEastAsia" w:hAnsiTheme="minorEastAsia" w:cs="仿宋" w:hint="eastAsia"/>
          <w:b/>
          <w:bCs/>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本款补充：</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发包人不得随意要求承包人提前交工，承包人也不得随意提出提前交工的建议。如遇特殊情况，确需将工期提前的，发包人和承包人必须采取有效措施，确保工程质量。如果承包人提前交工，发包人支付奖金的计算方法在项目专用合同条款数据表中约定，时间自交工验收证书中写明的实际交工日期起至预定的交工日期止，按天计算。但奖金最高限额不超过项目专用合同条款数据表中写明的限额。</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本条补充第</w:t>
      </w:r>
      <w:r>
        <w:rPr>
          <w:rFonts w:asciiTheme="minorEastAsia" w:eastAsiaTheme="minorEastAsia" w:hAnsiTheme="minorEastAsia" w:cs="仿宋" w:hint="eastAsia"/>
          <w:color w:val="000000"/>
          <w:kern w:val="0"/>
          <w:szCs w:val="21"/>
        </w:rPr>
        <w:t xml:space="preserve"> 11.7</w:t>
      </w:r>
      <w:r>
        <w:rPr>
          <w:rFonts w:asciiTheme="minorEastAsia" w:eastAsiaTheme="minorEastAsia" w:hAnsiTheme="minorEastAsia" w:cs="仿宋" w:hint="eastAsia"/>
          <w:color w:val="000000"/>
          <w:kern w:val="0"/>
          <w:szCs w:val="21"/>
        </w:rPr>
        <w:t xml:space="preserve"> </w:t>
      </w:r>
      <w:r>
        <w:rPr>
          <w:rFonts w:asciiTheme="minorEastAsia" w:eastAsiaTheme="minorEastAsia" w:hAnsiTheme="minorEastAsia" w:cs="仿宋" w:hint="eastAsia"/>
          <w:color w:val="000000"/>
          <w:kern w:val="0"/>
          <w:szCs w:val="21"/>
        </w:rPr>
        <w:t>款：</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2"/>
        <w:jc w:val="left"/>
        <w:rPr>
          <w:rFonts w:asciiTheme="minorEastAsia" w:eastAsiaTheme="minorEastAsia" w:hAnsiTheme="minorEastAsia" w:cs="仿宋"/>
          <w:b/>
          <w:bCs/>
          <w:color w:val="000000"/>
          <w:szCs w:val="21"/>
        </w:rPr>
      </w:pPr>
      <w:r>
        <w:rPr>
          <w:rFonts w:asciiTheme="minorEastAsia" w:eastAsiaTheme="minorEastAsia" w:hAnsiTheme="minorEastAsia" w:cs="仿宋" w:hint="eastAsia"/>
          <w:b/>
          <w:bCs/>
          <w:color w:val="000000"/>
          <w:kern w:val="0"/>
          <w:szCs w:val="21"/>
        </w:rPr>
        <w:t xml:space="preserve">11.7 </w:t>
      </w:r>
      <w:r>
        <w:rPr>
          <w:rFonts w:asciiTheme="minorEastAsia" w:eastAsiaTheme="minorEastAsia" w:hAnsiTheme="minorEastAsia" w:cs="仿宋" w:hint="eastAsia"/>
          <w:b/>
          <w:bCs/>
          <w:color w:val="000000"/>
          <w:kern w:val="0"/>
          <w:szCs w:val="21"/>
        </w:rPr>
        <w:t>工作时间的限制</w:t>
      </w:r>
      <w:r>
        <w:rPr>
          <w:rFonts w:asciiTheme="minorEastAsia" w:eastAsiaTheme="minorEastAsia" w:hAnsiTheme="minorEastAsia" w:cs="仿宋" w:hint="eastAsia"/>
          <w:b/>
          <w:bCs/>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lastRenderedPageBreak/>
        <w:t>承包人在夜间或国家规定的节假日进行永久工程的施工，应向监理人报告，以便监理人履行监理职责和义务。但是，为了抢救生命或保护财产，或为了工程的安全、质量而不可避免地短暂作业，则不必事先向监理人报告。但承包人应在事后立即向监理人报告。</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本款规定不适用于习惯上或施工本身要求实行连续生产的作业。</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2"/>
        <w:jc w:val="left"/>
        <w:rPr>
          <w:rFonts w:asciiTheme="minorEastAsia" w:eastAsiaTheme="minorEastAsia" w:hAnsiTheme="minorEastAsia" w:cs="仿宋"/>
          <w:b/>
          <w:bCs/>
          <w:color w:val="000000"/>
          <w:szCs w:val="21"/>
        </w:rPr>
      </w:pPr>
      <w:r>
        <w:rPr>
          <w:rFonts w:asciiTheme="minorEastAsia" w:eastAsiaTheme="minorEastAsia" w:hAnsiTheme="minorEastAsia" w:cs="仿宋" w:hint="eastAsia"/>
          <w:b/>
          <w:bCs/>
          <w:color w:val="000000"/>
          <w:kern w:val="0"/>
          <w:szCs w:val="21"/>
        </w:rPr>
        <w:t xml:space="preserve">12. </w:t>
      </w:r>
      <w:r>
        <w:rPr>
          <w:rFonts w:asciiTheme="minorEastAsia" w:eastAsiaTheme="minorEastAsia" w:hAnsiTheme="minorEastAsia" w:cs="仿宋" w:hint="eastAsia"/>
          <w:b/>
          <w:bCs/>
          <w:color w:val="000000"/>
          <w:kern w:val="0"/>
          <w:szCs w:val="21"/>
        </w:rPr>
        <w:t>暂停施工</w:t>
      </w:r>
      <w:r>
        <w:rPr>
          <w:rFonts w:asciiTheme="minorEastAsia" w:eastAsiaTheme="minorEastAsia" w:hAnsiTheme="minorEastAsia" w:cs="仿宋" w:hint="eastAsia"/>
          <w:b/>
          <w:bCs/>
          <w:color w:val="000000"/>
          <w:kern w:val="0"/>
          <w:szCs w:val="21"/>
        </w:rPr>
        <w:t xml:space="preserve"> </w:t>
      </w:r>
    </w:p>
    <w:p w:rsidR="0047145F" w:rsidRDefault="00E215AA">
      <w:pPr>
        <w:widowControl/>
        <w:spacing w:line="400" w:lineRule="exact"/>
        <w:ind w:firstLineChars="200" w:firstLine="422"/>
        <w:jc w:val="left"/>
        <w:rPr>
          <w:rFonts w:asciiTheme="minorEastAsia" w:eastAsiaTheme="minorEastAsia" w:hAnsiTheme="minorEastAsia" w:cs="仿宋"/>
          <w:b/>
          <w:bCs/>
          <w:color w:val="000000"/>
          <w:szCs w:val="21"/>
        </w:rPr>
      </w:pPr>
      <w:r>
        <w:rPr>
          <w:rFonts w:asciiTheme="minorEastAsia" w:eastAsiaTheme="minorEastAsia" w:hAnsiTheme="minorEastAsia" w:cs="仿宋" w:hint="eastAsia"/>
          <w:b/>
          <w:bCs/>
          <w:color w:val="000000"/>
          <w:kern w:val="0"/>
          <w:szCs w:val="21"/>
        </w:rPr>
        <w:t xml:space="preserve">12.1 </w:t>
      </w:r>
      <w:r>
        <w:rPr>
          <w:rFonts w:asciiTheme="minorEastAsia" w:eastAsiaTheme="minorEastAsia" w:hAnsiTheme="minorEastAsia" w:cs="仿宋" w:hint="eastAsia"/>
          <w:b/>
          <w:bCs/>
          <w:color w:val="000000"/>
          <w:kern w:val="0"/>
          <w:szCs w:val="21"/>
        </w:rPr>
        <w:t>承包人暂停施工的责任</w:t>
      </w:r>
      <w:r>
        <w:rPr>
          <w:rFonts w:asciiTheme="minorEastAsia" w:eastAsiaTheme="minorEastAsia" w:hAnsiTheme="minorEastAsia" w:cs="仿宋" w:hint="eastAsia"/>
          <w:b/>
          <w:bCs/>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本款第（</w:t>
      </w:r>
      <w:r>
        <w:rPr>
          <w:rFonts w:asciiTheme="minorEastAsia" w:eastAsiaTheme="minorEastAsia" w:hAnsiTheme="minorEastAsia" w:cs="仿宋" w:hint="eastAsia"/>
          <w:color w:val="000000"/>
          <w:kern w:val="0"/>
          <w:szCs w:val="21"/>
        </w:rPr>
        <w:t>5</w:t>
      </w:r>
      <w:r>
        <w:rPr>
          <w:rFonts w:asciiTheme="minorEastAsia" w:eastAsiaTheme="minorEastAsia" w:hAnsiTheme="minorEastAsia" w:cs="仿宋" w:hint="eastAsia"/>
          <w:color w:val="000000"/>
          <w:kern w:val="0"/>
          <w:szCs w:val="21"/>
        </w:rPr>
        <w:t>）项细化为：</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w:t>
      </w:r>
      <w:r>
        <w:rPr>
          <w:rFonts w:asciiTheme="minorEastAsia" w:eastAsiaTheme="minorEastAsia" w:hAnsiTheme="minorEastAsia" w:cs="仿宋" w:hint="eastAsia"/>
          <w:color w:val="000000"/>
          <w:kern w:val="0"/>
          <w:szCs w:val="21"/>
        </w:rPr>
        <w:t>5</w:t>
      </w:r>
      <w:r>
        <w:rPr>
          <w:rFonts w:asciiTheme="minorEastAsia" w:eastAsiaTheme="minorEastAsia" w:hAnsiTheme="minorEastAsia" w:cs="仿宋" w:hint="eastAsia"/>
          <w:color w:val="000000"/>
          <w:kern w:val="0"/>
          <w:szCs w:val="21"/>
        </w:rPr>
        <w:t>）现场气候条件导致的必要停工（第</w:t>
      </w:r>
      <w:r>
        <w:rPr>
          <w:rFonts w:asciiTheme="minorEastAsia" w:eastAsiaTheme="minorEastAsia" w:hAnsiTheme="minorEastAsia" w:cs="仿宋" w:hint="eastAsia"/>
          <w:color w:val="000000"/>
          <w:kern w:val="0"/>
          <w:szCs w:val="21"/>
        </w:rPr>
        <w:t xml:space="preserve"> 11.4 </w:t>
      </w:r>
      <w:r>
        <w:rPr>
          <w:rFonts w:asciiTheme="minorEastAsia" w:eastAsiaTheme="minorEastAsia" w:hAnsiTheme="minorEastAsia" w:cs="仿宋" w:hint="eastAsia"/>
          <w:color w:val="000000"/>
          <w:kern w:val="0"/>
          <w:szCs w:val="21"/>
        </w:rPr>
        <w:t>款约定的异常恶劣的气候条件除外）；</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w:t>
      </w:r>
      <w:r>
        <w:rPr>
          <w:rFonts w:asciiTheme="minorEastAsia" w:eastAsiaTheme="minorEastAsia" w:hAnsiTheme="minorEastAsia" w:cs="仿宋" w:hint="eastAsia"/>
          <w:color w:val="000000"/>
          <w:kern w:val="0"/>
          <w:szCs w:val="21"/>
        </w:rPr>
        <w:t>6</w:t>
      </w:r>
      <w:r>
        <w:rPr>
          <w:rFonts w:asciiTheme="minorEastAsia" w:eastAsiaTheme="minorEastAsia" w:hAnsiTheme="minorEastAsia" w:cs="仿宋" w:hint="eastAsia"/>
          <w:color w:val="000000"/>
          <w:kern w:val="0"/>
          <w:szCs w:val="21"/>
        </w:rPr>
        <w:t>）项目专用合同条款可能约定的由承包人承担的其他暂停施工。</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2"/>
        <w:jc w:val="left"/>
        <w:rPr>
          <w:rFonts w:asciiTheme="minorEastAsia" w:eastAsiaTheme="minorEastAsia" w:hAnsiTheme="minorEastAsia" w:cs="仿宋"/>
          <w:b/>
          <w:bCs/>
          <w:color w:val="000000"/>
          <w:szCs w:val="21"/>
        </w:rPr>
      </w:pPr>
      <w:r>
        <w:rPr>
          <w:rFonts w:asciiTheme="minorEastAsia" w:eastAsiaTheme="minorEastAsia" w:hAnsiTheme="minorEastAsia" w:cs="仿宋" w:hint="eastAsia"/>
          <w:b/>
          <w:bCs/>
          <w:color w:val="000000"/>
          <w:kern w:val="0"/>
          <w:szCs w:val="21"/>
        </w:rPr>
        <w:t xml:space="preserve">13. </w:t>
      </w:r>
      <w:r>
        <w:rPr>
          <w:rFonts w:asciiTheme="minorEastAsia" w:eastAsiaTheme="minorEastAsia" w:hAnsiTheme="minorEastAsia" w:cs="仿宋" w:hint="eastAsia"/>
          <w:b/>
          <w:bCs/>
          <w:color w:val="000000"/>
          <w:kern w:val="0"/>
          <w:szCs w:val="21"/>
        </w:rPr>
        <w:t>工程质量</w:t>
      </w:r>
      <w:r>
        <w:rPr>
          <w:rFonts w:asciiTheme="minorEastAsia" w:eastAsiaTheme="minorEastAsia" w:hAnsiTheme="minorEastAsia" w:cs="仿宋" w:hint="eastAsia"/>
          <w:b/>
          <w:bCs/>
          <w:color w:val="000000"/>
          <w:kern w:val="0"/>
          <w:szCs w:val="21"/>
        </w:rPr>
        <w:t xml:space="preserve"> </w:t>
      </w:r>
    </w:p>
    <w:p w:rsidR="0047145F" w:rsidRDefault="00E215AA">
      <w:pPr>
        <w:widowControl/>
        <w:spacing w:line="400" w:lineRule="exact"/>
        <w:ind w:firstLineChars="200" w:firstLine="422"/>
        <w:jc w:val="left"/>
        <w:rPr>
          <w:rFonts w:asciiTheme="minorEastAsia" w:eastAsiaTheme="minorEastAsia" w:hAnsiTheme="minorEastAsia" w:cs="仿宋"/>
          <w:b/>
          <w:bCs/>
          <w:color w:val="000000"/>
          <w:szCs w:val="21"/>
        </w:rPr>
      </w:pPr>
      <w:r>
        <w:rPr>
          <w:rFonts w:asciiTheme="minorEastAsia" w:eastAsiaTheme="minorEastAsia" w:hAnsiTheme="minorEastAsia" w:cs="仿宋" w:hint="eastAsia"/>
          <w:b/>
          <w:bCs/>
          <w:color w:val="000000"/>
          <w:kern w:val="0"/>
          <w:szCs w:val="21"/>
        </w:rPr>
        <w:t xml:space="preserve">13.1 </w:t>
      </w:r>
      <w:r>
        <w:rPr>
          <w:rFonts w:asciiTheme="minorEastAsia" w:eastAsiaTheme="minorEastAsia" w:hAnsiTheme="minorEastAsia" w:cs="仿宋" w:hint="eastAsia"/>
          <w:b/>
          <w:bCs/>
          <w:color w:val="000000"/>
          <w:kern w:val="0"/>
          <w:szCs w:val="21"/>
        </w:rPr>
        <w:t>工程质量要求</w:t>
      </w:r>
      <w:r>
        <w:rPr>
          <w:rFonts w:asciiTheme="minorEastAsia" w:eastAsiaTheme="minorEastAsia" w:hAnsiTheme="minorEastAsia" w:cs="仿宋" w:hint="eastAsia"/>
          <w:b/>
          <w:bCs/>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第</w:t>
      </w:r>
      <w:r>
        <w:rPr>
          <w:rFonts w:asciiTheme="minorEastAsia" w:eastAsiaTheme="minorEastAsia" w:hAnsiTheme="minorEastAsia" w:cs="仿宋" w:hint="eastAsia"/>
          <w:color w:val="000000"/>
          <w:kern w:val="0"/>
          <w:szCs w:val="21"/>
        </w:rPr>
        <w:t xml:space="preserve"> 13.1.1 </w:t>
      </w:r>
      <w:r>
        <w:rPr>
          <w:rFonts w:asciiTheme="minorEastAsia" w:eastAsiaTheme="minorEastAsia" w:hAnsiTheme="minorEastAsia" w:cs="仿宋" w:hint="eastAsia"/>
          <w:color w:val="000000"/>
          <w:kern w:val="0"/>
          <w:szCs w:val="21"/>
        </w:rPr>
        <w:t>项约定为：</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工程质量验收按技术规范及《公路工程质量检验评定标准》执行。</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本款补充第</w:t>
      </w:r>
      <w:r>
        <w:rPr>
          <w:rFonts w:asciiTheme="minorEastAsia" w:eastAsiaTheme="minorEastAsia" w:hAnsiTheme="minorEastAsia" w:cs="仿宋" w:hint="eastAsia"/>
          <w:color w:val="000000"/>
          <w:kern w:val="0"/>
          <w:szCs w:val="21"/>
        </w:rPr>
        <w:t xml:space="preserve"> 13.1.4 </w:t>
      </w:r>
      <w:r>
        <w:rPr>
          <w:rFonts w:asciiTheme="minorEastAsia" w:eastAsiaTheme="minorEastAsia" w:hAnsiTheme="minorEastAsia" w:cs="仿宋" w:hint="eastAsia"/>
          <w:color w:val="000000"/>
          <w:kern w:val="0"/>
          <w:szCs w:val="21"/>
        </w:rPr>
        <w:t>项、第</w:t>
      </w:r>
      <w:r>
        <w:rPr>
          <w:rFonts w:asciiTheme="minorEastAsia" w:eastAsiaTheme="minorEastAsia" w:hAnsiTheme="minorEastAsia" w:cs="仿宋" w:hint="eastAsia"/>
          <w:color w:val="000000"/>
          <w:kern w:val="0"/>
          <w:szCs w:val="21"/>
        </w:rPr>
        <w:t xml:space="preserve"> 13.1.5 </w:t>
      </w:r>
      <w:r>
        <w:rPr>
          <w:rFonts w:asciiTheme="minorEastAsia" w:eastAsiaTheme="minorEastAsia" w:hAnsiTheme="minorEastAsia" w:cs="仿宋" w:hint="eastAsia"/>
          <w:color w:val="000000"/>
          <w:kern w:val="0"/>
          <w:szCs w:val="21"/>
        </w:rPr>
        <w:t>项：</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 xml:space="preserve">13.1.4 </w:t>
      </w:r>
      <w:r>
        <w:rPr>
          <w:rFonts w:asciiTheme="minorEastAsia" w:eastAsiaTheme="minorEastAsia" w:hAnsiTheme="minorEastAsia" w:cs="仿宋" w:hint="eastAsia"/>
          <w:color w:val="000000"/>
          <w:kern w:val="0"/>
          <w:szCs w:val="21"/>
        </w:rPr>
        <w:t>发包人和承包人应严格遵守《关于严格落实公路工程质量责任制的若干意见》的相关规定，认真执行工程质量责任登记制度并按要求填写工程质量责任登记表。</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 xml:space="preserve">13.1.5 </w:t>
      </w:r>
      <w:r>
        <w:rPr>
          <w:rFonts w:asciiTheme="minorEastAsia" w:eastAsiaTheme="minorEastAsia" w:hAnsiTheme="minorEastAsia" w:cs="仿宋" w:hint="eastAsia"/>
          <w:color w:val="000000"/>
          <w:kern w:val="0"/>
          <w:szCs w:val="21"/>
        </w:rPr>
        <w:t>本项目严格执行质量责任追究制度。质量事故处理实行“四不放过”原则：事故原因调查不清</w:t>
      </w:r>
      <w:r>
        <w:rPr>
          <w:rFonts w:asciiTheme="minorEastAsia" w:eastAsiaTheme="minorEastAsia" w:hAnsiTheme="minorEastAsia" w:cs="仿宋" w:hint="eastAsia"/>
          <w:color w:val="000000"/>
          <w:kern w:val="0"/>
          <w:szCs w:val="21"/>
        </w:rPr>
        <w:t>不放过；事故责任者没有受到教育不放过；没有防范措施不放过；相关责任人没受到处理不放过。</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2"/>
        <w:jc w:val="left"/>
        <w:rPr>
          <w:rFonts w:asciiTheme="minorEastAsia" w:eastAsiaTheme="minorEastAsia" w:hAnsiTheme="minorEastAsia" w:cs="仿宋"/>
          <w:color w:val="000000"/>
          <w:szCs w:val="21"/>
        </w:rPr>
      </w:pPr>
      <w:r>
        <w:rPr>
          <w:rFonts w:asciiTheme="minorEastAsia" w:eastAsiaTheme="minorEastAsia" w:hAnsiTheme="minorEastAsia" w:cs="仿宋" w:hint="eastAsia"/>
          <w:b/>
          <w:bCs/>
          <w:color w:val="000000"/>
          <w:kern w:val="0"/>
          <w:szCs w:val="21"/>
        </w:rPr>
        <w:t xml:space="preserve">13.2 </w:t>
      </w:r>
      <w:r>
        <w:rPr>
          <w:rFonts w:asciiTheme="minorEastAsia" w:eastAsiaTheme="minorEastAsia" w:hAnsiTheme="minorEastAsia" w:cs="仿宋" w:hint="eastAsia"/>
          <w:b/>
          <w:bCs/>
          <w:color w:val="000000"/>
          <w:kern w:val="0"/>
          <w:szCs w:val="21"/>
        </w:rPr>
        <w:t>承包人的质量管理</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第</w:t>
      </w:r>
      <w:r>
        <w:rPr>
          <w:rFonts w:asciiTheme="minorEastAsia" w:eastAsiaTheme="minorEastAsia" w:hAnsiTheme="minorEastAsia" w:cs="仿宋" w:hint="eastAsia"/>
          <w:color w:val="000000"/>
          <w:kern w:val="0"/>
          <w:szCs w:val="21"/>
        </w:rPr>
        <w:t xml:space="preserve"> 13.2.1 </w:t>
      </w:r>
      <w:r>
        <w:rPr>
          <w:rFonts w:asciiTheme="minorEastAsia" w:eastAsiaTheme="minorEastAsia" w:hAnsiTheme="minorEastAsia" w:cs="仿宋" w:hint="eastAsia"/>
          <w:color w:val="000000"/>
          <w:kern w:val="0"/>
          <w:szCs w:val="21"/>
        </w:rPr>
        <w:t>项补充：</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承包人提交工程质量保证措施文件的期限：签订合同协议书后</w:t>
      </w:r>
      <w:r>
        <w:rPr>
          <w:rFonts w:asciiTheme="minorEastAsia" w:eastAsiaTheme="minorEastAsia" w:hAnsiTheme="minorEastAsia" w:cs="仿宋" w:hint="eastAsia"/>
          <w:color w:val="000000"/>
          <w:kern w:val="0"/>
          <w:szCs w:val="21"/>
        </w:rPr>
        <w:t xml:space="preserve"> 28 </w:t>
      </w:r>
      <w:r>
        <w:rPr>
          <w:rFonts w:asciiTheme="minorEastAsia" w:eastAsiaTheme="minorEastAsia" w:hAnsiTheme="minorEastAsia" w:cs="仿宋" w:hint="eastAsia"/>
          <w:color w:val="000000"/>
          <w:kern w:val="0"/>
          <w:szCs w:val="21"/>
        </w:rPr>
        <w:t>天之内。</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本款补充第</w:t>
      </w:r>
      <w:r>
        <w:rPr>
          <w:rFonts w:asciiTheme="minorEastAsia" w:eastAsiaTheme="minorEastAsia" w:hAnsiTheme="minorEastAsia" w:cs="仿宋" w:hint="eastAsia"/>
          <w:color w:val="000000"/>
          <w:kern w:val="0"/>
          <w:szCs w:val="21"/>
        </w:rPr>
        <w:t xml:space="preserve"> 13.2.3 </w:t>
      </w:r>
      <w:r>
        <w:rPr>
          <w:rFonts w:asciiTheme="minorEastAsia" w:eastAsiaTheme="minorEastAsia" w:hAnsiTheme="minorEastAsia" w:cs="仿宋" w:hint="eastAsia"/>
          <w:color w:val="000000"/>
          <w:kern w:val="0"/>
          <w:szCs w:val="21"/>
        </w:rPr>
        <w:t>项</w:t>
      </w:r>
      <w:r>
        <w:rPr>
          <w:rFonts w:asciiTheme="minorEastAsia" w:eastAsiaTheme="minorEastAsia" w:hAnsiTheme="minorEastAsia" w:cs="仿宋" w:hint="eastAsia"/>
          <w:color w:val="000000"/>
          <w:kern w:val="0"/>
          <w:szCs w:val="21"/>
        </w:rPr>
        <w:t>~</w:t>
      </w:r>
      <w:r>
        <w:rPr>
          <w:rFonts w:asciiTheme="minorEastAsia" w:eastAsiaTheme="minorEastAsia" w:hAnsiTheme="minorEastAsia" w:cs="仿宋" w:hint="eastAsia"/>
          <w:color w:val="000000"/>
          <w:kern w:val="0"/>
          <w:szCs w:val="21"/>
        </w:rPr>
        <w:t>第</w:t>
      </w:r>
      <w:r>
        <w:rPr>
          <w:rFonts w:asciiTheme="minorEastAsia" w:eastAsiaTheme="minorEastAsia" w:hAnsiTheme="minorEastAsia" w:cs="仿宋" w:hint="eastAsia"/>
          <w:color w:val="000000"/>
          <w:kern w:val="0"/>
          <w:szCs w:val="21"/>
        </w:rPr>
        <w:t xml:space="preserve"> 13.2.10 </w:t>
      </w:r>
      <w:r>
        <w:rPr>
          <w:rFonts w:asciiTheme="minorEastAsia" w:eastAsiaTheme="minorEastAsia" w:hAnsiTheme="minorEastAsia" w:cs="仿宋" w:hint="eastAsia"/>
          <w:color w:val="000000"/>
          <w:kern w:val="0"/>
          <w:szCs w:val="21"/>
        </w:rPr>
        <w:t>项：</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 xml:space="preserve">13.2.3 </w:t>
      </w:r>
      <w:r>
        <w:rPr>
          <w:rFonts w:asciiTheme="minorEastAsia" w:eastAsiaTheme="minorEastAsia" w:hAnsiTheme="minorEastAsia" w:cs="仿宋" w:hint="eastAsia"/>
          <w:color w:val="000000"/>
          <w:kern w:val="0"/>
          <w:szCs w:val="21"/>
        </w:rPr>
        <w:t>公路工程施行质量责任终身制。承包人应当书面明确相应的项目负责人和质量负责人。承包人的相关人员按照国家法律法规和有关规定在工程合理使用年限内承担相应的质量责任。</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 xml:space="preserve">13.2.4 </w:t>
      </w:r>
      <w:r>
        <w:rPr>
          <w:rFonts w:asciiTheme="minorEastAsia" w:eastAsiaTheme="minorEastAsia" w:hAnsiTheme="minorEastAsia" w:cs="仿宋" w:hint="eastAsia"/>
          <w:color w:val="000000"/>
          <w:kern w:val="0"/>
          <w:szCs w:val="21"/>
        </w:rPr>
        <w:t>承包人应当建立健全工程质量保证体系，制定质</w:t>
      </w:r>
      <w:r>
        <w:rPr>
          <w:rFonts w:asciiTheme="minorEastAsia" w:eastAsiaTheme="minorEastAsia" w:hAnsiTheme="minorEastAsia" w:cs="仿宋" w:hint="eastAsia"/>
          <w:color w:val="000000"/>
          <w:kern w:val="0"/>
          <w:szCs w:val="21"/>
        </w:rPr>
        <w:t>量管理制度，强化工程质量管理措施，完善工程质量目标保障机制；严格遵守国家有关法律、法规和规章，严格执行公路工程强制性技术标准、各类技术规范及规程，全面履行工程合同义务。</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 xml:space="preserve">13.2.5 </w:t>
      </w:r>
      <w:r>
        <w:rPr>
          <w:rFonts w:asciiTheme="minorEastAsia" w:eastAsiaTheme="minorEastAsia" w:hAnsiTheme="minorEastAsia" w:cs="仿宋" w:hint="eastAsia"/>
          <w:color w:val="000000"/>
          <w:kern w:val="0"/>
          <w:szCs w:val="21"/>
        </w:rPr>
        <w:t>承包人对工程施工质量负责，应当按合同约定设立现场质量管理机构、配备工程技术人员和质量管理人员，落实工程施工质量责任制。</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 xml:space="preserve">13.2.6 </w:t>
      </w:r>
      <w:r>
        <w:rPr>
          <w:rFonts w:asciiTheme="minorEastAsia" w:eastAsiaTheme="minorEastAsia" w:hAnsiTheme="minorEastAsia" w:cs="仿宋" w:hint="eastAsia"/>
          <w:color w:val="000000"/>
          <w:kern w:val="0"/>
          <w:szCs w:val="21"/>
        </w:rPr>
        <w:t>承包人应当严格按照工程设计图纸、施工技术标准和合同约定施工，对原材料、混合料、构配件、工程实体、机电设备等进行检验；按规定施行班组自检、工序交接检、专职质检员检验的质量控制程序；对分项工程、</w:t>
      </w:r>
      <w:r>
        <w:rPr>
          <w:rFonts w:asciiTheme="minorEastAsia" w:eastAsiaTheme="minorEastAsia" w:hAnsiTheme="minorEastAsia" w:cs="仿宋" w:hint="eastAsia"/>
          <w:color w:val="000000"/>
          <w:kern w:val="0"/>
          <w:szCs w:val="21"/>
        </w:rPr>
        <w:t>分部工程和单位工程进行质量自评。检验或者自评不合格的，不得进入下道工序或者投入使用。</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lastRenderedPageBreak/>
        <w:t xml:space="preserve">13.2.7 </w:t>
      </w:r>
      <w:r>
        <w:rPr>
          <w:rFonts w:asciiTheme="minorEastAsia" w:eastAsiaTheme="minorEastAsia" w:hAnsiTheme="minorEastAsia" w:cs="仿宋" w:hint="eastAsia"/>
          <w:color w:val="000000"/>
          <w:kern w:val="0"/>
          <w:szCs w:val="21"/>
        </w:rPr>
        <w:t>承包人应当加强施工过程质量控制，并形成完整、可追溯的施工质量管理资料，主体工程的隐蔽部位施工还应当保留影像资料。对施工中出现的质量问题或者验收不合格的工程，应当负责返工处理；对在保修范围和保修期限内发生质量问题的工程，应当履行保修义务。</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 xml:space="preserve">13.2.8 </w:t>
      </w:r>
      <w:r>
        <w:rPr>
          <w:rFonts w:asciiTheme="minorEastAsia" w:eastAsiaTheme="minorEastAsia" w:hAnsiTheme="minorEastAsia" w:cs="仿宋" w:hint="eastAsia"/>
          <w:color w:val="000000"/>
          <w:kern w:val="0"/>
          <w:szCs w:val="21"/>
        </w:rPr>
        <w:t>承包人应当按照合同约定设立工地临时试验室，配齐检测和试验仪器、仪表，及时校正确保其精度；严格按照工程技术标准、检测规范和规程，在核定的试验检测参数范围内开展</w:t>
      </w:r>
      <w:r>
        <w:rPr>
          <w:rFonts w:asciiTheme="minorEastAsia" w:eastAsiaTheme="minorEastAsia" w:hAnsiTheme="minorEastAsia" w:cs="仿宋" w:hint="eastAsia"/>
          <w:color w:val="000000"/>
          <w:kern w:val="0"/>
          <w:szCs w:val="21"/>
        </w:rPr>
        <w:t>试验检测活动，并确保规范规定的检验、抽检频率。承包人应当对其设立的工地临时试验室所出具的试验检测数据和报告的真实性、客观性、准确性负责。</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 xml:space="preserve">13.2.9 </w:t>
      </w:r>
      <w:r>
        <w:rPr>
          <w:rFonts w:asciiTheme="minorEastAsia" w:eastAsiaTheme="minorEastAsia" w:hAnsiTheme="minorEastAsia" w:cs="仿宋" w:hint="eastAsia"/>
          <w:color w:val="000000"/>
          <w:kern w:val="0"/>
          <w:szCs w:val="21"/>
        </w:rPr>
        <w:t>承包人应当依法规范分包行为，并对承担的工程质量负总责，分包单位对分包合同范围内的工程质量负责。</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 xml:space="preserve">13.2.10 </w:t>
      </w:r>
      <w:r>
        <w:rPr>
          <w:rFonts w:asciiTheme="minorEastAsia" w:eastAsiaTheme="minorEastAsia" w:hAnsiTheme="minorEastAsia" w:cs="仿宋" w:hint="eastAsia"/>
          <w:color w:val="000000"/>
          <w:kern w:val="0"/>
          <w:szCs w:val="21"/>
        </w:rPr>
        <w:t>承包人</w:t>
      </w:r>
      <w:proofErr w:type="gramStart"/>
      <w:r>
        <w:rPr>
          <w:rFonts w:asciiTheme="minorEastAsia" w:eastAsiaTheme="minorEastAsia" w:hAnsiTheme="minorEastAsia" w:cs="仿宋" w:hint="eastAsia"/>
          <w:color w:val="000000"/>
          <w:kern w:val="0"/>
          <w:szCs w:val="21"/>
        </w:rPr>
        <w:t>驻工程</w:t>
      </w:r>
      <w:proofErr w:type="gramEnd"/>
      <w:r>
        <w:rPr>
          <w:rFonts w:asciiTheme="minorEastAsia" w:eastAsiaTheme="minorEastAsia" w:hAnsiTheme="minorEastAsia" w:cs="仿宋" w:hint="eastAsia"/>
          <w:color w:val="000000"/>
          <w:kern w:val="0"/>
          <w:szCs w:val="21"/>
        </w:rPr>
        <w:t>现场机构应在现场驻地和重要的分部、分项工程施工现场设置明显的工程质量责任登记表公示牌。</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2"/>
        <w:jc w:val="left"/>
        <w:rPr>
          <w:rFonts w:asciiTheme="minorEastAsia" w:eastAsiaTheme="minorEastAsia" w:hAnsiTheme="minorEastAsia" w:cs="仿宋"/>
          <w:color w:val="000000"/>
          <w:szCs w:val="21"/>
        </w:rPr>
      </w:pPr>
      <w:r>
        <w:rPr>
          <w:rFonts w:asciiTheme="minorEastAsia" w:eastAsiaTheme="minorEastAsia" w:hAnsiTheme="minorEastAsia" w:cs="仿宋" w:hint="eastAsia"/>
          <w:b/>
          <w:bCs/>
          <w:color w:val="000000"/>
          <w:kern w:val="0"/>
          <w:szCs w:val="21"/>
        </w:rPr>
        <w:t xml:space="preserve">13.4 </w:t>
      </w:r>
      <w:r>
        <w:rPr>
          <w:rFonts w:asciiTheme="minorEastAsia" w:eastAsiaTheme="minorEastAsia" w:hAnsiTheme="minorEastAsia" w:cs="仿宋" w:hint="eastAsia"/>
          <w:b/>
          <w:bCs/>
          <w:color w:val="000000"/>
          <w:kern w:val="0"/>
          <w:szCs w:val="21"/>
        </w:rPr>
        <w:t>监理人的质量检查</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本款补充：</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监理人及其委派的检验人员，应能进入工程现场，以及材料或工程设备的制造、加工或制配的车间和场所，包括不属于承包人的车间或场所进行检查，承包人应为此提供便利和协助。</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监理人可以将材料或工程设备的检查和检验委托给一家独立的有质量检验认证资格的检验单位。该独立检验单位的检验结果应视为监理人完成的。监理人应将这种委托的通知书不少于</w:t>
      </w:r>
      <w:r>
        <w:rPr>
          <w:rFonts w:asciiTheme="minorEastAsia" w:eastAsiaTheme="minorEastAsia" w:hAnsiTheme="minorEastAsia" w:cs="仿宋" w:hint="eastAsia"/>
          <w:color w:val="000000"/>
          <w:kern w:val="0"/>
          <w:szCs w:val="21"/>
        </w:rPr>
        <w:t xml:space="preserve"> 7 </w:t>
      </w:r>
      <w:r>
        <w:rPr>
          <w:rFonts w:asciiTheme="minorEastAsia" w:eastAsiaTheme="minorEastAsia" w:hAnsiTheme="minorEastAsia" w:cs="仿宋" w:hint="eastAsia"/>
          <w:color w:val="000000"/>
          <w:kern w:val="0"/>
          <w:szCs w:val="21"/>
        </w:rPr>
        <w:t>天前交给承包人。</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2"/>
        <w:jc w:val="left"/>
        <w:rPr>
          <w:rFonts w:asciiTheme="minorEastAsia" w:eastAsiaTheme="minorEastAsia" w:hAnsiTheme="minorEastAsia" w:cs="仿宋"/>
          <w:b/>
          <w:bCs/>
          <w:color w:val="000000"/>
          <w:szCs w:val="21"/>
        </w:rPr>
      </w:pPr>
      <w:r>
        <w:rPr>
          <w:rFonts w:asciiTheme="minorEastAsia" w:eastAsiaTheme="minorEastAsia" w:hAnsiTheme="minorEastAsia" w:cs="仿宋" w:hint="eastAsia"/>
          <w:b/>
          <w:bCs/>
          <w:color w:val="000000"/>
          <w:kern w:val="0"/>
          <w:szCs w:val="21"/>
        </w:rPr>
        <w:t xml:space="preserve">13.5 </w:t>
      </w:r>
      <w:r>
        <w:rPr>
          <w:rFonts w:asciiTheme="minorEastAsia" w:eastAsiaTheme="minorEastAsia" w:hAnsiTheme="minorEastAsia" w:cs="仿宋" w:hint="eastAsia"/>
          <w:b/>
          <w:bCs/>
          <w:color w:val="000000"/>
          <w:kern w:val="0"/>
          <w:szCs w:val="21"/>
        </w:rPr>
        <w:t>工程隐蔽部位覆盖前的检查</w:t>
      </w:r>
      <w:r>
        <w:rPr>
          <w:rFonts w:asciiTheme="minorEastAsia" w:eastAsiaTheme="minorEastAsia" w:hAnsiTheme="minorEastAsia" w:cs="仿宋" w:hint="eastAsia"/>
          <w:b/>
          <w:bCs/>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第</w:t>
      </w:r>
      <w:r>
        <w:rPr>
          <w:rFonts w:asciiTheme="minorEastAsia" w:eastAsiaTheme="minorEastAsia" w:hAnsiTheme="minorEastAsia" w:cs="仿宋" w:hint="eastAsia"/>
          <w:color w:val="000000"/>
          <w:kern w:val="0"/>
          <w:szCs w:val="21"/>
        </w:rPr>
        <w:t xml:space="preserve"> 13.5.1 </w:t>
      </w:r>
      <w:r>
        <w:rPr>
          <w:rFonts w:asciiTheme="minorEastAsia" w:eastAsiaTheme="minorEastAsia" w:hAnsiTheme="minorEastAsia" w:cs="仿宋" w:hint="eastAsia"/>
          <w:color w:val="000000"/>
          <w:kern w:val="0"/>
          <w:szCs w:val="21"/>
        </w:rPr>
        <w:t>项补充：</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当监理人有指令时，承包人应对重要隐蔽工程进行拍摄或照相并应保证监理人有充分的机会对将要覆盖或掩</w:t>
      </w:r>
      <w:r>
        <w:rPr>
          <w:rFonts w:asciiTheme="minorEastAsia" w:eastAsiaTheme="minorEastAsia" w:hAnsiTheme="minorEastAsia" w:cs="仿宋" w:hint="eastAsia"/>
          <w:color w:val="000000"/>
          <w:kern w:val="0"/>
          <w:szCs w:val="21"/>
        </w:rPr>
        <w:t>蔽的工程进行检查和量测，特别是在基础以上的任一部分工程修筑之前，对</w:t>
      </w:r>
      <w:proofErr w:type="gramStart"/>
      <w:r>
        <w:rPr>
          <w:rFonts w:asciiTheme="minorEastAsia" w:eastAsiaTheme="minorEastAsia" w:hAnsiTheme="minorEastAsia" w:cs="仿宋" w:hint="eastAsia"/>
          <w:color w:val="000000"/>
          <w:kern w:val="0"/>
          <w:szCs w:val="21"/>
        </w:rPr>
        <w:t>该基础</w:t>
      </w:r>
      <w:proofErr w:type="gramEnd"/>
      <w:r>
        <w:rPr>
          <w:rFonts w:asciiTheme="minorEastAsia" w:eastAsiaTheme="minorEastAsia" w:hAnsiTheme="minorEastAsia" w:cs="仿宋" w:hint="eastAsia"/>
          <w:color w:val="000000"/>
          <w:kern w:val="0"/>
          <w:szCs w:val="21"/>
        </w:rPr>
        <w:t>进行检查。</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2"/>
        <w:jc w:val="left"/>
        <w:rPr>
          <w:rFonts w:asciiTheme="minorEastAsia" w:eastAsiaTheme="minorEastAsia" w:hAnsiTheme="minorEastAsia" w:cs="仿宋"/>
          <w:b/>
          <w:bCs/>
          <w:color w:val="000000"/>
          <w:szCs w:val="21"/>
        </w:rPr>
      </w:pPr>
      <w:r>
        <w:rPr>
          <w:rFonts w:asciiTheme="minorEastAsia" w:eastAsiaTheme="minorEastAsia" w:hAnsiTheme="minorEastAsia" w:cs="仿宋" w:hint="eastAsia"/>
          <w:b/>
          <w:bCs/>
          <w:color w:val="000000"/>
          <w:kern w:val="0"/>
          <w:szCs w:val="21"/>
        </w:rPr>
        <w:t xml:space="preserve">13.6 </w:t>
      </w:r>
      <w:r>
        <w:rPr>
          <w:rFonts w:asciiTheme="minorEastAsia" w:eastAsiaTheme="minorEastAsia" w:hAnsiTheme="minorEastAsia" w:cs="仿宋" w:hint="eastAsia"/>
          <w:b/>
          <w:bCs/>
          <w:color w:val="000000"/>
          <w:kern w:val="0"/>
          <w:szCs w:val="21"/>
        </w:rPr>
        <w:t>清除不合格工程</w:t>
      </w:r>
      <w:r>
        <w:rPr>
          <w:rFonts w:asciiTheme="minorEastAsia" w:eastAsiaTheme="minorEastAsia" w:hAnsiTheme="minorEastAsia" w:cs="仿宋" w:hint="eastAsia"/>
          <w:b/>
          <w:bCs/>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第</w:t>
      </w:r>
      <w:r>
        <w:rPr>
          <w:rFonts w:asciiTheme="minorEastAsia" w:eastAsiaTheme="minorEastAsia" w:hAnsiTheme="minorEastAsia" w:cs="仿宋" w:hint="eastAsia"/>
          <w:color w:val="000000"/>
          <w:kern w:val="0"/>
          <w:szCs w:val="21"/>
        </w:rPr>
        <w:t xml:space="preserve"> 13.6.1 </w:t>
      </w:r>
      <w:r>
        <w:rPr>
          <w:rFonts w:asciiTheme="minorEastAsia" w:eastAsiaTheme="minorEastAsia" w:hAnsiTheme="minorEastAsia" w:cs="仿宋" w:hint="eastAsia"/>
          <w:color w:val="000000"/>
          <w:kern w:val="0"/>
          <w:szCs w:val="21"/>
        </w:rPr>
        <w:t>项细化为：</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w:t>
      </w:r>
      <w:r>
        <w:rPr>
          <w:rFonts w:asciiTheme="minorEastAsia" w:eastAsiaTheme="minorEastAsia" w:hAnsiTheme="minorEastAsia" w:cs="仿宋" w:hint="eastAsia"/>
          <w:color w:val="000000"/>
          <w:kern w:val="0"/>
          <w:szCs w:val="21"/>
        </w:rPr>
        <w:t>1</w:t>
      </w:r>
      <w:r>
        <w:rPr>
          <w:rFonts w:asciiTheme="minorEastAsia" w:eastAsiaTheme="minorEastAsia" w:hAnsiTheme="minorEastAsia" w:cs="仿宋" w:hint="eastAsia"/>
          <w:color w:val="000000"/>
          <w:kern w:val="0"/>
          <w:szCs w:val="21"/>
        </w:rPr>
        <w:t>）承包人使用不合格材料、工程设备，或采用不适当的施工工艺，或施工不当，造成工程不合格的，监理人可以随时发出指示，要求承包人立即采取措施进行替换、补救或拆除重建，直至达到合同要求的质量标准，由此增加的费用和（或）工期延误由承包人承担。</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w:t>
      </w:r>
      <w:r>
        <w:rPr>
          <w:rFonts w:asciiTheme="minorEastAsia" w:eastAsiaTheme="minorEastAsia" w:hAnsiTheme="minorEastAsia" w:cs="仿宋" w:hint="eastAsia"/>
          <w:color w:val="000000"/>
          <w:kern w:val="0"/>
          <w:szCs w:val="21"/>
        </w:rPr>
        <w:t>2</w:t>
      </w:r>
      <w:r>
        <w:rPr>
          <w:rFonts w:asciiTheme="minorEastAsia" w:eastAsiaTheme="minorEastAsia" w:hAnsiTheme="minorEastAsia" w:cs="仿宋" w:hint="eastAsia"/>
          <w:color w:val="000000"/>
          <w:kern w:val="0"/>
          <w:szCs w:val="21"/>
        </w:rPr>
        <w:t>）如果承包人未在规定时间内执行监理人的指示，发包人有权雇用他人执行，由此增加的费用和（或）工期延误由承包人承担。</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2"/>
        <w:jc w:val="left"/>
        <w:rPr>
          <w:rFonts w:asciiTheme="minorEastAsia" w:eastAsiaTheme="minorEastAsia" w:hAnsiTheme="minorEastAsia" w:cs="仿宋"/>
          <w:color w:val="000000"/>
          <w:szCs w:val="21"/>
        </w:rPr>
      </w:pPr>
      <w:r>
        <w:rPr>
          <w:rFonts w:asciiTheme="minorEastAsia" w:eastAsiaTheme="minorEastAsia" w:hAnsiTheme="minorEastAsia" w:cs="仿宋" w:hint="eastAsia"/>
          <w:b/>
          <w:bCs/>
          <w:color w:val="000000"/>
          <w:kern w:val="0"/>
          <w:szCs w:val="21"/>
        </w:rPr>
        <w:t>14.</w:t>
      </w:r>
      <w:r>
        <w:rPr>
          <w:rFonts w:asciiTheme="minorEastAsia" w:eastAsiaTheme="minorEastAsia" w:hAnsiTheme="minorEastAsia" w:cs="仿宋" w:hint="eastAsia"/>
          <w:b/>
          <w:bCs/>
          <w:color w:val="000000"/>
          <w:kern w:val="0"/>
          <w:szCs w:val="21"/>
        </w:rPr>
        <w:t xml:space="preserve"> </w:t>
      </w:r>
      <w:r>
        <w:rPr>
          <w:rFonts w:asciiTheme="minorEastAsia" w:eastAsiaTheme="minorEastAsia" w:hAnsiTheme="minorEastAsia" w:cs="仿宋" w:hint="eastAsia"/>
          <w:b/>
          <w:bCs/>
          <w:color w:val="000000"/>
          <w:kern w:val="0"/>
          <w:szCs w:val="21"/>
        </w:rPr>
        <w:t>试验和检验</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本条补充第</w:t>
      </w:r>
      <w:r>
        <w:rPr>
          <w:rFonts w:asciiTheme="minorEastAsia" w:eastAsiaTheme="minorEastAsia" w:hAnsiTheme="minorEastAsia" w:cs="仿宋" w:hint="eastAsia"/>
          <w:color w:val="000000"/>
          <w:kern w:val="0"/>
          <w:szCs w:val="21"/>
        </w:rPr>
        <w:t xml:space="preserve"> 14.4 </w:t>
      </w:r>
      <w:r>
        <w:rPr>
          <w:rFonts w:asciiTheme="minorEastAsia" w:eastAsiaTheme="minorEastAsia" w:hAnsiTheme="minorEastAsia" w:cs="仿宋" w:hint="eastAsia"/>
          <w:color w:val="000000"/>
          <w:kern w:val="0"/>
          <w:szCs w:val="21"/>
        </w:rPr>
        <w:t>款：</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 xml:space="preserve">14.4 </w:t>
      </w:r>
      <w:r>
        <w:rPr>
          <w:rFonts w:asciiTheme="minorEastAsia" w:eastAsiaTheme="minorEastAsia" w:hAnsiTheme="minorEastAsia" w:cs="仿宋" w:hint="eastAsia"/>
          <w:color w:val="000000"/>
          <w:kern w:val="0"/>
          <w:szCs w:val="21"/>
        </w:rPr>
        <w:t>试验和检验费用</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w:t>
      </w:r>
      <w:r>
        <w:rPr>
          <w:rFonts w:asciiTheme="minorEastAsia" w:eastAsiaTheme="minorEastAsia" w:hAnsiTheme="minorEastAsia" w:cs="仿宋" w:hint="eastAsia"/>
          <w:color w:val="000000"/>
          <w:kern w:val="0"/>
          <w:szCs w:val="21"/>
        </w:rPr>
        <w:t>1</w:t>
      </w:r>
      <w:r>
        <w:rPr>
          <w:rFonts w:asciiTheme="minorEastAsia" w:eastAsiaTheme="minorEastAsia" w:hAnsiTheme="minorEastAsia" w:cs="仿宋" w:hint="eastAsia"/>
          <w:color w:val="000000"/>
          <w:kern w:val="0"/>
          <w:szCs w:val="21"/>
        </w:rPr>
        <w:t>）承包人应负责提供合同和技术规范规定的试验和检验所需的全部样品，并承担其费用。</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lastRenderedPageBreak/>
        <w:t>（</w:t>
      </w:r>
      <w:r>
        <w:rPr>
          <w:rFonts w:asciiTheme="minorEastAsia" w:eastAsiaTheme="minorEastAsia" w:hAnsiTheme="minorEastAsia" w:cs="仿宋" w:hint="eastAsia"/>
          <w:color w:val="000000"/>
          <w:kern w:val="0"/>
          <w:szCs w:val="21"/>
        </w:rPr>
        <w:t>2</w:t>
      </w:r>
      <w:r>
        <w:rPr>
          <w:rFonts w:asciiTheme="minorEastAsia" w:eastAsiaTheme="minorEastAsia" w:hAnsiTheme="minorEastAsia" w:cs="仿宋" w:hint="eastAsia"/>
          <w:color w:val="000000"/>
          <w:kern w:val="0"/>
          <w:szCs w:val="21"/>
        </w:rPr>
        <w:t>）在合同中明确规定的试验和检验，包括无须在工程量清单中单独列项和已在工程量清单中单独列项的试验和检验，其试验和检验的费用由承包人承担。</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w:t>
      </w:r>
      <w:r>
        <w:rPr>
          <w:rFonts w:asciiTheme="minorEastAsia" w:eastAsiaTheme="minorEastAsia" w:hAnsiTheme="minorEastAsia" w:cs="仿宋" w:hint="eastAsia"/>
          <w:color w:val="000000"/>
          <w:kern w:val="0"/>
          <w:szCs w:val="21"/>
        </w:rPr>
        <w:t>3</w:t>
      </w:r>
      <w:r>
        <w:rPr>
          <w:rFonts w:asciiTheme="minorEastAsia" w:eastAsiaTheme="minorEastAsia" w:hAnsiTheme="minorEastAsia" w:cs="仿宋" w:hint="eastAsia"/>
          <w:color w:val="000000"/>
          <w:kern w:val="0"/>
          <w:szCs w:val="21"/>
        </w:rPr>
        <w:t>）如果监理人所要求做的试验和检验为合同未规定的或是在该材料或工程设备的制造、加工、制配场地以外的场所进行的，则检验结束后，如表明操作工艺或材料、工程设备未能符合合同规定，其费用应由承包人承担，否则，其费用应由</w:t>
      </w:r>
      <w:r>
        <w:rPr>
          <w:rFonts w:asciiTheme="minorEastAsia" w:eastAsiaTheme="minorEastAsia" w:hAnsiTheme="minorEastAsia" w:cs="仿宋" w:hint="eastAsia"/>
          <w:color w:val="000000"/>
          <w:kern w:val="0"/>
          <w:szCs w:val="21"/>
        </w:rPr>
        <w:t>发包人承担。</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2"/>
        <w:jc w:val="left"/>
        <w:rPr>
          <w:rFonts w:asciiTheme="minorEastAsia" w:eastAsiaTheme="minorEastAsia" w:hAnsiTheme="minorEastAsia" w:cs="仿宋"/>
          <w:b/>
          <w:bCs/>
          <w:color w:val="000000"/>
          <w:szCs w:val="21"/>
        </w:rPr>
      </w:pPr>
      <w:r>
        <w:rPr>
          <w:rFonts w:asciiTheme="minorEastAsia" w:eastAsiaTheme="minorEastAsia" w:hAnsiTheme="minorEastAsia" w:cs="仿宋" w:hint="eastAsia"/>
          <w:b/>
          <w:bCs/>
          <w:color w:val="000000"/>
          <w:kern w:val="0"/>
          <w:szCs w:val="21"/>
        </w:rPr>
        <w:t xml:space="preserve">15. </w:t>
      </w:r>
      <w:r>
        <w:rPr>
          <w:rFonts w:asciiTheme="minorEastAsia" w:eastAsiaTheme="minorEastAsia" w:hAnsiTheme="minorEastAsia" w:cs="仿宋" w:hint="eastAsia"/>
          <w:b/>
          <w:bCs/>
          <w:color w:val="000000"/>
          <w:kern w:val="0"/>
          <w:szCs w:val="21"/>
        </w:rPr>
        <w:t>变更</w:t>
      </w:r>
      <w:r>
        <w:rPr>
          <w:rFonts w:asciiTheme="minorEastAsia" w:eastAsiaTheme="minorEastAsia" w:hAnsiTheme="minorEastAsia" w:cs="仿宋" w:hint="eastAsia"/>
          <w:b/>
          <w:bCs/>
          <w:color w:val="000000"/>
          <w:kern w:val="0"/>
          <w:szCs w:val="21"/>
        </w:rPr>
        <w:t xml:space="preserve"> </w:t>
      </w:r>
    </w:p>
    <w:p w:rsidR="0047145F" w:rsidRDefault="00E215AA">
      <w:pPr>
        <w:widowControl/>
        <w:spacing w:line="400" w:lineRule="exact"/>
        <w:ind w:firstLineChars="200" w:firstLine="422"/>
        <w:jc w:val="left"/>
        <w:rPr>
          <w:rFonts w:asciiTheme="minorEastAsia" w:eastAsiaTheme="minorEastAsia" w:hAnsiTheme="minorEastAsia" w:cs="仿宋"/>
          <w:color w:val="000000"/>
          <w:szCs w:val="21"/>
        </w:rPr>
      </w:pPr>
      <w:r>
        <w:rPr>
          <w:rFonts w:asciiTheme="minorEastAsia" w:eastAsiaTheme="minorEastAsia" w:hAnsiTheme="minorEastAsia" w:cs="仿宋" w:hint="eastAsia"/>
          <w:b/>
          <w:bCs/>
          <w:color w:val="000000"/>
          <w:kern w:val="0"/>
          <w:szCs w:val="21"/>
        </w:rPr>
        <w:t xml:space="preserve">15.1 </w:t>
      </w:r>
      <w:r>
        <w:rPr>
          <w:rFonts w:asciiTheme="minorEastAsia" w:eastAsiaTheme="minorEastAsia" w:hAnsiTheme="minorEastAsia" w:cs="仿宋" w:hint="eastAsia"/>
          <w:b/>
          <w:bCs/>
          <w:color w:val="000000"/>
          <w:kern w:val="0"/>
          <w:szCs w:val="21"/>
        </w:rPr>
        <w:t>变更的范围和内容</w:t>
      </w:r>
      <w:r>
        <w:rPr>
          <w:rFonts w:asciiTheme="minorEastAsia" w:eastAsiaTheme="minorEastAsia" w:hAnsiTheme="minorEastAsia" w:cs="仿宋" w:hint="eastAsia"/>
          <w:b/>
          <w:bCs/>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本款第（</w:t>
      </w:r>
      <w:r>
        <w:rPr>
          <w:rFonts w:asciiTheme="minorEastAsia" w:eastAsiaTheme="minorEastAsia" w:hAnsiTheme="minorEastAsia" w:cs="仿宋" w:hint="eastAsia"/>
          <w:color w:val="000000"/>
          <w:kern w:val="0"/>
          <w:szCs w:val="21"/>
        </w:rPr>
        <w:t>1</w:t>
      </w:r>
      <w:r>
        <w:rPr>
          <w:rFonts w:asciiTheme="minorEastAsia" w:eastAsiaTheme="minorEastAsia" w:hAnsiTheme="minorEastAsia" w:cs="仿宋" w:hint="eastAsia"/>
          <w:color w:val="000000"/>
          <w:kern w:val="0"/>
          <w:szCs w:val="21"/>
        </w:rPr>
        <w:t>）项细化为：</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w:t>
      </w:r>
      <w:r>
        <w:rPr>
          <w:rFonts w:asciiTheme="minorEastAsia" w:eastAsiaTheme="minorEastAsia" w:hAnsiTheme="minorEastAsia" w:cs="仿宋" w:hint="eastAsia"/>
          <w:color w:val="000000"/>
          <w:kern w:val="0"/>
          <w:szCs w:val="21"/>
        </w:rPr>
        <w:t>1</w:t>
      </w:r>
      <w:r>
        <w:rPr>
          <w:rFonts w:asciiTheme="minorEastAsia" w:eastAsiaTheme="minorEastAsia" w:hAnsiTheme="minorEastAsia" w:cs="仿宋" w:hint="eastAsia"/>
          <w:color w:val="000000"/>
          <w:kern w:val="0"/>
          <w:szCs w:val="21"/>
        </w:rPr>
        <w:t>）取消合同中任何一项工作，但被取消的工作不能转由发包人或其他人实施，由于承包人违约造成的情况除外；</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2"/>
        <w:jc w:val="left"/>
        <w:rPr>
          <w:rFonts w:asciiTheme="minorEastAsia" w:eastAsiaTheme="minorEastAsia" w:hAnsiTheme="minorEastAsia" w:cs="仿宋"/>
          <w:b/>
          <w:bCs/>
          <w:color w:val="000000"/>
          <w:szCs w:val="21"/>
        </w:rPr>
      </w:pPr>
      <w:r>
        <w:rPr>
          <w:rFonts w:asciiTheme="minorEastAsia" w:eastAsiaTheme="minorEastAsia" w:hAnsiTheme="minorEastAsia" w:cs="仿宋" w:hint="eastAsia"/>
          <w:b/>
          <w:bCs/>
          <w:color w:val="000000"/>
          <w:kern w:val="0"/>
          <w:szCs w:val="21"/>
        </w:rPr>
        <w:t xml:space="preserve">15.3 </w:t>
      </w:r>
      <w:r>
        <w:rPr>
          <w:rFonts w:asciiTheme="minorEastAsia" w:eastAsiaTheme="minorEastAsia" w:hAnsiTheme="minorEastAsia" w:cs="仿宋" w:hint="eastAsia"/>
          <w:b/>
          <w:bCs/>
          <w:color w:val="000000"/>
          <w:kern w:val="0"/>
          <w:szCs w:val="21"/>
        </w:rPr>
        <w:t>变更程序</w:t>
      </w:r>
      <w:r>
        <w:rPr>
          <w:rFonts w:asciiTheme="minorEastAsia" w:eastAsiaTheme="minorEastAsia" w:hAnsiTheme="minorEastAsia" w:cs="仿宋" w:hint="eastAsia"/>
          <w:b/>
          <w:bCs/>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本款补充第</w:t>
      </w:r>
      <w:r>
        <w:rPr>
          <w:rFonts w:asciiTheme="minorEastAsia" w:eastAsiaTheme="minorEastAsia" w:hAnsiTheme="minorEastAsia" w:cs="仿宋" w:hint="eastAsia"/>
          <w:color w:val="000000"/>
          <w:kern w:val="0"/>
          <w:szCs w:val="21"/>
        </w:rPr>
        <w:t xml:space="preserve"> 15.3.4 </w:t>
      </w:r>
      <w:r>
        <w:rPr>
          <w:rFonts w:asciiTheme="minorEastAsia" w:eastAsiaTheme="minorEastAsia" w:hAnsiTheme="minorEastAsia" w:cs="仿宋" w:hint="eastAsia"/>
          <w:color w:val="000000"/>
          <w:kern w:val="0"/>
          <w:szCs w:val="21"/>
        </w:rPr>
        <w:t>项：</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 xml:space="preserve">15.3.4 </w:t>
      </w:r>
      <w:r>
        <w:rPr>
          <w:rFonts w:asciiTheme="minorEastAsia" w:eastAsiaTheme="minorEastAsia" w:hAnsiTheme="minorEastAsia" w:cs="仿宋" w:hint="eastAsia"/>
          <w:color w:val="000000"/>
          <w:kern w:val="0"/>
          <w:szCs w:val="21"/>
        </w:rPr>
        <w:t>设计变更程序应执行《公路工程设计变更管理办法》的相关规定。</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2"/>
        <w:jc w:val="left"/>
        <w:rPr>
          <w:rFonts w:asciiTheme="minorEastAsia" w:eastAsiaTheme="minorEastAsia" w:hAnsiTheme="minorEastAsia" w:cs="仿宋"/>
          <w:b/>
          <w:bCs/>
          <w:color w:val="000000"/>
          <w:szCs w:val="21"/>
        </w:rPr>
      </w:pPr>
      <w:r>
        <w:rPr>
          <w:rFonts w:asciiTheme="minorEastAsia" w:eastAsiaTheme="minorEastAsia" w:hAnsiTheme="minorEastAsia" w:cs="仿宋" w:hint="eastAsia"/>
          <w:b/>
          <w:bCs/>
          <w:color w:val="000000"/>
          <w:kern w:val="0"/>
          <w:szCs w:val="21"/>
        </w:rPr>
        <w:t xml:space="preserve">15.4 </w:t>
      </w:r>
      <w:r>
        <w:rPr>
          <w:rFonts w:asciiTheme="minorEastAsia" w:eastAsiaTheme="minorEastAsia" w:hAnsiTheme="minorEastAsia" w:cs="仿宋" w:hint="eastAsia"/>
          <w:b/>
          <w:bCs/>
          <w:color w:val="000000"/>
          <w:kern w:val="0"/>
          <w:szCs w:val="21"/>
        </w:rPr>
        <w:t>变更的估价原则</w:t>
      </w:r>
      <w:r>
        <w:rPr>
          <w:rFonts w:asciiTheme="minorEastAsia" w:eastAsiaTheme="minorEastAsia" w:hAnsiTheme="minorEastAsia" w:cs="仿宋" w:hint="eastAsia"/>
          <w:b/>
          <w:bCs/>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本款细化为：</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proofErr w:type="gramStart"/>
      <w:r>
        <w:rPr>
          <w:rFonts w:asciiTheme="minorEastAsia" w:eastAsiaTheme="minorEastAsia" w:hAnsiTheme="minorEastAsia" w:cs="仿宋" w:hint="eastAsia"/>
          <w:color w:val="000000"/>
          <w:kern w:val="0"/>
          <w:szCs w:val="21"/>
        </w:rPr>
        <w:t>除项目</w:t>
      </w:r>
      <w:proofErr w:type="gramEnd"/>
      <w:r>
        <w:rPr>
          <w:rFonts w:asciiTheme="minorEastAsia" w:eastAsiaTheme="minorEastAsia" w:hAnsiTheme="minorEastAsia" w:cs="仿宋" w:hint="eastAsia"/>
          <w:color w:val="000000"/>
          <w:kern w:val="0"/>
          <w:szCs w:val="21"/>
        </w:rPr>
        <w:t>专用合同条款另有约定外，因变更引起的价格调整按照本款约定处理。</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 xml:space="preserve">15.4.1 </w:t>
      </w:r>
      <w:r>
        <w:rPr>
          <w:rFonts w:asciiTheme="minorEastAsia" w:eastAsiaTheme="minorEastAsia" w:hAnsiTheme="minorEastAsia" w:cs="仿宋" w:hint="eastAsia"/>
          <w:color w:val="000000"/>
          <w:kern w:val="0"/>
          <w:szCs w:val="21"/>
        </w:rPr>
        <w:t>如果取消某项工作，则该项工作的</w:t>
      </w:r>
      <w:proofErr w:type="gramStart"/>
      <w:r>
        <w:rPr>
          <w:rFonts w:asciiTheme="minorEastAsia" w:eastAsiaTheme="minorEastAsia" w:hAnsiTheme="minorEastAsia" w:cs="仿宋" w:hint="eastAsia"/>
          <w:color w:val="000000"/>
          <w:kern w:val="0"/>
          <w:szCs w:val="21"/>
        </w:rPr>
        <w:t>总额价不予</w:t>
      </w:r>
      <w:proofErr w:type="gramEnd"/>
      <w:r>
        <w:rPr>
          <w:rFonts w:asciiTheme="minorEastAsia" w:eastAsiaTheme="minorEastAsia" w:hAnsiTheme="minorEastAsia" w:cs="仿宋" w:hint="eastAsia"/>
          <w:color w:val="000000"/>
          <w:kern w:val="0"/>
          <w:szCs w:val="21"/>
        </w:rPr>
        <w:t>支付。</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 xml:space="preserve">15.4.2 </w:t>
      </w:r>
      <w:r>
        <w:rPr>
          <w:rFonts w:asciiTheme="minorEastAsia" w:eastAsiaTheme="minorEastAsia" w:hAnsiTheme="minorEastAsia" w:cs="仿宋" w:hint="eastAsia"/>
          <w:color w:val="000000"/>
          <w:kern w:val="0"/>
          <w:szCs w:val="21"/>
        </w:rPr>
        <w:t>已标价工程量清单中有适用于变更工作的子目的，采用该子目的单价。</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 xml:space="preserve">15.4.3 </w:t>
      </w:r>
      <w:r>
        <w:rPr>
          <w:rFonts w:asciiTheme="minorEastAsia" w:eastAsiaTheme="minorEastAsia" w:hAnsiTheme="minorEastAsia" w:cs="仿宋" w:hint="eastAsia"/>
          <w:color w:val="000000"/>
          <w:kern w:val="0"/>
          <w:szCs w:val="21"/>
        </w:rPr>
        <w:t>已标价工程量清单中无适用于变更工作的子目，但有类似子目的，可在合理范围内参照类似子目的单价，由监理人按第</w:t>
      </w:r>
      <w:r>
        <w:rPr>
          <w:rFonts w:asciiTheme="minorEastAsia" w:eastAsiaTheme="minorEastAsia" w:hAnsiTheme="minorEastAsia" w:cs="仿宋" w:hint="eastAsia"/>
          <w:color w:val="000000"/>
          <w:kern w:val="0"/>
          <w:szCs w:val="21"/>
        </w:rPr>
        <w:t xml:space="preserve"> 3.5 </w:t>
      </w:r>
      <w:r>
        <w:rPr>
          <w:rFonts w:asciiTheme="minorEastAsia" w:eastAsiaTheme="minorEastAsia" w:hAnsiTheme="minorEastAsia" w:cs="仿宋" w:hint="eastAsia"/>
          <w:color w:val="000000"/>
          <w:kern w:val="0"/>
          <w:szCs w:val="21"/>
        </w:rPr>
        <w:t>款商定或确定变更工作的单价。</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 xml:space="preserve">15.4.4 </w:t>
      </w:r>
      <w:r>
        <w:rPr>
          <w:rFonts w:asciiTheme="minorEastAsia" w:eastAsiaTheme="minorEastAsia" w:hAnsiTheme="minorEastAsia" w:cs="仿宋" w:hint="eastAsia"/>
          <w:color w:val="000000"/>
          <w:kern w:val="0"/>
          <w:szCs w:val="21"/>
        </w:rPr>
        <w:t>已标价工程量清单中无适用或类似子目的单价，可在综合考虑承包人在投标时所提供的单价分析表的基础上，由监理人按第</w:t>
      </w:r>
      <w:r>
        <w:rPr>
          <w:rFonts w:asciiTheme="minorEastAsia" w:eastAsiaTheme="minorEastAsia" w:hAnsiTheme="minorEastAsia" w:cs="仿宋" w:hint="eastAsia"/>
          <w:color w:val="000000"/>
          <w:kern w:val="0"/>
          <w:szCs w:val="21"/>
        </w:rPr>
        <w:t xml:space="preserve"> 3.5 </w:t>
      </w:r>
      <w:r>
        <w:rPr>
          <w:rFonts w:asciiTheme="minorEastAsia" w:eastAsiaTheme="minorEastAsia" w:hAnsiTheme="minorEastAsia" w:cs="仿宋" w:hint="eastAsia"/>
          <w:color w:val="000000"/>
          <w:kern w:val="0"/>
          <w:szCs w:val="21"/>
        </w:rPr>
        <w:t>款商定或确定变更工作的单价。</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 xml:space="preserve">15.4.5 </w:t>
      </w:r>
      <w:r>
        <w:rPr>
          <w:rFonts w:asciiTheme="minorEastAsia" w:eastAsiaTheme="minorEastAsia" w:hAnsiTheme="minorEastAsia" w:cs="仿宋" w:hint="eastAsia"/>
          <w:color w:val="000000"/>
          <w:kern w:val="0"/>
          <w:szCs w:val="21"/>
        </w:rPr>
        <w:t>如果本工程的变更指示是因承包人过错、承包人违反合同或承包人责任造成的，则这种违约引起的任何额外</w:t>
      </w:r>
      <w:r>
        <w:rPr>
          <w:rFonts w:asciiTheme="minorEastAsia" w:eastAsiaTheme="minorEastAsia" w:hAnsiTheme="minorEastAsia" w:cs="仿宋" w:hint="eastAsia"/>
          <w:color w:val="000000"/>
          <w:kern w:val="0"/>
          <w:szCs w:val="21"/>
        </w:rPr>
        <w:t>费用应由承包人承担。公</w:t>
      </w:r>
    </w:p>
    <w:p w:rsidR="0047145F" w:rsidRDefault="00E215AA">
      <w:pPr>
        <w:widowControl/>
        <w:spacing w:line="400" w:lineRule="exact"/>
        <w:ind w:firstLineChars="200" w:firstLine="422"/>
        <w:jc w:val="left"/>
        <w:rPr>
          <w:rFonts w:asciiTheme="minorEastAsia" w:eastAsiaTheme="minorEastAsia" w:hAnsiTheme="minorEastAsia" w:cs="仿宋"/>
          <w:color w:val="000000"/>
          <w:szCs w:val="21"/>
        </w:rPr>
      </w:pPr>
      <w:r>
        <w:rPr>
          <w:rFonts w:asciiTheme="minorEastAsia" w:eastAsiaTheme="minorEastAsia" w:hAnsiTheme="minorEastAsia" w:cs="仿宋" w:hint="eastAsia"/>
          <w:b/>
          <w:bCs/>
          <w:color w:val="000000"/>
          <w:kern w:val="0"/>
          <w:szCs w:val="21"/>
        </w:rPr>
        <w:t xml:space="preserve">15.5 </w:t>
      </w:r>
      <w:r>
        <w:rPr>
          <w:rFonts w:asciiTheme="minorEastAsia" w:eastAsiaTheme="minorEastAsia" w:hAnsiTheme="minorEastAsia" w:cs="仿宋" w:hint="eastAsia"/>
          <w:b/>
          <w:bCs/>
          <w:color w:val="000000"/>
          <w:kern w:val="0"/>
          <w:szCs w:val="21"/>
        </w:rPr>
        <w:t>承包人的合理化建议</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第</w:t>
      </w:r>
      <w:r>
        <w:rPr>
          <w:rFonts w:asciiTheme="minorEastAsia" w:eastAsiaTheme="minorEastAsia" w:hAnsiTheme="minorEastAsia" w:cs="仿宋" w:hint="eastAsia"/>
          <w:color w:val="000000"/>
          <w:kern w:val="0"/>
          <w:szCs w:val="21"/>
        </w:rPr>
        <w:t xml:space="preserve"> 15.5.2 </w:t>
      </w:r>
      <w:r>
        <w:rPr>
          <w:rFonts w:asciiTheme="minorEastAsia" w:eastAsiaTheme="minorEastAsia" w:hAnsiTheme="minorEastAsia" w:cs="仿宋" w:hint="eastAsia"/>
          <w:color w:val="000000"/>
          <w:kern w:val="0"/>
          <w:szCs w:val="21"/>
        </w:rPr>
        <w:t>项约定为：</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承包人提出的合理化建议缩短了工期，发包人按第</w:t>
      </w:r>
      <w:r>
        <w:rPr>
          <w:rFonts w:asciiTheme="minorEastAsia" w:eastAsiaTheme="minorEastAsia" w:hAnsiTheme="minorEastAsia" w:cs="仿宋" w:hint="eastAsia"/>
          <w:color w:val="000000"/>
          <w:kern w:val="0"/>
          <w:szCs w:val="21"/>
        </w:rPr>
        <w:t xml:space="preserve"> 11.6 </w:t>
      </w:r>
      <w:r>
        <w:rPr>
          <w:rFonts w:asciiTheme="minorEastAsia" w:eastAsiaTheme="minorEastAsia" w:hAnsiTheme="minorEastAsia" w:cs="仿宋" w:hint="eastAsia"/>
          <w:color w:val="000000"/>
          <w:kern w:val="0"/>
          <w:szCs w:val="21"/>
        </w:rPr>
        <w:t>款的规定给予奖励。</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承包人提出的合理化建议降低了合同价格或者提高了工程经济效益的，发包人按项目专用合同条款数据表中规定的金额给予奖励。</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2"/>
        <w:jc w:val="left"/>
        <w:rPr>
          <w:rFonts w:asciiTheme="minorEastAsia" w:eastAsiaTheme="minorEastAsia" w:hAnsiTheme="minorEastAsia" w:cs="仿宋"/>
          <w:b/>
          <w:bCs/>
          <w:color w:val="000000"/>
          <w:szCs w:val="21"/>
        </w:rPr>
      </w:pPr>
      <w:r>
        <w:rPr>
          <w:rFonts w:asciiTheme="minorEastAsia" w:eastAsiaTheme="minorEastAsia" w:hAnsiTheme="minorEastAsia" w:cs="仿宋" w:hint="eastAsia"/>
          <w:b/>
          <w:bCs/>
          <w:color w:val="000000"/>
          <w:kern w:val="0"/>
          <w:szCs w:val="21"/>
        </w:rPr>
        <w:t xml:space="preserve">15.6 </w:t>
      </w:r>
      <w:r>
        <w:rPr>
          <w:rFonts w:asciiTheme="minorEastAsia" w:eastAsiaTheme="minorEastAsia" w:hAnsiTheme="minorEastAsia" w:cs="仿宋" w:hint="eastAsia"/>
          <w:b/>
          <w:bCs/>
          <w:color w:val="000000"/>
          <w:kern w:val="0"/>
          <w:szCs w:val="21"/>
        </w:rPr>
        <w:t>暂列金额</w:t>
      </w:r>
      <w:r>
        <w:rPr>
          <w:rFonts w:asciiTheme="minorEastAsia" w:eastAsiaTheme="minorEastAsia" w:hAnsiTheme="minorEastAsia" w:cs="仿宋" w:hint="eastAsia"/>
          <w:b/>
          <w:bCs/>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本款细化为：</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 xml:space="preserve">15.6.1 </w:t>
      </w:r>
      <w:r>
        <w:rPr>
          <w:rFonts w:asciiTheme="minorEastAsia" w:eastAsiaTheme="minorEastAsia" w:hAnsiTheme="minorEastAsia" w:cs="仿宋" w:hint="eastAsia"/>
          <w:color w:val="000000"/>
          <w:kern w:val="0"/>
          <w:szCs w:val="21"/>
        </w:rPr>
        <w:t>暂列金额应由监理人报发包人批准后指令全部或部分地使用，或者根本不予动用。</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 xml:space="preserve">15.6.2 </w:t>
      </w:r>
      <w:r>
        <w:rPr>
          <w:rFonts w:asciiTheme="minorEastAsia" w:eastAsiaTheme="minorEastAsia" w:hAnsiTheme="minorEastAsia" w:cs="仿宋" w:hint="eastAsia"/>
          <w:color w:val="000000"/>
          <w:kern w:val="0"/>
          <w:szCs w:val="21"/>
        </w:rPr>
        <w:t>对于经发包人批准的每一笔暂列金额，监理人有权向承包人发出实施工程或提供材料、工程设备或服</w:t>
      </w:r>
      <w:r>
        <w:rPr>
          <w:rFonts w:asciiTheme="minorEastAsia" w:eastAsiaTheme="minorEastAsia" w:hAnsiTheme="minorEastAsia" w:cs="仿宋" w:hint="eastAsia"/>
          <w:color w:val="000000"/>
          <w:kern w:val="0"/>
          <w:szCs w:val="21"/>
        </w:rPr>
        <w:t>务的指令。这些指令应由承包人完成，监理人应根据第</w:t>
      </w:r>
      <w:r>
        <w:rPr>
          <w:rFonts w:asciiTheme="minorEastAsia" w:eastAsiaTheme="minorEastAsia" w:hAnsiTheme="minorEastAsia" w:cs="仿宋" w:hint="eastAsia"/>
          <w:color w:val="000000"/>
          <w:kern w:val="0"/>
          <w:szCs w:val="21"/>
        </w:rPr>
        <w:t xml:space="preserve">15.4 </w:t>
      </w:r>
      <w:r>
        <w:rPr>
          <w:rFonts w:asciiTheme="minorEastAsia" w:eastAsiaTheme="minorEastAsia" w:hAnsiTheme="minorEastAsia" w:cs="仿宋" w:hint="eastAsia"/>
          <w:color w:val="000000"/>
          <w:kern w:val="0"/>
          <w:szCs w:val="21"/>
        </w:rPr>
        <w:t>款约定的变更估价原则和第</w:t>
      </w:r>
      <w:r>
        <w:rPr>
          <w:rFonts w:asciiTheme="minorEastAsia" w:eastAsiaTheme="minorEastAsia" w:hAnsiTheme="minorEastAsia" w:cs="仿宋" w:hint="eastAsia"/>
          <w:color w:val="000000"/>
          <w:kern w:val="0"/>
          <w:szCs w:val="21"/>
        </w:rPr>
        <w:t xml:space="preserve"> 15.7 </w:t>
      </w:r>
      <w:r>
        <w:rPr>
          <w:rFonts w:asciiTheme="minorEastAsia" w:eastAsiaTheme="minorEastAsia" w:hAnsiTheme="minorEastAsia" w:cs="仿宋" w:hint="eastAsia"/>
          <w:color w:val="000000"/>
          <w:kern w:val="0"/>
          <w:szCs w:val="21"/>
        </w:rPr>
        <w:t>款的规定，对合同价格进行相应调整。</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lastRenderedPageBreak/>
        <w:t xml:space="preserve">15.6.3 </w:t>
      </w:r>
      <w:r>
        <w:rPr>
          <w:rFonts w:asciiTheme="minorEastAsia" w:eastAsiaTheme="minorEastAsia" w:hAnsiTheme="minorEastAsia" w:cs="仿宋" w:hint="eastAsia"/>
          <w:color w:val="000000"/>
          <w:kern w:val="0"/>
          <w:szCs w:val="21"/>
        </w:rPr>
        <w:t>当监理人提出要求时，承包人应提供有关暂列金额支出的所有报价单、发票、凭证和账单或收据，除非该工作是根据已标价工程量清单列明的单价或</w:t>
      </w:r>
      <w:proofErr w:type="gramStart"/>
      <w:r>
        <w:rPr>
          <w:rFonts w:asciiTheme="minorEastAsia" w:eastAsiaTheme="minorEastAsia" w:hAnsiTheme="minorEastAsia" w:cs="仿宋" w:hint="eastAsia"/>
          <w:color w:val="000000"/>
          <w:kern w:val="0"/>
          <w:szCs w:val="21"/>
        </w:rPr>
        <w:t>总额价</w:t>
      </w:r>
      <w:proofErr w:type="gramEnd"/>
      <w:r>
        <w:rPr>
          <w:rFonts w:asciiTheme="minorEastAsia" w:eastAsiaTheme="minorEastAsia" w:hAnsiTheme="minorEastAsia" w:cs="仿宋" w:hint="eastAsia"/>
          <w:color w:val="000000"/>
          <w:kern w:val="0"/>
          <w:szCs w:val="21"/>
        </w:rPr>
        <w:t>进行的估价。</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2"/>
        <w:jc w:val="left"/>
        <w:rPr>
          <w:rFonts w:asciiTheme="minorEastAsia" w:eastAsiaTheme="minorEastAsia" w:hAnsiTheme="minorEastAsia" w:cs="仿宋"/>
          <w:b/>
          <w:bCs/>
          <w:color w:val="000000"/>
          <w:szCs w:val="21"/>
        </w:rPr>
      </w:pPr>
      <w:r>
        <w:rPr>
          <w:rFonts w:asciiTheme="minorEastAsia" w:eastAsiaTheme="minorEastAsia" w:hAnsiTheme="minorEastAsia" w:cs="仿宋" w:hint="eastAsia"/>
          <w:b/>
          <w:bCs/>
          <w:color w:val="000000"/>
          <w:kern w:val="0"/>
          <w:szCs w:val="21"/>
        </w:rPr>
        <w:t xml:space="preserve">16. </w:t>
      </w:r>
      <w:r>
        <w:rPr>
          <w:rFonts w:asciiTheme="minorEastAsia" w:eastAsiaTheme="minorEastAsia" w:hAnsiTheme="minorEastAsia" w:cs="仿宋" w:hint="eastAsia"/>
          <w:b/>
          <w:bCs/>
          <w:color w:val="000000"/>
          <w:kern w:val="0"/>
          <w:szCs w:val="21"/>
        </w:rPr>
        <w:t>价格调整</w:t>
      </w:r>
      <w:r>
        <w:rPr>
          <w:rFonts w:asciiTheme="minorEastAsia" w:eastAsiaTheme="minorEastAsia" w:hAnsiTheme="minorEastAsia" w:cs="仿宋" w:hint="eastAsia"/>
          <w:b/>
          <w:bCs/>
          <w:color w:val="000000"/>
          <w:kern w:val="0"/>
          <w:szCs w:val="21"/>
        </w:rPr>
        <w:t xml:space="preserve"> </w:t>
      </w:r>
    </w:p>
    <w:p w:rsidR="0047145F" w:rsidRDefault="00E215AA">
      <w:pPr>
        <w:widowControl/>
        <w:spacing w:line="400" w:lineRule="exact"/>
        <w:ind w:firstLineChars="200" w:firstLine="422"/>
        <w:jc w:val="left"/>
        <w:rPr>
          <w:rFonts w:asciiTheme="minorEastAsia" w:eastAsiaTheme="minorEastAsia" w:hAnsiTheme="minorEastAsia" w:cs="仿宋"/>
          <w:b/>
          <w:bCs/>
          <w:color w:val="000000"/>
          <w:szCs w:val="21"/>
        </w:rPr>
      </w:pPr>
      <w:r>
        <w:rPr>
          <w:rFonts w:asciiTheme="minorEastAsia" w:eastAsiaTheme="minorEastAsia" w:hAnsiTheme="minorEastAsia" w:cs="仿宋" w:hint="eastAsia"/>
          <w:b/>
          <w:bCs/>
          <w:color w:val="000000"/>
          <w:kern w:val="0"/>
          <w:szCs w:val="21"/>
        </w:rPr>
        <w:t xml:space="preserve">16.1 </w:t>
      </w:r>
      <w:r>
        <w:rPr>
          <w:rFonts w:asciiTheme="minorEastAsia" w:eastAsiaTheme="minorEastAsia" w:hAnsiTheme="minorEastAsia" w:cs="仿宋" w:hint="eastAsia"/>
          <w:b/>
          <w:bCs/>
          <w:color w:val="000000"/>
          <w:kern w:val="0"/>
          <w:szCs w:val="21"/>
        </w:rPr>
        <w:t>物价波动引起的价格调整</w:t>
      </w:r>
      <w:r>
        <w:rPr>
          <w:rFonts w:asciiTheme="minorEastAsia" w:eastAsiaTheme="minorEastAsia" w:hAnsiTheme="minorEastAsia" w:cs="仿宋" w:hint="eastAsia"/>
          <w:b/>
          <w:bCs/>
          <w:color w:val="000000"/>
          <w:kern w:val="0"/>
          <w:szCs w:val="21"/>
        </w:rPr>
        <w:t xml:space="preserve"> </w:t>
      </w:r>
    </w:p>
    <w:p w:rsidR="0047145F" w:rsidRDefault="00E215AA">
      <w:pPr>
        <w:widowControl/>
        <w:spacing w:line="400" w:lineRule="exact"/>
        <w:ind w:firstLineChars="200" w:firstLine="422"/>
        <w:jc w:val="left"/>
        <w:rPr>
          <w:rFonts w:asciiTheme="minorEastAsia" w:eastAsiaTheme="minorEastAsia" w:hAnsiTheme="minorEastAsia" w:cs="仿宋"/>
          <w:b/>
          <w:color w:val="000000"/>
          <w:szCs w:val="21"/>
        </w:rPr>
      </w:pPr>
      <w:r>
        <w:rPr>
          <w:rFonts w:asciiTheme="minorEastAsia" w:eastAsiaTheme="minorEastAsia" w:hAnsiTheme="minorEastAsia" w:cs="仿宋" w:hint="eastAsia"/>
          <w:b/>
          <w:color w:val="000000"/>
          <w:kern w:val="0"/>
          <w:szCs w:val="21"/>
        </w:rPr>
        <w:t>本款约定为：</w:t>
      </w:r>
      <w:r>
        <w:rPr>
          <w:rFonts w:asciiTheme="minorEastAsia" w:eastAsiaTheme="minorEastAsia" w:hAnsiTheme="minorEastAsia" w:cs="仿宋" w:hint="eastAsia"/>
          <w:b/>
          <w:color w:val="000000"/>
          <w:kern w:val="0"/>
          <w:szCs w:val="21"/>
        </w:rPr>
        <w:t xml:space="preserve"> </w:t>
      </w:r>
      <w:r>
        <w:rPr>
          <w:rFonts w:asciiTheme="minorEastAsia" w:eastAsiaTheme="minorEastAsia" w:hAnsiTheme="minorEastAsia" w:cs="仿宋" w:hint="eastAsia"/>
          <w:b/>
          <w:color w:val="000000"/>
          <w:kern w:val="0"/>
          <w:szCs w:val="21"/>
        </w:rPr>
        <w:t>本项目不调整价格（不因物价波动而进行价格调整）</w:t>
      </w:r>
    </w:p>
    <w:p w:rsidR="0047145F" w:rsidRDefault="00E215AA">
      <w:pPr>
        <w:widowControl/>
        <w:spacing w:line="400" w:lineRule="exact"/>
        <w:ind w:firstLineChars="200" w:firstLine="420"/>
        <w:jc w:val="left"/>
        <w:rPr>
          <w:rFonts w:asciiTheme="minorEastAsia" w:eastAsiaTheme="minorEastAsia" w:hAnsiTheme="minorEastAsia" w:cs="仿宋"/>
          <w:color w:val="000000"/>
          <w:kern w:val="0"/>
          <w:szCs w:val="21"/>
        </w:rPr>
      </w:pPr>
      <w:r>
        <w:rPr>
          <w:rFonts w:asciiTheme="minorEastAsia" w:eastAsiaTheme="minorEastAsia" w:hAnsiTheme="minorEastAsia" w:cs="仿宋" w:hint="eastAsia"/>
          <w:color w:val="000000"/>
          <w:kern w:val="0"/>
          <w:szCs w:val="21"/>
        </w:rPr>
        <w:t>（</w:t>
      </w:r>
      <w:r>
        <w:rPr>
          <w:rFonts w:asciiTheme="minorEastAsia" w:eastAsiaTheme="minorEastAsia" w:hAnsiTheme="minorEastAsia" w:cs="仿宋" w:hint="eastAsia"/>
          <w:color w:val="000000"/>
          <w:kern w:val="0"/>
          <w:szCs w:val="21"/>
        </w:rPr>
        <w:t>1</w:t>
      </w:r>
      <w:r>
        <w:rPr>
          <w:rFonts w:asciiTheme="minorEastAsia" w:eastAsiaTheme="minorEastAsia" w:hAnsiTheme="minorEastAsia" w:cs="仿宋" w:hint="eastAsia"/>
          <w:color w:val="000000"/>
          <w:kern w:val="0"/>
          <w:szCs w:val="21"/>
        </w:rPr>
        <w:t>）</w:t>
      </w:r>
      <w:proofErr w:type="gramStart"/>
      <w:r>
        <w:rPr>
          <w:rFonts w:asciiTheme="minorEastAsia" w:eastAsiaTheme="minorEastAsia" w:hAnsiTheme="minorEastAsia" w:cs="仿宋" w:hint="eastAsia"/>
          <w:color w:val="000000"/>
          <w:kern w:val="0"/>
          <w:szCs w:val="21"/>
        </w:rPr>
        <w:t>除项目</w:t>
      </w:r>
      <w:proofErr w:type="gramEnd"/>
      <w:r>
        <w:rPr>
          <w:rFonts w:asciiTheme="minorEastAsia" w:eastAsiaTheme="minorEastAsia" w:hAnsiTheme="minorEastAsia" w:cs="仿宋" w:hint="eastAsia"/>
          <w:color w:val="000000"/>
          <w:kern w:val="0"/>
          <w:szCs w:val="21"/>
        </w:rPr>
        <w:t>专用合同条款另有约定外，因物价波动引起的价格调整应按项目专用合同条款数据表的规定，按照第</w:t>
      </w:r>
      <w:r>
        <w:rPr>
          <w:rFonts w:asciiTheme="minorEastAsia" w:eastAsiaTheme="minorEastAsia" w:hAnsiTheme="minorEastAsia" w:cs="仿宋" w:hint="eastAsia"/>
          <w:color w:val="000000"/>
          <w:kern w:val="0"/>
          <w:szCs w:val="21"/>
        </w:rPr>
        <w:t xml:space="preserve"> 16.1.1 </w:t>
      </w:r>
      <w:r>
        <w:rPr>
          <w:rFonts w:asciiTheme="minorEastAsia" w:eastAsiaTheme="minorEastAsia" w:hAnsiTheme="minorEastAsia" w:cs="仿宋" w:hint="eastAsia"/>
          <w:color w:val="000000"/>
          <w:kern w:val="0"/>
          <w:szCs w:val="21"/>
        </w:rPr>
        <w:t>项或第</w:t>
      </w:r>
      <w:r>
        <w:rPr>
          <w:rFonts w:asciiTheme="minorEastAsia" w:eastAsiaTheme="minorEastAsia" w:hAnsiTheme="minorEastAsia" w:cs="仿宋" w:hint="eastAsia"/>
          <w:color w:val="000000"/>
          <w:kern w:val="0"/>
          <w:szCs w:val="21"/>
        </w:rPr>
        <w:t xml:space="preserve"> 16.1.2 </w:t>
      </w:r>
      <w:r>
        <w:rPr>
          <w:rFonts w:asciiTheme="minorEastAsia" w:eastAsiaTheme="minorEastAsia" w:hAnsiTheme="minorEastAsia" w:cs="仿宋" w:hint="eastAsia"/>
          <w:color w:val="000000"/>
          <w:kern w:val="0"/>
          <w:szCs w:val="21"/>
        </w:rPr>
        <w:t>项约定的原则处理；或者</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w:t>
      </w:r>
      <w:r>
        <w:rPr>
          <w:rFonts w:asciiTheme="minorEastAsia" w:eastAsiaTheme="minorEastAsia" w:hAnsiTheme="minorEastAsia" w:cs="仿宋" w:hint="eastAsia"/>
          <w:color w:val="000000"/>
          <w:kern w:val="0"/>
          <w:szCs w:val="21"/>
        </w:rPr>
        <w:t>2</w:t>
      </w:r>
      <w:r>
        <w:rPr>
          <w:rFonts w:asciiTheme="minorEastAsia" w:eastAsiaTheme="minorEastAsia" w:hAnsiTheme="minorEastAsia" w:cs="仿宋" w:hint="eastAsia"/>
          <w:color w:val="000000"/>
          <w:kern w:val="0"/>
          <w:szCs w:val="21"/>
        </w:rPr>
        <w:t>）在合同执行期间（包括工期拖延期间）由于人工、材料和设备价格的上涨而引起工程施工成本增加的风险由承包人自行承担，合同价格不会因此而调整。</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2"/>
        <w:jc w:val="left"/>
        <w:rPr>
          <w:rFonts w:asciiTheme="minorEastAsia" w:eastAsiaTheme="minorEastAsia" w:hAnsiTheme="minorEastAsia" w:cs="仿宋"/>
          <w:color w:val="000000"/>
          <w:szCs w:val="21"/>
        </w:rPr>
      </w:pPr>
      <w:r>
        <w:rPr>
          <w:rFonts w:asciiTheme="minorEastAsia" w:eastAsiaTheme="minorEastAsia" w:hAnsiTheme="minorEastAsia" w:cs="仿宋" w:hint="eastAsia"/>
          <w:b/>
          <w:bCs/>
          <w:color w:val="000000"/>
          <w:kern w:val="0"/>
          <w:szCs w:val="21"/>
        </w:rPr>
        <w:t xml:space="preserve">16.1.1 </w:t>
      </w:r>
      <w:r>
        <w:rPr>
          <w:rFonts w:asciiTheme="minorEastAsia" w:eastAsiaTheme="minorEastAsia" w:hAnsiTheme="minorEastAsia" w:cs="仿宋" w:hint="eastAsia"/>
          <w:b/>
          <w:bCs/>
          <w:color w:val="000000"/>
          <w:kern w:val="0"/>
          <w:szCs w:val="21"/>
        </w:rPr>
        <w:t>采用价格指数调整价格差额</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 xml:space="preserve">16.1.1.1 </w:t>
      </w:r>
      <w:r>
        <w:rPr>
          <w:rFonts w:asciiTheme="minorEastAsia" w:eastAsiaTheme="minorEastAsia" w:hAnsiTheme="minorEastAsia" w:cs="仿宋" w:hint="eastAsia"/>
          <w:color w:val="000000"/>
          <w:kern w:val="0"/>
          <w:szCs w:val="21"/>
        </w:rPr>
        <w:t>价格调整公式</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价格调整公式后增加备注如下：</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式中，</w:t>
      </w:r>
      <w:r>
        <w:rPr>
          <w:rFonts w:asciiTheme="minorEastAsia" w:eastAsiaTheme="minorEastAsia" w:hAnsiTheme="minorEastAsia" w:cs="仿宋" w:hint="eastAsia"/>
          <w:b/>
          <w:color w:val="000000"/>
          <w:kern w:val="0"/>
          <w:szCs w:val="21"/>
        </w:rPr>
        <w:t>A=1</w:t>
      </w:r>
      <w:r>
        <w:rPr>
          <w:rFonts w:asciiTheme="minorEastAsia" w:eastAsiaTheme="minorEastAsia" w:hAnsiTheme="minorEastAsia" w:cs="仿宋" w:hint="eastAsia"/>
          <w:b/>
          <w:color w:val="000000"/>
          <w:kern w:val="0"/>
          <w:szCs w:val="21"/>
        </w:rPr>
        <w:t>－（</w:t>
      </w:r>
      <w:r>
        <w:rPr>
          <w:rFonts w:asciiTheme="minorEastAsia" w:eastAsiaTheme="minorEastAsia" w:hAnsiTheme="minorEastAsia" w:cs="仿宋" w:hint="eastAsia"/>
          <w:b/>
          <w:color w:val="000000"/>
          <w:kern w:val="0"/>
          <w:szCs w:val="21"/>
        </w:rPr>
        <w:t>B1</w:t>
      </w:r>
      <w:r>
        <w:rPr>
          <w:rFonts w:asciiTheme="minorEastAsia" w:eastAsiaTheme="minorEastAsia" w:hAnsiTheme="minorEastAsia" w:cs="仿宋" w:hint="eastAsia"/>
          <w:b/>
          <w:color w:val="000000"/>
          <w:kern w:val="0"/>
          <w:szCs w:val="21"/>
        </w:rPr>
        <w:t>＋</w:t>
      </w:r>
      <w:r>
        <w:rPr>
          <w:rFonts w:asciiTheme="minorEastAsia" w:eastAsiaTheme="minorEastAsia" w:hAnsiTheme="minorEastAsia" w:cs="仿宋" w:hint="eastAsia"/>
          <w:b/>
          <w:color w:val="000000"/>
          <w:kern w:val="0"/>
          <w:szCs w:val="21"/>
        </w:rPr>
        <w:t>B2</w:t>
      </w:r>
      <w:r>
        <w:rPr>
          <w:rFonts w:asciiTheme="minorEastAsia" w:eastAsiaTheme="minorEastAsia" w:hAnsiTheme="minorEastAsia" w:cs="仿宋" w:hint="eastAsia"/>
          <w:b/>
          <w:color w:val="000000"/>
          <w:kern w:val="0"/>
          <w:szCs w:val="21"/>
        </w:rPr>
        <w:t>＋</w:t>
      </w:r>
      <w:r>
        <w:rPr>
          <w:rFonts w:asciiTheme="minorEastAsia" w:eastAsiaTheme="minorEastAsia" w:hAnsiTheme="minorEastAsia" w:cs="仿宋" w:hint="eastAsia"/>
          <w:b/>
          <w:color w:val="000000"/>
          <w:kern w:val="0"/>
          <w:szCs w:val="21"/>
        </w:rPr>
        <w:t>B3</w:t>
      </w:r>
      <w:r>
        <w:rPr>
          <w:rFonts w:asciiTheme="minorEastAsia" w:eastAsiaTheme="minorEastAsia" w:hAnsiTheme="minorEastAsia" w:cs="仿宋" w:hint="eastAsia"/>
          <w:b/>
          <w:color w:val="000000"/>
          <w:kern w:val="0"/>
          <w:szCs w:val="21"/>
        </w:rPr>
        <w:t>＋……＋</w:t>
      </w:r>
      <w:r>
        <w:rPr>
          <w:rFonts w:asciiTheme="minorEastAsia" w:eastAsiaTheme="minorEastAsia" w:hAnsiTheme="minorEastAsia" w:cs="仿宋" w:hint="eastAsia"/>
          <w:b/>
          <w:color w:val="000000"/>
          <w:kern w:val="0"/>
          <w:szCs w:val="21"/>
        </w:rPr>
        <w:t>Bn</w:t>
      </w:r>
      <w:r>
        <w:rPr>
          <w:rFonts w:asciiTheme="minorEastAsia" w:eastAsiaTheme="minorEastAsia" w:hAnsiTheme="minorEastAsia" w:cs="仿宋" w:hint="eastAsia"/>
          <w:b/>
          <w:color w:val="000000"/>
          <w:kern w:val="0"/>
          <w:szCs w:val="21"/>
        </w:rPr>
        <w:t>）</w:t>
      </w:r>
      <w:r>
        <w:rPr>
          <w:rFonts w:asciiTheme="minorEastAsia" w:eastAsiaTheme="minorEastAsia" w:hAnsiTheme="minorEastAsia" w:cs="仿宋" w:hint="eastAsia"/>
          <w:color w:val="000000"/>
          <w:kern w:val="0"/>
          <w:szCs w:val="21"/>
        </w:rPr>
        <w:t>。</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proofErr w:type="gramStart"/>
      <w:r>
        <w:rPr>
          <w:rFonts w:asciiTheme="minorEastAsia" w:eastAsiaTheme="minorEastAsia" w:hAnsiTheme="minorEastAsia" w:cs="仿宋" w:hint="eastAsia"/>
          <w:color w:val="000000"/>
          <w:kern w:val="0"/>
          <w:szCs w:val="21"/>
        </w:rPr>
        <w:t>本目最后</w:t>
      </w:r>
      <w:proofErr w:type="gramEnd"/>
      <w:r>
        <w:rPr>
          <w:rFonts w:asciiTheme="minorEastAsia" w:eastAsiaTheme="minorEastAsia" w:hAnsiTheme="minorEastAsia" w:cs="仿宋" w:hint="eastAsia"/>
          <w:color w:val="000000"/>
          <w:kern w:val="0"/>
          <w:szCs w:val="21"/>
        </w:rPr>
        <w:t>一段文字细化为：</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在采用价格调整公式进行调价时，还应遵守以下规定：</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w:t>
      </w:r>
      <w:r>
        <w:rPr>
          <w:rFonts w:asciiTheme="minorEastAsia" w:eastAsiaTheme="minorEastAsia" w:hAnsiTheme="minorEastAsia" w:cs="仿宋" w:hint="eastAsia"/>
          <w:color w:val="000000"/>
          <w:kern w:val="0"/>
          <w:szCs w:val="21"/>
        </w:rPr>
        <w:t>1</w:t>
      </w:r>
      <w:r>
        <w:rPr>
          <w:rFonts w:asciiTheme="minorEastAsia" w:eastAsiaTheme="minorEastAsia" w:hAnsiTheme="minorEastAsia" w:cs="仿宋" w:hint="eastAsia"/>
          <w:color w:val="000000"/>
          <w:kern w:val="0"/>
          <w:szCs w:val="21"/>
        </w:rPr>
        <w:t>）以上价格调整公式中的各可调因子、定值权重，以及基本价格指数及其来源由发包人在投标函附录价格指数和权重表中约定。价格指数应首先采用国家或省、自治区、直辖市价格部门或统计部门提供的价格指数，缺乏上述价格指数时，可采用上述部门提供的价格代替。</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w:t>
      </w:r>
      <w:r>
        <w:rPr>
          <w:rFonts w:asciiTheme="minorEastAsia" w:eastAsiaTheme="minorEastAsia" w:hAnsiTheme="minorEastAsia" w:cs="仿宋" w:hint="eastAsia"/>
          <w:color w:val="000000"/>
          <w:kern w:val="0"/>
          <w:szCs w:val="21"/>
        </w:rPr>
        <w:t>2</w:t>
      </w:r>
      <w:r>
        <w:rPr>
          <w:rFonts w:asciiTheme="minorEastAsia" w:eastAsiaTheme="minorEastAsia" w:hAnsiTheme="minorEastAsia" w:cs="仿宋" w:hint="eastAsia"/>
          <w:color w:val="000000"/>
          <w:kern w:val="0"/>
          <w:szCs w:val="21"/>
        </w:rPr>
        <w:t>）价格调整公式中的变值权重，由发包人根据项目实际情况测算确定范围，并在投标函附录价格指数和权重表中约定范围；承包人在投标时在此范围内填写各可调因子的权重，合同实施期间将按此权重进行调价。</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2"/>
        <w:jc w:val="left"/>
        <w:rPr>
          <w:rFonts w:asciiTheme="minorEastAsia" w:eastAsiaTheme="minorEastAsia" w:hAnsiTheme="minorEastAsia" w:cs="仿宋"/>
          <w:b/>
          <w:bCs/>
          <w:color w:val="000000"/>
          <w:szCs w:val="21"/>
        </w:rPr>
      </w:pPr>
      <w:r>
        <w:rPr>
          <w:rFonts w:asciiTheme="minorEastAsia" w:eastAsiaTheme="minorEastAsia" w:hAnsiTheme="minorEastAsia" w:cs="仿宋" w:hint="eastAsia"/>
          <w:b/>
          <w:bCs/>
          <w:color w:val="000000"/>
          <w:kern w:val="0"/>
          <w:szCs w:val="21"/>
        </w:rPr>
        <w:t xml:space="preserve">17. </w:t>
      </w:r>
      <w:r>
        <w:rPr>
          <w:rFonts w:asciiTheme="minorEastAsia" w:eastAsiaTheme="minorEastAsia" w:hAnsiTheme="minorEastAsia" w:cs="仿宋" w:hint="eastAsia"/>
          <w:b/>
          <w:bCs/>
          <w:color w:val="000000"/>
          <w:kern w:val="0"/>
          <w:szCs w:val="21"/>
        </w:rPr>
        <w:t>计量与支付</w:t>
      </w:r>
      <w:r>
        <w:rPr>
          <w:rFonts w:asciiTheme="minorEastAsia" w:eastAsiaTheme="minorEastAsia" w:hAnsiTheme="minorEastAsia" w:cs="仿宋" w:hint="eastAsia"/>
          <w:b/>
          <w:bCs/>
          <w:color w:val="000000"/>
          <w:kern w:val="0"/>
          <w:szCs w:val="21"/>
        </w:rPr>
        <w:t xml:space="preserve"> </w:t>
      </w:r>
    </w:p>
    <w:p w:rsidR="0047145F" w:rsidRDefault="00E215AA">
      <w:pPr>
        <w:widowControl/>
        <w:spacing w:line="400" w:lineRule="exact"/>
        <w:ind w:firstLineChars="200" w:firstLine="422"/>
        <w:jc w:val="left"/>
        <w:rPr>
          <w:rFonts w:asciiTheme="minorEastAsia" w:eastAsiaTheme="minorEastAsia" w:hAnsiTheme="minorEastAsia" w:cs="仿宋"/>
          <w:b/>
          <w:bCs/>
          <w:color w:val="000000"/>
          <w:szCs w:val="21"/>
        </w:rPr>
      </w:pPr>
      <w:r>
        <w:rPr>
          <w:rFonts w:asciiTheme="minorEastAsia" w:eastAsiaTheme="minorEastAsia" w:hAnsiTheme="minorEastAsia" w:cs="仿宋" w:hint="eastAsia"/>
          <w:b/>
          <w:bCs/>
          <w:color w:val="000000"/>
          <w:kern w:val="0"/>
          <w:szCs w:val="21"/>
        </w:rPr>
        <w:t xml:space="preserve">17.1 </w:t>
      </w:r>
      <w:r>
        <w:rPr>
          <w:rFonts w:asciiTheme="minorEastAsia" w:eastAsiaTheme="minorEastAsia" w:hAnsiTheme="minorEastAsia" w:cs="仿宋" w:hint="eastAsia"/>
          <w:b/>
          <w:bCs/>
          <w:color w:val="000000"/>
          <w:kern w:val="0"/>
          <w:szCs w:val="21"/>
        </w:rPr>
        <w:t>计量</w:t>
      </w:r>
      <w:r>
        <w:rPr>
          <w:rFonts w:asciiTheme="minorEastAsia" w:eastAsiaTheme="minorEastAsia" w:hAnsiTheme="minorEastAsia" w:cs="仿宋" w:hint="eastAsia"/>
          <w:b/>
          <w:bCs/>
          <w:color w:val="000000"/>
          <w:kern w:val="0"/>
          <w:szCs w:val="21"/>
        </w:rPr>
        <w:t xml:space="preserve"> </w:t>
      </w:r>
    </w:p>
    <w:p w:rsidR="0047145F" w:rsidRDefault="00E215AA">
      <w:pPr>
        <w:widowControl/>
        <w:spacing w:line="400" w:lineRule="exact"/>
        <w:ind w:firstLineChars="200" w:firstLine="422"/>
        <w:jc w:val="left"/>
        <w:rPr>
          <w:rFonts w:asciiTheme="minorEastAsia" w:eastAsiaTheme="minorEastAsia" w:hAnsiTheme="minorEastAsia" w:cs="仿宋"/>
          <w:b/>
          <w:bCs/>
          <w:color w:val="000000"/>
          <w:szCs w:val="21"/>
        </w:rPr>
      </w:pPr>
      <w:r>
        <w:rPr>
          <w:rFonts w:asciiTheme="minorEastAsia" w:eastAsiaTheme="minorEastAsia" w:hAnsiTheme="minorEastAsia" w:cs="仿宋" w:hint="eastAsia"/>
          <w:b/>
          <w:bCs/>
          <w:color w:val="000000"/>
          <w:kern w:val="0"/>
          <w:szCs w:val="21"/>
        </w:rPr>
        <w:t xml:space="preserve">17.1.2 </w:t>
      </w:r>
      <w:r>
        <w:rPr>
          <w:rFonts w:asciiTheme="minorEastAsia" w:eastAsiaTheme="minorEastAsia" w:hAnsiTheme="minorEastAsia" w:cs="仿宋" w:hint="eastAsia"/>
          <w:b/>
          <w:bCs/>
          <w:color w:val="000000"/>
          <w:kern w:val="0"/>
          <w:szCs w:val="21"/>
        </w:rPr>
        <w:t>计量方法</w:t>
      </w:r>
      <w:r>
        <w:rPr>
          <w:rFonts w:asciiTheme="minorEastAsia" w:eastAsiaTheme="minorEastAsia" w:hAnsiTheme="minorEastAsia" w:cs="仿宋" w:hint="eastAsia"/>
          <w:b/>
          <w:bCs/>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本项约定为：</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工程的计量应以净值为准，除非项目专用合同条款另有约定。工程量清单中各个子目的具体计量方法按本合同文件工程量清单计量规则中的规定执行。</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2"/>
        <w:jc w:val="left"/>
        <w:rPr>
          <w:rFonts w:asciiTheme="minorEastAsia" w:eastAsiaTheme="minorEastAsia" w:hAnsiTheme="minorEastAsia" w:cs="仿宋"/>
          <w:color w:val="000000"/>
          <w:szCs w:val="21"/>
        </w:rPr>
      </w:pPr>
      <w:r>
        <w:rPr>
          <w:rFonts w:asciiTheme="minorEastAsia" w:eastAsiaTheme="minorEastAsia" w:hAnsiTheme="minorEastAsia" w:cs="仿宋" w:hint="eastAsia"/>
          <w:b/>
          <w:bCs/>
          <w:color w:val="000000"/>
          <w:kern w:val="0"/>
          <w:szCs w:val="21"/>
        </w:rPr>
        <w:t xml:space="preserve">17.1.4 </w:t>
      </w:r>
      <w:r>
        <w:rPr>
          <w:rFonts w:asciiTheme="minorEastAsia" w:eastAsiaTheme="minorEastAsia" w:hAnsiTheme="minorEastAsia" w:cs="仿宋" w:hint="eastAsia"/>
          <w:b/>
          <w:bCs/>
          <w:color w:val="000000"/>
          <w:kern w:val="0"/>
          <w:szCs w:val="21"/>
        </w:rPr>
        <w:t>单价子目的计量</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本项补充：</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w:t>
      </w:r>
      <w:r>
        <w:rPr>
          <w:rFonts w:asciiTheme="minorEastAsia" w:eastAsiaTheme="minorEastAsia" w:hAnsiTheme="minorEastAsia" w:cs="仿宋" w:hint="eastAsia"/>
          <w:color w:val="000000"/>
          <w:kern w:val="0"/>
          <w:szCs w:val="21"/>
        </w:rPr>
        <w:t>7</w:t>
      </w:r>
      <w:r>
        <w:rPr>
          <w:rFonts w:asciiTheme="minorEastAsia" w:eastAsiaTheme="minorEastAsia" w:hAnsiTheme="minorEastAsia" w:cs="仿宋" w:hint="eastAsia"/>
          <w:color w:val="000000"/>
          <w:kern w:val="0"/>
          <w:szCs w:val="21"/>
        </w:rPr>
        <w:t>）承包人未在已标价工程量清单中填入单价或</w:t>
      </w:r>
      <w:proofErr w:type="gramStart"/>
      <w:r>
        <w:rPr>
          <w:rFonts w:asciiTheme="minorEastAsia" w:eastAsiaTheme="minorEastAsia" w:hAnsiTheme="minorEastAsia" w:cs="仿宋" w:hint="eastAsia"/>
          <w:color w:val="000000"/>
          <w:kern w:val="0"/>
          <w:szCs w:val="21"/>
        </w:rPr>
        <w:t>总额价</w:t>
      </w:r>
      <w:proofErr w:type="gramEnd"/>
      <w:r>
        <w:rPr>
          <w:rFonts w:asciiTheme="minorEastAsia" w:eastAsiaTheme="minorEastAsia" w:hAnsiTheme="minorEastAsia" w:cs="仿宋" w:hint="eastAsia"/>
          <w:color w:val="000000"/>
          <w:kern w:val="0"/>
          <w:szCs w:val="21"/>
        </w:rPr>
        <w:t>的工程子目，将被认为其已包含在本合同的其他子目的单价和</w:t>
      </w:r>
      <w:proofErr w:type="gramStart"/>
      <w:r>
        <w:rPr>
          <w:rFonts w:asciiTheme="minorEastAsia" w:eastAsiaTheme="minorEastAsia" w:hAnsiTheme="minorEastAsia" w:cs="仿宋" w:hint="eastAsia"/>
          <w:color w:val="000000"/>
          <w:kern w:val="0"/>
          <w:szCs w:val="21"/>
        </w:rPr>
        <w:t>总额价</w:t>
      </w:r>
      <w:proofErr w:type="gramEnd"/>
      <w:r>
        <w:rPr>
          <w:rFonts w:asciiTheme="minorEastAsia" w:eastAsiaTheme="minorEastAsia" w:hAnsiTheme="minorEastAsia" w:cs="仿宋" w:hint="eastAsia"/>
          <w:color w:val="000000"/>
          <w:kern w:val="0"/>
          <w:szCs w:val="21"/>
        </w:rPr>
        <w:t>中，发包人将</w:t>
      </w:r>
      <w:proofErr w:type="gramStart"/>
      <w:r>
        <w:rPr>
          <w:rFonts w:asciiTheme="minorEastAsia" w:eastAsiaTheme="minorEastAsia" w:hAnsiTheme="minorEastAsia" w:cs="仿宋" w:hint="eastAsia"/>
          <w:color w:val="000000"/>
          <w:kern w:val="0"/>
          <w:szCs w:val="21"/>
        </w:rPr>
        <w:t>不</w:t>
      </w:r>
      <w:proofErr w:type="gramEnd"/>
      <w:r>
        <w:rPr>
          <w:rFonts w:asciiTheme="minorEastAsia" w:eastAsiaTheme="minorEastAsia" w:hAnsiTheme="minorEastAsia" w:cs="仿宋" w:hint="eastAsia"/>
          <w:color w:val="000000"/>
          <w:kern w:val="0"/>
          <w:szCs w:val="21"/>
        </w:rPr>
        <w:t>另行支付。</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2"/>
        <w:jc w:val="left"/>
        <w:rPr>
          <w:rFonts w:asciiTheme="minorEastAsia" w:eastAsiaTheme="minorEastAsia" w:hAnsiTheme="minorEastAsia" w:cs="仿宋"/>
          <w:b/>
          <w:bCs/>
          <w:color w:val="000000"/>
          <w:szCs w:val="21"/>
        </w:rPr>
      </w:pPr>
      <w:r>
        <w:rPr>
          <w:rFonts w:asciiTheme="minorEastAsia" w:eastAsiaTheme="minorEastAsia" w:hAnsiTheme="minorEastAsia" w:cs="仿宋" w:hint="eastAsia"/>
          <w:b/>
          <w:bCs/>
          <w:color w:val="000000"/>
          <w:kern w:val="0"/>
          <w:szCs w:val="21"/>
        </w:rPr>
        <w:t xml:space="preserve">17.1.5 </w:t>
      </w:r>
      <w:r>
        <w:rPr>
          <w:rFonts w:asciiTheme="minorEastAsia" w:eastAsiaTheme="minorEastAsia" w:hAnsiTheme="minorEastAsia" w:cs="仿宋" w:hint="eastAsia"/>
          <w:b/>
          <w:bCs/>
          <w:color w:val="000000"/>
          <w:kern w:val="0"/>
          <w:szCs w:val="21"/>
        </w:rPr>
        <w:t>总价子目的计量</w:t>
      </w:r>
      <w:r>
        <w:rPr>
          <w:rFonts w:asciiTheme="minorEastAsia" w:eastAsiaTheme="minorEastAsia" w:hAnsiTheme="minorEastAsia" w:cs="仿宋" w:hint="eastAsia"/>
          <w:b/>
          <w:bCs/>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本项补充：</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本项目工程量清单中要求承包人以“总额”方式报价的子目，各子目的支付原则和支付进度按项目</w:t>
      </w:r>
      <w:r>
        <w:rPr>
          <w:rFonts w:asciiTheme="minorEastAsia" w:eastAsiaTheme="minorEastAsia" w:hAnsiTheme="minorEastAsia" w:cs="仿宋" w:hint="eastAsia"/>
          <w:color w:val="000000"/>
          <w:kern w:val="0"/>
          <w:szCs w:val="21"/>
        </w:rPr>
        <w:t>专用合同条款的规定执行。</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2"/>
        <w:jc w:val="left"/>
        <w:rPr>
          <w:rFonts w:asciiTheme="minorEastAsia" w:eastAsiaTheme="minorEastAsia" w:hAnsiTheme="minorEastAsia" w:cs="仿宋"/>
          <w:b/>
          <w:bCs/>
          <w:color w:val="000000"/>
          <w:szCs w:val="21"/>
        </w:rPr>
      </w:pPr>
      <w:r>
        <w:rPr>
          <w:rFonts w:asciiTheme="minorEastAsia" w:eastAsiaTheme="minorEastAsia" w:hAnsiTheme="minorEastAsia" w:cs="仿宋" w:hint="eastAsia"/>
          <w:b/>
          <w:bCs/>
          <w:color w:val="000000"/>
          <w:kern w:val="0"/>
          <w:szCs w:val="21"/>
        </w:rPr>
        <w:lastRenderedPageBreak/>
        <w:t xml:space="preserve">17.2 </w:t>
      </w:r>
      <w:r>
        <w:rPr>
          <w:rFonts w:asciiTheme="minorEastAsia" w:eastAsiaTheme="minorEastAsia" w:hAnsiTheme="minorEastAsia" w:cs="仿宋" w:hint="eastAsia"/>
          <w:b/>
          <w:bCs/>
          <w:color w:val="000000"/>
          <w:kern w:val="0"/>
          <w:szCs w:val="21"/>
        </w:rPr>
        <w:t>预付款</w:t>
      </w:r>
      <w:r>
        <w:rPr>
          <w:rFonts w:asciiTheme="minorEastAsia" w:eastAsiaTheme="minorEastAsia" w:hAnsiTheme="minorEastAsia" w:cs="仿宋" w:hint="eastAsia"/>
          <w:b/>
          <w:bCs/>
          <w:color w:val="000000"/>
          <w:kern w:val="0"/>
          <w:szCs w:val="21"/>
        </w:rPr>
        <w:t xml:space="preserve"> </w:t>
      </w:r>
    </w:p>
    <w:p w:rsidR="0047145F" w:rsidRDefault="00E215AA">
      <w:pPr>
        <w:widowControl/>
        <w:spacing w:line="400" w:lineRule="exact"/>
        <w:ind w:firstLineChars="200" w:firstLine="422"/>
        <w:jc w:val="left"/>
        <w:rPr>
          <w:rFonts w:asciiTheme="minorEastAsia" w:eastAsiaTheme="minorEastAsia" w:hAnsiTheme="minorEastAsia" w:cs="仿宋"/>
          <w:b/>
          <w:bCs/>
          <w:color w:val="000000"/>
          <w:szCs w:val="21"/>
        </w:rPr>
      </w:pPr>
      <w:r>
        <w:rPr>
          <w:rFonts w:asciiTheme="minorEastAsia" w:eastAsiaTheme="minorEastAsia" w:hAnsiTheme="minorEastAsia" w:cs="仿宋" w:hint="eastAsia"/>
          <w:b/>
          <w:bCs/>
          <w:color w:val="000000"/>
          <w:kern w:val="0"/>
          <w:szCs w:val="21"/>
        </w:rPr>
        <w:t xml:space="preserve">17.2.1 </w:t>
      </w:r>
      <w:r>
        <w:rPr>
          <w:rFonts w:asciiTheme="minorEastAsia" w:eastAsiaTheme="minorEastAsia" w:hAnsiTheme="minorEastAsia" w:cs="仿宋" w:hint="eastAsia"/>
          <w:b/>
          <w:bCs/>
          <w:color w:val="000000"/>
          <w:kern w:val="0"/>
          <w:szCs w:val="21"/>
        </w:rPr>
        <w:t>预付款</w:t>
      </w:r>
      <w:r>
        <w:rPr>
          <w:rFonts w:asciiTheme="minorEastAsia" w:eastAsiaTheme="minorEastAsia" w:hAnsiTheme="minorEastAsia" w:cs="仿宋" w:hint="eastAsia"/>
          <w:b/>
          <w:bCs/>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本项约定为：</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预付款包括开工预付款和材料、设备预付款。具体额度和预付办法如下：</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w:t>
      </w:r>
      <w:r>
        <w:rPr>
          <w:rFonts w:asciiTheme="minorEastAsia" w:eastAsiaTheme="minorEastAsia" w:hAnsiTheme="minorEastAsia" w:cs="仿宋" w:hint="eastAsia"/>
          <w:color w:val="000000"/>
          <w:kern w:val="0"/>
          <w:szCs w:val="21"/>
        </w:rPr>
        <w:t>1</w:t>
      </w:r>
      <w:r>
        <w:rPr>
          <w:rFonts w:asciiTheme="minorEastAsia" w:eastAsiaTheme="minorEastAsia" w:hAnsiTheme="minorEastAsia" w:cs="仿宋" w:hint="eastAsia"/>
          <w:color w:val="000000"/>
          <w:kern w:val="0"/>
          <w:szCs w:val="21"/>
        </w:rPr>
        <w:t>）开工预付款的金额在项目专用合同条款数据表中约定。在承包人签订了合同协议书且承包人承诺的主要设备进场后，监理人应在当期进度付款证书中向承包人支付开工预付款。</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承包人不得将该预付款用于与本工程无关的支出，监理人有权监督承包人对该项费用的使用，如经查实承包人滥用开工预付款，发包人有权立即向银行索赔履约保证金，并解除合同。</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w:t>
      </w:r>
      <w:r>
        <w:rPr>
          <w:rFonts w:asciiTheme="minorEastAsia" w:eastAsiaTheme="minorEastAsia" w:hAnsiTheme="minorEastAsia" w:cs="仿宋" w:hint="eastAsia"/>
          <w:color w:val="000000"/>
          <w:kern w:val="0"/>
          <w:szCs w:val="21"/>
        </w:rPr>
        <w:t>2</w:t>
      </w:r>
      <w:r>
        <w:rPr>
          <w:rFonts w:asciiTheme="minorEastAsia" w:eastAsiaTheme="minorEastAsia" w:hAnsiTheme="minorEastAsia" w:cs="仿宋" w:hint="eastAsia"/>
          <w:color w:val="000000"/>
          <w:kern w:val="0"/>
          <w:szCs w:val="21"/>
        </w:rPr>
        <w:t>）材料、设备预付款按项目专用合同条款数据表中所列主要材料、设备单据费用（进口的材料、设备为到岸价，国内采购的为出厂价或销售价，地方材料为堆场价）的百分比支付。其预付条件为：</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 xml:space="preserve">a. </w:t>
      </w:r>
      <w:r>
        <w:rPr>
          <w:rFonts w:asciiTheme="minorEastAsia" w:eastAsiaTheme="minorEastAsia" w:hAnsiTheme="minorEastAsia" w:cs="仿宋" w:hint="eastAsia"/>
          <w:color w:val="000000"/>
          <w:kern w:val="0"/>
          <w:szCs w:val="21"/>
        </w:rPr>
        <w:t>材料、设备符合规范要求并经监理人认可；</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 xml:space="preserve">b. </w:t>
      </w:r>
      <w:r>
        <w:rPr>
          <w:rFonts w:asciiTheme="minorEastAsia" w:eastAsiaTheme="minorEastAsia" w:hAnsiTheme="minorEastAsia" w:cs="仿宋" w:hint="eastAsia"/>
          <w:color w:val="000000"/>
          <w:kern w:val="0"/>
          <w:szCs w:val="21"/>
        </w:rPr>
        <w:t>承包人已出具材料、设备费用凭证或支付单据；</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 xml:space="preserve">c. </w:t>
      </w:r>
      <w:r>
        <w:rPr>
          <w:rFonts w:asciiTheme="minorEastAsia" w:eastAsiaTheme="minorEastAsia" w:hAnsiTheme="minorEastAsia" w:cs="仿宋" w:hint="eastAsia"/>
          <w:color w:val="000000"/>
          <w:kern w:val="0"/>
          <w:szCs w:val="21"/>
        </w:rPr>
        <w:t>材料、设备已在现场交货，且存储良好，监理人认为材料、设备的存储方法符合要求。</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则监理人应将此项金额作为材料、设备预付款计入下一次的进度付款证书中。在预计交工前</w:t>
      </w:r>
      <w:r>
        <w:rPr>
          <w:rFonts w:asciiTheme="minorEastAsia" w:eastAsiaTheme="minorEastAsia" w:hAnsiTheme="minorEastAsia" w:cs="仿宋" w:hint="eastAsia"/>
          <w:color w:val="000000"/>
          <w:kern w:val="0"/>
          <w:szCs w:val="21"/>
        </w:rPr>
        <w:t xml:space="preserve"> 3 </w:t>
      </w:r>
      <w:proofErr w:type="gramStart"/>
      <w:r>
        <w:rPr>
          <w:rFonts w:asciiTheme="minorEastAsia" w:eastAsiaTheme="minorEastAsia" w:hAnsiTheme="minorEastAsia" w:cs="仿宋" w:hint="eastAsia"/>
          <w:color w:val="000000"/>
          <w:kern w:val="0"/>
          <w:szCs w:val="21"/>
        </w:rPr>
        <w:t>个</w:t>
      </w:r>
      <w:proofErr w:type="gramEnd"/>
      <w:r>
        <w:rPr>
          <w:rFonts w:asciiTheme="minorEastAsia" w:eastAsiaTheme="minorEastAsia" w:hAnsiTheme="minorEastAsia" w:cs="仿宋" w:hint="eastAsia"/>
          <w:color w:val="000000"/>
          <w:kern w:val="0"/>
          <w:szCs w:val="21"/>
        </w:rPr>
        <w:t>月，将不再支付材料、设备预付款。</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2"/>
        <w:jc w:val="left"/>
        <w:rPr>
          <w:rFonts w:asciiTheme="minorEastAsia" w:eastAsiaTheme="minorEastAsia" w:hAnsiTheme="minorEastAsia" w:cs="仿宋"/>
          <w:b/>
          <w:bCs/>
          <w:color w:val="000000"/>
          <w:szCs w:val="21"/>
        </w:rPr>
      </w:pPr>
      <w:r>
        <w:rPr>
          <w:rFonts w:asciiTheme="minorEastAsia" w:eastAsiaTheme="minorEastAsia" w:hAnsiTheme="minorEastAsia" w:cs="仿宋" w:hint="eastAsia"/>
          <w:b/>
          <w:bCs/>
          <w:color w:val="000000"/>
          <w:kern w:val="0"/>
          <w:szCs w:val="21"/>
        </w:rPr>
        <w:t xml:space="preserve">17.2.2 </w:t>
      </w:r>
      <w:r>
        <w:rPr>
          <w:rFonts w:asciiTheme="minorEastAsia" w:eastAsiaTheme="minorEastAsia" w:hAnsiTheme="minorEastAsia" w:cs="仿宋" w:hint="eastAsia"/>
          <w:b/>
          <w:bCs/>
          <w:color w:val="000000"/>
          <w:kern w:val="0"/>
          <w:szCs w:val="21"/>
        </w:rPr>
        <w:t>预付款保</w:t>
      </w:r>
      <w:r>
        <w:rPr>
          <w:rFonts w:asciiTheme="minorEastAsia" w:eastAsiaTheme="minorEastAsia" w:hAnsiTheme="minorEastAsia" w:cs="仿宋" w:hint="eastAsia"/>
          <w:b/>
          <w:bCs/>
          <w:color w:val="000000"/>
          <w:kern w:val="0"/>
          <w:szCs w:val="21"/>
        </w:rPr>
        <w:t>函</w:t>
      </w:r>
      <w:r>
        <w:rPr>
          <w:rFonts w:asciiTheme="minorEastAsia" w:eastAsiaTheme="minorEastAsia" w:hAnsiTheme="minorEastAsia" w:cs="仿宋" w:hint="eastAsia"/>
          <w:b/>
          <w:bCs/>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本项细化为：</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承包人无须向发包人提交预付款保函。发包人向承包人支付的预付款，应按照本合同第</w:t>
      </w:r>
      <w:r>
        <w:rPr>
          <w:rFonts w:asciiTheme="minorEastAsia" w:eastAsiaTheme="minorEastAsia" w:hAnsiTheme="minorEastAsia" w:cs="仿宋" w:hint="eastAsia"/>
          <w:color w:val="000000"/>
          <w:kern w:val="0"/>
          <w:szCs w:val="21"/>
        </w:rPr>
        <w:t xml:space="preserve"> 17.2.1 </w:t>
      </w:r>
      <w:r>
        <w:rPr>
          <w:rFonts w:asciiTheme="minorEastAsia" w:eastAsiaTheme="minorEastAsia" w:hAnsiTheme="minorEastAsia" w:cs="仿宋" w:hint="eastAsia"/>
          <w:color w:val="000000"/>
          <w:kern w:val="0"/>
          <w:szCs w:val="21"/>
        </w:rPr>
        <w:t>项规定使用，承包人提交的履约保证金对预付款的正常使用承担保证责任。</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2"/>
        <w:jc w:val="left"/>
        <w:rPr>
          <w:rFonts w:asciiTheme="minorEastAsia" w:eastAsiaTheme="minorEastAsia" w:hAnsiTheme="minorEastAsia" w:cs="仿宋"/>
          <w:b/>
          <w:bCs/>
          <w:color w:val="000000"/>
          <w:szCs w:val="21"/>
        </w:rPr>
      </w:pPr>
      <w:r>
        <w:rPr>
          <w:rFonts w:asciiTheme="minorEastAsia" w:eastAsiaTheme="minorEastAsia" w:hAnsiTheme="minorEastAsia" w:cs="仿宋" w:hint="eastAsia"/>
          <w:b/>
          <w:bCs/>
          <w:color w:val="000000"/>
          <w:kern w:val="0"/>
          <w:szCs w:val="21"/>
        </w:rPr>
        <w:t xml:space="preserve">17.2.3 </w:t>
      </w:r>
      <w:r>
        <w:rPr>
          <w:rFonts w:asciiTheme="minorEastAsia" w:eastAsiaTheme="minorEastAsia" w:hAnsiTheme="minorEastAsia" w:cs="仿宋" w:hint="eastAsia"/>
          <w:b/>
          <w:bCs/>
          <w:color w:val="000000"/>
          <w:kern w:val="0"/>
          <w:szCs w:val="21"/>
        </w:rPr>
        <w:t>预付款的扣回与还清</w:t>
      </w:r>
      <w:r>
        <w:rPr>
          <w:rFonts w:asciiTheme="minorEastAsia" w:eastAsiaTheme="minorEastAsia" w:hAnsiTheme="minorEastAsia" w:cs="仿宋" w:hint="eastAsia"/>
          <w:b/>
          <w:bCs/>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本项约定为：</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w:t>
      </w:r>
      <w:r>
        <w:rPr>
          <w:rFonts w:asciiTheme="minorEastAsia" w:eastAsiaTheme="minorEastAsia" w:hAnsiTheme="minorEastAsia" w:cs="仿宋" w:hint="eastAsia"/>
          <w:color w:val="000000"/>
          <w:kern w:val="0"/>
          <w:szCs w:val="21"/>
        </w:rPr>
        <w:t>1</w:t>
      </w:r>
      <w:r>
        <w:rPr>
          <w:rFonts w:asciiTheme="minorEastAsia" w:eastAsiaTheme="minorEastAsia" w:hAnsiTheme="minorEastAsia" w:cs="仿宋" w:hint="eastAsia"/>
          <w:color w:val="000000"/>
          <w:kern w:val="0"/>
          <w:szCs w:val="21"/>
        </w:rPr>
        <w:t>）开工预付款在进度付款证书的累计金额未达到签约合同价的之前不予扣回，在达到签约合同价之后，开始按工程进度以固定比例（即每完成签约合同价的</w:t>
      </w:r>
      <w:r>
        <w:rPr>
          <w:rFonts w:asciiTheme="minorEastAsia" w:eastAsiaTheme="minorEastAsia" w:hAnsiTheme="minorEastAsia" w:cs="仿宋" w:hint="eastAsia"/>
          <w:color w:val="000000"/>
          <w:kern w:val="0"/>
          <w:szCs w:val="21"/>
        </w:rPr>
        <w:t xml:space="preserve"> 1%</w:t>
      </w:r>
      <w:r>
        <w:rPr>
          <w:rFonts w:asciiTheme="minorEastAsia" w:eastAsiaTheme="minorEastAsia" w:hAnsiTheme="minorEastAsia" w:cs="仿宋" w:hint="eastAsia"/>
          <w:color w:val="000000"/>
          <w:kern w:val="0"/>
          <w:szCs w:val="21"/>
        </w:rPr>
        <w:t>，扣回开工预付款的</w:t>
      </w:r>
      <w:r>
        <w:rPr>
          <w:rFonts w:asciiTheme="minorEastAsia" w:eastAsiaTheme="minorEastAsia" w:hAnsiTheme="minorEastAsia" w:cs="仿宋" w:hint="eastAsia"/>
          <w:color w:val="000000"/>
          <w:kern w:val="0"/>
          <w:szCs w:val="21"/>
        </w:rPr>
        <w:t xml:space="preserve"> 2%</w:t>
      </w:r>
      <w:r>
        <w:rPr>
          <w:rFonts w:asciiTheme="minorEastAsia" w:eastAsiaTheme="minorEastAsia" w:hAnsiTheme="minorEastAsia" w:cs="仿宋" w:hint="eastAsia"/>
          <w:color w:val="000000"/>
          <w:kern w:val="0"/>
          <w:szCs w:val="21"/>
        </w:rPr>
        <w:t>）</w:t>
      </w:r>
      <w:proofErr w:type="gramStart"/>
      <w:r>
        <w:rPr>
          <w:rFonts w:asciiTheme="minorEastAsia" w:eastAsiaTheme="minorEastAsia" w:hAnsiTheme="minorEastAsia" w:cs="仿宋" w:hint="eastAsia"/>
          <w:color w:val="000000"/>
          <w:kern w:val="0"/>
          <w:szCs w:val="21"/>
        </w:rPr>
        <w:t>分期从</w:t>
      </w:r>
      <w:proofErr w:type="gramEnd"/>
      <w:r>
        <w:rPr>
          <w:rFonts w:asciiTheme="minorEastAsia" w:eastAsiaTheme="minorEastAsia" w:hAnsiTheme="minorEastAsia" w:cs="仿宋" w:hint="eastAsia"/>
          <w:color w:val="000000"/>
          <w:kern w:val="0"/>
          <w:szCs w:val="21"/>
        </w:rPr>
        <w:t>各月的进度付款证书中扣回，全部金额在进度付款证书的累计金额达到签约合同价的</w:t>
      </w:r>
      <w:r>
        <w:rPr>
          <w:rFonts w:asciiTheme="minorEastAsia" w:eastAsiaTheme="minorEastAsia" w:hAnsiTheme="minorEastAsia" w:cs="仿宋" w:hint="eastAsia"/>
          <w:color w:val="000000"/>
          <w:kern w:val="0"/>
          <w:szCs w:val="21"/>
        </w:rPr>
        <w:t xml:space="preserve"> 80%</w:t>
      </w:r>
      <w:r>
        <w:rPr>
          <w:rFonts w:asciiTheme="minorEastAsia" w:eastAsiaTheme="minorEastAsia" w:hAnsiTheme="minorEastAsia" w:cs="仿宋" w:hint="eastAsia"/>
          <w:color w:val="000000"/>
          <w:kern w:val="0"/>
          <w:szCs w:val="21"/>
        </w:rPr>
        <w:t>时扣完。</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w:t>
      </w:r>
      <w:r>
        <w:rPr>
          <w:rFonts w:asciiTheme="minorEastAsia" w:eastAsiaTheme="minorEastAsia" w:hAnsiTheme="minorEastAsia" w:cs="仿宋" w:hint="eastAsia"/>
          <w:color w:val="000000"/>
          <w:kern w:val="0"/>
          <w:szCs w:val="21"/>
        </w:rPr>
        <w:t>2</w:t>
      </w:r>
      <w:r>
        <w:rPr>
          <w:rFonts w:asciiTheme="minorEastAsia" w:eastAsiaTheme="minorEastAsia" w:hAnsiTheme="minorEastAsia" w:cs="仿宋" w:hint="eastAsia"/>
          <w:color w:val="000000"/>
          <w:kern w:val="0"/>
          <w:szCs w:val="21"/>
        </w:rPr>
        <w:t>）当材料、设备已用于或安装在永久工程之中时，材料、设备预付款应从进度付款证书中扣回，扣回期不超过</w:t>
      </w:r>
      <w:r>
        <w:rPr>
          <w:rFonts w:asciiTheme="minorEastAsia" w:eastAsiaTheme="minorEastAsia" w:hAnsiTheme="minorEastAsia" w:cs="仿宋" w:hint="eastAsia"/>
          <w:color w:val="000000"/>
          <w:kern w:val="0"/>
          <w:szCs w:val="21"/>
        </w:rPr>
        <w:t xml:space="preserve"> 3 </w:t>
      </w:r>
      <w:proofErr w:type="gramStart"/>
      <w:r>
        <w:rPr>
          <w:rFonts w:asciiTheme="minorEastAsia" w:eastAsiaTheme="minorEastAsia" w:hAnsiTheme="minorEastAsia" w:cs="仿宋" w:hint="eastAsia"/>
          <w:color w:val="000000"/>
          <w:kern w:val="0"/>
          <w:szCs w:val="21"/>
        </w:rPr>
        <w:t>个</w:t>
      </w:r>
      <w:proofErr w:type="gramEnd"/>
      <w:r>
        <w:rPr>
          <w:rFonts w:asciiTheme="minorEastAsia" w:eastAsiaTheme="minorEastAsia" w:hAnsiTheme="minorEastAsia" w:cs="仿宋" w:hint="eastAsia"/>
          <w:color w:val="000000"/>
          <w:kern w:val="0"/>
          <w:szCs w:val="21"/>
        </w:rPr>
        <w:t>月。已经支付材料、设备预付款的材料、设备的所有权应属于发包人。</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2"/>
        <w:jc w:val="left"/>
        <w:rPr>
          <w:rFonts w:asciiTheme="minorEastAsia" w:eastAsiaTheme="minorEastAsia" w:hAnsiTheme="minorEastAsia" w:cs="仿宋"/>
          <w:b/>
          <w:bCs/>
          <w:color w:val="000000"/>
          <w:szCs w:val="21"/>
        </w:rPr>
      </w:pPr>
      <w:r>
        <w:rPr>
          <w:rFonts w:asciiTheme="minorEastAsia" w:eastAsiaTheme="minorEastAsia" w:hAnsiTheme="minorEastAsia" w:cs="仿宋" w:hint="eastAsia"/>
          <w:b/>
          <w:bCs/>
          <w:color w:val="000000"/>
          <w:kern w:val="0"/>
          <w:szCs w:val="21"/>
        </w:rPr>
        <w:t xml:space="preserve">17.3 </w:t>
      </w:r>
      <w:r>
        <w:rPr>
          <w:rFonts w:asciiTheme="minorEastAsia" w:eastAsiaTheme="minorEastAsia" w:hAnsiTheme="minorEastAsia" w:cs="仿宋" w:hint="eastAsia"/>
          <w:b/>
          <w:bCs/>
          <w:color w:val="000000"/>
          <w:kern w:val="0"/>
          <w:szCs w:val="21"/>
        </w:rPr>
        <w:t>工程进度付款</w:t>
      </w:r>
      <w:r>
        <w:rPr>
          <w:rFonts w:asciiTheme="minorEastAsia" w:eastAsiaTheme="minorEastAsia" w:hAnsiTheme="minorEastAsia" w:cs="仿宋" w:hint="eastAsia"/>
          <w:b/>
          <w:bCs/>
          <w:color w:val="000000"/>
          <w:kern w:val="0"/>
          <w:szCs w:val="21"/>
        </w:rPr>
        <w:t xml:space="preserve"> </w:t>
      </w:r>
    </w:p>
    <w:p w:rsidR="0047145F" w:rsidRDefault="00E215AA">
      <w:pPr>
        <w:widowControl/>
        <w:spacing w:line="400" w:lineRule="exact"/>
        <w:ind w:firstLineChars="200" w:firstLine="422"/>
        <w:jc w:val="left"/>
        <w:rPr>
          <w:rFonts w:asciiTheme="minorEastAsia" w:eastAsiaTheme="minorEastAsia" w:hAnsiTheme="minorEastAsia" w:cs="仿宋"/>
          <w:b/>
          <w:bCs/>
          <w:color w:val="000000"/>
          <w:szCs w:val="21"/>
        </w:rPr>
      </w:pPr>
      <w:r>
        <w:rPr>
          <w:rFonts w:asciiTheme="minorEastAsia" w:eastAsiaTheme="minorEastAsia" w:hAnsiTheme="minorEastAsia" w:cs="仿宋" w:hint="eastAsia"/>
          <w:b/>
          <w:bCs/>
          <w:color w:val="000000"/>
          <w:kern w:val="0"/>
          <w:szCs w:val="21"/>
        </w:rPr>
        <w:t xml:space="preserve">17.3.3 </w:t>
      </w:r>
      <w:r>
        <w:rPr>
          <w:rFonts w:asciiTheme="minorEastAsia" w:eastAsiaTheme="minorEastAsia" w:hAnsiTheme="minorEastAsia" w:cs="仿宋" w:hint="eastAsia"/>
          <w:b/>
          <w:bCs/>
          <w:color w:val="000000"/>
          <w:kern w:val="0"/>
          <w:szCs w:val="21"/>
        </w:rPr>
        <w:t>进度付款证书和支付时间</w:t>
      </w:r>
      <w:r>
        <w:rPr>
          <w:rFonts w:asciiTheme="minorEastAsia" w:eastAsiaTheme="minorEastAsia" w:hAnsiTheme="minorEastAsia" w:cs="仿宋" w:hint="eastAsia"/>
          <w:b/>
          <w:bCs/>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本项（</w:t>
      </w:r>
      <w:r>
        <w:rPr>
          <w:rFonts w:asciiTheme="minorEastAsia" w:eastAsiaTheme="minorEastAsia" w:hAnsiTheme="minorEastAsia" w:cs="仿宋" w:hint="eastAsia"/>
          <w:color w:val="000000"/>
          <w:kern w:val="0"/>
          <w:szCs w:val="21"/>
        </w:rPr>
        <w:t>1</w:t>
      </w:r>
      <w:r>
        <w:rPr>
          <w:rFonts w:asciiTheme="minorEastAsia" w:eastAsiaTheme="minorEastAsia" w:hAnsiTheme="minorEastAsia" w:cs="仿宋" w:hint="eastAsia"/>
          <w:color w:val="000000"/>
          <w:kern w:val="0"/>
          <w:szCs w:val="21"/>
        </w:rPr>
        <w:t>）目补充：</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如果该付款周期应结算的价款经扣留和扣回后的款额少于项目专用合同条款数据表中列明的进度付款证书的最低金额，则该付款周期监理人可不核证支付，上述款额将按付款周期结转，直至累计应支付的款额达到项目专用合同条款数据表中列明的进度付款证书的最低金额为止。</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本</w:t>
      </w:r>
      <w:r>
        <w:rPr>
          <w:rFonts w:asciiTheme="minorEastAsia" w:eastAsiaTheme="minorEastAsia" w:hAnsiTheme="minorEastAsia" w:cs="仿宋" w:hint="eastAsia"/>
          <w:color w:val="000000"/>
          <w:kern w:val="0"/>
          <w:szCs w:val="21"/>
        </w:rPr>
        <w:t>项（</w:t>
      </w:r>
      <w:r>
        <w:rPr>
          <w:rFonts w:asciiTheme="minorEastAsia" w:eastAsiaTheme="minorEastAsia" w:hAnsiTheme="minorEastAsia" w:cs="仿宋" w:hint="eastAsia"/>
          <w:color w:val="000000"/>
          <w:kern w:val="0"/>
          <w:szCs w:val="21"/>
        </w:rPr>
        <w:t>2</w:t>
      </w:r>
      <w:r>
        <w:rPr>
          <w:rFonts w:asciiTheme="minorEastAsia" w:eastAsiaTheme="minorEastAsia" w:hAnsiTheme="minorEastAsia" w:cs="仿宋" w:hint="eastAsia"/>
          <w:color w:val="000000"/>
          <w:kern w:val="0"/>
          <w:szCs w:val="21"/>
        </w:rPr>
        <w:t>）目细化为：</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lastRenderedPageBreak/>
        <w:t>发包人应在监理人收到进度付款</w:t>
      </w:r>
      <w:proofErr w:type="gramStart"/>
      <w:r>
        <w:rPr>
          <w:rFonts w:asciiTheme="minorEastAsia" w:eastAsiaTheme="minorEastAsia" w:hAnsiTheme="minorEastAsia" w:cs="仿宋" w:hint="eastAsia"/>
          <w:color w:val="000000"/>
          <w:kern w:val="0"/>
          <w:szCs w:val="21"/>
        </w:rPr>
        <w:t>申请单且承包人</w:t>
      </w:r>
      <w:proofErr w:type="gramEnd"/>
      <w:r>
        <w:rPr>
          <w:rFonts w:asciiTheme="minorEastAsia" w:eastAsiaTheme="minorEastAsia" w:hAnsiTheme="minorEastAsia" w:cs="仿宋" w:hint="eastAsia"/>
          <w:color w:val="000000"/>
          <w:kern w:val="0"/>
          <w:szCs w:val="21"/>
        </w:rPr>
        <w:t>提交了合格的增值税专用发票后的</w:t>
      </w:r>
      <w:r>
        <w:rPr>
          <w:rFonts w:asciiTheme="minorEastAsia" w:eastAsiaTheme="minorEastAsia" w:hAnsiTheme="minorEastAsia" w:cs="仿宋" w:hint="eastAsia"/>
          <w:color w:val="000000"/>
          <w:kern w:val="0"/>
          <w:szCs w:val="21"/>
        </w:rPr>
        <w:t xml:space="preserve"> 28 </w:t>
      </w:r>
      <w:r>
        <w:rPr>
          <w:rFonts w:asciiTheme="minorEastAsia" w:eastAsiaTheme="minorEastAsia" w:hAnsiTheme="minorEastAsia" w:cs="仿宋" w:hint="eastAsia"/>
          <w:color w:val="000000"/>
          <w:kern w:val="0"/>
          <w:szCs w:val="21"/>
        </w:rPr>
        <w:t>天内，将进度应付款支付给承包人。</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发包人不按期支付的，按项目专用合同条款数据表中约定的利率向承包人支付逾期付款违约金。违约金计算基数为发包人的全部未付款额，时间从应付而未付该款额之日算起（不计复利）。</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本款补充第</w:t>
      </w:r>
      <w:r>
        <w:rPr>
          <w:rFonts w:asciiTheme="minorEastAsia" w:eastAsiaTheme="minorEastAsia" w:hAnsiTheme="minorEastAsia" w:cs="仿宋" w:hint="eastAsia"/>
          <w:color w:val="000000"/>
          <w:kern w:val="0"/>
          <w:szCs w:val="21"/>
        </w:rPr>
        <w:t xml:space="preserve"> 17.3.5 </w:t>
      </w:r>
      <w:r>
        <w:rPr>
          <w:rFonts w:asciiTheme="minorEastAsia" w:eastAsiaTheme="minorEastAsia" w:hAnsiTheme="minorEastAsia" w:cs="仿宋" w:hint="eastAsia"/>
          <w:color w:val="000000"/>
          <w:kern w:val="0"/>
          <w:szCs w:val="21"/>
        </w:rPr>
        <w:t>项：</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2"/>
        <w:jc w:val="left"/>
        <w:rPr>
          <w:rFonts w:asciiTheme="minorEastAsia" w:eastAsiaTheme="minorEastAsia" w:hAnsiTheme="minorEastAsia" w:cs="仿宋"/>
          <w:b/>
          <w:bCs/>
          <w:color w:val="000000"/>
          <w:szCs w:val="21"/>
        </w:rPr>
      </w:pPr>
      <w:r>
        <w:rPr>
          <w:rFonts w:asciiTheme="minorEastAsia" w:eastAsiaTheme="minorEastAsia" w:hAnsiTheme="minorEastAsia" w:cs="仿宋" w:hint="eastAsia"/>
          <w:b/>
          <w:bCs/>
          <w:color w:val="000000"/>
          <w:kern w:val="0"/>
          <w:szCs w:val="21"/>
        </w:rPr>
        <w:t xml:space="preserve">17.3.5 </w:t>
      </w:r>
      <w:r>
        <w:rPr>
          <w:rFonts w:asciiTheme="minorEastAsia" w:eastAsiaTheme="minorEastAsia" w:hAnsiTheme="minorEastAsia" w:cs="仿宋" w:hint="eastAsia"/>
          <w:b/>
          <w:bCs/>
          <w:color w:val="000000"/>
          <w:kern w:val="0"/>
          <w:szCs w:val="21"/>
        </w:rPr>
        <w:t>农民工工资保证金</w:t>
      </w:r>
      <w:r>
        <w:rPr>
          <w:rFonts w:asciiTheme="minorEastAsia" w:eastAsiaTheme="minorEastAsia" w:hAnsiTheme="minorEastAsia" w:cs="仿宋" w:hint="eastAsia"/>
          <w:b/>
          <w:bCs/>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w:t>
      </w:r>
      <w:r>
        <w:rPr>
          <w:rFonts w:asciiTheme="minorEastAsia" w:eastAsiaTheme="minorEastAsia" w:hAnsiTheme="minorEastAsia" w:cs="仿宋" w:hint="eastAsia"/>
          <w:color w:val="000000"/>
          <w:kern w:val="0"/>
          <w:szCs w:val="21"/>
        </w:rPr>
        <w:t>1</w:t>
      </w:r>
      <w:r>
        <w:rPr>
          <w:rFonts w:asciiTheme="minorEastAsia" w:eastAsiaTheme="minorEastAsia" w:hAnsiTheme="minorEastAsia" w:cs="仿宋" w:hint="eastAsia"/>
          <w:color w:val="000000"/>
          <w:kern w:val="0"/>
          <w:szCs w:val="21"/>
        </w:rPr>
        <w:t>）为确保施工过程中农民工工资实时、足额发放到位，承包人应按照项目专用合同条款约定的时间和金额缴存农民工工资保证金。</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w:t>
      </w:r>
      <w:r>
        <w:rPr>
          <w:rFonts w:asciiTheme="minorEastAsia" w:eastAsiaTheme="minorEastAsia" w:hAnsiTheme="minorEastAsia" w:cs="仿宋" w:hint="eastAsia"/>
          <w:color w:val="000000"/>
          <w:kern w:val="0"/>
          <w:szCs w:val="21"/>
        </w:rPr>
        <w:t>2</w:t>
      </w:r>
      <w:r>
        <w:rPr>
          <w:rFonts w:asciiTheme="minorEastAsia" w:eastAsiaTheme="minorEastAsia" w:hAnsiTheme="minorEastAsia" w:cs="仿宋" w:hint="eastAsia"/>
          <w:color w:val="000000"/>
          <w:kern w:val="0"/>
          <w:szCs w:val="21"/>
        </w:rPr>
        <w:t>）农民工工</w:t>
      </w:r>
      <w:r>
        <w:rPr>
          <w:rFonts w:asciiTheme="minorEastAsia" w:eastAsiaTheme="minorEastAsia" w:hAnsiTheme="minorEastAsia" w:cs="仿宋" w:hint="eastAsia"/>
          <w:color w:val="000000"/>
          <w:kern w:val="0"/>
          <w:szCs w:val="21"/>
        </w:rPr>
        <w:t>资保证金可采用银行保函或现金、支票形式。采用银行保函时，出具保函的银行须具有相应担保能力，</w:t>
      </w:r>
      <w:proofErr w:type="gramStart"/>
      <w:r>
        <w:rPr>
          <w:rFonts w:asciiTheme="minorEastAsia" w:eastAsiaTheme="minorEastAsia" w:hAnsiTheme="minorEastAsia" w:cs="仿宋" w:hint="eastAsia"/>
          <w:color w:val="000000"/>
          <w:kern w:val="0"/>
          <w:szCs w:val="21"/>
        </w:rPr>
        <w:t>且按照</w:t>
      </w:r>
      <w:proofErr w:type="gramEnd"/>
      <w:r>
        <w:rPr>
          <w:rFonts w:asciiTheme="minorEastAsia" w:eastAsiaTheme="minorEastAsia" w:hAnsiTheme="minorEastAsia" w:cs="仿宋" w:hint="eastAsia"/>
          <w:color w:val="000000"/>
          <w:kern w:val="0"/>
          <w:szCs w:val="21"/>
        </w:rPr>
        <w:t>发包人批准的格式出具，所需费用由承包人承担。</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w:t>
      </w:r>
      <w:r>
        <w:rPr>
          <w:rFonts w:asciiTheme="minorEastAsia" w:eastAsiaTheme="minorEastAsia" w:hAnsiTheme="minorEastAsia" w:cs="仿宋" w:hint="eastAsia"/>
          <w:color w:val="000000"/>
          <w:kern w:val="0"/>
          <w:szCs w:val="21"/>
        </w:rPr>
        <w:t>3</w:t>
      </w:r>
      <w:r>
        <w:rPr>
          <w:rFonts w:asciiTheme="minorEastAsia" w:eastAsiaTheme="minorEastAsia" w:hAnsiTheme="minorEastAsia" w:cs="仿宋" w:hint="eastAsia"/>
          <w:color w:val="000000"/>
          <w:kern w:val="0"/>
          <w:szCs w:val="21"/>
        </w:rPr>
        <w:t>）农民工工资保证金的扣留条件、返还时间按照项目专用合同条款的约定执行。</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2"/>
        <w:jc w:val="left"/>
        <w:rPr>
          <w:rFonts w:asciiTheme="minorEastAsia" w:eastAsiaTheme="minorEastAsia" w:hAnsiTheme="minorEastAsia" w:cs="仿宋"/>
          <w:b/>
          <w:bCs/>
          <w:color w:val="000000"/>
          <w:szCs w:val="21"/>
        </w:rPr>
      </w:pPr>
      <w:r>
        <w:rPr>
          <w:rFonts w:asciiTheme="minorEastAsia" w:eastAsiaTheme="minorEastAsia" w:hAnsiTheme="minorEastAsia" w:cs="仿宋" w:hint="eastAsia"/>
          <w:b/>
          <w:bCs/>
          <w:color w:val="000000"/>
          <w:kern w:val="0"/>
          <w:szCs w:val="21"/>
        </w:rPr>
        <w:t xml:space="preserve">17.4 </w:t>
      </w:r>
      <w:r>
        <w:rPr>
          <w:rFonts w:asciiTheme="minorEastAsia" w:eastAsiaTheme="minorEastAsia" w:hAnsiTheme="minorEastAsia" w:cs="仿宋" w:hint="eastAsia"/>
          <w:b/>
          <w:bCs/>
          <w:color w:val="000000"/>
          <w:kern w:val="0"/>
          <w:szCs w:val="21"/>
        </w:rPr>
        <w:t>质量保证金</w:t>
      </w:r>
      <w:r>
        <w:rPr>
          <w:rFonts w:asciiTheme="minorEastAsia" w:eastAsiaTheme="minorEastAsia" w:hAnsiTheme="minorEastAsia" w:cs="仿宋" w:hint="eastAsia"/>
          <w:b/>
          <w:bCs/>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第</w:t>
      </w:r>
      <w:r>
        <w:rPr>
          <w:rFonts w:asciiTheme="minorEastAsia" w:eastAsiaTheme="minorEastAsia" w:hAnsiTheme="minorEastAsia" w:cs="仿宋" w:hint="eastAsia"/>
          <w:color w:val="000000"/>
          <w:kern w:val="0"/>
          <w:szCs w:val="21"/>
        </w:rPr>
        <w:t xml:space="preserve"> 17.4.1 </w:t>
      </w:r>
      <w:r>
        <w:rPr>
          <w:rFonts w:asciiTheme="minorEastAsia" w:eastAsiaTheme="minorEastAsia" w:hAnsiTheme="minorEastAsia" w:cs="仿宋" w:hint="eastAsia"/>
          <w:color w:val="000000"/>
          <w:kern w:val="0"/>
          <w:szCs w:val="21"/>
        </w:rPr>
        <w:t>项、第</w:t>
      </w:r>
      <w:r>
        <w:rPr>
          <w:rFonts w:asciiTheme="minorEastAsia" w:eastAsiaTheme="minorEastAsia" w:hAnsiTheme="minorEastAsia" w:cs="仿宋" w:hint="eastAsia"/>
          <w:color w:val="000000"/>
          <w:kern w:val="0"/>
          <w:szCs w:val="21"/>
        </w:rPr>
        <w:t xml:space="preserve"> 17.4.2 </w:t>
      </w:r>
      <w:r>
        <w:rPr>
          <w:rFonts w:asciiTheme="minorEastAsia" w:eastAsiaTheme="minorEastAsia" w:hAnsiTheme="minorEastAsia" w:cs="仿宋" w:hint="eastAsia"/>
          <w:color w:val="000000"/>
          <w:kern w:val="0"/>
          <w:szCs w:val="21"/>
        </w:rPr>
        <w:t>项细化为：</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 xml:space="preserve">17.4.1 </w:t>
      </w:r>
      <w:r>
        <w:rPr>
          <w:rFonts w:asciiTheme="minorEastAsia" w:eastAsiaTheme="minorEastAsia" w:hAnsiTheme="minorEastAsia" w:cs="仿宋" w:hint="eastAsia"/>
          <w:color w:val="000000"/>
          <w:kern w:val="0"/>
          <w:szCs w:val="21"/>
        </w:rPr>
        <w:t>交工验收证书签发后</w:t>
      </w:r>
      <w:r>
        <w:rPr>
          <w:rFonts w:asciiTheme="minorEastAsia" w:eastAsiaTheme="minorEastAsia" w:hAnsiTheme="minorEastAsia" w:cs="仿宋" w:hint="eastAsia"/>
          <w:color w:val="000000"/>
          <w:kern w:val="0"/>
          <w:szCs w:val="21"/>
        </w:rPr>
        <w:t xml:space="preserve"> 14 </w:t>
      </w:r>
      <w:r>
        <w:rPr>
          <w:rFonts w:asciiTheme="minorEastAsia" w:eastAsiaTheme="minorEastAsia" w:hAnsiTheme="minorEastAsia" w:cs="仿宋" w:hint="eastAsia"/>
          <w:color w:val="000000"/>
          <w:kern w:val="0"/>
          <w:szCs w:val="21"/>
        </w:rPr>
        <w:t>天内，承包人应向发包人缴纳质量保证金。质量保证金可采用银行保函或现金、支票形式，金额应符合项目专用合同条款数据表的规定。采用银行保函时，出具保函的银行须具有相应担保能力，</w:t>
      </w:r>
      <w:proofErr w:type="gramStart"/>
      <w:r>
        <w:rPr>
          <w:rFonts w:asciiTheme="minorEastAsia" w:eastAsiaTheme="minorEastAsia" w:hAnsiTheme="minorEastAsia" w:cs="仿宋" w:hint="eastAsia"/>
          <w:color w:val="000000"/>
          <w:kern w:val="0"/>
          <w:szCs w:val="21"/>
        </w:rPr>
        <w:t>且</w:t>
      </w:r>
      <w:r>
        <w:rPr>
          <w:rFonts w:asciiTheme="minorEastAsia" w:eastAsiaTheme="minorEastAsia" w:hAnsiTheme="minorEastAsia" w:cs="仿宋" w:hint="eastAsia"/>
          <w:color w:val="000000"/>
          <w:kern w:val="0"/>
          <w:szCs w:val="21"/>
        </w:rPr>
        <w:t>按照</w:t>
      </w:r>
      <w:proofErr w:type="gramEnd"/>
      <w:r>
        <w:rPr>
          <w:rFonts w:asciiTheme="minorEastAsia" w:eastAsiaTheme="minorEastAsia" w:hAnsiTheme="minorEastAsia" w:cs="仿宋" w:hint="eastAsia"/>
          <w:color w:val="000000"/>
          <w:kern w:val="0"/>
          <w:szCs w:val="21"/>
        </w:rPr>
        <w:t>发包人批准的格式出具，所需费用由承包人承担。质量保证金采用现金、支票形式提交的，发包人应在项目专用合同条款数据表中明确是否计付利息以及利息的计算方式。</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 xml:space="preserve">17.4.2 </w:t>
      </w:r>
      <w:r>
        <w:rPr>
          <w:rFonts w:asciiTheme="minorEastAsia" w:eastAsiaTheme="minorEastAsia" w:hAnsiTheme="minorEastAsia" w:cs="仿宋" w:hint="eastAsia"/>
          <w:color w:val="000000"/>
          <w:kern w:val="0"/>
          <w:szCs w:val="21"/>
        </w:rPr>
        <w:t>在第</w:t>
      </w:r>
      <w:r>
        <w:rPr>
          <w:rFonts w:asciiTheme="minorEastAsia" w:eastAsiaTheme="minorEastAsia" w:hAnsiTheme="minorEastAsia" w:cs="仿宋" w:hint="eastAsia"/>
          <w:color w:val="000000"/>
          <w:kern w:val="0"/>
          <w:szCs w:val="21"/>
        </w:rPr>
        <w:t xml:space="preserve"> 1.1.4.5 </w:t>
      </w:r>
      <w:r>
        <w:rPr>
          <w:rFonts w:asciiTheme="minorEastAsia" w:eastAsiaTheme="minorEastAsia" w:hAnsiTheme="minorEastAsia" w:cs="仿宋" w:hint="eastAsia"/>
          <w:color w:val="000000"/>
          <w:kern w:val="0"/>
          <w:szCs w:val="21"/>
        </w:rPr>
        <w:t>目约定的缺陷责任期满，且质量监督机构已按规定对工程质量检测鉴定合格，承包人向发包人申请到期应返还承包人剩余的质量保证金金额，发包人应在</w:t>
      </w:r>
      <w:r>
        <w:rPr>
          <w:rFonts w:asciiTheme="minorEastAsia" w:eastAsiaTheme="minorEastAsia" w:hAnsiTheme="minorEastAsia" w:cs="仿宋" w:hint="eastAsia"/>
          <w:color w:val="000000"/>
          <w:kern w:val="0"/>
          <w:szCs w:val="21"/>
        </w:rPr>
        <w:t xml:space="preserve"> 14 </w:t>
      </w:r>
      <w:r>
        <w:rPr>
          <w:rFonts w:asciiTheme="minorEastAsia" w:eastAsiaTheme="minorEastAsia" w:hAnsiTheme="minorEastAsia" w:cs="仿宋" w:hint="eastAsia"/>
          <w:color w:val="000000"/>
          <w:kern w:val="0"/>
          <w:szCs w:val="21"/>
        </w:rPr>
        <w:t>天内会同承包人按照合同约定的内容核实承包人是否完成缺陷责任。如无异议，发包人应当在核实后将剩余保证金返还承包人。</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2"/>
        <w:jc w:val="left"/>
        <w:rPr>
          <w:rFonts w:asciiTheme="minorEastAsia" w:eastAsiaTheme="minorEastAsia" w:hAnsiTheme="minorEastAsia" w:cs="仿宋"/>
          <w:b/>
          <w:bCs/>
          <w:color w:val="000000"/>
          <w:szCs w:val="21"/>
        </w:rPr>
      </w:pPr>
      <w:r>
        <w:rPr>
          <w:rFonts w:asciiTheme="minorEastAsia" w:eastAsiaTheme="minorEastAsia" w:hAnsiTheme="minorEastAsia" w:cs="仿宋" w:hint="eastAsia"/>
          <w:b/>
          <w:bCs/>
          <w:color w:val="000000"/>
          <w:kern w:val="0"/>
          <w:szCs w:val="21"/>
        </w:rPr>
        <w:t xml:space="preserve">17.5 </w:t>
      </w:r>
      <w:r>
        <w:rPr>
          <w:rFonts w:asciiTheme="minorEastAsia" w:eastAsiaTheme="minorEastAsia" w:hAnsiTheme="minorEastAsia" w:cs="仿宋" w:hint="eastAsia"/>
          <w:b/>
          <w:bCs/>
          <w:color w:val="000000"/>
          <w:kern w:val="0"/>
          <w:szCs w:val="21"/>
        </w:rPr>
        <w:t>交工结算</w:t>
      </w:r>
      <w:r>
        <w:rPr>
          <w:rFonts w:asciiTheme="minorEastAsia" w:eastAsiaTheme="minorEastAsia" w:hAnsiTheme="minorEastAsia" w:cs="仿宋" w:hint="eastAsia"/>
          <w:b/>
          <w:bCs/>
          <w:color w:val="000000"/>
          <w:kern w:val="0"/>
          <w:szCs w:val="21"/>
        </w:rPr>
        <w:t xml:space="preserve"> </w:t>
      </w:r>
    </w:p>
    <w:p w:rsidR="0047145F" w:rsidRDefault="00E215AA">
      <w:pPr>
        <w:widowControl/>
        <w:spacing w:line="400" w:lineRule="exact"/>
        <w:ind w:firstLineChars="200" w:firstLine="422"/>
        <w:jc w:val="left"/>
        <w:rPr>
          <w:rFonts w:asciiTheme="minorEastAsia" w:eastAsiaTheme="minorEastAsia" w:hAnsiTheme="minorEastAsia" w:cs="仿宋"/>
          <w:b/>
          <w:bCs/>
          <w:color w:val="000000"/>
          <w:szCs w:val="21"/>
        </w:rPr>
      </w:pPr>
      <w:r>
        <w:rPr>
          <w:rFonts w:asciiTheme="minorEastAsia" w:eastAsiaTheme="minorEastAsia" w:hAnsiTheme="minorEastAsia" w:cs="仿宋" w:hint="eastAsia"/>
          <w:b/>
          <w:bCs/>
          <w:color w:val="000000"/>
          <w:kern w:val="0"/>
          <w:szCs w:val="21"/>
        </w:rPr>
        <w:t xml:space="preserve">17.5.1 </w:t>
      </w:r>
      <w:r>
        <w:rPr>
          <w:rFonts w:asciiTheme="minorEastAsia" w:eastAsiaTheme="minorEastAsia" w:hAnsiTheme="minorEastAsia" w:cs="仿宋" w:hint="eastAsia"/>
          <w:b/>
          <w:bCs/>
          <w:color w:val="000000"/>
          <w:kern w:val="0"/>
          <w:szCs w:val="21"/>
        </w:rPr>
        <w:t>交工付款申请单</w:t>
      </w:r>
      <w:r>
        <w:rPr>
          <w:rFonts w:asciiTheme="minorEastAsia" w:eastAsiaTheme="minorEastAsia" w:hAnsiTheme="minorEastAsia" w:cs="仿宋" w:hint="eastAsia"/>
          <w:b/>
          <w:bCs/>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本项（</w:t>
      </w:r>
      <w:r>
        <w:rPr>
          <w:rFonts w:asciiTheme="minorEastAsia" w:eastAsiaTheme="minorEastAsia" w:hAnsiTheme="minorEastAsia" w:cs="仿宋" w:hint="eastAsia"/>
          <w:color w:val="000000"/>
          <w:kern w:val="0"/>
          <w:szCs w:val="21"/>
        </w:rPr>
        <w:t>1</w:t>
      </w:r>
      <w:r>
        <w:rPr>
          <w:rFonts w:asciiTheme="minorEastAsia" w:eastAsiaTheme="minorEastAsia" w:hAnsiTheme="minorEastAsia" w:cs="仿宋" w:hint="eastAsia"/>
          <w:color w:val="000000"/>
          <w:kern w:val="0"/>
          <w:szCs w:val="21"/>
        </w:rPr>
        <w:t>）目约定为：</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承包人向监理人提交交工付款申请单（包括相关证明材料）的份数在项目专用合同条款数据表中约定；期限：交工验收证书签发后</w:t>
      </w:r>
      <w:r>
        <w:rPr>
          <w:rFonts w:asciiTheme="minorEastAsia" w:eastAsiaTheme="minorEastAsia" w:hAnsiTheme="minorEastAsia" w:cs="仿宋" w:hint="eastAsia"/>
          <w:color w:val="000000"/>
          <w:kern w:val="0"/>
          <w:szCs w:val="21"/>
        </w:rPr>
        <w:t xml:space="preserve"> 42 </w:t>
      </w:r>
      <w:r>
        <w:rPr>
          <w:rFonts w:asciiTheme="minorEastAsia" w:eastAsiaTheme="minorEastAsia" w:hAnsiTheme="minorEastAsia" w:cs="仿宋" w:hint="eastAsia"/>
          <w:color w:val="000000"/>
          <w:kern w:val="0"/>
          <w:szCs w:val="21"/>
        </w:rPr>
        <w:t>天内。</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2"/>
        <w:jc w:val="left"/>
        <w:rPr>
          <w:rFonts w:asciiTheme="minorEastAsia" w:eastAsiaTheme="minorEastAsia" w:hAnsiTheme="minorEastAsia" w:cs="仿宋"/>
          <w:b/>
          <w:bCs/>
          <w:color w:val="000000"/>
          <w:szCs w:val="21"/>
        </w:rPr>
      </w:pPr>
      <w:r>
        <w:rPr>
          <w:rFonts w:asciiTheme="minorEastAsia" w:eastAsiaTheme="minorEastAsia" w:hAnsiTheme="minorEastAsia" w:cs="仿宋" w:hint="eastAsia"/>
          <w:b/>
          <w:bCs/>
          <w:color w:val="000000"/>
          <w:kern w:val="0"/>
          <w:szCs w:val="21"/>
        </w:rPr>
        <w:t xml:space="preserve">17.5.2 </w:t>
      </w:r>
      <w:r>
        <w:rPr>
          <w:rFonts w:asciiTheme="minorEastAsia" w:eastAsiaTheme="minorEastAsia" w:hAnsiTheme="minorEastAsia" w:cs="仿宋" w:hint="eastAsia"/>
          <w:b/>
          <w:bCs/>
          <w:color w:val="000000"/>
          <w:kern w:val="0"/>
          <w:szCs w:val="21"/>
        </w:rPr>
        <w:t>交工付款证书及支付时间</w:t>
      </w:r>
      <w:r>
        <w:rPr>
          <w:rFonts w:asciiTheme="minorEastAsia" w:eastAsiaTheme="minorEastAsia" w:hAnsiTheme="minorEastAsia" w:cs="仿宋" w:hint="eastAsia"/>
          <w:b/>
          <w:bCs/>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本项（</w:t>
      </w:r>
      <w:r>
        <w:rPr>
          <w:rFonts w:asciiTheme="minorEastAsia" w:eastAsiaTheme="minorEastAsia" w:hAnsiTheme="minorEastAsia" w:cs="仿宋" w:hint="eastAsia"/>
          <w:color w:val="000000"/>
          <w:kern w:val="0"/>
          <w:szCs w:val="21"/>
        </w:rPr>
        <w:t>2</w:t>
      </w:r>
      <w:r>
        <w:rPr>
          <w:rFonts w:asciiTheme="minorEastAsia" w:eastAsiaTheme="minorEastAsia" w:hAnsiTheme="minorEastAsia" w:cs="仿宋" w:hint="eastAsia"/>
          <w:color w:val="000000"/>
          <w:kern w:val="0"/>
          <w:szCs w:val="21"/>
        </w:rPr>
        <w:t>）目细化为：</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发包人应在监理人出具交工付款证书且承包人提交了合格的增值税专用发票后的</w:t>
      </w:r>
      <w:r>
        <w:rPr>
          <w:rFonts w:asciiTheme="minorEastAsia" w:eastAsiaTheme="minorEastAsia" w:hAnsiTheme="minorEastAsia" w:cs="仿宋" w:hint="eastAsia"/>
          <w:color w:val="000000"/>
          <w:kern w:val="0"/>
          <w:szCs w:val="21"/>
        </w:rPr>
        <w:t xml:space="preserve"> 14 </w:t>
      </w:r>
      <w:r>
        <w:rPr>
          <w:rFonts w:asciiTheme="minorEastAsia" w:eastAsiaTheme="minorEastAsia" w:hAnsiTheme="minorEastAsia" w:cs="仿宋" w:hint="eastAsia"/>
          <w:color w:val="000000"/>
          <w:kern w:val="0"/>
          <w:szCs w:val="21"/>
        </w:rPr>
        <w:t>天内，将应支付款支付给承包人。发包人不按期支付的，按第</w:t>
      </w:r>
      <w:r>
        <w:rPr>
          <w:rFonts w:asciiTheme="minorEastAsia" w:eastAsiaTheme="minorEastAsia" w:hAnsiTheme="minorEastAsia" w:cs="仿宋" w:hint="eastAsia"/>
          <w:color w:val="000000"/>
          <w:kern w:val="0"/>
          <w:szCs w:val="21"/>
        </w:rPr>
        <w:t xml:space="preserve"> 17.3.3</w:t>
      </w:r>
      <w:r>
        <w:rPr>
          <w:rFonts w:asciiTheme="minorEastAsia" w:eastAsiaTheme="minorEastAsia" w:hAnsiTheme="minorEastAsia" w:cs="仿宋" w:hint="eastAsia"/>
          <w:color w:val="000000"/>
          <w:kern w:val="0"/>
          <w:szCs w:val="21"/>
        </w:rPr>
        <w:t>（</w:t>
      </w:r>
      <w:r>
        <w:rPr>
          <w:rFonts w:asciiTheme="minorEastAsia" w:eastAsiaTheme="minorEastAsia" w:hAnsiTheme="minorEastAsia" w:cs="仿宋" w:hint="eastAsia"/>
          <w:color w:val="000000"/>
          <w:kern w:val="0"/>
          <w:szCs w:val="21"/>
        </w:rPr>
        <w:t>2</w:t>
      </w:r>
      <w:r>
        <w:rPr>
          <w:rFonts w:asciiTheme="minorEastAsia" w:eastAsiaTheme="minorEastAsia" w:hAnsiTheme="minorEastAsia" w:cs="仿宋" w:hint="eastAsia"/>
          <w:color w:val="000000"/>
          <w:kern w:val="0"/>
          <w:szCs w:val="21"/>
        </w:rPr>
        <w:t>）目的约定，将逾期付款违约金支付给承包人。</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2"/>
        <w:jc w:val="left"/>
        <w:rPr>
          <w:rFonts w:asciiTheme="minorEastAsia" w:eastAsiaTheme="minorEastAsia" w:hAnsiTheme="minorEastAsia" w:cs="仿宋"/>
          <w:b/>
          <w:bCs/>
          <w:color w:val="000000"/>
          <w:szCs w:val="21"/>
        </w:rPr>
      </w:pPr>
      <w:r>
        <w:rPr>
          <w:rFonts w:asciiTheme="minorEastAsia" w:eastAsiaTheme="minorEastAsia" w:hAnsiTheme="minorEastAsia" w:cs="仿宋" w:hint="eastAsia"/>
          <w:b/>
          <w:bCs/>
          <w:color w:val="000000"/>
          <w:kern w:val="0"/>
          <w:szCs w:val="21"/>
        </w:rPr>
        <w:t xml:space="preserve">17.6 </w:t>
      </w:r>
      <w:r>
        <w:rPr>
          <w:rFonts w:asciiTheme="minorEastAsia" w:eastAsiaTheme="minorEastAsia" w:hAnsiTheme="minorEastAsia" w:cs="仿宋" w:hint="eastAsia"/>
          <w:b/>
          <w:bCs/>
          <w:color w:val="000000"/>
          <w:kern w:val="0"/>
          <w:szCs w:val="21"/>
        </w:rPr>
        <w:t>最终结清</w:t>
      </w:r>
      <w:r>
        <w:rPr>
          <w:rFonts w:asciiTheme="minorEastAsia" w:eastAsiaTheme="minorEastAsia" w:hAnsiTheme="minorEastAsia" w:cs="仿宋" w:hint="eastAsia"/>
          <w:b/>
          <w:bCs/>
          <w:color w:val="000000"/>
          <w:kern w:val="0"/>
          <w:szCs w:val="21"/>
        </w:rPr>
        <w:t xml:space="preserve"> </w:t>
      </w:r>
    </w:p>
    <w:p w:rsidR="0047145F" w:rsidRDefault="00E215AA">
      <w:pPr>
        <w:widowControl/>
        <w:spacing w:line="400" w:lineRule="exact"/>
        <w:ind w:firstLineChars="200" w:firstLine="422"/>
        <w:jc w:val="left"/>
        <w:rPr>
          <w:rFonts w:asciiTheme="minorEastAsia" w:eastAsiaTheme="minorEastAsia" w:hAnsiTheme="minorEastAsia" w:cs="仿宋"/>
          <w:b/>
          <w:bCs/>
          <w:color w:val="000000"/>
          <w:szCs w:val="21"/>
        </w:rPr>
      </w:pPr>
      <w:r>
        <w:rPr>
          <w:rFonts w:asciiTheme="minorEastAsia" w:eastAsiaTheme="minorEastAsia" w:hAnsiTheme="minorEastAsia" w:cs="仿宋" w:hint="eastAsia"/>
          <w:b/>
          <w:bCs/>
          <w:color w:val="000000"/>
          <w:kern w:val="0"/>
          <w:szCs w:val="21"/>
        </w:rPr>
        <w:t xml:space="preserve">17.6.1 </w:t>
      </w:r>
      <w:r>
        <w:rPr>
          <w:rFonts w:asciiTheme="minorEastAsia" w:eastAsiaTheme="minorEastAsia" w:hAnsiTheme="minorEastAsia" w:cs="仿宋" w:hint="eastAsia"/>
          <w:b/>
          <w:bCs/>
          <w:color w:val="000000"/>
          <w:kern w:val="0"/>
          <w:szCs w:val="21"/>
        </w:rPr>
        <w:t>最终结清申请单</w:t>
      </w:r>
      <w:r>
        <w:rPr>
          <w:rFonts w:asciiTheme="minorEastAsia" w:eastAsiaTheme="minorEastAsia" w:hAnsiTheme="minorEastAsia" w:cs="仿宋" w:hint="eastAsia"/>
          <w:b/>
          <w:bCs/>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本项（</w:t>
      </w:r>
      <w:r>
        <w:rPr>
          <w:rFonts w:asciiTheme="minorEastAsia" w:eastAsiaTheme="minorEastAsia" w:hAnsiTheme="minorEastAsia" w:cs="仿宋" w:hint="eastAsia"/>
          <w:color w:val="000000"/>
          <w:kern w:val="0"/>
          <w:szCs w:val="21"/>
        </w:rPr>
        <w:t>1</w:t>
      </w:r>
      <w:r>
        <w:rPr>
          <w:rFonts w:asciiTheme="minorEastAsia" w:eastAsiaTheme="minorEastAsia" w:hAnsiTheme="minorEastAsia" w:cs="仿宋" w:hint="eastAsia"/>
          <w:color w:val="000000"/>
          <w:kern w:val="0"/>
          <w:szCs w:val="21"/>
        </w:rPr>
        <w:t>）目约定为：</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lastRenderedPageBreak/>
        <w:t>承包人向监理人提交最终结清申请单（包括相关证明材料）的份数在项目专用合同条款数据表中约定；期限：缺陷责任期终止证书签发后</w:t>
      </w:r>
      <w:r>
        <w:rPr>
          <w:rFonts w:asciiTheme="minorEastAsia" w:eastAsiaTheme="minorEastAsia" w:hAnsiTheme="minorEastAsia" w:cs="仿宋" w:hint="eastAsia"/>
          <w:color w:val="000000"/>
          <w:kern w:val="0"/>
          <w:szCs w:val="21"/>
        </w:rPr>
        <w:t xml:space="preserve"> 28 </w:t>
      </w:r>
      <w:r>
        <w:rPr>
          <w:rFonts w:asciiTheme="minorEastAsia" w:eastAsiaTheme="minorEastAsia" w:hAnsiTheme="minorEastAsia" w:cs="仿宋" w:hint="eastAsia"/>
          <w:color w:val="000000"/>
          <w:kern w:val="0"/>
          <w:szCs w:val="21"/>
        </w:rPr>
        <w:t>天内。</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最终结清申请单中的总金额应认为是代表了根据合同规定应付给承包人的全部款项的最后结算。</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2"/>
        <w:jc w:val="left"/>
        <w:rPr>
          <w:rFonts w:asciiTheme="minorEastAsia" w:eastAsiaTheme="minorEastAsia" w:hAnsiTheme="minorEastAsia" w:cs="仿宋"/>
          <w:b/>
          <w:bCs/>
          <w:color w:val="000000"/>
          <w:szCs w:val="21"/>
        </w:rPr>
      </w:pPr>
      <w:r>
        <w:rPr>
          <w:rFonts w:asciiTheme="minorEastAsia" w:eastAsiaTheme="minorEastAsia" w:hAnsiTheme="minorEastAsia" w:cs="仿宋" w:hint="eastAsia"/>
          <w:b/>
          <w:bCs/>
          <w:color w:val="000000"/>
          <w:kern w:val="0"/>
          <w:szCs w:val="21"/>
        </w:rPr>
        <w:t xml:space="preserve">17.6.2 </w:t>
      </w:r>
      <w:r>
        <w:rPr>
          <w:rFonts w:asciiTheme="minorEastAsia" w:eastAsiaTheme="minorEastAsia" w:hAnsiTheme="minorEastAsia" w:cs="仿宋" w:hint="eastAsia"/>
          <w:b/>
          <w:bCs/>
          <w:color w:val="000000"/>
          <w:kern w:val="0"/>
          <w:szCs w:val="21"/>
        </w:rPr>
        <w:t>最终结清证书和支付时间</w:t>
      </w:r>
      <w:r>
        <w:rPr>
          <w:rFonts w:asciiTheme="minorEastAsia" w:eastAsiaTheme="minorEastAsia" w:hAnsiTheme="minorEastAsia" w:cs="仿宋" w:hint="eastAsia"/>
          <w:b/>
          <w:bCs/>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本项（</w:t>
      </w:r>
      <w:r>
        <w:rPr>
          <w:rFonts w:asciiTheme="minorEastAsia" w:eastAsiaTheme="minorEastAsia" w:hAnsiTheme="minorEastAsia" w:cs="仿宋" w:hint="eastAsia"/>
          <w:color w:val="000000"/>
          <w:kern w:val="0"/>
          <w:szCs w:val="21"/>
        </w:rPr>
        <w:t>2</w:t>
      </w:r>
      <w:r>
        <w:rPr>
          <w:rFonts w:asciiTheme="minorEastAsia" w:eastAsiaTheme="minorEastAsia" w:hAnsiTheme="minorEastAsia" w:cs="仿宋" w:hint="eastAsia"/>
          <w:color w:val="000000"/>
          <w:kern w:val="0"/>
          <w:szCs w:val="21"/>
        </w:rPr>
        <w:t>）目细化为：</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w:t>
      </w:r>
      <w:r>
        <w:rPr>
          <w:rFonts w:asciiTheme="minorEastAsia" w:eastAsiaTheme="minorEastAsia" w:hAnsiTheme="minorEastAsia" w:cs="仿宋" w:hint="eastAsia"/>
          <w:color w:val="000000"/>
          <w:kern w:val="0"/>
          <w:szCs w:val="21"/>
        </w:rPr>
        <w:t>2</w:t>
      </w:r>
      <w:r>
        <w:rPr>
          <w:rFonts w:asciiTheme="minorEastAsia" w:eastAsiaTheme="minorEastAsia" w:hAnsiTheme="minorEastAsia" w:cs="仿宋" w:hint="eastAsia"/>
          <w:color w:val="000000"/>
          <w:kern w:val="0"/>
          <w:szCs w:val="21"/>
        </w:rPr>
        <w:t>）发包人应在监理人出具最终结清证书且承包人提交了合格的增值税专用发票后的</w:t>
      </w:r>
      <w:r>
        <w:rPr>
          <w:rFonts w:asciiTheme="minorEastAsia" w:eastAsiaTheme="minorEastAsia" w:hAnsiTheme="minorEastAsia" w:cs="仿宋" w:hint="eastAsia"/>
          <w:color w:val="000000"/>
          <w:kern w:val="0"/>
          <w:szCs w:val="21"/>
        </w:rPr>
        <w:t xml:space="preserve"> 14 </w:t>
      </w:r>
      <w:r>
        <w:rPr>
          <w:rFonts w:asciiTheme="minorEastAsia" w:eastAsiaTheme="minorEastAsia" w:hAnsiTheme="minorEastAsia" w:cs="仿宋" w:hint="eastAsia"/>
          <w:color w:val="000000"/>
          <w:kern w:val="0"/>
          <w:szCs w:val="21"/>
        </w:rPr>
        <w:t>天内，将应支付款支付给承包人。发包人不按期支付的，按第</w:t>
      </w:r>
      <w:r>
        <w:rPr>
          <w:rFonts w:asciiTheme="minorEastAsia" w:eastAsiaTheme="minorEastAsia" w:hAnsiTheme="minorEastAsia" w:cs="仿宋" w:hint="eastAsia"/>
          <w:color w:val="000000"/>
          <w:kern w:val="0"/>
          <w:szCs w:val="21"/>
        </w:rPr>
        <w:t xml:space="preserve"> 17.3.3</w:t>
      </w:r>
      <w:r>
        <w:rPr>
          <w:rFonts w:asciiTheme="minorEastAsia" w:eastAsiaTheme="minorEastAsia" w:hAnsiTheme="minorEastAsia" w:cs="仿宋" w:hint="eastAsia"/>
          <w:color w:val="000000"/>
          <w:kern w:val="0"/>
          <w:szCs w:val="21"/>
        </w:rPr>
        <w:t>（</w:t>
      </w:r>
      <w:r>
        <w:rPr>
          <w:rFonts w:asciiTheme="minorEastAsia" w:eastAsiaTheme="minorEastAsia" w:hAnsiTheme="minorEastAsia" w:cs="仿宋" w:hint="eastAsia"/>
          <w:color w:val="000000"/>
          <w:kern w:val="0"/>
          <w:szCs w:val="21"/>
        </w:rPr>
        <w:t>2</w:t>
      </w:r>
      <w:r>
        <w:rPr>
          <w:rFonts w:asciiTheme="minorEastAsia" w:eastAsiaTheme="minorEastAsia" w:hAnsiTheme="minorEastAsia" w:cs="仿宋" w:hint="eastAsia"/>
          <w:color w:val="000000"/>
          <w:kern w:val="0"/>
          <w:szCs w:val="21"/>
        </w:rPr>
        <w:t>）目的约定，将逾期付款违约金支付给承包人。</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2"/>
        <w:jc w:val="left"/>
        <w:rPr>
          <w:rFonts w:asciiTheme="minorEastAsia" w:eastAsiaTheme="minorEastAsia" w:hAnsiTheme="minorEastAsia" w:cs="仿宋"/>
          <w:b/>
          <w:bCs/>
          <w:color w:val="000000"/>
          <w:szCs w:val="21"/>
        </w:rPr>
      </w:pPr>
      <w:r>
        <w:rPr>
          <w:rFonts w:asciiTheme="minorEastAsia" w:eastAsiaTheme="minorEastAsia" w:hAnsiTheme="minorEastAsia" w:cs="仿宋" w:hint="eastAsia"/>
          <w:b/>
          <w:bCs/>
          <w:color w:val="000000"/>
          <w:kern w:val="0"/>
          <w:szCs w:val="21"/>
        </w:rPr>
        <w:t xml:space="preserve">18. </w:t>
      </w:r>
      <w:r>
        <w:rPr>
          <w:rFonts w:asciiTheme="minorEastAsia" w:eastAsiaTheme="minorEastAsia" w:hAnsiTheme="minorEastAsia" w:cs="仿宋" w:hint="eastAsia"/>
          <w:b/>
          <w:bCs/>
          <w:color w:val="000000"/>
          <w:kern w:val="0"/>
          <w:szCs w:val="21"/>
        </w:rPr>
        <w:t>交工验收</w:t>
      </w:r>
      <w:r>
        <w:rPr>
          <w:rFonts w:asciiTheme="minorEastAsia" w:eastAsiaTheme="minorEastAsia" w:hAnsiTheme="minorEastAsia" w:cs="仿宋" w:hint="eastAsia"/>
          <w:b/>
          <w:bCs/>
          <w:color w:val="000000"/>
          <w:kern w:val="0"/>
          <w:szCs w:val="21"/>
        </w:rPr>
        <w:t xml:space="preserve"> </w:t>
      </w:r>
    </w:p>
    <w:p w:rsidR="0047145F" w:rsidRDefault="00E215AA">
      <w:pPr>
        <w:widowControl/>
        <w:spacing w:line="400" w:lineRule="exact"/>
        <w:ind w:firstLineChars="200" w:firstLine="422"/>
        <w:jc w:val="left"/>
        <w:rPr>
          <w:rFonts w:asciiTheme="minorEastAsia" w:eastAsiaTheme="minorEastAsia" w:hAnsiTheme="minorEastAsia" w:cs="仿宋"/>
          <w:b/>
          <w:bCs/>
          <w:color w:val="000000"/>
          <w:szCs w:val="21"/>
        </w:rPr>
      </w:pPr>
      <w:r>
        <w:rPr>
          <w:rFonts w:asciiTheme="minorEastAsia" w:eastAsiaTheme="minorEastAsia" w:hAnsiTheme="minorEastAsia" w:cs="仿宋" w:hint="eastAsia"/>
          <w:b/>
          <w:bCs/>
          <w:color w:val="000000"/>
          <w:kern w:val="0"/>
          <w:szCs w:val="21"/>
        </w:rPr>
        <w:t>1</w:t>
      </w:r>
      <w:r>
        <w:rPr>
          <w:rFonts w:asciiTheme="minorEastAsia" w:eastAsiaTheme="minorEastAsia" w:hAnsiTheme="minorEastAsia" w:cs="仿宋" w:hint="eastAsia"/>
          <w:b/>
          <w:bCs/>
          <w:color w:val="000000"/>
          <w:kern w:val="0"/>
          <w:szCs w:val="21"/>
        </w:rPr>
        <w:t xml:space="preserve">8.2 </w:t>
      </w:r>
      <w:r>
        <w:rPr>
          <w:rFonts w:asciiTheme="minorEastAsia" w:eastAsiaTheme="minorEastAsia" w:hAnsiTheme="minorEastAsia" w:cs="仿宋" w:hint="eastAsia"/>
          <w:b/>
          <w:bCs/>
          <w:color w:val="000000"/>
          <w:kern w:val="0"/>
          <w:szCs w:val="21"/>
        </w:rPr>
        <w:t>交工验收申请报告</w:t>
      </w:r>
      <w:r>
        <w:rPr>
          <w:rFonts w:asciiTheme="minorEastAsia" w:eastAsiaTheme="minorEastAsia" w:hAnsiTheme="minorEastAsia" w:cs="仿宋" w:hint="eastAsia"/>
          <w:b/>
          <w:bCs/>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本款第（</w:t>
      </w:r>
      <w:r>
        <w:rPr>
          <w:rFonts w:asciiTheme="minorEastAsia" w:eastAsiaTheme="minorEastAsia" w:hAnsiTheme="minorEastAsia" w:cs="仿宋" w:hint="eastAsia"/>
          <w:color w:val="000000"/>
          <w:kern w:val="0"/>
          <w:szCs w:val="21"/>
        </w:rPr>
        <w:t>2</w:t>
      </w:r>
      <w:r>
        <w:rPr>
          <w:rFonts w:asciiTheme="minorEastAsia" w:eastAsiaTheme="minorEastAsia" w:hAnsiTheme="minorEastAsia" w:cs="仿宋" w:hint="eastAsia"/>
          <w:color w:val="000000"/>
          <w:kern w:val="0"/>
          <w:szCs w:val="21"/>
        </w:rPr>
        <w:t>）项约定为：</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竣工资料的内容：承包人应按照《公路工程竣（交）工验收办法》和相关规定编制竣工资料。</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竣工资料的份数在项目专用合同条款数据表中约定。</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2"/>
        <w:jc w:val="left"/>
        <w:rPr>
          <w:rFonts w:asciiTheme="minorEastAsia" w:eastAsiaTheme="minorEastAsia" w:hAnsiTheme="minorEastAsia" w:cs="仿宋"/>
          <w:b/>
          <w:bCs/>
          <w:color w:val="000000"/>
          <w:szCs w:val="21"/>
        </w:rPr>
      </w:pPr>
      <w:r>
        <w:rPr>
          <w:rFonts w:asciiTheme="minorEastAsia" w:eastAsiaTheme="minorEastAsia" w:hAnsiTheme="minorEastAsia" w:cs="仿宋" w:hint="eastAsia"/>
          <w:b/>
          <w:bCs/>
          <w:color w:val="000000"/>
          <w:kern w:val="0"/>
          <w:szCs w:val="21"/>
        </w:rPr>
        <w:t xml:space="preserve">18.3 </w:t>
      </w:r>
      <w:r>
        <w:rPr>
          <w:rFonts w:asciiTheme="minorEastAsia" w:eastAsiaTheme="minorEastAsia" w:hAnsiTheme="minorEastAsia" w:cs="仿宋" w:hint="eastAsia"/>
          <w:b/>
          <w:bCs/>
          <w:color w:val="000000"/>
          <w:kern w:val="0"/>
          <w:szCs w:val="21"/>
        </w:rPr>
        <w:t>验收</w:t>
      </w:r>
      <w:r>
        <w:rPr>
          <w:rFonts w:asciiTheme="minorEastAsia" w:eastAsiaTheme="minorEastAsia" w:hAnsiTheme="minorEastAsia" w:cs="仿宋" w:hint="eastAsia"/>
          <w:b/>
          <w:bCs/>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第</w:t>
      </w:r>
      <w:r>
        <w:rPr>
          <w:rFonts w:asciiTheme="minorEastAsia" w:eastAsiaTheme="minorEastAsia" w:hAnsiTheme="minorEastAsia" w:cs="仿宋" w:hint="eastAsia"/>
          <w:color w:val="000000"/>
          <w:kern w:val="0"/>
          <w:szCs w:val="21"/>
        </w:rPr>
        <w:t xml:space="preserve"> 18.3.2 </w:t>
      </w:r>
      <w:r>
        <w:rPr>
          <w:rFonts w:asciiTheme="minorEastAsia" w:eastAsiaTheme="minorEastAsia" w:hAnsiTheme="minorEastAsia" w:cs="仿宋" w:hint="eastAsia"/>
          <w:color w:val="000000"/>
          <w:kern w:val="0"/>
          <w:szCs w:val="21"/>
        </w:rPr>
        <w:t>项补充：</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交工验收由发包人主持，由发包人、监理人、质监、设计、施工、运营、管理养护等有关部门代表组成交工验收小组，对本项目的工程质量进行评定，并写出交工验收报告</w:t>
      </w:r>
      <w:proofErr w:type="gramStart"/>
      <w:r>
        <w:rPr>
          <w:rFonts w:asciiTheme="minorEastAsia" w:eastAsiaTheme="minorEastAsia" w:hAnsiTheme="minorEastAsia" w:cs="仿宋" w:hint="eastAsia"/>
          <w:color w:val="000000"/>
          <w:kern w:val="0"/>
          <w:szCs w:val="21"/>
        </w:rPr>
        <w:t>报交通</w:t>
      </w:r>
      <w:proofErr w:type="gramEnd"/>
      <w:r>
        <w:rPr>
          <w:rFonts w:asciiTheme="minorEastAsia" w:eastAsiaTheme="minorEastAsia" w:hAnsiTheme="minorEastAsia" w:cs="仿宋" w:hint="eastAsia"/>
          <w:color w:val="000000"/>
          <w:kern w:val="0"/>
          <w:szCs w:val="21"/>
        </w:rPr>
        <w:t>运输主管部门备案。承包人应按发包人的要求提交竣工资料，完成交工验收准备工作。</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第</w:t>
      </w:r>
      <w:r>
        <w:rPr>
          <w:rFonts w:asciiTheme="minorEastAsia" w:eastAsiaTheme="minorEastAsia" w:hAnsiTheme="minorEastAsia" w:cs="仿宋" w:hint="eastAsia"/>
          <w:color w:val="000000"/>
          <w:kern w:val="0"/>
          <w:szCs w:val="21"/>
        </w:rPr>
        <w:t xml:space="preserve"> 18.3.5 </w:t>
      </w:r>
      <w:r>
        <w:rPr>
          <w:rFonts w:asciiTheme="minorEastAsia" w:eastAsiaTheme="minorEastAsia" w:hAnsiTheme="minorEastAsia" w:cs="仿宋" w:hint="eastAsia"/>
          <w:color w:val="000000"/>
          <w:kern w:val="0"/>
          <w:szCs w:val="21"/>
        </w:rPr>
        <w:t>项约定为：</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经验收</w:t>
      </w:r>
      <w:r>
        <w:rPr>
          <w:rFonts w:asciiTheme="minorEastAsia" w:eastAsiaTheme="minorEastAsia" w:hAnsiTheme="minorEastAsia" w:cs="仿宋" w:hint="eastAsia"/>
          <w:color w:val="000000"/>
          <w:kern w:val="0"/>
          <w:szCs w:val="21"/>
        </w:rPr>
        <w:t>合格工程的实际交工日期，以最终提交交工验收申请报告的日期为准，并在交工验收证书中写明。</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本款补充第</w:t>
      </w:r>
      <w:r>
        <w:rPr>
          <w:rFonts w:asciiTheme="minorEastAsia" w:eastAsiaTheme="minorEastAsia" w:hAnsiTheme="minorEastAsia" w:cs="仿宋" w:hint="eastAsia"/>
          <w:color w:val="000000"/>
          <w:kern w:val="0"/>
          <w:szCs w:val="21"/>
        </w:rPr>
        <w:t xml:space="preserve"> 18.3.7 </w:t>
      </w:r>
      <w:r>
        <w:rPr>
          <w:rFonts w:asciiTheme="minorEastAsia" w:eastAsiaTheme="minorEastAsia" w:hAnsiTheme="minorEastAsia" w:cs="仿宋" w:hint="eastAsia"/>
          <w:color w:val="000000"/>
          <w:kern w:val="0"/>
          <w:szCs w:val="21"/>
        </w:rPr>
        <w:t>项：</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组织办理交工验收和签发交工验收证书的费用由发包人承担。但按照第</w:t>
      </w:r>
      <w:r>
        <w:rPr>
          <w:rFonts w:asciiTheme="minorEastAsia" w:eastAsiaTheme="minorEastAsia" w:hAnsiTheme="minorEastAsia" w:cs="仿宋" w:hint="eastAsia"/>
          <w:color w:val="000000"/>
          <w:kern w:val="0"/>
          <w:szCs w:val="21"/>
        </w:rPr>
        <w:t xml:space="preserve"> 18.3.4</w:t>
      </w:r>
      <w:r>
        <w:rPr>
          <w:rFonts w:asciiTheme="minorEastAsia" w:eastAsiaTheme="minorEastAsia" w:hAnsiTheme="minorEastAsia" w:cs="仿宋" w:hint="eastAsia"/>
          <w:color w:val="000000"/>
          <w:kern w:val="0"/>
          <w:szCs w:val="21"/>
        </w:rPr>
        <w:t>项规定达不到合格标准的交工验收费用由承包人承担。</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本条补充第</w:t>
      </w:r>
      <w:r>
        <w:rPr>
          <w:rFonts w:asciiTheme="minorEastAsia" w:eastAsiaTheme="minorEastAsia" w:hAnsiTheme="minorEastAsia" w:cs="仿宋" w:hint="eastAsia"/>
          <w:color w:val="000000"/>
          <w:kern w:val="0"/>
          <w:szCs w:val="21"/>
        </w:rPr>
        <w:t xml:space="preserve"> 18.9 </w:t>
      </w:r>
      <w:r>
        <w:rPr>
          <w:rFonts w:asciiTheme="minorEastAsia" w:eastAsiaTheme="minorEastAsia" w:hAnsiTheme="minorEastAsia" w:cs="仿宋" w:hint="eastAsia"/>
          <w:color w:val="000000"/>
          <w:kern w:val="0"/>
          <w:szCs w:val="21"/>
        </w:rPr>
        <w:t>款：</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2"/>
        <w:jc w:val="left"/>
        <w:rPr>
          <w:rFonts w:asciiTheme="minorEastAsia" w:eastAsiaTheme="minorEastAsia" w:hAnsiTheme="minorEastAsia" w:cs="仿宋"/>
          <w:b/>
          <w:bCs/>
          <w:color w:val="000000"/>
          <w:szCs w:val="21"/>
        </w:rPr>
      </w:pPr>
      <w:r>
        <w:rPr>
          <w:rFonts w:asciiTheme="minorEastAsia" w:eastAsiaTheme="minorEastAsia" w:hAnsiTheme="minorEastAsia" w:cs="仿宋" w:hint="eastAsia"/>
          <w:b/>
          <w:bCs/>
          <w:color w:val="000000"/>
          <w:kern w:val="0"/>
          <w:szCs w:val="21"/>
        </w:rPr>
        <w:t xml:space="preserve">18.9 </w:t>
      </w:r>
      <w:r>
        <w:rPr>
          <w:rFonts w:asciiTheme="minorEastAsia" w:eastAsiaTheme="minorEastAsia" w:hAnsiTheme="minorEastAsia" w:cs="仿宋" w:hint="eastAsia"/>
          <w:b/>
          <w:bCs/>
          <w:color w:val="000000"/>
          <w:kern w:val="0"/>
          <w:szCs w:val="21"/>
        </w:rPr>
        <w:t>竣工文件</w:t>
      </w:r>
      <w:r>
        <w:rPr>
          <w:rFonts w:asciiTheme="minorEastAsia" w:eastAsiaTheme="minorEastAsia" w:hAnsiTheme="minorEastAsia" w:cs="仿宋" w:hint="eastAsia"/>
          <w:b/>
          <w:bCs/>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承包人应按照《公路工程竣（交）工验收办法》的相关规定，在缺陷责任期内为竣工验收补充竣工资料，并在签发缺陷责任期终止证书之前提交。</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2"/>
        <w:jc w:val="left"/>
        <w:rPr>
          <w:rFonts w:asciiTheme="minorEastAsia" w:eastAsiaTheme="minorEastAsia" w:hAnsiTheme="minorEastAsia" w:cs="仿宋"/>
          <w:b/>
          <w:bCs/>
          <w:color w:val="000000"/>
          <w:szCs w:val="21"/>
        </w:rPr>
      </w:pPr>
      <w:r>
        <w:rPr>
          <w:rFonts w:asciiTheme="minorEastAsia" w:eastAsiaTheme="minorEastAsia" w:hAnsiTheme="minorEastAsia" w:cs="仿宋" w:hint="eastAsia"/>
          <w:b/>
          <w:bCs/>
          <w:color w:val="000000"/>
          <w:kern w:val="0"/>
          <w:szCs w:val="21"/>
        </w:rPr>
        <w:t xml:space="preserve">19. </w:t>
      </w:r>
      <w:r>
        <w:rPr>
          <w:rFonts w:asciiTheme="minorEastAsia" w:eastAsiaTheme="minorEastAsia" w:hAnsiTheme="minorEastAsia" w:cs="仿宋" w:hint="eastAsia"/>
          <w:b/>
          <w:bCs/>
          <w:color w:val="000000"/>
          <w:kern w:val="0"/>
          <w:szCs w:val="21"/>
        </w:rPr>
        <w:t>缺陷责任与保修责任</w:t>
      </w:r>
      <w:r>
        <w:rPr>
          <w:rFonts w:asciiTheme="minorEastAsia" w:eastAsiaTheme="minorEastAsia" w:hAnsiTheme="minorEastAsia" w:cs="仿宋" w:hint="eastAsia"/>
          <w:b/>
          <w:bCs/>
          <w:color w:val="000000"/>
          <w:kern w:val="0"/>
          <w:szCs w:val="21"/>
        </w:rPr>
        <w:t xml:space="preserve"> </w:t>
      </w:r>
    </w:p>
    <w:p w:rsidR="0047145F" w:rsidRDefault="00E215AA">
      <w:pPr>
        <w:widowControl/>
        <w:spacing w:line="400" w:lineRule="exact"/>
        <w:ind w:firstLineChars="200" w:firstLine="422"/>
        <w:jc w:val="left"/>
        <w:rPr>
          <w:rFonts w:asciiTheme="minorEastAsia" w:eastAsiaTheme="minorEastAsia" w:hAnsiTheme="minorEastAsia" w:cs="仿宋"/>
          <w:b/>
          <w:bCs/>
          <w:color w:val="000000"/>
          <w:szCs w:val="21"/>
        </w:rPr>
      </w:pPr>
      <w:r>
        <w:rPr>
          <w:rFonts w:asciiTheme="minorEastAsia" w:eastAsiaTheme="minorEastAsia" w:hAnsiTheme="minorEastAsia" w:cs="仿宋" w:hint="eastAsia"/>
          <w:b/>
          <w:bCs/>
          <w:color w:val="000000"/>
          <w:kern w:val="0"/>
          <w:szCs w:val="21"/>
        </w:rPr>
        <w:t xml:space="preserve">19.2 </w:t>
      </w:r>
      <w:r>
        <w:rPr>
          <w:rFonts w:asciiTheme="minorEastAsia" w:eastAsiaTheme="minorEastAsia" w:hAnsiTheme="minorEastAsia" w:cs="仿宋" w:hint="eastAsia"/>
          <w:b/>
          <w:bCs/>
          <w:color w:val="000000"/>
          <w:kern w:val="0"/>
          <w:szCs w:val="21"/>
        </w:rPr>
        <w:t>缺陷责任</w:t>
      </w:r>
      <w:r>
        <w:rPr>
          <w:rFonts w:asciiTheme="minorEastAsia" w:eastAsiaTheme="minorEastAsia" w:hAnsiTheme="minorEastAsia" w:cs="仿宋" w:hint="eastAsia"/>
          <w:b/>
          <w:bCs/>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第</w:t>
      </w:r>
      <w:r>
        <w:rPr>
          <w:rFonts w:asciiTheme="minorEastAsia" w:eastAsiaTheme="minorEastAsia" w:hAnsiTheme="minorEastAsia" w:cs="仿宋" w:hint="eastAsia"/>
          <w:color w:val="000000"/>
          <w:kern w:val="0"/>
          <w:szCs w:val="21"/>
        </w:rPr>
        <w:t xml:space="preserve"> 19.2.2 </w:t>
      </w:r>
      <w:r>
        <w:rPr>
          <w:rFonts w:asciiTheme="minorEastAsia" w:eastAsiaTheme="minorEastAsia" w:hAnsiTheme="minorEastAsia" w:cs="仿宋" w:hint="eastAsia"/>
          <w:color w:val="000000"/>
          <w:kern w:val="0"/>
          <w:szCs w:val="21"/>
        </w:rPr>
        <w:t>项补充：</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在缺陷责任期内，承包人应尽快完成在交工验收证书中写明的未完成工作，并完成对本工程缺陷的修复或监理人指令的修补工作。</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2"/>
        <w:jc w:val="left"/>
        <w:rPr>
          <w:rFonts w:asciiTheme="minorEastAsia" w:eastAsiaTheme="minorEastAsia" w:hAnsiTheme="minorEastAsia" w:cs="仿宋"/>
          <w:b/>
          <w:bCs/>
          <w:color w:val="000000"/>
          <w:szCs w:val="21"/>
        </w:rPr>
      </w:pPr>
      <w:r>
        <w:rPr>
          <w:rFonts w:asciiTheme="minorEastAsia" w:eastAsiaTheme="minorEastAsia" w:hAnsiTheme="minorEastAsia" w:cs="仿宋" w:hint="eastAsia"/>
          <w:b/>
          <w:bCs/>
          <w:color w:val="000000"/>
          <w:kern w:val="0"/>
          <w:szCs w:val="21"/>
        </w:rPr>
        <w:t xml:space="preserve">19.5 </w:t>
      </w:r>
      <w:r>
        <w:rPr>
          <w:rFonts w:asciiTheme="minorEastAsia" w:eastAsiaTheme="minorEastAsia" w:hAnsiTheme="minorEastAsia" w:cs="仿宋" w:hint="eastAsia"/>
          <w:b/>
          <w:bCs/>
          <w:color w:val="000000"/>
          <w:kern w:val="0"/>
          <w:szCs w:val="21"/>
        </w:rPr>
        <w:t>承包人的进入权</w:t>
      </w:r>
      <w:r>
        <w:rPr>
          <w:rFonts w:asciiTheme="minorEastAsia" w:eastAsiaTheme="minorEastAsia" w:hAnsiTheme="minorEastAsia" w:cs="仿宋" w:hint="eastAsia"/>
          <w:b/>
          <w:bCs/>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lastRenderedPageBreak/>
        <w:t>本款补充：</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承包人在缺陷修复施工过程中，应服从管养单位的有关安全管理规定，由于承包人自身原因造成的人员伤亡、设备和材料的损毁及罚款等责任由承包人自负。</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2"/>
        <w:jc w:val="left"/>
        <w:rPr>
          <w:rFonts w:asciiTheme="minorEastAsia" w:eastAsiaTheme="minorEastAsia" w:hAnsiTheme="minorEastAsia" w:cs="仿宋"/>
          <w:color w:val="000000"/>
          <w:szCs w:val="21"/>
        </w:rPr>
      </w:pPr>
      <w:r>
        <w:rPr>
          <w:rFonts w:asciiTheme="minorEastAsia" w:eastAsiaTheme="minorEastAsia" w:hAnsiTheme="minorEastAsia" w:cs="仿宋" w:hint="eastAsia"/>
          <w:b/>
          <w:bCs/>
          <w:color w:val="000000"/>
          <w:kern w:val="0"/>
          <w:szCs w:val="21"/>
        </w:rPr>
        <w:t xml:space="preserve">19.7 </w:t>
      </w:r>
      <w:r>
        <w:rPr>
          <w:rFonts w:asciiTheme="minorEastAsia" w:eastAsiaTheme="minorEastAsia" w:hAnsiTheme="minorEastAsia" w:cs="仿宋" w:hint="eastAsia"/>
          <w:b/>
          <w:bCs/>
          <w:color w:val="000000"/>
          <w:kern w:val="0"/>
          <w:szCs w:val="21"/>
        </w:rPr>
        <w:t>保修责任</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本款细化为：</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w:t>
      </w:r>
      <w:r>
        <w:rPr>
          <w:rFonts w:asciiTheme="minorEastAsia" w:eastAsiaTheme="minorEastAsia" w:hAnsiTheme="minorEastAsia" w:cs="仿宋" w:hint="eastAsia"/>
          <w:color w:val="000000"/>
          <w:kern w:val="0"/>
          <w:szCs w:val="21"/>
        </w:rPr>
        <w:t>1</w:t>
      </w:r>
      <w:r>
        <w:rPr>
          <w:rFonts w:asciiTheme="minorEastAsia" w:eastAsiaTheme="minorEastAsia" w:hAnsiTheme="minorEastAsia" w:cs="仿宋" w:hint="eastAsia"/>
          <w:color w:val="000000"/>
          <w:kern w:val="0"/>
          <w:szCs w:val="21"/>
        </w:rPr>
        <w:t>）保修期自实际交工日期起计算，具体期限在项目专用合同条款数据表中约定。保修期与缺陷责任期重叠的期间内，承包人的保修责任同缺陷责任。在缺陷责任期满后的保修期内，承包人可不在工地留有办事人员和机械设备，但必须随时与发包人保持联系，在保修期内承包人应对由于施工质量原因造成的损坏自费进行修复。</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w:t>
      </w:r>
      <w:r>
        <w:rPr>
          <w:rFonts w:asciiTheme="minorEastAsia" w:eastAsiaTheme="minorEastAsia" w:hAnsiTheme="minorEastAsia" w:cs="仿宋" w:hint="eastAsia"/>
          <w:color w:val="000000"/>
          <w:kern w:val="0"/>
          <w:szCs w:val="21"/>
        </w:rPr>
        <w:t>2</w:t>
      </w:r>
      <w:r>
        <w:rPr>
          <w:rFonts w:asciiTheme="minorEastAsia" w:eastAsiaTheme="minorEastAsia" w:hAnsiTheme="minorEastAsia" w:cs="仿宋" w:hint="eastAsia"/>
          <w:color w:val="000000"/>
          <w:kern w:val="0"/>
          <w:szCs w:val="21"/>
        </w:rPr>
        <w:t>）在全部工程交工验收前，已经发包人提前验收的单位工程，其保修期的起算日期相应提前。</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w:t>
      </w:r>
      <w:r>
        <w:rPr>
          <w:rFonts w:asciiTheme="minorEastAsia" w:eastAsiaTheme="minorEastAsia" w:hAnsiTheme="minorEastAsia" w:cs="仿宋" w:hint="eastAsia"/>
          <w:color w:val="000000"/>
          <w:kern w:val="0"/>
          <w:szCs w:val="21"/>
        </w:rPr>
        <w:t>3</w:t>
      </w:r>
      <w:r>
        <w:rPr>
          <w:rFonts w:asciiTheme="minorEastAsia" w:eastAsiaTheme="minorEastAsia" w:hAnsiTheme="minorEastAsia" w:cs="仿宋" w:hint="eastAsia"/>
          <w:color w:val="000000"/>
          <w:kern w:val="0"/>
          <w:szCs w:val="21"/>
        </w:rPr>
        <w:t>）工程保修期终止后</w:t>
      </w:r>
      <w:r>
        <w:rPr>
          <w:rFonts w:asciiTheme="minorEastAsia" w:eastAsiaTheme="minorEastAsia" w:hAnsiTheme="minorEastAsia" w:cs="仿宋" w:hint="eastAsia"/>
          <w:color w:val="000000"/>
          <w:kern w:val="0"/>
          <w:szCs w:val="21"/>
        </w:rPr>
        <w:t xml:space="preserve"> 28 </w:t>
      </w:r>
      <w:r>
        <w:rPr>
          <w:rFonts w:asciiTheme="minorEastAsia" w:eastAsiaTheme="minorEastAsia" w:hAnsiTheme="minorEastAsia" w:cs="仿宋" w:hint="eastAsia"/>
          <w:color w:val="000000"/>
          <w:kern w:val="0"/>
          <w:szCs w:val="21"/>
        </w:rPr>
        <w:t>天内，监理人签发保修期终止证书。</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w:t>
      </w:r>
      <w:r>
        <w:rPr>
          <w:rFonts w:asciiTheme="minorEastAsia" w:eastAsiaTheme="minorEastAsia" w:hAnsiTheme="minorEastAsia" w:cs="仿宋" w:hint="eastAsia"/>
          <w:color w:val="000000"/>
          <w:kern w:val="0"/>
          <w:szCs w:val="21"/>
        </w:rPr>
        <w:t>4</w:t>
      </w:r>
      <w:r>
        <w:rPr>
          <w:rFonts w:asciiTheme="minorEastAsia" w:eastAsiaTheme="minorEastAsia" w:hAnsiTheme="minorEastAsia" w:cs="仿宋" w:hint="eastAsia"/>
          <w:color w:val="000000"/>
          <w:kern w:val="0"/>
          <w:szCs w:val="21"/>
        </w:rPr>
        <w:t>）若承包人不履行保修义务和责任，则承包人应承</w:t>
      </w:r>
      <w:proofErr w:type="gramStart"/>
      <w:r>
        <w:rPr>
          <w:rFonts w:asciiTheme="minorEastAsia" w:eastAsiaTheme="minorEastAsia" w:hAnsiTheme="minorEastAsia" w:cs="仿宋" w:hint="eastAsia"/>
          <w:color w:val="000000"/>
          <w:kern w:val="0"/>
          <w:szCs w:val="21"/>
        </w:rPr>
        <w:t>担由于</w:t>
      </w:r>
      <w:proofErr w:type="gramEnd"/>
      <w:r>
        <w:rPr>
          <w:rFonts w:asciiTheme="minorEastAsia" w:eastAsiaTheme="minorEastAsia" w:hAnsiTheme="minorEastAsia" w:cs="仿宋" w:hint="eastAsia"/>
          <w:color w:val="000000"/>
          <w:kern w:val="0"/>
          <w:szCs w:val="21"/>
        </w:rPr>
        <w:t>违约造成</w:t>
      </w:r>
      <w:r>
        <w:rPr>
          <w:rFonts w:asciiTheme="minorEastAsia" w:eastAsiaTheme="minorEastAsia" w:hAnsiTheme="minorEastAsia" w:cs="仿宋" w:hint="eastAsia"/>
          <w:color w:val="000000"/>
          <w:kern w:val="0"/>
          <w:szCs w:val="21"/>
        </w:rPr>
        <w:t>的法律后果，并由发包人将其违约行为上报</w:t>
      </w:r>
      <w:proofErr w:type="gramStart"/>
      <w:r>
        <w:rPr>
          <w:rFonts w:asciiTheme="minorEastAsia" w:eastAsiaTheme="minorEastAsia" w:hAnsiTheme="minorEastAsia" w:cs="仿宋" w:hint="eastAsia"/>
          <w:color w:val="000000"/>
          <w:kern w:val="0"/>
          <w:szCs w:val="21"/>
        </w:rPr>
        <w:t>省级交通</w:t>
      </w:r>
      <w:proofErr w:type="gramEnd"/>
      <w:r>
        <w:rPr>
          <w:rFonts w:asciiTheme="minorEastAsia" w:eastAsiaTheme="minorEastAsia" w:hAnsiTheme="minorEastAsia" w:cs="仿宋" w:hint="eastAsia"/>
          <w:color w:val="000000"/>
          <w:kern w:val="0"/>
          <w:szCs w:val="21"/>
        </w:rPr>
        <w:t>运输主管部门，作为不良记录纳入公路建设市场信用信息管理系统。</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2"/>
        <w:jc w:val="left"/>
        <w:rPr>
          <w:rFonts w:asciiTheme="minorEastAsia" w:eastAsiaTheme="minorEastAsia" w:hAnsiTheme="minorEastAsia" w:cs="仿宋"/>
          <w:b/>
          <w:bCs/>
          <w:color w:val="000000"/>
          <w:szCs w:val="21"/>
        </w:rPr>
      </w:pPr>
      <w:r>
        <w:rPr>
          <w:rFonts w:asciiTheme="minorEastAsia" w:eastAsiaTheme="minorEastAsia" w:hAnsiTheme="minorEastAsia" w:cs="仿宋" w:hint="eastAsia"/>
          <w:b/>
          <w:bCs/>
          <w:color w:val="000000"/>
          <w:kern w:val="0"/>
          <w:szCs w:val="21"/>
        </w:rPr>
        <w:t xml:space="preserve">20. </w:t>
      </w:r>
      <w:r>
        <w:rPr>
          <w:rFonts w:asciiTheme="minorEastAsia" w:eastAsiaTheme="minorEastAsia" w:hAnsiTheme="minorEastAsia" w:cs="仿宋" w:hint="eastAsia"/>
          <w:b/>
          <w:bCs/>
          <w:color w:val="000000"/>
          <w:kern w:val="0"/>
          <w:szCs w:val="21"/>
        </w:rPr>
        <w:t>保险</w:t>
      </w:r>
      <w:r>
        <w:rPr>
          <w:rFonts w:asciiTheme="minorEastAsia" w:eastAsiaTheme="minorEastAsia" w:hAnsiTheme="minorEastAsia" w:cs="仿宋" w:hint="eastAsia"/>
          <w:b/>
          <w:bCs/>
          <w:color w:val="000000"/>
          <w:kern w:val="0"/>
          <w:szCs w:val="21"/>
        </w:rPr>
        <w:t xml:space="preserve"> </w:t>
      </w:r>
    </w:p>
    <w:p w:rsidR="0047145F" w:rsidRDefault="00E215AA">
      <w:pPr>
        <w:widowControl/>
        <w:spacing w:line="400" w:lineRule="exact"/>
        <w:ind w:firstLineChars="200" w:firstLine="422"/>
        <w:jc w:val="left"/>
        <w:rPr>
          <w:rFonts w:asciiTheme="minorEastAsia" w:eastAsiaTheme="minorEastAsia" w:hAnsiTheme="minorEastAsia" w:cs="仿宋"/>
          <w:b/>
          <w:bCs/>
          <w:color w:val="000000"/>
          <w:szCs w:val="21"/>
        </w:rPr>
      </w:pPr>
      <w:r>
        <w:rPr>
          <w:rFonts w:asciiTheme="minorEastAsia" w:eastAsiaTheme="minorEastAsia" w:hAnsiTheme="minorEastAsia" w:cs="仿宋" w:hint="eastAsia"/>
          <w:b/>
          <w:bCs/>
          <w:color w:val="000000"/>
          <w:kern w:val="0"/>
          <w:szCs w:val="21"/>
        </w:rPr>
        <w:t xml:space="preserve">20.1 </w:t>
      </w:r>
      <w:r>
        <w:rPr>
          <w:rFonts w:asciiTheme="minorEastAsia" w:eastAsiaTheme="minorEastAsia" w:hAnsiTheme="minorEastAsia" w:cs="仿宋" w:hint="eastAsia"/>
          <w:b/>
          <w:bCs/>
          <w:color w:val="000000"/>
          <w:kern w:val="0"/>
          <w:szCs w:val="21"/>
        </w:rPr>
        <w:t>工程保险</w:t>
      </w:r>
      <w:r>
        <w:rPr>
          <w:rFonts w:asciiTheme="minorEastAsia" w:eastAsiaTheme="minorEastAsia" w:hAnsiTheme="minorEastAsia" w:cs="仿宋" w:hint="eastAsia"/>
          <w:b/>
          <w:bCs/>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本款约定为：</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建筑工程一切险的投保内容：为本合同工程的永久工程、临时工程和设备及已运至施工工地用于永久工程的材料和设备所投的保险。</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保险金额：工程量清单第</w:t>
      </w:r>
      <w:r>
        <w:rPr>
          <w:rFonts w:asciiTheme="minorEastAsia" w:eastAsiaTheme="minorEastAsia" w:hAnsiTheme="minorEastAsia" w:cs="仿宋" w:hint="eastAsia"/>
          <w:color w:val="000000"/>
          <w:kern w:val="0"/>
          <w:szCs w:val="21"/>
        </w:rPr>
        <w:t xml:space="preserve"> 100 </w:t>
      </w:r>
      <w:r>
        <w:rPr>
          <w:rFonts w:asciiTheme="minorEastAsia" w:eastAsiaTheme="minorEastAsia" w:hAnsiTheme="minorEastAsia" w:cs="仿宋" w:hint="eastAsia"/>
          <w:color w:val="000000"/>
          <w:kern w:val="0"/>
          <w:szCs w:val="21"/>
        </w:rPr>
        <w:t>章（不含建筑工程一切险及第三者责任险的保险费）至第</w:t>
      </w:r>
      <w:r>
        <w:rPr>
          <w:rFonts w:asciiTheme="minorEastAsia" w:eastAsiaTheme="minorEastAsia" w:hAnsiTheme="minorEastAsia" w:cs="仿宋" w:hint="eastAsia"/>
          <w:color w:val="000000"/>
          <w:kern w:val="0"/>
          <w:szCs w:val="21"/>
        </w:rPr>
        <w:t xml:space="preserve"> 700 </w:t>
      </w:r>
      <w:r>
        <w:rPr>
          <w:rFonts w:asciiTheme="minorEastAsia" w:eastAsiaTheme="minorEastAsia" w:hAnsiTheme="minorEastAsia" w:cs="仿宋" w:hint="eastAsia"/>
          <w:color w:val="000000"/>
          <w:kern w:val="0"/>
          <w:szCs w:val="21"/>
        </w:rPr>
        <w:t>章的合计金额。</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保险费率：在项目专用合同条款数据表中约定。</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保险期限：开工日起直至本合同工程签发缺陷责任期终止证书止（即合同工期＋缺</w:t>
      </w:r>
      <w:r>
        <w:rPr>
          <w:rFonts w:asciiTheme="minorEastAsia" w:eastAsiaTheme="minorEastAsia" w:hAnsiTheme="minorEastAsia" w:cs="仿宋" w:hint="eastAsia"/>
          <w:color w:val="000000"/>
          <w:kern w:val="0"/>
          <w:szCs w:val="21"/>
        </w:rPr>
        <w:t>陷责任期）。</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承包人应以发包人和承包人的共同名义投保建筑工程一切险。建筑工程一切险的保险费由承包人报价时列入工程量清单第</w:t>
      </w:r>
      <w:r>
        <w:rPr>
          <w:rFonts w:asciiTheme="minorEastAsia" w:eastAsiaTheme="minorEastAsia" w:hAnsiTheme="minorEastAsia" w:cs="仿宋" w:hint="eastAsia"/>
          <w:color w:val="000000"/>
          <w:kern w:val="0"/>
          <w:szCs w:val="21"/>
        </w:rPr>
        <w:t xml:space="preserve"> 100 </w:t>
      </w:r>
      <w:r>
        <w:rPr>
          <w:rFonts w:asciiTheme="minorEastAsia" w:eastAsiaTheme="minorEastAsia" w:hAnsiTheme="minorEastAsia" w:cs="仿宋" w:hint="eastAsia"/>
          <w:color w:val="000000"/>
          <w:kern w:val="0"/>
          <w:szCs w:val="21"/>
        </w:rPr>
        <w:t>章内。发包人在接到保险单后，将按照保险单的费用直接向承包人支付。</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2"/>
        <w:jc w:val="left"/>
        <w:rPr>
          <w:rFonts w:asciiTheme="minorEastAsia" w:eastAsiaTheme="minorEastAsia" w:hAnsiTheme="minorEastAsia" w:cs="仿宋"/>
          <w:b/>
          <w:bCs/>
          <w:color w:val="000000"/>
          <w:szCs w:val="21"/>
        </w:rPr>
      </w:pPr>
      <w:r>
        <w:rPr>
          <w:rFonts w:asciiTheme="minorEastAsia" w:eastAsiaTheme="minorEastAsia" w:hAnsiTheme="minorEastAsia" w:cs="仿宋" w:hint="eastAsia"/>
          <w:b/>
          <w:bCs/>
          <w:color w:val="000000"/>
          <w:kern w:val="0"/>
          <w:szCs w:val="21"/>
        </w:rPr>
        <w:t xml:space="preserve">20.4 </w:t>
      </w:r>
      <w:r>
        <w:rPr>
          <w:rFonts w:asciiTheme="minorEastAsia" w:eastAsiaTheme="minorEastAsia" w:hAnsiTheme="minorEastAsia" w:cs="仿宋" w:hint="eastAsia"/>
          <w:b/>
          <w:bCs/>
          <w:color w:val="000000"/>
          <w:kern w:val="0"/>
          <w:szCs w:val="21"/>
        </w:rPr>
        <w:t>第三者责任险</w:t>
      </w:r>
      <w:r>
        <w:rPr>
          <w:rFonts w:asciiTheme="minorEastAsia" w:eastAsiaTheme="minorEastAsia" w:hAnsiTheme="minorEastAsia" w:cs="仿宋" w:hint="eastAsia"/>
          <w:b/>
          <w:bCs/>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第</w:t>
      </w:r>
      <w:r>
        <w:rPr>
          <w:rFonts w:asciiTheme="minorEastAsia" w:eastAsiaTheme="minorEastAsia" w:hAnsiTheme="minorEastAsia" w:cs="仿宋" w:hint="eastAsia"/>
          <w:color w:val="000000"/>
          <w:kern w:val="0"/>
          <w:szCs w:val="21"/>
        </w:rPr>
        <w:t xml:space="preserve"> 20.4.2 </w:t>
      </w:r>
      <w:r>
        <w:rPr>
          <w:rFonts w:asciiTheme="minorEastAsia" w:eastAsiaTheme="minorEastAsia" w:hAnsiTheme="minorEastAsia" w:cs="仿宋" w:hint="eastAsia"/>
          <w:color w:val="000000"/>
          <w:kern w:val="0"/>
          <w:szCs w:val="21"/>
        </w:rPr>
        <w:t>项补充：</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第三者责任险的保险费由承包人报价时列入工程量清单第</w:t>
      </w:r>
      <w:r>
        <w:rPr>
          <w:rFonts w:asciiTheme="minorEastAsia" w:eastAsiaTheme="minorEastAsia" w:hAnsiTheme="minorEastAsia" w:cs="仿宋" w:hint="eastAsia"/>
          <w:color w:val="000000"/>
          <w:kern w:val="0"/>
          <w:szCs w:val="21"/>
        </w:rPr>
        <w:t xml:space="preserve"> 100 </w:t>
      </w:r>
      <w:r>
        <w:rPr>
          <w:rFonts w:asciiTheme="minorEastAsia" w:eastAsiaTheme="minorEastAsia" w:hAnsiTheme="minorEastAsia" w:cs="仿宋" w:hint="eastAsia"/>
          <w:color w:val="000000"/>
          <w:kern w:val="0"/>
          <w:szCs w:val="21"/>
        </w:rPr>
        <w:t>章内。发包人在接到保险单后，将按照保险单的费用直接向承包人支付。</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2"/>
        <w:jc w:val="left"/>
        <w:rPr>
          <w:rFonts w:asciiTheme="minorEastAsia" w:eastAsiaTheme="minorEastAsia" w:hAnsiTheme="minorEastAsia" w:cs="仿宋"/>
          <w:b/>
          <w:bCs/>
          <w:color w:val="000000"/>
          <w:szCs w:val="21"/>
        </w:rPr>
      </w:pPr>
      <w:r>
        <w:rPr>
          <w:rFonts w:asciiTheme="minorEastAsia" w:eastAsiaTheme="minorEastAsia" w:hAnsiTheme="minorEastAsia" w:cs="仿宋" w:hint="eastAsia"/>
          <w:b/>
          <w:bCs/>
          <w:color w:val="000000"/>
          <w:kern w:val="0"/>
          <w:szCs w:val="21"/>
        </w:rPr>
        <w:t xml:space="preserve">20.5 </w:t>
      </w:r>
      <w:r>
        <w:rPr>
          <w:rFonts w:asciiTheme="minorEastAsia" w:eastAsiaTheme="minorEastAsia" w:hAnsiTheme="minorEastAsia" w:cs="仿宋" w:hint="eastAsia"/>
          <w:b/>
          <w:bCs/>
          <w:color w:val="000000"/>
          <w:kern w:val="0"/>
          <w:szCs w:val="21"/>
        </w:rPr>
        <w:t>其他保险</w:t>
      </w:r>
      <w:r>
        <w:rPr>
          <w:rFonts w:asciiTheme="minorEastAsia" w:eastAsiaTheme="minorEastAsia" w:hAnsiTheme="minorEastAsia" w:cs="仿宋" w:hint="eastAsia"/>
          <w:b/>
          <w:bCs/>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本款约定为：</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承包人应为其施工设备等办理保险，其投保金额应足以现场重置。办理本款保险的一切费用均由承包人承担，并包括在工程量清单的单价及</w:t>
      </w:r>
      <w:proofErr w:type="gramStart"/>
      <w:r>
        <w:rPr>
          <w:rFonts w:asciiTheme="minorEastAsia" w:eastAsiaTheme="minorEastAsia" w:hAnsiTheme="minorEastAsia" w:cs="仿宋" w:hint="eastAsia"/>
          <w:color w:val="000000"/>
          <w:kern w:val="0"/>
          <w:szCs w:val="21"/>
        </w:rPr>
        <w:t>总额价</w:t>
      </w:r>
      <w:proofErr w:type="gramEnd"/>
      <w:r>
        <w:rPr>
          <w:rFonts w:asciiTheme="minorEastAsia" w:eastAsiaTheme="minorEastAsia" w:hAnsiTheme="minorEastAsia" w:cs="仿宋" w:hint="eastAsia"/>
          <w:color w:val="000000"/>
          <w:kern w:val="0"/>
          <w:szCs w:val="21"/>
        </w:rPr>
        <w:t>中，发包人不单独支付。</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2"/>
        <w:jc w:val="left"/>
        <w:rPr>
          <w:rFonts w:asciiTheme="minorEastAsia" w:eastAsiaTheme="minorEastAsia" w:hAnsiTheme="minorEastAsia" w:cs="仿宋"/>
          <w:b/>
          <w:bCs/>
          <w:color w:val="000000"/>
          <w:szCs w:val="21"/>
        </w:rPr>
      </w:pPr>
      <w:r>
        <w:rPr>
          <w:rFonts w:asciiTheme="minorEastAsia" w:eastAsiaTheme="minorEastAsia" w:hAnsiTheme="minorEastAsia" w:cs="仿宋" w:hint="eastAsia"/>
          <w:b/>
          <w:bCs/>
          <w:color w:val="000000"/>
          <w:kern w:val="0"/>
          <w:szCs w:val="21"/>
        </w:rPr>
        <w:t xml:space="preserve">20.6 </w:t>
      </w:r>
      <w:r>
        <w:rPr>
          <w:rFonts w:asciiTheme="minorEastAsia" w:eastAsiaTheme="minorEastAsia" w:hAnsiTheme="minorEastAsia" w:cs="仿宋" w:hint="eastAsia"/>
          <w:b/>
          <w:bCs/>
          <w:color w:val="000000"/>
          <w:kern w:val="0"/>
          <w:szCs w:val="21"/>
        </w:rPr>
        <w:t>对各项保险的一般要求</w:t>
      </w:r>
      <w:r>
        <w:rPr>
          <w:rFonts w:asciiTheme="minorEastAsia" w:eastAsiaTheme="minorEastAsia" w:hAnsiTheme="minorEastAsia" w:cs="仿宋" w:hint="eastAsia"/>
          <w:b/>
          <w:bCs/>
          <w:color w:val="000000"/>
          <w:kern w:val="0"/>
          <w:szCs w:val="21"/>
        </w:rPr>
        <w:t xml:space="preserve"> </w:t>
      </w:r>
    </w:p>
    <w:p w:rsidR="0047145F" w:rsidRDefault="00E215AA">
      <w:pPr>
        <w:widowControl/>
        <w:spacing w:line="400" w:lineRule="exact"/>
        <w:ind w:firstLineChars="200" w:firstLine="422"/>
        <w:jc w:val="left"/>
        <w:rPr>
          <w:rFonts w:asciiTheme="minorEastAsia" w:eastAsiaTheme="minorEastAsia" w:hAnsiTheme="minorEastAsia" w:cs="仿宋"/>
          <w:b/>
          <w:bCs/>
          <w:color w:val="000000"/>
          <w:szCs w:val="21"/>
        </w:rPr>
      </w:pPr>
      <w:r>
        <w:rPr>
          <w:rFonts w:asciiTheme="minorEastAsia" w:eastAsiaTheme="minorEastAsia" w:hAnsiTheme="minorEastAsia" w:cs="仿宋" w:hint="eastAsia"/>
          <w:b/>
          <w:bCs/>
          <w:color w:val="000000"/>
          <w:kern w:val="0"/>
          <w:szCs w:val="21"/>
        </w:rPr>
        <w:lastRenderedPageBreak/>
        <w:t xml:space="preserve">20.6.1 </w:t>
      </w:r>
      <w:r>
        <w:rPr>
          <w:rFonts w:asciiTheme="minorEastAsia" w:eastAsiaTheme="minorEastAsia" w:hAnsiTheme="minorEastAsia" w:cs="仿宋" w:hint="eastAsia"/>
          <w:b/>
          <w:bCs/>
          <w:color w:val="000000"/>
          <w:kern w:val="0"/>
          <w:szCs w:val="21"/>
        </w:rPr>
        <w:t>保险凭证</w:t>
      </w:r>
      <w:r>
        <w:rPr>
          <w:rFonts w:asciiTheme="minorEastAsia" w:eastAsiaTheme="minorEastAsia" w:hAnsiTheme="minorEastAsia" w:cs="仿宋" w:hint="eastAsia"/>
          <w:b/>
          <w:bCs/>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本项约定为：</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承包人向发包人提交各项保险生效的证据和保险单副本的期限：开工后</w:t>
      </w:r>
      <w:r>
        <w:rPr>
          <w:rFonts w:asciiTheme="minorEastAsia" w:eastAsiaTheme="minorEastAsia" w:hAnsiTheme="minorEastAsia" w:cs="仿宋" w:hint="eastAsia"/>
          <w:color w:val="000000"/>
          <w:kern w:val="0"/>
          <w:szCs w:val="21"/>
        </w:rPr>
        <w:t xml:space="preserve"> 56 </w:t>
      </w:r>
      <w:r>
        <w:rPr>
          <w:rFonts w:asciiTheme="minorEastAsia" w:eastAsiaTheme="minorEastAsia" w:hAnsiTheme="minorEastAsia" w:cs="仿宋" w:hint="eastAsia"/>
          <w:color w:val="000000"/>
          <w:kern w:val="0"/>
          <w:szCs w:val="21"/>
        </w:rPr>
        <w:t>天内。</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2"/>
        <w:jc w:val="left"/>
        <w:rPr>
          <w:rFonts w:asciiTheme="minorEastAsia" w:eastAsiaTheme="minorEastAsia" w:hAnsiTheme="minorEastAsia" w:cs="仿宋"/>
          <w:b/>
          <w:bCs/>
          <w:color w:val="000000"/>
          <w:szCs w:val="21"/>
        </w:rPr>
      </w:pPr>
      <w:r>
        <w:rPr>
          <w:rFonts w:asciiTheme="minorEastAsia" w:eastAsiaTheme="minorEastAsia" w:hAnsiTheme="minorEastAsia" w:cs="仿宋" w:hint="eastAsia"/>
          <w:b/>
          <w:bCs/>
          <w:color w:val="000000"/>
          <w:kern w:val="0"/>
          <w:szCs w:val="21"/>
        </w:rPr>
        <w:t xml:space="preserve">20.6.3 </w:t>
      </w:r>
      <w:r>
        <w:rPr>
          <w:rFonts w:asciiTheme="minorEastAsia" w:eastAsiaTheme="minorEastAsia" w:hAnsiTheme="minorEastAsia" w:cs="仿宋" w:hint="eastAsia"/>
          <w:b/>
          <w:bCs/>
          <w:color w:val="000000"/>
          <w:kern w:val="0"/>
          <w:szCs w:val="21"/>
        </w:rPr>
        <w:t>持续保险</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本项补充：</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在整个合同期内，承包人应按合同条款规定保证足够的保险额。</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2"/>
        <w:jc w:val="left"/>
        <w:rPr>
          <w:rFonts w:asciiTheme="minorEastAsia" w:eastAsiaTheme="minorEastAsia" w:hAnsiTheme="minorEastAsia" w:cs="仿宋"/>
          <w:b/>
          <w:bCs/>
          <w:color w:val="000000"/>
          <w:szCs w:val="21"/>
        </w:rPr>
      </w:pPr>
      <w:r>
        <w:rPr>
          <w:rFonts w:asciiTheme="minorEastAsia" w:eastAsiaTheme="minorEastAsia" w:hAnsiTheme="minorEastAsia" w:cs="仿宋" w:hint="eastAsia"/>
          <w:b/>
          <w:bCs/>
          <w:color w:val="000000"/>
          <w:kern w:val="0"/>
          <w:szCs w:val="21"/>
        </w:rPr>
        <w:t xml:space="preserve">20.6.4 </w:t>
      </w:r>
      <w:r>
        <w:rPr>
          <w:rFonts w:asciiTheme="minorEastAsia" w:eastAsiaTheme="minorEastAsia" w:hAnsiTheme="minorEastAsia" w:cs="仿宋" w:hint="eastAsia"/>
          <w:b/>
          <w:bCs/>
          <w:color w:val="000000"/>
          <w:kern w:val="0"/>
          <w:szCs w:val="21"/>
        </w:rPr>
        <w:t>保险金不足的补偿</w:t>
      </w:r>
      <w:r>
        <w:rPr>
          <w:rFonts w:asciiTheme="minorEastAsia" w:eastAsiaTheme="minorEastAsia" w:hAnsiTheme="minorEastAsia" w:cs="仿宋" w:hint="eastAsia"/>
          <w:b/>
          <w:bCs/>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本项细化为：</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保险金不足以补偿损失的（包括免赔额和超过赔偿限额的部分</w:t>
      </w:r>
      <w:r>
        <w:rPr>
          <w:rFonts w:asciiTheme="minorEastAsia" w:eastAsiaTheme="minorEastAsia" w:hAnsiTheme="minorEastAsia" w:cs="仿宋" w:hint="eastAsia"/>
          <w:color w:val="000000"/>
          <w:kern w:val="0"/>
          <w:szCs w:val="21"/>
        </w:rPr>
        <w:t>），应由承包人和（或）发包人按合同约定负责补偿。</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2"/>
        <w:jc w:val="left"/>
        <w:rPr>
          <w:rFonts w:asciiTheme="minorEastAsia" w:eastAsiaTheme="minorEastAsia" w:hAnsiTheme="minorEastAsia" w:cs="仿宋"/>
          <w:b/>
          <w:bCs/>
          <w:color w:val="000000"/>
          <w:szCs w:val="21"/>
        </w:rPr>
      </w:pPr>
      <w:r>
        <w:rPr>
          <w:rFonts w:asciiTheme="minorEastAsia" w:eastAsiaTheme="minorEastAsia" w:hAnsiTheme="minorEastAsia" w:cs="仿宋" w:hint="eastAsia"/>
          <w:b/>
          <w:bCs/>
          <w:color w:val="000000"/>
          <w:kern w:val="0"/>
          <w:szCs w:val="21"/>
        </w:rPr>
        <w:t xml:space="preserve">20.6.5 </w:t>
      </w:r>
      <w:r>
        <w:rPr>
          <w:rFonts w:asciiTheme="minorEastAsia" w:eastAsiaTheme="minorEastAsia" w:hAnsiTheme="minorEastAsia" w:cs="仿宋" w:hint="eastAsia"/>
          <w:b/>
          <w:bCs/>
          <w:color w:val="000000"/>
          <w:kern w:val="0"/>
          <w:szCs w:val="21"/>
        </w:rPr>
        <w:t>未按约定投保的补救</w:t>
      </w:r>
      <w:r>
        <w:rPr>
          <w:rFonts w:asciiTheme="minorEastAsia" w:eastAsiaTheme="minorEastAsia" w:hAnsiTheme="minorEastAsia" w:cs="仿宋" w:hint="eastAsia"/>
          <w:b/>
          <w:bCs/>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本项（</w:t>
      </w:r>
      <w:r>
        <w:rPr>
          <w:rFonts w:asciiTheme="minorEastAsia" w:eastAsiaTheme="minorEastAsia" w:hAnsiTheme="minorEastAsia" w:cs="仿宋" w:hint="eastAsia"/>
          <w:color w:val="000000"/>
          <w:kern w:val="0"/>
          <w:szCs w:val="21"/>
        </w:rPr>
        <w:t>2</w:t>
      </w:r>
      <w:r>
        <w:rPr>
          <w:rFonts w:asciiTheme="minorEastAsia" w:eastAsiaTheme="minorEastAsia" w:hAnsiTheme="minorEastAsia" w:cs="仿宋" w:hint="eastAsia"/>
          <w:color w:val="000000"/>
          <w:kern w:val="0"/>
          <w:szCs w:val="21"/>
        </w:rPr>
        <w:t>）目细化为：</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w:t>
      </w:r>
      <w:r>
        <w:rPr>
          <w:rFonts w:asciiTheme="minorEastAsia" w:eastAsiaTheme="minorEastAsia" w:hAnsiTheme="minorEastAsia" w:cs="仿宋" w:hint="eastAsia"/>
          <w:color w:val="000000"/>
          <w:kern w:val="0"/>
          <w:szCs w:val="21"/>
        </w:rPr>
        <w:t>2</w:t>
      </w:r>
      <w:r>
        <w:rPr>
          <w:rFonts w:asciiTheme="minorEastAsia" w:eastAsiaTheme="minorEastAsia" w:hAnsiTheme="minorEastAsia" w:cs="仿宋" w:hint="eastAsia"/>
          <w:color w:val="000000"/>
          <w:kern w:val="0"/>
          <w:szCs w:val="21"/>
        </w:rPr>
        <w:t>）由于负有投保义务的一方当事人未按合同约定办理某项保险，或未按保险单规定的条件和期限及时向保险人报告事故情况，或未按要求的保险期限进行投保，或未按要求投保足够的保险金额，导致受益人未能或未能全部得到保险人的赔偿，原应从该项保险得到的保险金应由负有投保义务的一方当事人支付。</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2"/>
        <w:jc w:val="left"/>
        <w:rPr>
          <w:rFonts w:asciiTheme="minorEastAsia" w:eastAsiaTheme="minorEastAsia" w:hAnsiTheme="minorEastAsia" w:cs="仿宋"/>
          <w:b/>
          <w:bCs/>
          <w:color w:val="000000"/>
          <w:szCs w:val="21"/>
        </w:rPr>
      </w:pPr>
      <w:r>
        <w:rPr>
          <w:rFonts w:asciiTheme="minorEastAsia" w:eastAsiaTheme="minorEastAsia" w:hAnsiTheme="minorEastAsia" w:cs="仿宋" w:hint="eastAsia"/>
          <w:b/>
          <w:bCs/>
          <w:color w:val="000000"/>
          <w:kern w:val="0"/>
          <w:szCs w:val="21"/>
        </w:rPr>
        <w:t xml:space="preserve">21. </w:t>
      </w:r>
      <w:r>
        <w:rPr>
          <w:rFonts w:asciiTheme="minorEastAsia" w:eastAsiaTheme="minorEastAsia" w:hAnsiTheme="minorEastAsia" w:cs="仿宋" w:hint="eastAsia"/>
          <w:b/>
          <w:bCs/>
          <w:color w:val="000000"/>
          <w:kern w:val="0"/>
          <w:szCs w:val="21"/>
        </w:rPr>
        <w:t>不可抗力</w:t>
      </w:r>
      <w:r>
        <w:rPr>
          <w:rFonts w:asciiTheme="minorEastAsia" w:eastAsiaTheme="minorEastAsia" w:hAnsiTheme="minorEastAsia" w:cs="仿宋" w:hint="eastAsia"/>
          <w:b/>
          <w:bCs/>
          <w:color w:val="000000"/>
          <w:kern w:val="0"/>
          <w:szCs w:val="21"/>
        </w:rPr>
        <w:t xml:space="preserve"> </w:t>
      </w:r>
    </w:p>
    <w:p w:rsidR="0047145F" w:rsidRDefault="00E215AA">
      <w:pPr>
        <w:widowControl/>
        <w:spacing w:line="400" w:lineRule="exact"/>
        <w:ind w:firstLineChars="200" w:firstLine="422"/>
        <w:jc w:val="left"/>
        <w:rPr>
          <w:rFonts w:asciiTheme="minorEastAsia" w:eastAsiaTheme="minorEastAsia" w:hAnsiTheme="minorEastAsia" w:cs="仿宋"/>
          <w:b/>
          <w:bCs/>
          <w:color w:val="000000"/>
          <w:szCs w:val="21"/>
        </w:rPr>
      </w:pPr>
      <w:r>
        <w:rPr>
          <w:rFonts w:asciiTheme="minorEastAsia" w:eastAsiaTheme="minorEastAsia" w:hAnsiTheme="minorEastAsia" w:cs="仿宋" w:hint="eastAsia"/>
          <w:b/>
          <w:bCs/>
          <w:color w:val="000000"/>
          <w:kern w:val="0"/>
          <w:szCs w:val="21"/>
        </w:rPr>
        <w:t xml:space="preserve">21.1 </w:t>
      </w:r>
      <w:r>
        <w:rPr>
          <w:rFonts w:asciiTheme="minorEastAsia" w:eastAsiaTheme="minorEastAsia" w:hAnsiTheme="minorEastAsia" w:cs="仿宋" w:hint="eastAsia"/>
          <w:b/>
          <w:bCs/>
          <w:color w:val="000000"/>
          <w:kern w:val="0"/>
          <w:szCs w:val="21"/>
        </w:rPr>
        <w:t>不可抗力的确认</w:t>
      </w:r>
      <w:r>
        <w:rPr>
          <w:rFonts w:asciiTheme="minorEastAsia" w:eastAsiaTheme="minorEastAsia" w:hAnsiTheme="minorEastAsia" w:cs="仿宋" w:hint="eastAsia"/>
          <w:b/>
          <w:bCs/>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第</w:t>
      </w:r>
      <w:r>
        <w:rPr>
          <w:rFonts w:asciiTheme="minorEastAsia" w:eastAsiaTheme="minorEastAsia" w:hAnsiTheme="minorEastAsia" w:cs="仿宋" w:hint="eastAsia"/>
          <w:color w:val="000000"/>
          <w:kern w:val="0"/>
          <w:szCs w:val="21"/>
        </w:rPr>
        <w:t xml:space="preserve"> 21.1.1 </w:t>
      </w:r>
      <w:r>
        <w:rPr>
          <w:rFonts w:asciiTheme="minorEastAsia" w:eastAsiaTheme="minorEastAsia" w:hAnsiTheme="minorEastAsia" w:cs="仿宋" w:hint="eastAsia"/>
          <w:color w:val="000000"/>
          <w:kern w:val="0"/>
          <w:szCs w:val="21"/>
        </w:rPr>
        <w:t>项细化为：</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不可抗力是指承包人和发包人在订立合同时不可预见，在工程施工过程中不可避免发生并不能克服的自然灾害和社会性突发事件。包括但不限于：</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w:t>
      </w:r>
      <w:r>
        <w:rPr>
          <w:rFonts w:asciiTheme="minorEastAsia" w:eastAsiaTheme="minorEastAsia" w:hAnsiTheme="minorEastAsia" w:cs="仿宋" w:hint="eastAsia"/>
          <w:color w:val="000000"/>
          <w:kern w:val="0"/>
          <w:szCs w:val="21"/>
        </w:rPr>
        <w:t>1</w:t>
      </w:r>
      <w:r>
        <w:rPr>
          <w:rFonts w:asciiTheme="minorEastAsia" w:eastAsiaTheme="minorEastAsia" w:hAnsiTheme="minorEastAsia" w:cs="仿宋" w:hint="eastAsia"/>
          <w:color w:val="000000"/>
          <w:kern w:val="0"/>
          <w:szCs w:val="21"/>
        </w:rPr>
        <w:t>）地震、海啸、火山爆发、泥石流、暴雨（雪）、台风、龙卷风、水灾等自然灾害；</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w:t>
      </w:r>
      <w:r>
        <w:rPr>
          <w:rFonts w:asciiTheme="minorEastAsia" w:eastAsiaTheme="minorEastAsia" w:hAnsiTheme="minorEastAsia" w:cs="仿宋" w:hint="eastAsia"/>
          <w:color w:val="000000"/>
          <w:kern w:val="0"/>
          <w:szCs w:val="21"/>
        </w:rPr>
        <w:t>2</w:t>
      </w:r>
      <w:r>
        <w:rPr>
          <w:rFonts w:asciiTheme="minorEastAsia" w:eastAsiaTheme="minorEastAsia" w:hAnsiTheme="minorEastAsia" w:cs="仿宋" w:hint="eastAsia"/>
          <w:color w:val="000000"/>
          <w:kern w:val="0"/>
          <w:szCs w:val="21"/>
        </w:rPr>
        <w:t>）战争、骚乱、暴动，但纯属承包人或其分包人派遣与雇用的人员由于本合同工程施工原因引起者除外；</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w:t>
      </w:r>
      <w:r>
        <w:rPr>
          <w:rFonts w:asciiTheme="minorEastAsia" w:eastAsiaTheme="minorEastAsia" w:hAnsiTheme="minorEastAsia" w:cs="仿宋" w:hint="eastAsia"/>
          <w:color w:val="000000"/>
          <w:kern w:val="0"/>
          <w:szCs w:val="21"/>
        </w:rPr>
        <w:t>3</w:t>
      </w:r>
      <w:r>
        <w:rPr>
          <w:rFonts w:asciiTheme="minorEastAsia" w:eastAsiaTheme="minorEastAsia" w:hAnsiTheme="minorEastAsia" w:cs="仿宋" w:hint="eastAsia"/>
          <w:color w:val="000000"/>
          <w:kern w:val="0"/>
          <w:szCs w:val="21"/>
        </w:rPr>
        <w:t>）核反应、辐射或放射性污染；</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w:t>
      </w:r>
      <w:r>
        <w:rPr>
          <w:rFonts w:asciiTheme="minorEastAsia" w:eastAsiaTheme="minorEastAsia" w:hAnsiTheme="minorEastAsia" w:cs="仿宋" w:hint="eastAsia"/>
          <w:color w:val="000000"/>
          <w:kern w:val="0"/>
          <w:szCs w:val="21"/>
        </w:rPr>
        <w:t>4</w:t>
      </w:r>
      <w:r>
        <w:rPr>
          <w:rFonts w:asciiTheme="minorEastAsia" w:eastAsiaTheme="minorEastAsia" w:hAnsiTheme="minorEastAsia" w:cs="仿宋" w:hint="eastAsia"/>
          <w:color w:val="000000"/>
          <w:kern w:val="0"/>
          <w:szCs w:val="21"/>
        </w:rPr>
        <w:t>）空中飞行物体坠落或非发包人或承包人责任造成的爆炸、火灾；</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w:t>
      </w:r>
      <w:r>
        <w:rPr>
          <w:rFonts w:asciiTheme="minorEastAsia" w:eastAsiaTheme="minorEastAsia" w:hAnsiTheme="minorEastAsia" w:cs="仿宋" w:hint="eastAsia"/>
          <w:color w:val="000000"/>
          <w:kern w:val="0"/>
          <w:szCs w:val="21"/>
        </w:rPr>
        <w:t>5</w:t>
      </w:r>
      <w:r>
        <w:rPr>
          <w:rFonts w:asciiTheme="minorEastAsia" w:eastAsiaTheme="minorEastAsia" w:hAnsiTheme="minorEastAsia" w:cs="仿宋" w:hint="eastAsia"/>
          <w:color w:val="000000"/>
          <w:kern w:val="0"/>
          <w:szCs w:val="21"/>
        </w:rPr>
        <w:t>）瘟疫；</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w:t>
      </w:r>
      <w:r>
        <w:rPr>
          <w:rFonts w:asciiTheme="minorEastAsia" w:eastAsiaTheme="minorEastAsia" w:hAnsiTheme="minorEastAsia" w:cs="仿宋" w:hint="eastAsia"/>
          <w:color w:val="000000"/>
          <w:kern w:val="0"/>
          <w:szCs w:val="21"/>
        </w:rPr>
        <w:t>6</w:t>
      </w:r>
      <w:r>
        <w:rPr>
          <w:rFonts w:asciiTheme="minorEastAsia" w:eastAsiaTheme="minorEastAsia" w:hAnsiTheme="minorEastAsia" w:cs="仿宋" w:hint="eastAsia"/>
          <w:color w:val="000000"/>
          <w:kern w:val="0"/>
          <w:szCs w:val="21"/>
        </w:rPr>
        <w:t>）项目专用合同条款约定的其他情形。</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2"/>
        <w:jc w:val="left"/>
        <w:rPr>
          <w:rFonts w:asciiTheme="minorEastAsia" w:eastAsiaTheme="minorEastAsia" w:hAnsiTheme="minorEastAsia" w:cs="仿宋"/>
          <w:b/>
          <w:bCs/>
          <w:color w:val="000000"/>
          <w:szCs w:val="21"/>
        </w:rPr>
      </w:pPr>
      <w:r>
        <w:rPr>
          <w:rFonts w:asciiTheme="minorEastAsia" w:eastAsiaTheme="minorEastAsia" w:hAnsiTheme="minorEastAsia" w:cs="仿宋" w:hint="eastAsia"/>
          <w:b/>
          <w:bCs/>
          <w:color w:val="000000"/>
          <w:kern w:val="0"/>
          <w:szCs w:val="21"/>
        </w:rPr>
        <w:t xml:space="preserve">21.3 </w:t>
      </w:r>
      <w:r>
        <w:rPr>
          <w:rFonts w:asciiTheme="minorEastAsia" w:eastAsiaTheme="minorEastAsia" w:hAnsiTheme="minorEastAsia" w:cs="仿宋" w:hint="eastAsia"/>
          <w:b/>
          <w:bCs/>
          <w:color w:val="000000"/>
          <w:kern w:val="0"/>
          <w:szCs w:val="21"/>
        </w:rPr>
        <w:t>不可抗力后果及其处理</w:t>
      </w:r>
      <w:r>
        <w:rPr>
          <w:rFonts w:asciiTheme="minorEastAsia" w:eastAsiaTheme="minorEastAsia" w:hAnsiTheme="minorEastAsia" w:cs="仿宋" w:hint="eastAsia"/>
          <w:b/>
          <w:bCs/>
          <w:color w:val="000000"/>
          <w:kern w:val="0"/>
          <w:szCs w:val="21"/>
        </w:rPr>
        <w:t xml:space="preserve"> </w:t>
      </w:r>
    </w:p>
    <w:p w:rsidR="0047145F" w:rsidRDefault="00E215AA">
      <w:pPr>
        <w:widowControl/>
        <w:spacing w:line="400" w:lineRule="exact"/>
        <w:ind w:firstLineChars="200" w:firstLine="422"/>
        <w:jc w:val="left"/>
        <w:rPr>
          <w:rFonts w:asciiTheme="minorEastAsia" w:eastAsiaTheme="minorEastAsia" w:hAnsiTheme="minorEastAsia" w:cs="仿宋"/>
          <w:b/>
          <w:bCs/>
          <w:color w:val="000000"/>
          <w:szCs w:val="21"/>
        </w:rPr>
      </w:pPr>
      <w:r>
        <w:rPr>
          <w:rFonts w:asciiTheme="minorEastAsia" w:eastAsiaTheme="minorEastAsia" w:hAnsiTheme="minorEastAsia" w:cs="仿宋" w:hint="eastAsia"/>
          <w:b/>
          <w:bCs/>
          <w:color w:val="000000"/>
          <w:kern w:val="0"/>
          <w:szCs w:val="21"/>
        </w:rPr>
        <w:t>21</w:t>
      </w:r>
      <w:r>
        <w:rPr>
          <w:rFonts w:asciiTheme="minorEastAsia" w:eastAsiaTheme="minorEastAsia" w:hAnsiTheme="minorEastAsia" w:cs="仿宋" w:hint="eastAsia"/>
          <w:b/>
          <w:bCs/>
          <w:color w:val="000000"/>
          <w:kern w:val="0"/>
          <w:szCs w:val="21"/>
        </w:rPr>
        <w:t xml:space="preserve">.3.4 </w:t>
      </w:r>
      <w:r>
        <w:rPr>
          <w:rFonts w:asciiTheme="minorEastAsia" w:eastAsiaTheme="minorEastAsia" w:hAnsiTheme="minorEastAsia" w:cs="仿宋" w:hint="eastAsia"/>
          <w:b/>
          <w:bCs/>
          <w:color w:val="000000"/>
          <w:kern w:val="0"/>
          <w:szCs w:val="21"/>
        </w:rPr>
        <w:t>因不可抗力解除合同</w:t>
      </w:r>
      <w:r>
        <w:rPr>
          <w:rFonts w:asciiTheme="minorEastAsia" w:eastAsiaTheme="minorEastAsia" w:hAnsiTheme="minorEastAsia" w:cs="仿宋" w:hint="eastAsia"/>
          <w:b/>
          <w:bCs/>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本项细化为：</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合同一方当事人因不可抗力不能履行合同的，应当及时通知对方解除合同。合同解除后，承包人应按照第</w:t>
      </w:r>
      <w:r>
        <w:rPr>
          <w:rFonts w:asciiTheme="minorEastAsia" w:eastAsiaTheme="minorEastAsia" w:hAnsiTheme="minorEastAsia" w:cs="仿宋" w:hint="eastAsia"/>
          <w:color w:val="000000"/>
          <w:kern w:val="0"/>
          <w:szCs w:val="21"/>
        </w:rPr>
        <w:t xml:space="preserve"> 22.2.5 </w:t>
      </w:r>
      <w:r>
        <w:rPr>
          <w:rFonts w:asciiTheme="minorEastAsia" w:eastAsiaTheme="minorEastAsia" w:hAnsiTheme="minorEastAsia" w:cs="仿宋" w:hint="eastAsia"/>
          <w:color w:val="000000"/>
          <w:kern w:val="0"/>
          <w:szCs w:val="21"/>
        </w:rPr>
        <w:t>项约定撤离施工场地。已经订货的材料、设备由订货方负责退货或解除订货合同，不能退还的货款和因退货、解除订货合同发生的费用，由发包人承担，因未及时退货造</w:t>
      </w:r>
      <w:r>
        <w:rPr>
          <w:rFonts w:asciiTheme="minorEastAsia" w:eastAsiaTheme="minorEastAsia" w:hAnsiTheme="minorEastAsia" w:cs="仿宋" w:hint="eastAsia"/>
          <w:color w:val="000000"/>
          <w:kern w:val="0"/>
          <w:szCs w:val="21"/>
        </w:rPr>
        <w:lastRenderedPageBreak/>
        <w:t>成的损失由责任方承担。合同解除后的付款，参照第</w:t>
      </w:r>
      <w:r>
        <w:rPr>
          <w:rFonts w:asciiTheme="minorEastAsia" w:eastAsiaTheme="minorEastAsia" w:hAnsiTheme="minorEastAsia" w:cs="仿宋" w:hint="eastAsia"/>
          <w:color w:val="000000"/>
          <w:kern w:val="0"/>
          <w:szCs w:val="21"/>
        </w:rPr>
        <w:t xml:space="preserve"> 22.2.4 </w:t>
      </w:r>
      <w:r>
        <w:rPr>
          <w:rFonts w:asciiTheme="minorEastAsia" w:eastAsiaTheme="minorEastAsia" w:hAnsiTheme="minorEastAsia" w:cs="仿宋" w:hint="eastAsia"/>
          <w:color w:val="000000"/>
          <w:kern w:val="0"/>
          <w:szCs w:val="21"/>
        </w:rPr>
        <w:t>项约定，由监理人按第</w:t>
      </w:r>
      <w:r>
        <w:rPr>
          <w:rFonts w:asciiTheme="minorEastAsia" w:eastAsiaTheme="minorEastAsia" w:hAnsiTheme="minorEastAsia" w:cs="仿宋" w:hint="eastAsia"/>
          <w:color w:val="000000"/>
          <w:kern w:val="0"/>
          <w:szCs w:val="21"/>
        </w:rPr>
        <w:t xml:space="preserve"> 3.5 </w:t>
      </w:r>
      <w:r>
        <w:rPr>
          <w:rFonts w:asciiTheme="minorEastAsia" w:eastAsiaTheme="minorEastAsia" w:hAnsiTheme="minorEastAsia" w:cs="仿宋" w:hint="eastAsia"/>
          <w:color w:val="000000"/>
          <w:kern w:val="0"/>
          <w:szCs w:val="21"/>
        </w:rPr>
        <w:t>款商定或确定，但由于解除合同应赔偿的承包人损失不予考虑。</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2"/>
        <w:jc w:val="left"/>
        <w:rPr>
          <w:rFonts w:asciiTheme="minorEastAsia" w:eastAsiaTheme="minorEastAsia" w:hAnsiTheme="minorEastAsia" w:cs="仿宋"/>
          <w:b/>
          <w:bCs/>
          <w:color w:val="000000"/>
          <w:szCs w:val="21"/>
        </w:rPr>
      </w:pPr>
      <w:r>
        <w:rPr>
          <w:rFonts w:asciiTheme="minorEastAsia" w:eastAsiaTheme="minorEastAsia" w:hAnsiTheme="minorEastAsia" w:cs="仿宋" w:hint="eastAsia"/>
          <w:b/>
          <w:bCs/>
          <w:color w:val="000000"/>
          <w:kern w:val="0"/>
          <w:szCs w:val="21"/>
        </w:rPr>
        <w:t xml:space="preserve">22. </w:t>
      </w:r>
      <w:r>
        <w:rPr>
          <w:rFonts w:asciiTheme="minorEastAsia" w:eastAsiaTheme="minorEastAsia" w:hAnsiTheme="minorEastAsia" w:cs="仿宋" w:hint="eastAsia"/>
          <w:b/>
          <w:bCs/>
          <w:color w:val="000000"/>
          <w:kern w:val="0"/>
          <w:szCs w:val="21"/>
        </w:rPr>
        <w:t>违约</w:t>
      </w:r>
      <w:r>
        <w:rPr>
          <w:rFonts w:asciiTheme="minorEastAsia" w:eastAsiaTheme="minorEastAsia" w:hAnsiTheme="minorEastAsia" w:cs="仿宋" w:hint="eastAsia"/>
          <w:b/>
          <w:bCs/>
          <w:color w:val="000000"/>
          <w:kern w:val="0"/>
          <w:szCs w:val="21"/>
        </w:rPr>
        <w:t xml:space="preserve"> </w:t>
      </w:r>
    </w:p>
    <w:p w:rsidR="0047145F" w:rsidRDefault="00E215AA">
      <w:pPr>
        <w:widowControl/>
        <w:spacing w:line="400" w:lineRule="exact"/>
        <w:ind w:firstLineChars="200" w:firstLine="422"/>
        <w:jc w:val="left"/>
        <w:rPr>
          <w:rFonts w:asciiTheme="minorEastAsia" w:eastAsiaTheme="minorEastAsia" w:hAnsiTheme="minorEastAsia" w:cs="仿宋"/>
          <w:b/>
          <w:bCs/>
          <w:color w:val="000000"/>
          <w:szCs w:val="21"/>
        </w:rPr>
      </w:pPr>
      <w:r>
        <w:rPr>
          <w:rFonts w:asciiTheme="minorEastAsia" w:eastAsiaTheme="minorEastAsia" w:hAnsiTheme="minorEastAsia" w:cs="仿宋" w:hint="eastAsia"/>
          <w:b/>
          <w:bCs/>
          <w:color w:val="000000"/>
          <w:kern w:val="0"/>
          <w:szCs w:val="21"/>
        </w:rPr>
        <w:t xml:space="preserve">22.1 </w:t>
      </w:r>
      <w:r>
        <w:rPr>
          <w:rFonts w:asciiTheme="minorEastAsia" w:eastAsiaTheme="minorEastAsia" w:hAnsiTheme="minorEastAsia" w:cs="仿宋" w:hint="eastAsia"/>
          <w:b/>
          <w:bCs/>
          <w:color w:val="000000"/>
          <w:kern w:val="0"/>
          <w:szCs w:val="21"/>
        </w:rPr>
        <w:t>承包人违约</w:t>
      </w:r>
      <w:r>
        <w:rPr>
          <w:rFonts w:asciiTheme="minorEastAsia" w:eastAsiaTheme="minorEastAsia" w:hAnsiTheme="minorEastAsia" w:cs="仿宋" w:hint="eastAsia"/>
          <w:b/>
          <w:bCs/>
          <w:color w:val="000000"/>
          <w:kern w:val="0"/>
          <w:szCs w:val="21"/>
        </w:rPr>
        <w:t xml:space="preserve"> </w:t>
      </w:r>
    </w:p>
    <w:p w:rsidR="0047145F" w:rsidRDefault="00E215AA">
      <w:pPr>
        <w:widowControl/>
        <w:spacing w:line="400" w:lineRule="exact"/>
        <w:ind w:firstLineChars="200" w:firstLine="422"/>
        <w:jc w:val="left"/>
        <w:rPr>
          <w:rFonts w:asciiTheme="minorEastAsia" w:eastAsiaTheme="minorEastAsia" w:hAnsiTheme="minorEastAsia" w:cs="仿宋"/>
          <w:b/>
          <w:bCs/>
          <w:color w:val="000000"/>
          <w:szCs w:val="21"/>
        </w:rPr>
      </w:pPr>
      <w:r>
        <w:rPr>
          <w:rFonts w:asciiTheme="minorEastAsia" w:eastAsiaTheme="minorEastAsia" w:hAnsiTheme="minorEastAsia" w:cs="仿宋" w:hint="eastAsia"/>
          <w:b/>
          <w:bCs/>
          <w:color w:val="000000"/>
          <w:kern w:val="0"/>
          <w:szCs w:val="21"/>
        </w:rPr>
        <w:t xml:space="preserve">22.1.1 </w:t>
      </w:r>
      <w:r>
        <w:rPr>
          <w:rFonts w:asciiTheme="minorEastAsia" w:eastAsiaTheme="minorEastAsia" w:hAnsiTheme="minorEastAsia" w:cs="仿宋" w:hint="eastAsia"/>
          <w:b/>
          <w:bCs/>
          <w:color w:val="000000"/>
          <w:kern w:val="0"/>
          <w:szCs w:val="21"/>
        </w:rPr>
        <w:t>承包人违约的情形</w:t>
      </w:r>
      <w:r>
        <w:rPr>
          <w:rFonts w:asciiTheme="minorEastAsia" w:eastAsiaTheme="minorEastAsia" w:hAnsiTheme="minorEastAsia" w:cs="仿宋" w:hint="eastAsia"/>
          <w:b/>
          <w:bCs/>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本项（</w:t>
      </w:r>
      <w:r>
        <w:rPr>
          <w:rFonts w:asciiTheme="minorEastAsia" w:eastAsiaTheme="minorEastAsia" w:hAnsiTheme="minorEastAsia" w:cs="仿宋" w:hint="eastAsia"/>
          <w:color w:val="000000"/>
          <w:kern w:val="0"/>
          <w:szCs w:val="21"/>
        </w:rPr>
        <w:t>2</w:t>
      </w:r>
      <w:r>
        <w:rPr>
          <w:rFonts w:asciiTheme="minorEastAsia" w:eastAsiaTheme="minorEastAsia" w:hAnsiTheme="minorEastAsia" w:cs="仿宋" w:hint="eastAsia"/>
          <w:color w:val="000000"/>
          <w:kern w:val="0"/>
          <w:szCs w:val="21"/>
        </w:rPr>
        <w:t>）目细化为：</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w:t>
      </w:r>
      <w:r>
        <w:rPr>
          <w:rFonts w:asciiTheme="minorEastAsia" w:eastAsiaTheme="minorEastAsia" w:hAnsiTheme="minorEastAsia" w:cs="仿宋" w:hint="eastAsia"/>
          <w:color w:val="000000"/>
          <w:kern w:val="0"/>
          <w:szCs w:val="21"/>
        </w:rPr>
        <w:t>2</w:t>
      </w:r>
      <w:r>
        <w:rPr>
          <w:rFonts w:asciiTheme="minorEastAsia" w:eastAsiaTheme="minorEastAsia" w:hAnsiTheme="minorEastAsia" w:cs="仿宋" w:hint="eastAsia"/>
          <w:color w:val="000000"/>
          <w:kern w:val="0"/>
          <w:szCs w:val="21"/>
        </w:rPr>
        <w:t>）承包人违反第</w:t>
      </w:r>
      <w:r>
        <w:rPr>
          <w:rFonts w:asciiTheme="minorEastAsia" w:eastAsiaTheme="minorEastAsia" w:hAnsiTheme="minorEastAsia" w:cs="仿宋" w:hint="eastAsia"/>
          <w:color w:val="000000"/>
          <w:kern w:val="0"/>
          <w:szCs w:val="21"/>
        </w:rPr>
        <w:t xml:space="preserve"> 5.3 </w:t>
      </w:r>
      <w:r>
        <w:rPr>
          <w:rFonts w:asciiTheme="minorEastAsia" w:eastAsiaTheme="minorEastAsia" w:hAnsiTheme="minorEastAsia" w:cs="仿宋" w:hint="eastAsia"/>
          <w:color w:val="000000"/>
          <w:kern w:val="0"/>
          <w:szCs w:val="21"/>
        </w:rPr>
        <w:t>款或第</w:t>
      </w:r>
      <w:r>
        <w:rPr>
          <w:rFonts w:asciiTheme="minorEastAsia" w:eastAsiaTheme="minorEastAsia" w:hAnsiTheme="minorEastAsia" w:cs="仿宋" w:hint="eastAsia"/>
          <w:color w:val="000000"/>
          <w:kern w:val="0"/>
          <w:szCs w:val="21"/>
        </w:rPr>
        <w:t xml:space="preserve"> 6.4 </w:t>
      </w:r>
      <w:r>
        <w:rPr>
          <w:rFonts w:asciiTheme="minorEastAsia" w:eastAsiaTheme="minorEastAsia" w:hAnsiTheme="minorEastAsia" w:cs="仿宋" w:hint="eastAsia"/>
          <w:color w:val="000000"/>
          <w:kern w:val="0"/>
          <w:szCs w:val="21"/>
        </w:rPr>
        <w:t>款的约定，未经监理人批准，私自将已按合同约定进入施工场地的施工设备、临时设施、材料或工程设备撤离施工场地；</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本项（</w:t>
      </w:r>
      <w:r>
        <w:rPr>
          <w:rFonts w:asciiTheme="minorEastAsia" w:eastAsiaTheme="minorEastAsia" w:hAnsiTheme="minorEastAsia" w:cs="仿宋" w:hint="eastAsia"/>
          <w:color w:val="000000"/>
          <w:kern w:val="0"/>
          <w:szCs w:val="21"/>
        </w:rPr>
        <w:t>7</w:t>
      </w:r>
      <w:r>
        <w:rPr>
          <w:rFonts w:asciiTheme="minorEastAsia" w:eastAsiaTheme="minorEastAsia" w:hAnsiTheme="minorEastAsia" w:cs="仿宋" w:hint="eastAsia"/>
          <w:color w:val="000000"/>
          <w:kern w:val="0"/>
          <w:szCs w:val="21"/>
        </w:rPr>
        <w:t>）目细化为：</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w:t>
      </w:r>
      <w:r>
        <w:rPr>
          <w:rFonts w:asciiTheme="minorEastAsia" w:eastAsiaTheme="minorEastAsia" w:hAnsiTheme="minorEastAsia" w:cs="仿宋" w:hint="eastAsia"/>
          <w:color w:val="000000"/>
          <w:kern w:val="0"/>
          <w:szCs w:val="21"/>
        </w:rPr>
        <w:t>7</w:t>
      </w:r>
      <w:r>
        <w:rPr>
          <w:rFonts w:asciiTheme="minorEastAsia" w:eastAsiaTheme="minorEastAsia" w:hAnsiTheme="minorEastAsia" w:cs="仿宋" w:hint="eastAsia"/>
          <w:color w:val="000000"/>
          <w:kern w:val="0"/>
          <w:szCs w:val="21"/>
        </w:rPr>
        <w:t>）承包人未能按期开工；</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w:t>
      </w:r>
      <w:r>
        <w:rPr>
          <w:rFonts w:asciiTheme="minorEastAsia" w:eastAsiaTheme="minorEastAsia" w:hAnsiTheme="minorEastAsia" w:cs="仿宋" w:hint="eastAsia"/>
          <w:color w:val="000000"/>
          <w:kern w:val="0"/>
          <w:szCs w:val="21"/>
        </w:rPr>
        <w:t>8</w:t>
      </w:r>
      <w:r>
        <w:rPr>
          <w:rFonts w:asciiTheme="minorEastAsia" w:eastAsiaTheme="minorEastAsia" w:hAnsiTheme="minorEastAsia" w:cs="仿宋" w:hint="eastAsia"/>
          <w:color w:val="000000"/>
          <w:kern w:val="0"/>
          <w:szCs w:val="21"/>
        </w:rPr>
        <w:t>）承包人违反第</w:t>
      </w:r>
      <w:r>
        <w:rPr>
          <w:rFonts w:asciiTheme="minorEastAsia" w:eastAsiaTheme="minorEastAsia" w:hAnsiTheme="minorEastAsia" w:cs="仿宋" w:hint="eastAsia"/>
          <w:color w:val="000000"/>
          <w:kern w:val="0"/>
          <w:szCs w:val="21"/>
        </w:rPr>
        <w:t xml:space="preserve"> 4.6 </w:t>
      </w:r>
      <w:r>
        <w:rPr>
          <w:rFonts w:asciiTheme="minorEastAsia" w:eastAsiaTheme="minorEastAsia" w:hAnsiTheme="minorEastAsia" w:cs="仿宋" w:hint="eastAsia"/>
          <w:color w:val="000000"/>
          <w:kern w:val="0"/>
          <w:szCs w:val="21"/>
        </w:rPr>
        <w:t>款或第</w:t>
      </w:r>
      <w:r>
        <w:rPr>
          <w:rFonts w:asciiTheme="minorEastAsia" w:eastAsiaTheme="minorEastAsia" w:hAnsiTheme="minorEastAsia" w:cs="仿宋" w:hint="eastAsia"/>
          <w:color w:val="000000"/>
          <w:kern w:val="0"/>
          <w:szCs w:val="21"/>
        </w:rPr>
        <w:t xml:space="preserve"> 6.3 </w:t>
      </w:r>
      <w:r>
        <w:rPr>
          <w:rFonts w:asciiTheme="minorEastAsia" w:eastAsiaTheme="minorEastAsia" w:hAnsiTheme="minorEastAsia" w:cs="仿宋" w:hint="eastAsia"/>
          <w:color w:val="000000"/>
          <w:kern w:val="0"/>
          <w:szCs w:val="21"/>
        </w:rPr>
        <w:t>款的规定，未按承诺或未按监理人的要求及时配备称职的主要管理人员、技术骨干或关键施工设备；</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w:t>
      </w:r>
      <w:r>
        <w:rPr>
          <w:rFonts w:asciiTheme="minorEastAsia" w:eastAsiaTheme="minorEastAsia" w:hAnsiTheme="minorEastAsia" w:cs="仿宋" w:hint="eastAsia"/>
          <w:color w:val="000000"/>
          <w:kern w:val="0"/>
          <w:szCs w:val="21"/>
        </w:rPr>
        <w:t>9</w:t>
      </w:r>
      <w:r>
        <w:rPr>
          <w:rFonts w:asciiTheme="minorEastAsia" w:eastAsiaTheme="minorEastAsia" w:hAnsiTheme="minorEastAsia" w:cs="仿宋" w:hint="eastAsia"/>
          <w:color w:val="000000"/>
          <w:kern w:val="0"/>
          <w:szCs w:val="21"/>
        </w:rPr>
        <w:t>）经监理人和发包人检查，发现承包人有安全问题或有违反安全管理规章制度的情况；</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w:t>
      </w:r>
      <w:r>
        <w:rPr>
          <w:rFonts w:asciiTheme="minorEastAsia" w:eastAsiaTheme="minorEastAsia" w:hAnsiTheme="minorEastAsia" w:cs="仿宋" w:hint="eastAsia"/>
          <w:color w:val="000000"/>
          <w:kern w:val="0"/>
          <w:szCs w:val="21"/>
        </w:rPr>
        <w:t>10</w:t>
      </w:r>
      <w:r>
        <w:rPr>
          <w:rFonts w:asciiTheme="minorEastAsia" w:eastAsiaTheme="minorEastAsia" w:hAnsiTheme="minorEastAsia" w:cs="仿宋" w:hint="eastAsia"/>
          <w:color w:val="000000"/>
          <w:kern w:val="0"/>
          <w:szCs w:val="21"/>
        </w:rPr>
        <w:t>）承包人不按合同约定</w:t>
      </w:r>
      <w:r>
        <w:rPr>
          <w:rFonts w:asciiTheme="minorEastAsia" w:eastAsiaTheme="minorEastAsia" w:hAnsiTheme="minorEastAsia" w:cs="仿宋" w:hint="eastAsia"/>
          <w:color w:val="000000"/>
          <w:kern w:val="0"/>
          <w:szCs w:val="21"/>
        </w:rPr>
        <w:t>履行义务的其他情况。</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2"/>
        <w:jc w:val="left"/>
        <w:rPr>
          <w:rFonts w:asciiTheme="minorEastAsia" w:eastAsiaTheme="minorEastAsia" w:hAnsiTheme="minorEastAsia" w:cs="仿宋"/>
          <w:b/>
          <w:bCs/>
          <w:color w:val="000000"/>
          <w:szCs w:val="21"/>
        </w:rPr>
      </w:pPr>
      <w:r>
        <w:rPr>
          <w:rFonts w:asciiTheme="minorEastAsia" w:eastAsiaTheme="minorEastAsia" w:hAnsiTheme="minorEastAsia" w:cs="仿宋" w:hint="eastAsia"/>
          <w:b/>
          <w:bCs/>
          <w:color w:val="000000"/>
          <w:kern w:val="0"/>
          <w:szCs w:val="21"/>
        </w:rPr>
        <w:t xml:space="preserve">22.1.2 </w:t>
      </w:r>
      <w:r>
        <w:rPr>
          <w:rFonts w:asciiTheme="minorEastAsia" w:eastAsiaTheme="minorEastAsia" w:hAnsiTheme="minorEastAsia" w:cs="仿宋" w:hint="eastAsia"/>
          <w:b/>
          <w:bCs/>
          <w:color w:val="000000"/>
          <w:kern w:val="0"/>
          <w:szCs w:val="21"/>
        </w:rPr>
        <w:t>对承包人违约的处理</w:t>
      </w:r>
      <w:r>
        <w:rPr>
          <w:rFonts w:asciiTheme="minorEastAsia" w:eastAsiaTheme="minorEastAsia" w:hAnsiTheme="minorEastAsia" w:cs="仿宋" w:hint="eastAsia"/>
          <w:b/>
          <w:bCs/>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本项补充：</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w:t>
      </w:r>
      <w:r>
        <w:rPr>
          <w:rFonts w:asciiTheme="minorEastAsia" w:eastAsiaTheme="minorEastAsia" w:hAnsiTheme="minorEastAsia" w:cs="仿宋" w:hint="eastAsia"/>
          <w:color w:val="000000"/>
          <w:kern w:val="0"/>
          <w:szCs w:val="21"/>
        </w:rPr>
        <w:t>4</w:t>
      </w:r>
      <w:r>
        <w:rPr>
          <w:rFonts w:asciiTheme="minorEastAsia" w:eastAsiaTheme="minorEastAsia" w:hAnsiTheme="minorEastAsia" w:cs="仿宋" w:hint="eastAsia"/>
          <w:color w:val="000000"/>
          <w:kern w:val="0"/>
          <w:szCs w:val="21"/>
        </w:rPr>
        <w:t>）承包人发生第</w:t>
      </w:r>
      <w:r>
        <w:rPr>
          <w:rFonts w:asciiTheme="minorEastAsia" w:eastAsiaTheme="minorEastAsia" w:hAnsiTheme="minorEastAsia" w:cs="仿宋" w:hint="eastAsia"/>
          <w:color w:val="000000"/>
          <w:kern w:val="0"/>
          <w:szCs w:val="21"/>
        </w:rPr>
        <w:t xml:space="preserve"> 22.1.1 </w:t>
      </w:r>
      <w:r>
        <w:rPr>
          <w:rFonts w:asciiTheme="minorEastAsia" w:eastAsiaTheme="minorEastAsia" w:hAnsiTheme="minorEastAsia" w:cs="仿宋" w:hint="eastAsia"/>
          <w:color w:val="000000"/>
          <w:kern w:val="0"/>
          <w:szCs w:val="21"/>
        </w:rPr>
        <w:t>项约定的违约情况时，无论发包人是否解除合同，发包人均有权向承包人课以项目专用合同条款中规定的违约金，并由发包人将其违约行为上报</w:t>
      </w:r>
      <w:proofErr w:type="gramStart"/>
      <w:r>
        <w:rPr>
          <w:rFonts w:asciiTheme="minorEastAsia" w:eastAsiaTheme="minorEastAsia" w:hAnsiTheme="minorEastAsia" w:cs="仿宋" w:hint="eastAsia"/>
          <w:color w:val="000000"/>
          <w:kern w:val="0"/>
          <w:szCs w:val="21"/>
        </w:rPr>
        <w:t>省级交通</w:t>
      </w:r>
      <w:proofErr w:type="gramEnd"/>
      <w:r>
        <w:rPr>
          <w:rFonts w:asciiTheme="minorEastAsia" w:eastAsiaTheme="minorEastAsia" w:hAnsiTheme="minorEastAsia" w:cs="仿宋" w:hint="eastAsia"/>
          <w:color w:val="000000"/>
          <w:kern w:val="0"/>
          <w:szCs w:val="21"/>
        </w:rPr>
        <w:t>运输主管部门，作为不良记录纳入公路建设市场信用信息管理系统。</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2"/>
        <w:jc w:val="left"/>
        <w:rPr>
          <w:rFonts w:asciiTheme="minorEastAsia" w:eastAsiaTheme="minorEastAsia" w:hAnsiTheme="minorEastAsia" w:cs="仿宋"/>
          <w:b/>
          <w:bCs/>
          <w:color w:val="000000"/>
          <w:szCs w:val="21"/>
        </w:rPr>
      </w:pPr>
      <w:r>
        <w:rPr>
          <w:rFonts w:asciiTheme="minorEastAsia" w:eastAsiaTheme="minorEastAsia" w:hAnsiTheme="minorEastAsia" w:cs="仿宋" w:hint="eastAsia"/>
          <w:b/>
          <w:bCs/>
          <w:color w:val="000000"/>
          <w:kern w:val="0"/>
          <w:szCs w:val="21"/>
        </w:rPr>
        <w:t xml:space="preserve">22.2 </w:t>
      </w:r>
      <w:r>
        <w:rPr>
          <w:rFonts w:asciiTheme="minorEastAsia" w:eastAsiaTheme="minorEastAsia" w:hAnsiTheme="minorEastAsia" w:cs="仿宋" w:hint="eastAsia"/>
          <w:b/>
          <w:bCs/>
          <w:color w:val="000000"/>
          <w:kern w:val="0"/>
          <w:szCs w:val="21"/>
        </w:rPr>
        <w:t>发包人违约</w:t>
      </w:r>
      <w:r>
        <w:rPr>
          <w:rFonts w:asciiTheme="minorEastAsia" w:eastAsiaTheme="minorEastAsia" w:hAnsiTheme="minorEastAsia" w:cs="仿宋" w:hint="eastAsia"/>
          <w:b/>
          <w:bCs/>
          <w:color w:val="000000"/>
          <w:kern w:val="0"/>
          <w:szCs w:val="21"/>
        </w:rPr>
        <w:t xml:space="preserve"> </w:t>
      </w:r>
    </w:p>
    <w:p w:rsidR="0047145F" w:rsidRDefault="00E215AA">
      <w:pPr>
        <w:widowControl/>
        <w:spacing w:line="400" w:lineRule="exact"/>
        <w:ind w:firstLineChars="200" w:firstLine="422"/>
        <w:jc w:val="left"/>
        <w:rPr>
          <w:rFonts w:asciiTheme="minorEastAsia" w:eastAsiaTheme="minorEastAsia" w:hAnsiTheme="minorEastAsia" w:cs="仿宋"/>
          <w:b/>
          <w:bCs/>
          <w:color w:val="000000"/>
          <w:szCs w:val="21"/>
        </w:rPr>
      </w:pPr>
      <w:r>
        <w:rPr>
          <w:rFonts w:asciiTheme="minorEastAsia" w:eastAsiaTheme="minorEastAsia" w:hAnsiTheme="minorEastAsia" w:cs="仿宋" w:hint="eastAsia"/>
          <w:b/>
          <w:bCs/>
          <w:color w:val="000000"/>
          <w:kern w:val="0"/>
          <w:szCs w:val="21"/>
        </w:rPr>
        <w:t xml:space="preserve">22.2.1 </w:t>
      </w:r>
      <w:r>
        <w:rPr>
          <w:rFonts w:asciiTheme="minorEastAsia" w:eastAsiaTheme="minorEastAsia" w:hAnsiTheme="minorEastAsia" w:cs="仿宋" w:hint="eastAsia"/>
          <w:b/>
          <w:bCs/>
          <w:color w:val="000000"/>
          <w:kern w:val="0"/>
          <w:szCs w:val="21"/>
        </w:rPr>
        <w:t>发包人违约的情形</w:t>
      </w:r>
      <w:r>
        <w:rPr>
          <w:rFonts w:asciiTheme="minorEastAsia" w:eastAsiaTheme="minorEastAsia" w:hAnsiTheme="minorEastAsia" w:cs="仿宋" w:hint="eastAsia"/>
          <w:b/>
          <w:bCs/>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本项（</w:t>
      </w:r>
      <w:r>
        <w:rPr>
          <w:rFonts w:asciiTheme="minorEastAsia" w:eastAsiaTheme="minorEastAsia" w:hAnsiTheme="minorEastAsia" w:cs="仿宋" w:hint="eastAsia"/>
          <w:color w:val="000000"/>
          <w:kern w:val="0"/>
          <w:szCs w:val="21"/>
        </w:rPr>
        <w:t>5</w:t>
      </w:r>
      <w:r>
        <w:rPr>
          <w:rFonts w:asciiTheme="minorEastAsia" w:eastAsiaTheme="minorEastAsia" w:hAnsiTheme="minorEastAsia" w:cs="仿宋" w:hint="eastAsia"/>
          <w:color w:val="000000"/>
          <w:kern w:val="0"/>
          <w:szCs w:val="21"/>
        </w:rPr>
        <w:t>）目细化为：</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w:t>
      </w:r>
      <w:r>
        <w:rPr>
          <w:rFonts w:asciiTheme="minorEastAsia" w:eastAsiaTheme="minorEastAsia" w:hAnsiTheme="minorEastAsia" w:cs="仿宋" w:hint="eastAsia"/>
          <w:color w:val="000000"/>
          <w:kern w:val="0"/>
          <w:szCs w:val="21"/>
        </w:rPr>
        <w:t>5</w:t>
      </w:r>
      <w:r>
        <w:rPr>
          <w:rFonts w:asciiTheme="minorEastAsia" w:eastAsiaTheme="minorEastAsia" w:hAnsiTheme="minorEastAsia" w:cs="仿宋" w:hint="eastAsia"/>
          <w:color w:val="000000"/>
          <w:kern w:val="0"/>
          <w:szCs w:val="21"/>
        </w:rPr>
        <w:t>）发包人无正当理由不按时返还履约保证金、质量保证金或农民工工资保证金的；</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w:t>
      </w:r>
      <w:r>
        <w:rPr>
          <w:rFonts w:asciiTheme="minorEastAsia" w:eastAsiaTheme="minorEastAsia" w:hAnsiTheme="minorEastAsia" w:cs="仿宋" w:hint="eastAsia"/>
          <w:color w:val="000000"/>
          <w:kern w:val="0"/>
          <w:szCs w:val="21"/>
        </w:rPr>
        <w:t>6</w:t>
      </w:r>
      <w:r>
        <w:rPr>
          <w:rFonts w:asciiTheme="minorEastAsia" w:eastAsiaTheme="minorEastAsia" w:hAnsiTheme="minorEastAsia" w:cs="仿宋" w:hint="eastAsia"/>
          <w:color w:val="000000"/>
          <w:kern w:val="0"/>
          <w:szCs w:val="21"/>
        </w:rPr>
        <w:t>）发包人不履行合同约定其他义务的。</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2"/>
        <w:jc w:val="left"/>
        <w:rPr>
          <w:rFonts w:asciiTheme="minorEastAsia" w:eastAsiaTheme="minorEastAsia" w:hAnsiTheme="minorEastAsia" w:cs="仿宋"/>
          <w:b/>
          <w:bCs/>
          <w:color w:val="000000"/>
          <w:szCs w:val="21"/>
        </w:rPr>
      </w:pPr>
      <w:r>
        <w:rPr>
          <w:rFonts w:asciiTheme="minorEastAsia" w:eastAsiaTheme="minorEastAsia" w:hAnsiTheme="minorEastAsia" w:cs="仿宋" w:hint="eastAsia"/>
          <w:b/>
          <w:bCs/>
          <w:color w:val="000000"/>
          <w:kern w:val="0"/>
          <w:szCs w:val="21"/>
        </w:rPr>
        <w:t>22</w:t>
      </w:r>
      <w:r>
        <w:rPr>
          <w:rFonts w:asciiTheme="minorEastAsia" w:eastAsiaTheme="minorEastAsia" w:hAnsiTheme="minorEastAsia" w:cs="仿宋" w:hint="eastAsia"/>
          <w:b/>
          <w:bCs/>
          <w:color w:val="000000"/>
          <w:kern w:val="0"/>
          <w:szCs w:val="21"/>
        </w:rPr>
        <w:t xml:space="preserve">.2.2 </w:t>
      </w:r>
      <w:r>
        <w:rPr>
          <w:rFonts w:asciiTheme="minorEastAsia" w:eastAsiaTheme="minorEastAsia" w:hAnsiTheme="minorEastAsia" w:cs="仿宋" w:hint="eastAsia"/>
          <w:b/>
          <w:bCs/>
          <w:color w:val="000000"/>
          <w:kern w:val="0"/>
          <w:szCs w:val="21"/>
        </w:rPr>
        <w:t>承包人有权暂停施工</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本项细化为：</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发包人发生除第</w:t>
      </w:r>
      <w:r>
        <w:rPr>
          <w:rFonts w:asciiTheme="minorEastAsia" w:eastAsiaTheme="minorEastAsia" w:hAnsiTheme="minorEastAsia" w:cs="仿宋" w:hint="eastAsia"/>
          <w:color w:val="000000"/>
          <w:kern w:val="0"/>
          <w:szCs w:val="21"/>
        </w:rPr>
        <w:t xml:space="preserve"> 22.2.1</w:t>
      </w:r>
      <w:r>
        <w:rPr>
          <w:rFonts w:asciiTheme="minorEastAsia" w:eastAsiaTheme="minorEastAsia" w:hAnsiTheme="minorEastAsia" w:cs="仿宋" w:hint="eastAsia"/>
          <w:color w:val="000000"/>
          <w:kern w:val="0"/>
          <w:szCs w:val="21"/>
        </w:rPr>
        <w:t>（</w:t>
      </w:r>
      <w:r>
        <w:rPr>
          <w:rFonts w:asciiTheme="minorEastAsia" w:eastAsiaTheme="minorEastAsia" w:hAnsiTheme="minorEastAsia" w:cs="仿宋" w:hint="eastAsia"/>
          <w:color w:val="000000"/>
          <w:kern w:val="0"/>
          <w:szCs w:val="21"/>
        </w:rPr>
        <w:t>4</w:t>
      </w:r>
      <w:r>
        <w:rPr>
          <w:rFonts w:asciiTheme="minorEastAsia" w:eastAsiaTheme="minorEastAsia" w:hAnsiTheme="minorEastAsia" w:cs="仿宋" w:hint="eastAsia"/>
          <w:color w:val="000000"/>
          <w:kern w:val="0"/>
          <w:szCs w:val="21"/>
        </w:rPr>
        <w:t>）、（</w:t>
      </w:r>
      <w:r>
        <w:rPr>
          <w:rFonts w:asciiTheme="minorEastAsia" w:eastAsiaTheme="minorEastAsia" w:hAnsiTheme="minorEastAsia" w:cs="仿宋" w:hint="eastAsia"/>
          <w:color w:val="000000"/>
          <w:kern w:val="0"/>
          <w:szCs w:val="21"/>
        </w:rPr>
        <w:t>5</w:t>
      </w:r>
      <w:r>
        <w:rPr>
          <w:rFonts w:asciiTheme="minorEastAsia" w:eastAsiaTheme="minorEastAsia" w:hAnsiTheme="minorEastAsia" w:cs="仿宋" w:hint="eastAsia"/>
          <w:color w:val="000000"/>
          <w:kern w:val="0"/>
          <w:szCs w:val="21"/>
        </w:rPr>
        <w:t>）目以外的违约情况时，承包人可向发包人发出通知，要求发包人采取有效措施纠正违约行为。发包人收到承包人通知后的</w:t>
      </w:r>
      <w:r>
        <w:rPr>
          <w:rFonts w:asciiTheme="minorEastAsia" w:eastAsiaTheme="minorEastAsia" w:hAnsiTheme="minorEastAsia" w:cs="仿宋" w:hint="eastAsia"/>
          <w:color w:val="000000"/>
          <w:kern w:val="0"/>
          <w:szCs w:val="21"/>
        </w:rPr>
        <w:t xml:space="preserve"> 28 </w:t>
      </w:r>
      <w:r>
        <w:rPr>
          <w:rFonts w:asciiTheme="minorEastAsia" w:eastAsiaTheme="minorEastAsia" w:hAnsiTheme="minorEastAsia" w:cs="仿宋" w:hint="eastAsia"/>
          <w:color w:val="000000"/>
          <w:kern w:val="0"/>
          <w:szCs w:val="21"/>
        </w:rPr>
        <w:t>天内仍不履行合同义务，承包人有权暂停施工，并通知监理人，发包人应承担由此增加的费用和（或）工期延误，并支付承包人合理利润。</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发包人发生第</w:t>
      </w:r>
      <w:r>
        <w:rPr>
          <w:rFonts w:asciiTheme="minorEastAsia" w:eastAsiaTheme="minorEastAsia" w:hAnsiTheme="minorEastAsia" w:cs="仿宋" w:hint="eastAsia"/>
          <w:color w:val="000000"/>
          <w:kern w:val="0"/>
          <w:szCs w:val="21"/>
        </w:rPr>
        <w:t xml:space="preserve"> 22.2.1</w:t>
      </w:r>
      <w:r>
        <w:rPr>
          <w:rFonts w:asciiTheme="minorEastAsia" w:eastAsiaTheme="minorEastAsia" w:hAnsiTheme="minorEastAsia" w:cs="仿宋" w:hint="eastAsia"/>
          <w:color w:val="000000"/>
          <w:kern w:val="0"/>
          <w:szCs w:val="21"/>
        </w:rPr>
        <w:t>（</w:t>
      </w:r>
      <w:r>
        <w:rPr>
          <w:rFonts w:asciiTheme="minorEastAsia" w:eastAsiaTheme="minorEastAsia" w:hAnsiTheme="minorEastAsia" w:cs="仿宋" w:hint="eastAsia"/>
          <w:color w:val="000000"/>
          <w:kern w:val="0"/>
          <w:szCs w:val="21"/>
        </w:rPr>
        <w:t>5</w:t>
      </w:r>
      <w:r>
        <w:rPr>
          <w:rFonts w:asciiTheme="minorEastAsia" w:eastAsiaTheme="minorEastAsia" w:hAnsiTheme="minorEastAsia" w:cs="仿宋" w:hint="eastAsia"/>
          <w:color w:val="000000"/>
          <w:kern w:val="0"/>
          <w:szCs w:val="21"/>
        </w:rPr>
        <w:t>）目的违约情况时，承包人可向发包人发出通知，要求发包人采取有效措施纠正违约行为。发包人收到承包人通知后的</w:t>
      </w:r>
      <w:r>
        <w:rPr>
          <w:rFonts w:asciiTheme="minorEastAsia" w:eastAsiaTheme="minorEastAsia" w:hAnsiTheme="minorEastAsia" w:cs="仿宋" w:hint="eastAsia"/>
          <w:color w:val="000000"/>
          <w:kern w:val="0"/>
          <w:szCs w:val="21"/>
        </w:rPr>
        <w:t xml:space="preserve"> 28 </w:t>
      </w:r>
      <w:r>
        <w:rPr>
          <w:rFonts w:asciiTheme="minorEastAsia" w:eastAsiaTheme="minorEastAsia" w:hAnsiTheme="minorEastAsia" w:cs="仿宋" w:hint="eastAsia"/>
          <w:color w:val="000000"/>
          <w:kern w:val="0"/>
          <w:szCs w:val="21"/>
        </w:rPr>
        <w:t>天内仍</w:t>
      </w:r>
      <w:proofErr w:type="gramStart"/>
      <w:r>
        <w:rPr>
          <w:rFonts w:asciiTheme="minorEastAsia" w:eastAsiaTheme="minorEastAsia" w:hAnsiTheme="minorEastAsia" w:cs="仿宋" w:hint="eastAsia"/>
          <w:color w:val="000000"/>
          <w:kern w:val="0"/>
          <w:szCs w:val="21"/>
        </w:rPr>
        <w:t>不</w:t>
      </w:r>
      <w:proofErr w:type="gramEnd"/>
      <w:r>
        <w:rPr>
          <w:rFonts w:asciiTheme="minorEastAsia" w:eastAsiaTheme="minorEastAsia" w:hAnsiTheme="minorEastAsia" w:cs="仿宋" w:hint="eastAsia"/>
          <w:color w:val="000000"/>
          <w:kern w:val="0"/>
          <w:szCs w:val="21"/>
        </w:rPr>
        <w:t>返还履约保证金、质量保证金或农民工工资保证金的，发包人应按项目专用合同条款的约定向承包人支付逾期返还保证金的违约金。</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2"/>
        <w:jc w:val="left"/>
        <w:rPr>
          <w:rFonts w:asciiTheme="minorEastAsia" w:eastAsiaTheme="minorEastAsia" w:hAnsiTheme="minorEastAsia" w:cs="仿宋"/>
          <w:b/>
          <w:bCs/>
          <w:color w:val="000000"/>
          <w:szCs w:val="21"/>
        </w:rPr>
      </w:pPr>
      <w:r>
        <w:rPr>
          <w:rFonts w:asciiTheme="minorEastAsia" w:eastAsiaTheme="minorEastAsia" w:hAnsiTheme="minorEastAsia" w:cs="仿宋" w:hint="eastAsia"/>
          <w:b/>
          <w:bCs/>
          <w:color w:val="000000"/>
          <w:kern w:val="0"/>
          <w:szCs w:val="21"/>
        </w:rPr>
        <w:t xml:space="preserve">22.2.4 </w:t>
      </w:r>
      <w:r>
        <w:rPr>
          <w:rFonts w:asciiTheme="minorEastAsia" w:eastAsiaTheme="minorEastAsia" w:hAnsiTheme="minorEastAsia" w:cs="仿宋" w:hint="eastAsia"/>
          <w:b/>
          <w:bCs/>
          <w:color w:val="000000"/>
          <w:kern w:val="0"/>
          <w:szCs w:val="21"/>
        </w:rPr>
        <w:t>解除合同后的付款</w:t>
      </w:r>
      <w:r>
        <w:rPr>
          <w:rFonts w:asciiTheme="minorEastAsia" w:eastAsiaTheme="minorEastAsia" w:hAnsiTheme="minorEastAsia" w:cs="仿宋" w:hint="eastAsia"/>
          <w:b/>
          <w:bCs/>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lastRenderedPageBreak/>
        <w:t>本项（</w:t>
      </w:r>
      <w:r>
        <w:rPr>
          <w:rFonts w:asciiTheme="minorEastAsia" w:eastAsiaTheme="minorEastAsia" w:hAnsiTheme="minorEastAsia" w:cs="仿宋" w:hint="eastAsia"/>
          <w:color w:val="000000"/>
          <w:kern w:val="0"/>
          <w:szCs w:val="21"/>
        </w:rPr>
        <w:t>2</w:t>
      </w:r>
      <w:r>
        <w:rPr>
          <w:rFonts w:asciiTheme="minorEastAsia" w:eastAsiaTheme="minorEastAsia" w:hAnsiTheme="minorEastAsia" w:cs="仿宋" w:hint="eastAsia"/>
          <w:color w:val="000000"/>
          <w:kern w:val="0"/>
          <w:szCs w:val="21"/>
        </w:rPr>
        <w:t>）目细化为：</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w:t>
      </w:r>
      <w:r>
        <w:rPr>
          <w:rFonts w:asciiTheme="minorEastAsia" w:eastAsiaTheme="minorEastAsia" w:hAnsiTheme="minorEastAsia" w:cs="仿宋" w:hint="eastAsia"/>
          <w:color w:val="000000"/>
          <w:kern w:val="0"/>
          <w:szCs w:val="21"/>
        </w:rPr>
        <w:t>2</w:t>
      </w:r>
      <w:r>
        <w:rPr>
          <w:rFonts w:asciiTheme="minorEastAsia" w:eastAsiaTheme="minorEastAsia" w:hAnsiTheme="minorEastAsia" w:cs="仿宋" w:hint="eastAsia"/>
          <w:color w:val="000000"/>
          <w:kern w:val="0"/>
          <w:szCs w:val="21"/>
        </w:rPr>
        <w:t>）承包人为该工程施工订购并已付款的材料、工程设备和其他物品的金额。发包人付款后，该材料、工程设备和其他物品归发包人所有；</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2"/>
        <w:jc w:val="left"/>
        <w:rPr>
          <w:rFonts w:asciiTheme="minorEastAsia" w:eastAsiaTheme="minorEastAsia" w:hAnsiTheme="minorEastAsia" w:cs="仿宋"/>
          <w:b/>
          <w:bCs/>
          <w:color w:val="000000"/>
          <w:szCs w:val="21"/>
        </w:rPr>
      </w:pPr>
      <w:r>
        <w:rPr>
          <w:rFonts w:asciiTheme="minorEastAsia" w:eastAsiaTheme="minorEastAsia" w:hAnsiTheme="minorEastAsia" w:cs="仿宋" w:hint="eastAsia"/>
          <w:b/>
          <w:bCs/>
          <w:color w:val="000000"/>
          <w:kern w:val="0"/>
          <w:szCs w:val="21"/>
        </w:rPr>
        <w:t xml:space="preserve">23. </w:t>
      </w:r>
      <w:r>
        <w:rPr>
          <w:rFonts w:asciiTheme="minorEastAsia" w:eastAsiaTheme="minorEastAsia" w:hAnsiTheme="minorEastAsia" w:cs="仿宋" w:hint="eastAsia"/>
          <w:b/>
          <w:bCs/>
          <w:color w:val="000000"/>
          <w:kern w:val="0"/>
          <w:szCs w:val="21"/>
        </w:rPr>
        <w:t>索赔</w:t>
      </w:r>
      <w:r>
        <w:rPr>
          <w:rFonts w:asciiTheme="minorEastAsia" w:eastAsiaTheme="minorEastAsia" w:hAnsiTheme="minorEastAsia" w:cs="仿宋" w:hint="eastAsia"/>
          <w:b/>
          <w:bCs/>
          <w:color w:val="000000"/>
          <w:kern w:val="0"/>
          <w:szCs w:val="21"/>
        </w:rPr>
        <w:t xml:space="preserve"> </w:t>
      </w:r>
    </w:p>
    <w:p w:rsidR="0047145F" w:rsidRDefault="00E215AA">
      <w:pPr>
        <w:widowControl/>
        <w:spacing w:line="400" w:lineRule="exact"/>
        <w:ind w:firstLineChars="200" w:firstLine="422"/>
        <w:jc w:val="left"/>
        <w:rPr>
          <w:rFonts w:asciiTheme="minorEastAsia" w:eastAsiaTheme="minorEastAsia" w:hAnsiTheme="minorEastAsia" w:cs="仿宋"/>
          <w:b/>
          <w:bCs/>
          <w:color w:val="000000"/>
          <w:szCs w:val="21"/>
        </w:rPr>
      </w:pPr>
      <w:r>
        <w:rPr>
          <w:rFonts w:asciiTheme="minorEastAsia" w:eastAsiaTheme="minorEastAsia" w:hAnsiTheme="minorEastAsia" w:cs="仿宋" w:hint="eastAsia"/>
          <w:b/>
          <w:bCs/>
          <w:color w:val="000000"/>
          <w:kern w:val="0"/>
          <w:szCs w:val="21"/>
        </w:rPr>
        <w:t xml:space="preserve">23.1 </w:t>
      </w:r>
      <w:r>
        <w:rPr>
          <w:rFonts w:asciiTheme="minorEastAsia" w:eastAsiaTheme="minorEastAsia" w:hAnsiTheme="minorEastAsia" w:cs="仿宋" w:hint="eastAsia"/>
          <w:b/>
          <w:bCs/>
          <w:color w:val="000000"/>
          <w:kern w:val="0"/>
          <w:szCs w:val="21"/>
        </w:rPr>
        <w:t>承包人索赔的提出</w:t>
      </w:r>
      <w:r>
        <w:rPr>
          <w:rFonts w:asciiTheme="minorEastAsia" w:eastAsiaTheme="minorEastAsia" w:hAnsiTheme="minorEastAsia" w:cs="仿宋" w:hint="eastAsia"/>
          <w:b/>
          <w:bCs/>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本款第（</w:t>
      </w:r>
      <w:r>
        <w:rPr>
          <w:rFonts w:asciiTheme="minorEastAsia" w:eastAsiaTheme="minorEastAsia" w:hAnsiTheme="minorEastAsia" w:cs="仿宋" w:hint="eastAsia"/>
          <w:color w:val="000000"/>
          <w:kern w:val="0"/>
          <w:szCs w:val="21"/>
        </w:rPr>
        <w:t>4</w:t>
      </w:r>
      <w:r>
        <w:rPr>
          <w:rFonts w:asciiTheme="minorEastAsia" w:eastAsiaTheme="minorEastAsia" w:hAnsiTheme="minorEastAsia" w:cs="仿宋" w:hint="eastAsia"/>
          <w:color w:val="000000"/>
          <w:kern w:val="0"/>
          <w:szCs w:val="21"/>
        </w:rPr>
        <w:t>）项细化为：</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w:t>
      </w:r>
      <w:r>
        <w:rPr>
          <w:rFonts w:asciiTheme="minorEastAsia" w:eastAsiaTheme="minorEastAsia" w:hAnsiTheme="minorEastAsia" w:cs="仿宋" w:hint="eastAsia"/>
          <w:color w:val="000000"/>
          <w:kern w:val="0"/>
          <w:szCs w:val="21"/>
        </w:rPr>
        <w:t>4</w:t>
      </w:r>
      <w:r>
        <w:rPr>
          <w:rFonts w:asciiTheme="minorEastAsia" w:eastAsiaTheme="minorEastAsia" w:hAnsiTheme="minorEastAsia" w:cs="仿宋" w:hint="eastAsia"/>
          <w:color w:val="000000"/>
          <w:kern w:val="0"/>
          <w:szCs w:val="21"/>
        </w:rPr>
        <w:t>）在索赔事件影响结束后的</w:t>
      </w:r>
      <w:r>
        <w:rPr>
          <w:rFonts w:asciiTheme="minorEastAsia" w:eastAsiaTheme="minorEastAsia" w:hAnsiTheme="minorEastAsia" w:cs="仿宋" w:hint="eastAsia"/>
          <w:color w:val="000000"/>
          <w:kern w:val="0"/>
          <w:szCs w:val="21"/>
        </w:rPr>
        <w:t xml:space="preserve"> 28 </w:t>
      </w:r>
      <w:r>
        <w:rPr>
          <w:rFonts w:asciiTheme="minorEastAsia" w:eastAsiaTheme="minorEastAsia" w:hAnsiTheme="minorEastAsia" w:cs="仿宋" w:hint="eastAsia"/>
          <w:color w:val="000000"/>
          <w:kern w:val="0"/>
          <w:szCs w:val="21"/>
        </w:rPr>
        <w:t>天内，承包人应向监理人递交最终索赔通知书，说明最终要求索赔的追加付款金额和（或）延长的工期，并附必要的记录和证明材料。</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2"/>
        <w:jc w:val="left"/>
        <w:rPr>
          <w:rFonts w:asciiTheme="minorEastAsia" w:eastAsiaTheme="minorEastAsia" w:hAnsiTheme="minorEastAsia" w:cs="仿宋"/>
          <w:b/>
          <w:bCs/>
          <w:color w:val="000000"/>
          <w:szCs w:val="21"/>
        </w:rPr>
      </w:pPr>
      <w:r>
        <w:rPr>
          <w:rFonts w:asciiTheme="minorEastAsia" w:eastAsiaTheme="minorEastAsia" w:hAnsiTheme="minorEastAsia" w:cs="仿宋" w:hint="eastAsia"/>
          <w:b/>
          <w:bCs/>
          <w:color w:val="000000"/>
          <w:kern w:val="0"/>
          <w:szCs w:val="21"/>
        </w:rPr>
        <w:t xml:space="preserve">23.2 </w:t>
      </w:r>
      <w:r>
        <w:rPr>
          <w:rFonts w:asciiTheme="minorEastAsia" w:eastAsiaTheme="minorEastAsia" w:hAnsiTheme="minorEastAsia" w:cs="仿宋" w:hint="eastAsia"/>
          <w:b/>
          <w:bCs/>
          <w:color w:val="000000"/>
          <w:kern w:val="0"/>
          <w:szCs w:val="21"/>
        </w:rPr>
        <w:t>承包人索赔处理程序</w:t>
      </w:r>
      <w:r>
        <w:rPr>
          <w:rFonts w:asciiTheme="minorEastAsia" w:eastAsiaTheme="minorEastAsia" w:hAnsiTheme="minorEastAsia" w:cs="仿宋" w:hint="eastAsia"/>
          <w:b/>
          <w:bCs/>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本款第（</w:t>
      </w:r>
      <w:r>
        <w:rPr>
          <w:rFonts w:asciiTheme="minorEastAsia" w:eastAsiaTheme="minorEastAsia" w:hAnsiTheme="minorEastAsia" w:cs="仿宋" w:hint="eastAsia"/>
          <w:color w:val="000000"/>
          <w:kern w:val="0"/>
          <w:szCs w:val="21"/>
        </w:rPr>
        <w:t>2</w:t>
      </w:r>
      <w:r>
        <w:rPr>
          <w:rFonts w:asciiTheme="minorEastAsia" w:eastAsiaTheme="minorEastAsia" w:hAnsiTheme="minorEastAsia" w:cs="仿宋" w:hint="eastAsia"/>
          <w:color w:val="000000"/>
          <w:kern w:val="0"/>
          <w:szCs w:val="21"/>
        </w:rPr>
        <w:t>）项细化为：</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w:t>
      </w:r>
      <w:r>
        <w:rPr>
          <w:rFonts w:asciiTheme="minorEastAsia" w:eastAsiaTheme="minorEastAsia" w:hAnsiTheme="minorEastAsia" w:cs="仿宋" w:hint="eastAsia"/>
          <w:color w:val="000000"/>
          <w:kern w:val="0"/>
          <w:szCs w:val="21"/>
        </w:rPr>
        <w:t>2</w:t>
      </w:r>
      <w:r>
        <w:rPr>
          <w:rFonts w:asciiTheme="minorEastAsia" w:eastAsiaTheme="minorEastAsia" w:hAnsiTheme="minorEastAsia" w:cs="仿宋" w:hint="eastAsia"/>
          <w:color w:val="000000"/>
          <w:kern w:val="0"/>
          <w:szCs w:val="21"/>
        </w:rPr>
        <w:t>）监理人应按第</w:t>
      </w:r>
      <w:r>
        <w:rPr>
          <w:rFonts w:asciiTheme="minorEastAsia" w:eastAsiaTheme="minorEastAsia" w:hAnsiTheme="minorEastAsia" w:cs="仿宋" w:hint="eastAsia"/>
          <w:color w:val="000000"/>
          <w:kern w:val="0"/>
          <w:szCs w:val="21"/>
        </w:rPr>
        <w:t xml:space="preserve"> 3.5 </w:t>
      </w:r>
      <w:r>
        <w:rPr>
          <w:rFonts w:asciiTheme="minorEastAsia" w:eastAsiaTheme="minorEastAsia" w:hAnsiTheme="minorEastAsia" w:cs="仿宋" w:hint="eastAsia"/>
          <w:color w:val="000000"/>
          <w:kern w:val="0"/>
          <w:szCs w:val="21"/>
        </w:rPr>
        <w:t>款商定或确定追加的付款和（或）延长的工期，并在收到上述索赔通知书或有关索赔的进一步证明材料后的</w:t>
      </w:r>
      <w:r>
        <w:rPr>
          <w:rFonts w:asciiTheme="minorEastAsia" w:eastAsiaTheme="minorEastAsia" w:hAnsiTheme="minorEastAsia" w:cs="仿宋" w:hint="eastAsia"/>
          <w:color w:val="000000"/>
          <w:kern w:val="0"/>
          <w:szCs w:val="21"/>
        </w:rPr>
        <w:t xml:space="preserve"> 42 </w:t>
      </w:r>
      <w:r>
        <w:rPr>
          <w:rFonts w:asciiTheme="minorEastAsia" w:eastAsiaTheme="minorEastAsia" w:hAnsiTheme="minorEastAsia" w:cs="仿宋" w:hint="eastAsia"/>
          <w:color w:val="000000"/>
          <w:kern w:val="0"/>
          <w:szCs w:val="21"/>
        </w:rPr>
        <w:t>天内，将索赔处理结果报发包人批准后答复承包人。如果承包人提出的索赔要求未能</w:t>
      </w:r>
      <w:proofErr w:type="gramStart"/>
      <w:r>
        <w:rPr>
          <w:rFonts w:asciiTheme="minorEastAsia" w:eastAsiaTheme="minorEastAsia" w:hAnsiTheme="minorEastAsia" w:cs="仿宋" w:hint="eastAsia"/>
          <w:color w:val="000000"/>
          <w:kern w:val="0"/>
          <w:szCs w:val="21"/>
        </w:rPr>
        <w:t>遵守第</w:t>
      </w:r>
      <w:proofErr w:type="gramEnd"/>
      <w:r>
        <w:rPr>
          <w:rFonts w:asciiTheme="minorEastAsia" w:eastAsiaTheme="minorEastAsia" w:hAnsiTheme="minorEastAsia" w:cs="仿宋" w:hint="eastAsia"/>
          <w:color w:val="000000"/>
          <w:kern w:val="0"/>
          <w:szCs w:val="21"/>
        </w:rPr>
        <w:t xml:space="preserve"> 23.1</w:t>
      </w:r>
      <w:r>
        <w:rPr>
          <w:rFonts w:asciiTheme="minorEastAsia" w:eastAsiaTheme="minorEastAsia" w:hAnsiTheme="minorEastAsia" w:cs="仿宋" w:hint="eastAsia"/>
          <w:color w:val="000000"/>
          <w:kern w:val="0"/>
          <w:szCs w:val="21"/>
        </w:rPr>
        <w:t>（</w:t>
      </w:r>
      <w:r>
        <w:rPr>
          <w:rFonts w:asciiTheme="minorEastAsia" w:eastAsiaTheme="minorEastAsia" w:hAnsiTheme="minorEastAsia" w:cs="仿宋" w:hint="eastAsia"/>
          <w:color w:val="000000"/>
          <w:kern w:val="0"/>
          <w:szCs w:val="21"/>
        </w:rPr>
        <w:t>2</w:t>
      </w:r>
      <w:r>
        <w:rPr>
          <w:rFonts w:asciiTheme="minorEastAsia" w:eastAsiaTheme="minorEastAsia" w:hAnsiTheme="minorEastAsia" w:cs="仿宋" w:hint="eastAsia"/>
          <w:color w:val="000000"/>
          <w:kern w:val="0"/>
          <w:szCs w:val="21"/>
        </w:rPr>
        <w:t>）</w:t>
      </w:r>
      <w:r>
        <w:rPr>
          <w:rFonts w:asciiTheme="minorEastAsia" w:eastAsiaTheme="minorEastAsia" w:hAnsiTheme="minorEastAsia" w:cs="仿宋" w:hint="eastAsia"/>
          <w:color w:val="000000"/>
          <w:kern w:val="0"/>
          <w:szCs w:val="21"/>
        </w:rPr>
        <w:t>~</w:t>
      </w:r>
      <w:r>
        <w:rPr>
          <w:rFonts w:asciiTheme="minorEastAsia" w:eastAsiaTheme="minorEastAsia" w:hAnsiTheme="minorEastAsia" w:cs="仿宋" w:hint="eastAsia"/>
          <w:color w:val="000000"/>
          <w:kern w:val="0"/>
          <w:szCs w:val="21"/>
        </w:rPr>
        <w:t>（</w:t>
      </w:r>
      <w:r>
        <w:rPr>
          <w:rFonts w:asciiTheme="minorEastAsia" w:eastAsiaTheme="minorEastAsia" w:hAnsiTheme="minorEastAsia" w:cs="仿宋" w:hint="eastAsia"/>
          <w:color w:val="000000"/>
          <w:kern w:val="0"/>
          <w:szCs w:val="21"/>
        </w:rPr>
        <w:t>4</w:t>
      </w:r>
      <w:r>
        <w:rPr>
          <w:rFonts w:asciiTheme="minorEastAsia" w:eastAsiaTheme="minorEastAsia" w:hAnsiTheme="minorEastAsia" w:cs="仿宋" w:hint="eastAsia"/>
          <w:color w:val="000000"/>
          <w:kern w:val="0"/>
          <w:szCs w:val="21"/>
        </w:rPr>
        <w:t>）项的规定，则承包人只限于索赔由监理人</w:t>
      </w:r>
      <w:r>
        <w:rPr>
          <w:rFonts w:asciiTheme="minorEastAsia" w:eastAsiaTheme="minorEastAsia" w:hAnsiTheme="minorEastAsia" w:cs="仿宋" w:hint="eastAsia"/>
          <w:color w:val="000000"/>
          <w:kern w:val="0"/>
          <w:szCs w:val="21"/>
        </w:rPr>
        <w:t>按当时记录予以核实的那部分款额和（或）工期延长天数。</w:t>
      </w:r>
    </w:p>
    <w:p w:rsidR="0047145F" w:rsidRDefault="00E215AA">
      <w:pPr>
        <w:widowControl/>
        <w:spacing w:line="400" w:lineRule="exact"/>
        <w:ind w:firstLineChars="200" w:firstLine="422"/>
        <w:jc w:val="left"/>
        <w:rPr>
          <w:rFonts w:asciiTheme="minorEastAsia" w:eastAsiaTheme="minorEastAsia" w:hAnsiTheme="minorEastAsia" w:cs="仿宋"/>
          <w:b/>
          <w:bCs/>
          <w:color w:val="000000"/>
          <w:szCs w:val="21"/>
        </w:rPr>
      </w:pPr>
      <w:r>
        <w:rPr>
          <w:rFonts w:asciiTheme="minorEastAsia" w:eastAsiaTheme="minorEastAsia" w:hAnsiTheme="minorEastAsia" w:cs="仿宋" w:hint="eastAsia"/>
          <w:b/>
          <w:bCs/>
          <w:color w:val="000000"/>
          <w:kern w:val="0"/>
          <w:szCs w:val="21"/>
        </w:rPr>
        <w:t xml:space="preserve">24. </w:t>
      </w:r>
      <w:r>
        <w:rPr>
          <w:rFonts w:asciiTheme="minorEastAsia" w:eastAsiaTheme="minorEastAsia" w:hAnsiTheme="minorEastAsia" w:cs="仿宋" w:hint="eastAsia"/>
          <w:b/>
          <w:bCs/>
          <w:color w:val="000000"/>
          <w:kern w:val="0"/>
          <w:szCs w:val="21"/>
        </w:rPr>
        <w:t>争议的解决</w:t>
      </w:r>
      <w:r>
        <w:rPr>
          <w:rFonts w:asciiTheme="minorEastAsia" w:eastAsiaTheme="minorEastAsia" w:hAnsiTheme="minorEastAsia" w:cs="仿宋" w:hint="eastAsia"/>
          <w:b/>
          <w:bCs/>
          <w:color w:val="000000"/>
          <w:kern w:val="0"/>
          <w:szCs w:val="21"/>
        </w:rPr>
        <w:t xml:space="preserve"> </w:t>
      </w:r>
    </w:p>
    <w:p w:rsidR="0047145F" w:rsidRDefault="00E215AA">
      <w:pPr>
        <w:widowControl/>
        <w:spacing w:line="400" w:lineRule="exact"/>
        <w:ind w:firstLineChars="200" w:firstLine="422"/>
        <w:jc w:val="left"/>
        <w:rPr>
          <w:rFonts w:asciiTheme="minorEastAsia" w:eastAsiaTheme="minorEastAsia" w:hAnsiTheme="minorEastAsia" w:cs="仿宋"/>
          <w:b/>
          <w:bCs/>
          <w:color w:val="000000"/>
          <w:szCs w:val="21"/>
        </w:rPr>
      </w:pPr>
      <w:r>
        <w:rPr>
          <w:rFonts w:asciiTheme="minorEastAsia" w:eastAsiaTheme="minorEastAsia" w:hAnsiTheme="minorEastAsia" w:cs="仿宋" w:hint="eastAsia"/>
          <w:b/>
          <w:bCs/>
          <w:color w:val="000000"/>
          <w:kern w:val="0"/>
          <w:szCs w:val="21"/>
        </w:rPr>
        <w:t xml:space="preserve">24.3 </w:t>
      </w:r>
      <w:r>
        <w:rPr>
          <w:rFonts w:asciiTheme="minorEastAsia" w:eastAsiaTheme="minorEastAsia" w:hAnsiTheme="minorEastAsia" w:cs="仿宋" w:hint="eastAsia"/>
          <w:b/>
          <w:bCs/>
          <w:color w:val="000000"/>
          <w:kern w:val="0"/>
          <w:szCs w:val="21"/>
        </w:rPr>
        <w:t>争议评审</w:t>
      </w:r>
      <w:r>
        <w:rPr>
          <w:rFonts w:asciiTheme="minorEastAsia" w:eastAsiaTheme="minorEastAsia" w:hAnsiTheme="minorEastAsia" w:cs="仿宋" w:hint="eastAsia"/>
          <w:b/>
          <w:bCs/>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第</w:t>
      </w:r>
      <w:r>
        <w:rPr>
          <w:rFonts w:asciiTheme="minorEastAsia" w:eastAsiaTheme="minorEastAsia" w:hAnsiTheme="minorEastAsia" w:cs="仿宋" w:hint="eastAsia"/>
          <w:color w:val="000000"/>
          <w:kern w:val="0"/>
          <w:szCs w:val="21"/>
        </w:rPr>
        <w:t xml:space="preserve"> 24.3.1 </w:t>
      </w:r>
      <w:r>
        <w:rPr>
          <w:rFonts w:asciiTheme="minorEastAsia" w:eastAsiaTheme="minorEastAsia" w:hAnsiTheme="minorEastAsia" w:cs="仿宋" w:hint="eastAsia"/>
          <w:color w:val="000000"/>
          <w:kern w:val="0"/>
          <w:szCs w:val="21"/>
        </w:rPr>
        <w:t>项补充：</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争议评审组由</w:t>
      </w:r>
      <w:r>
        <w:rPr>
          <w:rFonts w:asciiTheme="minorEastAsia" w:eastAsiaTheme="minorEastAsia" w:hAnsiTheme="minorEastAsia" w:cs="仿宋" w:hint="eastAsia"/>
          <w:color w:val="000000"/>
          <w:kern w:val="0"/>
          <w:szCs w:val="21"/>
        </w:rPr>
        <w:t xml:space="preserve"> 3 </w:t>
      </w:r>
      <w:r>
        <w:rPr>
          <w:rFonts w:asciiTheme="minorEastAsia" w:eastAsiaTheme="minorEastAsia" w:hAnsiTheme="minorEastAsia" w:cs="仿宋" w:hint="eastAsia"/>
          <w:color w:val="000000"/>
          <w:kern w:val="0"/>
          <w:szCs w:val="21"/>
        </w:rPr>
        <w:t>人或</w:t>
      </w:r>
      <w:r>
        <w:rPr>
          <w:rFonts w:asciiTheme="minorEastAsia" w:eastAsiaTheme="minorEastAsia" w:hAnsiTheme="minorEastAsia" w:cs="仿宋" w:hint="eastAsia"/>
          <w:color w:val="000000"/>
          <w:kern w:val="0"/>
          <w:szCs w:val="21"/>
        </w:rPr>
        <w:t xml:space="preserve"> 5 </w:t>
      </w:r>
      <w:r>
        <w:rPr>
          <w:rFonts w:asciiTheme="minorEastAsia" w:eastAsiaTheme="minorEastAsia" w:hAnsiTheme="minorEastAsia" w:cs="仿宋" w:hint="eastAsia"/>
          <w:color w:val="000000"/>
          <w:kern w:val="0"/>
          <w:szCs w:val="21"/>
        </w:rPr>
        <w:t>人组成，专家的聘请方法可由发包人和承包人共同协商确定，</w:t>
      </w:r>
      <w:proofErr w:type="gramStart"/>
      <w:r>
        <w:rPr>
          <w:rFonts w:asciiTheme="minorEastAsia" w:eastAsiaTheme="minorEastAsia" w:hAnsiTheme="minorEastAsia" w:cs="仿宋" w:hint="eastAsia"/>
          <w:color w:val="000000"/>
          <w:kern w:val="0"/>
          <w:szCs w:val="21"/>
        </w:rPr>
        <w:t>亦可请</w:t>
      </w:r>
      <w:proofErr w:type="gramEnd"/>
      <w:r>
        <w:rPr>
          <w:rFonts w:asciiTheme="minorEastAsia" w:eastAsiaTheme="minorEastAsia" w:hAnsiTheme="minorEastAsia" w:cs="仿宋" w:hint="eastAsia"/>
          <w:color w:val="000000"/>
          <w:kern w:val="0"/>
          <w:szCs w:val="21"/>
        </w:rPr>
        <w:t>政府主管部门推荐或通过合同争议调解机构聘请，并经双方认同。争议评审组成员应与合同双方均无利害关系。争议评审组的各项费用由发包人和承包人平均分担。</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本条补充第</w:t>
      </w:r>
      <w:r>
        <w:rPr>
          <w:rFonts w:asciiTheme="minorEastAsia" w:eastAsiaTheme="minorEastAsia" w:hAnsiTheme="minorEastAsia" w:cs="仿宋" w:hint="eastAsia"/>
          <w:color w:val="000000"/>
          <w:kern w:val="0"/>
          <w:szCs w:val="21"/>
        </w:rPr>
        <w:t xml:space="preserve"> 24.4 </w:t>
      </w:r>
      <w:r>
        <w:rPr>
          <w:rFonts w:asciiTheme="minorEastAsia" w:eastAsiaTheme="minorEastAsia" w:hAnsiTheme="minorEastAsia" w:cs="仿宋" w:hint="eastAsia"/>
          <w:color w:val="000000"/>
          <w:kern w:val="0"/>
          <w:szCs w:val="21"/>
        </w:rPr>
        <w:t>款、第</w:t>
      </w:r>
      <w:r>
        <w:rPr>
          <w:rFonts w:asciiTheme="minorEastAsia" w:eastAsiaTheme="minorEastAsia" w:hAnsiTheme="minorEastAsia" w:cs="仿宋" w:hint="eastAsia"/>
          <w:color w:val="000000"/>
          <w:kern w:val="0"/>
          <w:szCs w:val="21"/>
        </w:rPr>
        <w:t xml:space="preserve"> 24.5 </w:t>
      </w:r>
      <w:r>
        <w:rPr>
          <w:rFonts w:asciiTheme="minorEastAsia" w:eastAsiaTheme="minorEastAsia" w:hAnsiTheme="minorEastAsia" w:cs="仿宋" w:hint="eastAsia"/>
          <w:color w:val="000000"/>
          <w:kern w:val="0"/>
          <w:szCs w:val="21"/>
        </w:rPr>
        <w:t>款（适用于采用仲裁方式最终解决争议的项目）：</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2"/>
        <w:jc w:val="left"/>
        <w:rPr>
          <w:rFonts w:asciiTheme="minorEastAsia" w:eastAsiaTheme="minorEastAsia" w:hAnsiTheme="minorEastAsia" w:cs="仿宋"/>
          <w:b/>
          <w:bCs/>
          <w:color w:val="000000"/>
          <w:szCs w:val="21"/>
        </w:rPr>
      </w:pPr>
      <w:r>
        <w:rPr>
          <w:rFonts w:asciiTheme="minorEastAsia" w:eastAsiaTheme="minorEastAsia" w:hAnsiTheme="minorEastAsia" w:cs="仿宋" w:hint="eastAsia"/>
          <w:b/>
          <w:bCs/>
          <w:color w:val="000000"/>
          <w:kern w:val="0"/>
          <w:szCs w:val="21"/>
        </w:rPr>
        <w:t xml:space="preserve">24.4 </w:t>
      </w:r>
      <w:r>
        <w:rPr>
          <w:rFonts w:asciiTheme="minorEastAsia" w:eastAsiaTheme="minorEastAsia" w:hAnsiTheme="minorEastAsia" w:cs="仿宋" w:hint="eastAsia"/>
          <w:b/>
          <w:bCs/>
          <w:color w:val="000000"/>
          <w:kern w:val="0"/>
          <w:szCs w:val="21"/>
        </w:rPr>
        <w:t>仲裁</w:t>
      </w:r>
      <w:r>
        <w:rPr>
          <w:rFonts w:asciiTheme="minorEastAsia" w:eastAsiaTheme="minorEastAsia" w:hAnsiTheme="minorEastAsia" w:cs="仿宋" w:hint="eastAsia"/>
          <w:b/>
          <w:bCs/>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w:t>
      </w:r>
      <w:r>
        <w:rPr>
          <w:rFonts w:asciiTheme="minorEastAsia" w:eastAsiaTheme="minorEastAsia" w:hAnsiTheme="minorEastAsia" w:cs="仿宋" w:hint="eastAsia"/>
          <w:color w:val="000000"/>
          <w:kern w:val="0"/>
          <w:szCs w:val="21"/>
        </w:rPr>
        <w:t>1</w:t>
      </w:r>
      <w:r>
        <w:rPr>
          <w:rFonts w:asciiTheme="minorEastAsia" w:eastAsiaTheme="minorEastAsia" w:hAnsiTheme="minorEastAsia" w:cs="仿宋" w:hint="eastAsia"/>
          <w:color w:val="000000"/>
          <w:kern w:val="0"/>
          <w:szCs w:val="21"/>
        </w:rPr>
        <w:t>）对于未能友好解决或未能通过争议评审解</w:t>
      </w:r>
      <w:r>
        <w:rPr>
          <w:rFonts w:asciiTheme="minorEastAsia" w:eastAsiaTheme="minorEastAsia" w:hAnsiTheme="minorEastAsia" w:cs="仿宋" w:hint="eastAsia"/>
          <w:color w:val="000000"/>
          <w:kern w:val="0"/>
          <w:szCs w:val="21"/>
        </w:rPr>
        <w:t>决的争议，发包人或承包人任一方均有权提交给第</w:t>
      </w:r>
      <w:r>
        <w:rPr>
          <w:rFonts w:asciiTheme="minorEastAsia" w:eastAsiaTheme="minorEastAsia" w:hAnsiTheme="minorEastAsia" w:cs="仿宋" w:hint="eastAsia"/>
          <w:color w:val="000000"/>
          <w:kern w:val="0"/>
          <w:szCs w:val="21"/>
        </w:rPr>
        <w:t xml:space="preserve"> 24.1 </w:t>
      </w:r>
      <w:r>
        <w:rPr>
          <w:rFonts w:asciiTheme="minorEastAsia" w:eastAsiaTheme="minorEastAsia" w:hAnsiTheme="minorEastAsia" w:cs="仿宋" w:hint="eastAsia"/>
          <w:color w:val="000000"/>
          <w:kern w:val="0"/>
          <w:szCs w:val="21"/>
        </w:rPr>
        <w:t>款约定的仲裁委员会仲裁。</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w:t>
      </w:r>
      <w:r>
        <w:rPr>
          <w:rFonts w:asciiTheme="minorEastAsia" w:eastAsiaTheme="minorEastAsia" w:hAnsiTheme="minorEastAsia" w:cs="仿宋" w:hint="eastAsia"/>
          <w:color w:val="000000"/>
          <w:kern w:val="0"/>
          <w:szCs w:val="21"/>
        </w:rPr>
        <w:t>2</w:t>
      </w:r>
      <w:r>
        <w:rPr>
          <w:rFonts w:asciiTheme="minorEastAsia" w:eastAsiaTheme="minorEastAsia" w:hAnsiTheme="minorEastAsia" w:cs="仿宋" w:hint="eastAsia"/>
          <w:color w:val="000000"/>
          <w:kern w:val="0"/>
          <w:szCs w:val="21"/>
        </w:rPr>
        <w:t>）仲裁可在交工之前或之后进行，但发包人、监理人和承包人各自的义务不得因在工程实施期间进行仲裁而有所改变。如果仲裁是在终止合同的情况下进行，则对合同工程应采取保护措施，措施费由败诉方承担。</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w:t>
      </w:r>
      <w:r>
        <w:rPr>
          <w:rFonts w:asciiTheme="minorEastAsia" w:eastAsiaTheme="minorEastAsia" w:hAnsiTheme="minorEastAsia" w:cs="仿宋" w:hint="eastAsia"/>
          <w:color w:val="000000"/>
          <w:kern w:val="0"/>
          <w:szCs w:val="21"/>
        </w:rPr>
        <w:t>3</w:t>
      </w:r>
      <w:r>
        <w:rPr>
          <w:rFonts w:asciiTheme="minorEastAsia" w:eastAsiaTheme="minorEastAsia" w:hAnsiTheme="minorEastAsia" w:cs="仿宋" w:hint="eastAsia"/>
          <w:color w:val="000000"/>
          <w:kern w:val="0"/>
          <w:szCs w:val="21"/>
        </w:rPr>
        <w:t>）仲裁裁决是终局性的并对发包人和承包人双方具有约束力。</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w:t>
      </w:r>
      <w:r>
        <w:rPr>
          <w:rFonts w:asciiTheme="minorEastAsia" w:eastAsiaTheme="minorEastAsia" w:hAnsiTheme="minorEastAsia" w:cs="仿宋" w:hint="eastAsia"/>
          <w:color w:val="000000"/>
          <w:kern w:val="0"/>
          <w:szCs w:val="21"/>
        </w:rPr>
        <w:t>4</w:t>
      </w:r>
      <w:r>
        <w:rPr>
          <w:rFonts w:asciiTheme="minorEastAsia" w:eastAsiaTheme="minorEastAsia" w:hAnsiTheme="minorEastAsia" w:cs="仿宋" w:hint="eastAsia"/>
          <w:color w:val="000000"/>
          <w:kern w:val="0"/>
          <w:szCs w:val="21"/>
        </w:rPr>
        <w:t>）全部仲裁费用应由败诉方承担；或按仲裁委员会裁决的比例分担。</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2"/>
        <w:jc w:val="left"/>
        <w:rPr>
          <w:rFonts w:asciiTheme="minorEastAsia" w:eastAsiaTheme="minorEastAsia" w:hAnsiTheme="minorEastAsia" w:cs="仿宋"/>
          <w:b/>
          <w:bCs/>
          <w:color w:val="000000"/>
          <w:szCs w:val="21"/>
        </w:rPr>
      </w:pPr>
      <w:r>
        <w:rPr>
          <w:rFonts w:asciiTheme="minorEastAsia" w:eastAsiaTheme="minorEastAsia" w:hAnsiTheme="minorEastAsia" w:cs="仿宋" w:hint="eastAsia"/>
          <w:b/>
          <w:bCs/>
          <w:color w:val="000000"/>
          <w:kern w:val="0"/>
          <w:szCs w:val="21"/>
        </w:rPr>
        <w:t xml:space="preserve">24.5 </w:t>
      </w:r>
      <w:r>
        <w:rPr>
          <w:rFonts w:asciiTheme="minorEastAsia" w:eastAsiaTheme="minorEastAsia" w:hAnsiTheme="minorEastAsia" w:cs="仿宋" w:hint="eastAsia"/>
          <w:b/>
          <w:bCs/>
          <w:color w:val="000000"/>
          <w:kern w:val="0"/>
          <w:szCs w:val="21"/>
        </w:rPr>
        <w:t>仲裁的执行</w:t>
      </w:r>
      <w:r>
        <w:rPr>
          <w:rFonts w:asciiTheme="minorEastAsia" w:eastAsiaTheme="minorEastAsia" w:hAnsiTheme="minorEastAsia" w:cs="仿宋" w:hint="eastAsia"/>
          <w:b/>
          <w:bCs/>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w:t>
      </w:r>
      <w:r>
        <w:rPr>
          <w:rFonts w:asciiTheme="minorEastAsia" w:eastAsiaTheme="minorEastAsia" w:hAnsiTheme="minorEastAsia" w:cs="仿宋" w:hint="eastAsia"/>
          <w:color w:val="000000"/>
          <w:kern w:val="0"/>
          <w:szCs w:val="21"/>
        </w:rPr>
        <w:t>1</w:t>
      </w:r>
      <w:r>
        <w:rPr>
          <w:rFonts w:asciiTheme="minorEastAsia" w:eastAsiaTheme="minorEastAsia" w:hAnsiTheme="minorEastAsia" w:cs="仿宋" w:hint="eastAsia"/>
          <w:color w:val="000000"/>
          <w:kern w:val="0"/>
          <w:szCs w:val="21"/>
        </w:rPr>
        <w:t>）任何一方不履行仲裁机构的裁决的，对方可以向有管辖权的人民法院申请执行。</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kern w:val="0"/>
          <w:szCs w:val="21"/>
        </w:rPr>
      </w:pPr>
      <w:r>
        <w:rPr>
          <w:rFonts w:asciiTheme="minorEastAsia" w:eastAsiaTheme="minorEastAsia" w:hAnsiTheme="minorEastAsia" w:cs="仿宋" w:hint="eastAsia"/>
          <w:color w:val="000000"/>
          <w:kern w:val="0"/>
          <w:szCs w:val="21"/>
        </w:rPr>
        <w:t>（</w:t>
      </w:r>
      <w:r>
        <w:rPr>
          <w:rFonts w:asciiTheme="minorEastAsia" w:eastAsiaTheme="minorEastAsia" w:hAnsiTheme="minorEastAsia" w:cs="仿宋" w:hint="eastAsia"/>
          <w:color w:val="000000"/>
          <w:kern w:val="0"/>
          <w:szCs w:val="21"/>
        </w:rPr>
        <w:t>2</w:t>
      </w:r>
      <w:r>
        <w:rPr>
          <w:rFonts w:asciiTheme="minorEastAsia" w:eastAsiaTheme="minorEastAsia" w:hAnsiTheme="minorEastAsia" w:cs="仿宋" w:hint="eastAsia"/>
          <w:color w:val="000000"/>
          <w:kern w:val="0"/>
          <w:szCs w:val="21"/>
        </w:rPr>
        <w:t>）任何一方提出证据证明裁决有《中华人民共和国仲裁法》第五十八条规定情形之一的，可以向仲裁委员会所在地的中级人民法院申请撤销裁决。人民法院认定执行该裁决违背社会公共利益的，裁定不予执行。仲裁裁决被人民法院裁定不予执行的，当事人可以根据双方达成的书面仲裁协议重新申请仲裁，也可以向人民法院起诉。</w:t>
      </w:r>
    </w:p>
    <w:p w:rsidR="0047145F" w:rsidRDefault="00E215AA">
      <w:pPr>
        <w:widowControl/>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color w:val="000000"/>
          <w:kern w:val="0"/>
          <w:szCs w:val="21"/>
        </w:rPr>
        <w:lastRenderedPageBreak/>
        <w:t xml:space="preserve">    B</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hint="eastAsia"/>
          <w:b/>
          <w:bCs/>
          <w:color w:val="000000"/>
          <w:kern w:val="0"/>
          <w:szCs w:val="21"/>
        </w:rPr>
        <w:t>项目专用合同条款</w:t>
      </w:r>
    </w:p>
    <w:p w:rsidR="0047145F" w:rsidRDefault="0047145F">
      <w:pPr>
        <w:widowControl/>
        <w:rPr>
          <w:rFonts w:asciiTheme="minorEastAsia" w:eastAsiaTheme="minorEastAsia" w:hAnsiTheme="minorEastAsia" w:cs="宋体"/>
          <w:b/>
          <w:bCs/>
          <w:color w:val="000000"/>
          <w:kern w:val="0"/>
          <w:szCs w:val="21"/>
        </w:rPr>
      </w:pP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说</w:t>
      </w:r>
      <w:r>
        <w:rPr>
          <w:rFonts w:asciiTheme="minorEastAsia" w:eastAsiaTheme="minorEastAsia" w:hAnsiTheme="minorEastAsia" w:cs="仿宋" w:hint="eastAsia"/>
          <w:color w:val="000000"/>
          <w:kern w:val="0"/>
          <w:szCs w:val="21"/>
        </w:rPr>
        <w:t xml:space="preserve"> </w:t>
      </w:r>
      <w:r>
        <w:rPr>
          <w:rFonts w:asciiTheme="minorEastAsia" w:eastAsiaTheme="minorEastAsia" w:hAnsiTheme="minorEastAsia" w:cs="仿宋" w:hint="eastAsia"/>
          <w:color w:val="000000"/>
          <w:kern w:val="0"/>
          <w:szCs w:val="21"/>
        </w:rPr>
        <w:t>明：</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1.</w:t>
      </w:r>
      <w:r>
        <w:rPr>
          <w:rFonts w:asciiTheme="minorEastAsia" w:eastAsiaTheme="minorEastAsia" w:hAnsiTheme="minorEastAsia" w:cs="仿宋" w:hint="eastAsia"/>
          <w:color w:val="000000"/>
          <w:kern w:val="0"/>
          <w:szCs w:val="21"/>
        </w:rPr>
        <w:t>招标人在根据《公路工程标准施工招标文件》编制项目招标文件中的“项目专用合同条款”时，可根据招标项目的具体特点和实际需要，对“通用合同条款”及“公路工程专用合同条款”进行补充和细化，除“通用合同条款”明确“专用合同条款”可</w:t>
      </w:r>
      <w:proofErr w:type="gramStart"/>
      <w:r>
        <w:rPr>
          <w:rFonts w:asciiTheme="minorEastAsia" w:eastAsiaTheme="minorEastAsia" w:hAnsiTheme="minorEastAsia" w:cs="仿宋" w:hint="eastAsia"/>
          <w:color w:val="000000"/>
          <w:kern w:val="0"/>
          <w:szCs w:val="21"/>
        </w:rPr>
        <w:t>作出</w:t>
      </w:r>
      <w:proofErr w:type="gramEnd"/>
      <w:r>
        <w:rPr>
          <w:rFonts w:asciiTheme="minorEastAsia" w:eastAsiaTheme="minorEastAsia" w:hAnsiTheme="minorEastAsia" w:cs="仿宋" w:hint="eastAsia"/>
          <w:color w:val="000000"/>
          <w:kern w:val="0"/>
          <w:szCs w:val="21"/>
        </w:rPr>
        <w:t>不同约定以及“公路工程专用同条款”明确“项目专用合同条款”可</w:t>
      </w:r>
      <w:proofErr w:type="gramStart"/>
      <w:r>
        <w:rPr>
          <w:rFonts w:asciiTheme="minorEastAsia" w:eastAsiaTheme="minorEastAsia" w:hAnsiTheme="minorEastAsia" w:cs="仿宋" w:hint="eastAsia"/>
          <w:color w:val="000000"/>
          <w:kern w:val="0"/>
          <w:szCs w:val="21"/>
        </w:rPr>
        <w:t>作出</w:t>
      </w:r>
      <w:proofErr w:type="gramEnd"/>
      <w:r>
        <w:rPr>
          <w:rFonts w:asciiTheme="minorEastAsia" w:eastAsiaTheme="minorEastAsia" w:hAnsiTheme="minorEastAsia" w:cs="仿宋" w:hint="eastAsia"/>
          <w:color w:val="000000"/>
          <w:kern w:val="0"/>
          <w:szCs w:val="21"/>
        </w:rPr>
        <w:t>不同约定外，补充和细化的内容不得与“通用合同条款”及“公路工程专用合同条款”强制性规定相抵触。同时，补充、细化或约定的内容，不得违反法律、行政法规的强制性规定和平等、自愿、公平和诚实信用原则。</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2.</w:t>
      </w:r>
      <w:r>
        <w:rPr>
          <w:rFonts w:asciiTheme="minorEastAsia" w:eastAsiaTheme="minorEastAsia" w:hAnsiTheme="minorEastAsia" w:cs="仿宋" w:hint="eastAsia"/>
          <w:color w:val="000000"/>
          <w:kern w:val="0"/>
          <w:szCs w:val="21"/>
        </w:rPr>
        <w:t>项目专用合同条款的编号应与通用合同条款和公路工程专用合同条款一致。</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3.</w:t>
      </w:r>
      <w:r>
        <w:rPr>
          <w:rFonts w:asciiTheme="minorEastAsia" w:eastAsiaTheme="minorEastAsia" w:hAnsiTheme="minorEastAsia" w:cs="仿宋" w:hint="eastAsia"/>
          <w:color w:val="000000"/>
          <w:kern w:val="0"/>
          <w:szCs w:val="21"/>
        </w:rPr>
        <w:t>项目专用合同条款可对下列内容进行补充和细化：</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w:t>
      </w:r>
      <w:r>
        <w:rPr>
          <w:rFonts w:asciiTheme="minorEastAsia" w:eastAsiaTheme="minorEastAsia" w:hAnsiTheme="minorEastAsia" w:cs="仿宋" w:hint="eastAsia"/>
          <w:color w:val="000000"/>
          <w:kern w:val="0"/>
          <w:szCs w:val="21"/>
        </w:rPr>
        <w:t>1</w:t>
      </w:r>
      <w:r>
        <w:rPr>
          <w:rFonts w:asciiTheme="minorEastAsia" w:eastAsiaTheme="minorEastAsia" w:hAnsiTheme="minorEastAsia" w:cs="仿宋" w:hint="eastAsia"/>
          <w:color w:val="000000"/>
          <w:kern w:val="0"/>
          <w:szCs w:val="21"/>
        </w:rPr>
        <w:t>）“通用合同条款”中明确指出“专用合同条款”可对“通用合同条款”进行修改的内容（在“通用合同条款”中用“应按合同约定”“应按专用合同条款约定”“除合同另有约定外”“除专用合同条款另有约定外”“在专用合同条款中约定”等多种文字形式表达）；</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jc w:val="left"/>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w:t>
      </w:r>
      <w:r>
        <w:rPr>
          <w:rFonts w:asciiTheme="minorEastAsia" w:eastAsiaTheme="minorEastAsia" w:hAnsiTheme="minorEastAsia" w:cs="仿宋" w:hint="eastAsia"/>
          <w:color w:val="000000"/>
          <w:kern w:val="0"/>
          <w:szCs w:val="21"/>
        </w:rPr>
        <w:t>2</w:t>
      </w:r>
      <w:r>
        <w:rPr>
          <w:rFonts w:asciiTheme="minorEastAsia" w:eastAsiaTheme="minorEastAsia" w:hAnsiTheme="minorEastAsia" w:cs="仿宋" w:hint="eastAsia"/>
          <w:color w:val="000000"/>
          <w:kern w:val="0"/>
          <w:szCs w:val="21"/>
        </w:rPr>
        <w:t>）“公路工程专用合同条款”中明确指出“项目专用合同条款”可对“公路工程专用合同条款”进行修改的内容（在“公路工程专用合同条款”中用“除项目</w:t>
      </w:r>
      <w:r>
        <w:rPr>
          <w:rFonts w:asciiTheme="minorEastAsia" w:eastAsiaTheme="minorEastAsia" w:hAnsiTheme="minorEastAsia" w:cs="仿宋" w:hint="eastAsia"/>
          <w:color w:val="000000"/>
          <w:kern w:val="0"/>
          <w:szCs w:val="21"/>
        </w:rPr>
        <w:t>专用合同条款另有约定外”“项目专用合同条款可能约定的”“项目专用合同条款约定的其他情形”等多种文字形式表达）。</w:t>
      </w:r>
      <w:r>
        <w:rPr>
          <w:rFonts w:asciiTheme="minorEastAsia" w:eastAsiaTheme="minorEastAsia" w:hAnsiTheme="minorEastAsia" w:cs="仿宋" w:hint="eastAsia"/>
          <w:color w:val="000000"/>
          <w:kern w:val="0"/>
          <w:szCs w:val="21"/>
        </w:rPr>
        <w:t xml:space="preserve"> </w:t>
      </w:r>
    </w:p>
    <w:p w:rsidR="0047145F" w:rsidRDefault="00E215AA">
      <w:pPr>
        <w:widowControl/>
        <w:spacing w:line="400" w:lineRule="exact"/>
        <w:ind w:firstLineChars="200" w:firstLine="420"/>
        <w:rPr>
          <w:rFonts w:ascii="宋体" w:hAnsi="宋体" w:cs="宋体"/>
          <w:b/>
          <w:bCs/>
          <w:color w:val="000000"/>
          <w:kern w:val="0"/>
          <w:sz w:val="28"/>
          <w:szCs w:val="28"/>
        </w:rPr>
      </w:pPr>
      <w:r>
        <w:rPr>
          <w:rFonts w:asciiTheme="minorEastAsia" w:eastAsiaTheme="minorEastAsia" w:hAnsiTheme="minorEastAsia" w:cs="仿宋" w:hint="eastAsia"/>
          <w:color w:val="000000"/>
          <w:kern w:val="0"/>
          <w:szCs w:val="21"/>
        </w:rPr>
        <w:t>（</w:t>
      </w:r>
      <w:r>
        <w:rPr>
          <w:rFonts w:asciiTheme="minorEastAsia" w:eastAsiaTheme="minorEastAsia" w:hAnsiTheme="minorEastAsia" w:cs="仿宋" w:hint="eastAsia"/>
          <w:color w:val="000000"/>
          <w:kern w:val="0"/>
          <w:szCs w:val="21"/>
        </w:rPr>
        <w:t>3</w:t>
      </w:r>
      <w:r>
        <w:rPr>
          <w:rFonts w:asciiTheme="minorEastAsia" w:eastAsiaTheme="minorEastAsia" w:hAnsiTheme="minorEastAsia" w:cs="仿宋" w:hint="eastAsia"/>
          <w:color w:val="000000"/>
          <w:kern w:val="0"/>
          <w:szCs w:val="21"/>
        </w:rPr>
        <w:t>）其他需要补充、细化的内容。</w:t>
      </w:r>
      <w:r>
        <w:rPr>
          <w:rFonts w:ascii="宋体" w:hAnsi="宋体" w:cs="宋体" w:hint="eastAsia"/>
          <w:b/>
          <w:bCs/>
          <w:color w:val="000000"/>
          <w:kern w:val="0"/>
          <w:sz w:val="28"/>
          <w:szCs w:val="28"/>
        </w:rPr>
        <w:br w:type="page"/>
      </w:r>
      <w:r>
        <w:rPr>
          <w:rFonts w:ascii="宋体" w:hAnsi="宋体" w:cs="宋体" w:hint="eastAsia"/>
          <w:b/>
          <w:bCs/>
          <w:color w:val="000000"/>
          <w:kern w:val="0"/>
          <w:sz w:val="28"/>
          <w:szCs w:val="28"/>
        </w:rPr>
        <w:lastRenderedPageBreak/>
        <w:t>项目专用合同条款数据表</w:t>
      </w:r>
    </w:p>
    <w:p w:rsidR="0047145F" w:rsidRDefault="0047145F">
      <w:pPr>
        <w:widowControl/>
        <w:jc w:val="center"/>
        <w:rPr>
          <w:rFonts w:ascii="仿宋" w:eastAsia="仿宋" w:hAnsi="仿宋" w:cs="仿宋"/>
          <w:b/>
          <w:bCs/>
          <w:color w:val="000000"/>
          <w:kern w:val="0"/>
          <w:sz w:val="24"/>
        </w:rPr>
      </w:pPr>
    </w:p>
    <w:p w:rsidR="0047145F" w:rsidRDefault="00E215AA">
      <w:pPr>
        <w:widowControl/>
        <w:spacing w:line="400" w:lineRule="exact"/>
        <w:ind w:firstLineChars="200" w:firstLine="420"/>
        <w:jc w:val="left"/>
        <w:rPr>
          <w:rFonts w:ascii="仿宋" w:eastAsia="仿宋" w:hAnsi="仿宋" w:cs="仿宋"/>
          <w:color w:val="000000"/>
          <w:kern w:val="0"/>
          <w:szCs w:val="21"/>
        </w:rPr>
      </w:pPr>
      <w:r>
        <w:rPr>
          <w:rFonts w:ascii="仿宋" w:eastAsia="仿宋" w:hAnsi="仿宋" w:cs="仿宋" w:hint="eastAsia"/>
          <w:color w:val="000000"/>
          <w:kern w:val="0"/>
          <w:szCs w:val="21"/>
        </w:rPr>
        <w:t>说明：本数据表是项目专用合同条款中适用于本项目的信息和数据的归纳与提示，是项目专用合同条款的组成部分。</w:t>
      </w:r>
    </w:p>
    <w:tbl>
      <w:tblPr>
        <w:tblW w:w="88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7"/>
        <w:gridCol w:w="1090"/>
        <w:gridCol w:w="7180"/>
      </w:tblGrid>
      <w:tr w:rsidR="0047145F">
        <w:trPr>
          <w:tblHeader/>
          <w:jc w:val="center"/>
        </w:trPr>
        <w:tc>
          <w:tcPr>
            <w:tcW w:w="617" w:type="dxa"/>
            <w:vAlign w:val="center"/>
          </w:tcPr>
          <w:p w:rsidR="0047145F" w:rsidRDefault="00E215AA">
            <w:pPr>
              <w:snapToGrid w:val="0"/>
              <w:spacing w:before="100" w:line="288" w:lineRule="auto"/>
              <w:ind w:leftChars="-50" w:left="-105" w:rightChars="-50" w:right="-105"/>
              <w:jc w:val="center"/>
              <w:rPr>
                <w:rFonts w:ascii="仿宋" w:eastAsia="仿宋" w:hAnsi="仿宋" w:cs="仿宋"/>
                <w:b/>
                <w:color w:val="000000"/>
                <w:szCs w:val="21"/>
              </w:rPr>
            </w:pPr>
            <w:r>
              <w:rPr>
                <w:rFonts w:ascii="仿宋" w:eastAsia="仿宋" w:hAnsi="仿宋" w:cs="仿宋" w:hint="eastAsia"/>
                <w:b/>
                <w:color w:val="000000"/>
                <w:szCs w:val="21"/>
              </w:rPr>
              <w:t>序号</w:t>
            </w:r>
          </w:p>
        </w:tc>
        <w:tc>
          <w:tcPr>
            <w:tcW w:w="1090" w:type="dxa"/>
            <w:vAlign w:val="center"/>
          </w:tcPr>
          <w:p w:rsidR="0047145F" w:rsidRDefault="00E215AA">
            <w:pPr>
              <w:snapToGrid w:val="0"/>
              <w:spacing w:line="288" w:lineRule="auto"/>
              <w:ind w:leftChars="-50" w:left="-105" w:rightChars="-50" w:right="-105"/>
              <w:jc w:val="center"/>
              <w:rPr>
                <w:rFonts w:ascii="仿宋" w:eastAsia="仿宋" w:hAnsi="仿宋" w:cs="仿宋"/>
                <w:b/>
                <w:color w:val="000000"/>
                <w:szCs w:val="21"/>
              </w:rPr>
            </w:pPr>
            <w:r>
              <w:rPr>
                <w:rFonts w:ascii="仿宋" w:eastAsia="仿宋" w:hAnsi="仿宋" w:cs="仿宋" w:hint="eastAsia"/>
                <w:b/>
                <w:color w:val="000000"/>
                <w:szCs w:val="21"/>
              </w:rPr>
              <w:t>条目号</w:t>
            </w:r>
          </w:p>
        </w:tc>
        <w:tc>
          <w:tcPr>
            <w:tcW w:w="7180" w:type="dxa"/>
            <w:vAlign w:val="center"/>
          </w:tcPr>
          <w:p w:rsidR="0047145F" w:rsidRDefault="00E215AA">
            <w:pPr>
              <w:snapToGrid w:val="0"/>
              <w:spacing w:line="288" w:lineRule="auto"/>
              <w:jc w:val="center"/>
              <w:rPr>
                <w:rFonts w:ascii="仿宋" w:eastAsia="仿宋" w:hAnsi="仿宋" w:cs="仿宋"/>
                <w:b/>
                <w:color w:val="000000"/>
                <w:szCs w:val="21"/>
              </w:rPr>
            </w:pPr>
            <w:r>
              <w:rPr>
                <w:rFonts w:ascii="仿宋" w:eastAsia="仿宋" w:hAnsi="仿宋" w:cs="仿宋" w:hint="eastAsia"/>
                <w:b/>
                <w:color w:val="000000"/>
                <w:szCs w:val="21"/>
              </w:rPr>
              <w:t>信息或数据</w:t>
            </w:r>
          </w:p>
        </w:tc>
      </w:tr>
      <w:tr w:rsidR="0047145F">
        <w:trPr>
          <w:jc w:val="center"/>
        </w:trPr>
        <w:tc>
          <w:tcPr>
            <w:tcW w:w="617" w:type="dxa"/>
            <w:vAlign w:val="center"/>
          </w:tcPr>
          <w:p w:rsidR="0047145F" w:rsidRDefault="00E215AA">
            <w:pPr>
              <w:snapToGrid w:val="0"/>
              <w:spacing w:line="288" w:lineRule="auto"/>
              <w:jc w:val="left"/>
              <w:rPr>
                <w:rFonts w:ascii="仿宋" w:eastAsia="仿宋" w:hAnsi="仿宋" w:cs="仿宋"/>
                <w:color w:val="000000"/>
                <w:szCs w:val="21"/>
              </w:rPr>
            </w:pPr>
            <w:r>
              <w:rPr>
                <w:rFonts w:ascii="仿宋" w:eastAsia="仿宋" w:hAnsi="仿宋" w:cs="仿宋" w:hint="eastAsia"/>
                <w:color w:val="000000"/>
                <w:szCs w:val="21"/>
              </w:rPr>
              <w:t>1</w:t>
            </w:r>
          </w:p>
        </w:tc>
        <w:tc>
          <w:tcPr>
            <w:tcW w:w="1090" w:type="dxa"/>
            <w:vAlign w:val="center"/>
          </w:tcPr>
          <w:p w:rsidR="0047145F" w:rsidRDefault="00E215AA">
            <w:pPr>
              <w:snapToGrid w:val="0"/>
              <w:spacing w:line="288" w:lineRule="auto"/>
              <w:jc w:val="left"/>
              <w:rPr>
                <w:rFonts w:ascii="仿宋" w:eastAsia="仿宋" w:hAnsi="仿宋" w:cs="仿宋"/>
                <w:color w:val="000000"/>
                <w:szCs w:val="21"/>
              </w:rPr>
            </w:pPr>
            <w:r>
              <w:rPr>
                <w:rFonts w:ascii="仿宋" w:eastAsia="仿宋" w:hAnsi="仿宋" w:cs="仿宋" w:hint="eastAsia"/>
                <w:color w:val="000000"/>
                <w:szCs w:val="21"/>
              </w:rPr>
              <w:t>1.1.2.2</w:t>
            </w:r>
          </w:p>
        </w:tc>
        <w:tc>
          <w:tcPr>
            <w:tcW w:w="7180" w:type="dxa"/>
            <w:vAlign w:val="center"/>
          </w:tcPr>
          <w:p w:rsidR="0047145F" w:rsidRDefault="00E215AA">
            <w:pPr>
              <w:spacing w:line="288" w:lineRule="auto"/>
              <w:rPr>
                <w:szCs w:val="21"/>
              </w:rPr>
            </w:pPr>
            <w:r>
              <w:rPr>
                <w:rFonts w:ascii="仿宋" w:eastAsia="仿宋" w:hAnsi="仿宋" w:cs="仿宋" w:hint="eastAsia"/>
                <w:color w:val="000000"/>
                <w:szCs w:val="21"/>
              </w:rPr>
              <w:t>发</w:t>
            </w:r>
            <w:r>
              <w:rPr>
                <w:rFonts w:ascii="仿宋" w:eastAsia="仿宋" w:hAnsi="仿宋" w:cs="仿宋" w:hint="eastAsia"/>
                <w:color w:val="000000"/>
                <w:szCs w:val="21"/>
              </w:rPr>
              <w:t xml:space="preserve"> </w:t>
            </w:r>
            <w:r>
              <w:rPr>
                <w:rFonts w:ascii="仿宋" w:eastAsia="仿宋" w:hAnsi="仿宋" w:cs="仿宋" w:hint="eastAsia"/>
                <w:color w:val="000000"/>
                <w:szCs w:val="21"/>
              </w:rPr>
              <w:t>包</w:t>
            </w:r>
            <w:r>
              <w:rPr>
                <w:rFonts w:ascii="仿宋" w:eastAsia="仿宋" w:hAnsi="仿宋" w:cs="仿宋" w:hint="eastAsia"/>
                <w:color w:val="000000"/>
                <w:szCs w:val="21"/>
              </w:rPr>
              <w:t xml:space="preserve"> </w:t>
            </w:r>
            <w:r>
              <w:rPr>
                <w:rFonts w:ascii="仿宋" w:eastAsia="仿宋" w:hAnsi="仿宋" w:cs="仿宋" w:hint="eastAsia"/>
                <w:color w:val="000000"/>
                <w:szCs w:val="21"/>
              </w:rPr>
              <w:t>人：</w:t>
            </w:r>
            <w:r>
              <w:rPr>
                <w:rFonts w:ascii="仿宋" w:eastAsia="仿宋" w:hAnsi="仿宋" w:cs="仿宋" w:hint="eastAsia"/>
                <w:szCs w:val="21"/>
                <w:u w:val="single"/>
              </w:rPr>
              <w:t>洋浦经济开发区交通运输管理中心</w:t>
            </w:r>
          </w:p>
          <w:p w:rsidR="0047145F" w:rsidRDefault="00E215AA">
            <w:pPr>
              <w:snapToGrid w:val="0"/>
              <w:spacing w:line="288" w:lineRule="auto"/>
              <w:ind w:firstLineChars="100" w:firstLine="210"/>
              <w:jc w:val="left"/>
              <w:rPr>
                <w:rFonts w:ascii="仿宋" w:eastAsia="仿宋" w:hAnsi="仿宋" w:cs="仿宋"/>
                <w:color w:val="000000"/>
                <w:szCs w:val="21"/>
              </w:rPr>
            </w:pPr>
            <w:r>
              <w:rPr>
                <w:rFonts w:ascii="仿宋" w:eastAsia="仿宋" w:hAnsi="仿宋" w:cs="仿宋" w:hint="eastAsia"/>
                <w:color w:val="000000"/>
                <w:szCs w:val="21"/>
              </w:rPr>
              <w:t>地</w:t>
            </w:r>
            <w:r>
              <w:rPr>
                <w:rFonts w:ascii="仿宋" w:eastAsia="仿宋" w:hAnsi="仿宋" w:cs="仿宋" w:hint="eastAsia"/>
                <w:color w:val="000000"/>
                <w:szCs w:val="21"/>
              </w:rPr>
              <w:t xml:space="preserve"> </w:t>
            </w:r>
            <w:r>
              <w:rPr>
                <w:rFonts w:ascii="仿宋" w:eastAsia="仿宋" w:hAnsi="仿宋" w:cs="仿宋" w:hint="eastAsia"/>
                <w:color w:val="000000"/>
                <w:szCs w:val="21"/>
              </w:rPr>
              <w:t>址：</w:t>
            </w:r>
            <w:r>
              <w:rPr>
                <w:rFonts w:ascii="仿宋" w:eastAsia="仿宋" w:hAnsi="仿宋" w:cs="仿宋" w:hint="eastAsia"/>
                <w:szCs w:val="21"/>
                <w:u w:val="single"/>
              </w:rPr>
              <w:t>洋浦经济开发区沙地路</w:t>
            </w:r>
            <w:r>
              <w:rPr>
                <w:rFonts w:ascii="仿宋" w:eastAsia="仿宋" w:hAnsi="仿宋" w:cs="仿宋" w:hint="eastAsia"/>
                <w:szCs w:val="21"/>
                <w:u w:val="single"/>
              </w:rPr>
              <w:t>10</w:t>
            </w:r>
            <w:r>
              <w:rPr>
                <w:rFonts w:ascii="仿宋" w:eastAsia="仿宋" w:hAnsi="仿宋" w:cs="仿宋" w:hint="eastAsia"/>
                <w:szCs w:val="21"/>
                <w:u w:val="single"/>
              </w:rPr>
              <w:t>号综治大楼</w:t>
            </w:r>
            <w:r>
              <w:rPr>
                <w:rFonts w:ascii="仿宋" w:eastAsia="仿宋" w:hAnsi="仿宋" w:cs="仿宋" w:hint="eastAsia"/>
                <w:szCs w:val="21"/>
                <w:u w:val="single"/>
              </w:rPr>
              <w:t>5</w:t>
            </w:r>
            <w:r>
              <w:rPr>
                <w:rFonts w:ascii="仿宋" w:eastAsia="仿宋" w:hAnsi="仿宋" w:cs="仿宋" w:hint="eastAsia"/>
                <w:szCs w:val="21"/>
                <w:u w:val="single"/>
              </w:rPr>
              <w:t>楼</w:t>
            </w:r>
          </w:p>
          <w:p w:rsidR="0047145F" w:rsidRDefault="00E215AA">
            <w:pPr>
              <w:snapToGrid w:val="0"/>
              <w:spacing w:line="288" w:lineRule="auto"/>
              <w:ind w:firstLineChars="100" w:firstLine="210"/>
              <w:jc w:val="left"/>
              <w:rPr>
                <w:rFonts w:ascii="仿宋" w:eastAsia="仿宋" w:hAnsi="仿宋" w:cs="仿宋"/>
                <w:color w:val="000000"/>
                <w:szCs w:val="21"/>
              </w:rPr>
            </w:pPr>
            <w:r>
              <w:rPr>
                <w:rFonts w:ascii="仿宋" w:eastAsia="仿宋" w:hAnsi="仿宋" w:cs="仿宋" w:hint="eastAsia"/>
                <w:color w:val="000000"/>
                <w:szCs w:val="21"/>
              </w:rPr>
              <w:t>邮政编码：</w:t>
            </w:r>
            <w:r>
              <w:rPr>
                <w:rFonts w:ascii="仿宋" w:eastAsia="仿宋" w:hAnsi="仿宋" w:cs="仿宋" w:hint="eastAsia"/>
                <w:szCs w:val="21"/>
                <w:u w:val="single"/>
              </w:rPr>
              <w:t>571100</w:t>
            </w:r>
          </w:p>
        </w:tc>
      </w:tr>
      <w:tr w:rsidR="0047145F">
        <w:trPr>
          <w:jc w:val="center"/>
        </w:trPr>
        <w:tc>
          <w:tcPr>
            <w:tcW w:w="617" w:type="dxa"/>
            <w:vAlign w:val="center"/>
          </w:tcPr>
          <w:p w:rsidR="0047145F" w:rsidRDefault="00E215AA">
            <w:pPr>
              <w:snapToGrid w:val="0"/>
              <w:spacing w:line="288" w:lineRule="auto"/>
              <w:jc w:val="left"/>
              <w:rPr>
                <w:rFonts w:ascii="仿宋" w:eastAsia="仿宋" w:hAnsi="仿宋" w:cs="仿宋"/>
                <w:color w:val="000000"/>
                <w:szCs w:val="21"/>
              </w:rPr>
            </w:pPr>
            <w:r>
              <w:rPr>
                <w:rFonts w:ascii="仿宋" w:eastAsia="仿宋" w:hAnsi="仿宋" w:cs="仿宋" w:hint="eastAsia"/>
                <w:color w:val="000000"/>
                <w:szCs w:val="21"/>
              </w:rPr>
              <w:t>2</w:t>
            </w:r>
          </w:p>
        </w:tc>
        <w:tc>
          <w:tcPr>
            <w:tcW w:w="1090" w:type="dxa"/>
            <w:vAlign w:val="center"/>
          </w:tcPr>
          <w:p w:rsidR="0047145F" w:rsidRDefault="00E215AA">
            <w:pPr>
              <w:snapToGrid w:val="0"/>
              <w:spacing w:line="288" w:lineRule="auto"/>
              <w:jc w:val="left"/>
              <w:rPr>
                <w:rFonts w:ascii="仿宋" w:eastAsia="仿宋" w:hAnsi="仿宋" w:cs="仿宋"/>
                <w:color w:val="000000"/>
                <w:szCs w:val="21"/>
              </w:rPr>
            </w:pPr>
            <w:r>
              <w:rPr>
                <w:rFonts w:ascii="仿宋" w:eastAsia="仿宋" w:hAnsi="仿宋" w:cs="仿宋" w:hint="eastAsia"/>
                <w:color w:val="000000"/>
                <w:szCs w:val="21"/>
              </w:rPr>
              <w:t>1.1.2.6</w:t>
            </w:r>
          </w:p>
        </w:tc>
        <w:tc>
          <w:tcPr>
            <w:tcW w:w="7180" w:type="dxa"/>
            <w:vAlign w:val="center"/>
          </w:tcPr>
          <w:p w:rsidR="0047145F" w:rsidRDefault="00E215AA">
            <w:pPr>
              <w:snapToGrid w:val="0"/>
              <w:spacing w:line="288" w:lineRule="auto"/>
              <w:ind w:firstLineChars="100" w:firstLine="210"/>
              <w:jc w:val="left"/>
              <w:rPr>
                <w:rFonts w:ascii="仿宋" w:eastAsia="仿宋" w:hAnsi="仿宋" w:cs="仿宋"/>
                <w:szCs w:val="21"/>
                <w:u w:val="single"/>
              </w:rPr>
            </w:pPr>
            <w:r>
              <w:rPr>
                <w:rFonts w:ascii="仿宋" w:eastAsia="仿宋" w:hAnsi="仿宋" w:cs="仿宋" w:hint="eastAsia"/>
                <w:color w:val="000000"/>
                <w:szCs w:val="21"/>
              </w:rPr>
              <w:t>监</w:t>
            </w:r>
            <w:r>
              <w:rPr>
                <w:rFonts w:ascii="仿宋" w:eastAsia="仿宋" w:hAnsi="仿宋" w:cs="仿宋" w:hint="eastAsia"/>
                <w:color w:val="000000"/>
                <w:szCs w:val="21"/>
              </w:rPr>
              <w:t xml:space="preserve"> </w:t>
            </w:r>
            <w:r>
              <w:rPr>
                <w:rFonts w:ascii="仿宋" w:eastAsia="仿宋" w:hAnsi="仿宋" w:cs="仿宋" w:hint="eastAsia"/>
                <w:color w:val="000000"/>
                <w:szCs w:val="21"/>
              </w:rPr>
              <w:t>理</w:t>
            </w:r>
            <w:r>
              <w:rPr>
                <w:rFonts w:ascii="仿宋" w:eastAsia="仿宋" w:hAnsi="仿宋" w:cs="仿宋" w:hint="eastAsia"/>
                <w:color w:val="000000"/>
                <w:szCs w:val="21"/>
              </w:rPr>
              <w:t xml:space="preserve"> </w:t>
            </w:r>
            <w:r>
              <w:rPr>
                <w:rFonts w:ascii="仿宋" w:eastAsia="仿宋" w:hAnsi="仿宋" w:cs="仿宋" w:hint="eastAsia"/>
                <w:color w:val="000000"/>
                <w:szCs w:val="21"/>
              </w:rPr>
              <w:t>人：</w:t>
            </w:r>
            <w:r>
              <w:rPr>
                <w:rFonts w:ascii="仿宋" w:eastAsia="仿宋" w:hAnsi="仿宋" w:cs="仿宋" w:hint="eastAsia"/>
                <w:szCs w:val="21"/>
                <w:u w:val="single"/>
              </w:rPr>
              <w:t>本项目由发包人行使监理权</w:t>
            </w:r>
          </w:p>
          <w:p w:rsidR="0047145F" w:rsidRDefault="00E215AA">
            <w:pPr>
              <w:snapToGrid w:val="0"/>
              <w:spacing w:line="288" w:lineRule="auto"/>
              <w:ind w:firstLineChars="100" w:firstLine="210"/>
              <w:jc w:val="left"/>
              <w:rPr>
                <w:rFonts w:ascii="仿宋" w:eastAsia="仿宋" w:hAnsi="仿宋" w:cs="仿宋"/>
                <w:color w:val="000000"/>
                <w:szCs w:val="21"/>
              </w:rPr>
            </w:pPr>
            <w:r>
              <w:rPr>
                <w:rFonts w:ascii="仿宋" w:eastAsia="仿宋" w:hAnsi="仿宋" w:cs="仿宋" w:hint="eastAsia"/>
                <w:color w:val="000000"/>
                <w:szCs w:val="21"/>
              </w:rPr>
              <w:t>地</w:t>
            </w:r>
            <w:r>
              <w:rPr>
                <w:rFonts w:ascii="仿宋" w:eastAsia="仿宋" w:hAnsi="仿宋" w:cs="仿宋" w:hint="eastAsia"/>
                <w:color w:val="000000"/>
                <w:szCs w:val="21"/>
              </w:rPr>
              <w:t xml:space="preserve"> </w:t>
            </w:r>
            <w:r>
              <w:rPr>
                <w:rFonts w:ascii="仿宋" w:eastAsia="仿宋" w:hAnsi="仿宋" w:cs="仿宋" w:hint="eastAsia"/>
                <w:color w:val="000000"/>
                <w:szCs w:val="21"/>
              </w:rPr>
              <w:t>址：</w:t>
            </w:r>
            <w:r>
              <w:rPr>
                <w:rFonts w:ascii="仿宋" w:eastAsia="仿宋" w:hAnsi="仿宋" w:cs="仿宋" w:hint="eastAsia"/>
                <w:color w:val="000000"/>
                <w:szCs w:val="21"/>
              </w:rPr>
              <w:t xml:space="preserve"> </w:t>
            </w:r>
            <w:r>
              <w:rPr>
                <w:rFonts w:ascii="仿宋" w:eastAsia="仿宋" w:hAnsi="仿宋" w:cs="仿宋" w:hint="eastAsia"/>
                <w:color w:val="000000"/>
                <w:szCs w:val="21"/>
              </w:rPr>
              <w:t xml:space="preserve">/                   </w:t>
            </w:r>
            <w:r>
              <w:rPr>
                <w:rFonts w:ascii="仿宋" w:eastAsia="仿宋" w:hAnsi="仿宋" w:cs="仿宋" w:hint="eastAsia"/>
                <w:color w:val="000000"/>
                <w:szCs w:val="21"/>
              </w:rPr>
              <w:t>邮政编码：</w:t>
            </w:r>
            <w:r>
              <w:rPr>
                <w:rFonts w:ascii="仿宋" w:eastAsia="仿宋" w:hAnsi="仿宋" w:cs="仿宋" w:hint="eastAsia"/>
                <w:color w:val="000000"/>
                <w:szCs w:val="21"/>
              </w:rPr>
              <w:t>/</w:t>
            </w:r>
          </w:p>
        </w:tc>
      </w:tr>
      <w:tr w:rsidR="0047145F">
        <w:trPr>
          <w:jc w:val="center"/>
        </w:trPr>
        <w:tc>
          <w:tcPr>
            <w:tcW w:w="617" w:type="dxa"/>
            <w:vAlign w:val="center"/>
          </w:tcPr>
          <w:p w:rsidR="0047145F" w:rsidRDefault="00E215AA">
            <w:pPr>
              <w:snapToGrid w:val="0"/>
              <w:spacing w:line="288" w:lineRule="auto"/>
              <w:jc w:val="left"/>
              <w:rPr>
                <w:rFonts w:ascii="仿宋" w:eastAsia="仿宋" w:hAnsi="仿宋" w:cs="仿宋"/>
                <w:color w:val="000000"/>
                <w:szCs w:val="21"/>
              </w:rPr>
            </w:pPr>
            <w:r>
              <w:rPr>
                <w:rFonts w:ascii="仿宋" w:eastAsia="仿宋" w:hAnsi="仿宋" w:cs="仿宋" w:hint="eastAsia"/>
                <w:color w:val="000000"/>
                <w:szCs w:val="21"/>
              </w:rPr>
              <w:t>3</w:t>
            </w:r>
          </w:p>
        </w:tc>
        <w:tc>
          <w:tcPr>
            <w:tcW w:w="1090" w:type="dxa"/>
            <w:vAlign w:val="center"/>
          </w:tcPr>
          <w:p w:rsidR="0047145F" w:rsidRDefault="00E215AA">
            <w:pPr>
              <w:snapToGrid w:val="0"/>
              <w:spacing w:line="288" w:lineRule="auto"/>
              <w:jc w:val="left"/>
              <w:rPr>
                <w:rFonts w:ascii="仿宋" w:eastAsia="仿宋" w:hAnsi="仿宋" w:cs="仿宋"/>
                <w:color w:val="000000"/>
                <w:szCs w:val="21"/>
              </w:rPr>
            </w:pPr>
            <w:r>
              <w:rPr>
                <w:rFonts w:ascii="仿宋" w:eastAsia="仿宋" w:hAnsi="仿宋" w:cs="仿宋" w:hint="eastAsia"/>
                <w:color w:val="000000"/>
                <w:szCs w:val="21"/>
              </w:rPr>
              <w:t>1.1.4.5</w:t>
            </w:r>
          </w:p>
        </w:tc>
        <w:tc>
          <w:tcPr>
            <w:tcW w:w="7180" w:type="dxa"/>
            <w:vAlign w:val="center"/>
          </w:tcPr>
          <w:p w:rsidR="0047145F" w:rsidRDefault="00E215AA">
            <w:pPr>
              <w:snapToGrid w:val="0"/>
              <w:spacing w:line="288" w:lineRule="auto"/>
              <w:ind w:firstLineChars="100" w:firstLine="210"/>
              <w:jc w:val="left"/>
              <w:rPr>
                <w:rFonts w:ascii="仿宋" w:eastAsia="仿宋" w:hAnsi="仿宋" w:cs="仿宋"/>
                <w:color w:val="000000"/>
                <w:szCs w:val="21"/>
              </w:rPr>
            </w:pPr>
            <w:r>
              <w:rPr>
                <w:rFonts w:ascii="仿宋" w:eastAsia="仿宋" w:hAnsi="仿宋" w:cs="仿宋" w:hint="eastAsia"/>
                <w:color w:val="000000"/>
                <w:szCs w:val="21"/>
              </w:rPr>
              <w:t>缺陷责任期：自实际交工日期起计算</w:t>
            </w:r>
            <w:r>
              <w:rPr>
                <w:rFonts w:ascii="仿宋" w:eastAsia="仿宋" w:hAnsi="仿宋" w:cs="仿宋" w:hint="eastAsia"/>
                <w:color w:val="000000"/>
                <w:szCs w:val="21"/>
                <w:u w:val="single"/>
              </w:rPr>
              <w:t xml:space="preserve">   1</w:t>
            </w:r>
            <w:r>
              <w:rPr>
                <w:rFonts w:ascii="仿宋" w:eastAsia="仿宋" w:hAnsi="仿宋" w:cs="仿宋" w:hint="eastAsia"/>
                <w:color w:val="000000"/>
                <w:szCs w:val="21"/>
              </w:rPr>
              <w:t>年</w:t>
            </w:r>
          </w:p>
        </w:tc>
      </w:tr>
      <w:tr w:rsidR="0047145F">
        <w:trPr>
          <w:jc w:val="center"/>
        </w:trPr>
        <w:tc>
          <w:tcPr>
            <w:tcW w:w="617" w:type="dxa"/>
            <w:vAlign w:val="center"/>
          </w:tcPr>
          <w:p w:rsidR="0047145F" w:rsidRDefault="00E215AA">
            <w:pPr>
              <w:snapToGrid w:val="0"/>
              <w:spacing w:line="288" w:lineRule="auto"/>
              <w:jc w:val="left"/>
              <w:rPr>
                <w:rFonts w:ascii="仿宋" w:eastAsia="仿宋" w:hAnsi="仿宋" w:cs="仿宋"/>
                <w:color w:val="000000"/>
                <w:szCs w:val="21"/>
              </w:rPr>
            </w:pPr>
            <w:r>
              <w:rPr>
                <w:rFonts w:ascii="仿宋" w:eastAsia="仿宋" w:hAnsi="仿宋" w:cs="仿宋" w:hint="eastAsia"/>
                <w:color w:val="000000"/>
                <w:szCs w:val="21"/>
              </w:rPr>
              <w:t>4</w:t>
            </w:r>
          </w:p>
        </w:tc>
        <w:tc>
          <w:tcPr>
            <w:tcW w:w="1090" w:type="dxa"/>
            <w:vAlign w:val="center"/>
          </w:tcPr>
          <w:p w:rsidR="0047145F" w:rsidRDefault="00E215AA">
            <w:pPr>
              <w:snapToGrid w:val="0"/>
              <w:spacing w:line="288" w:lineRule="auto"/>
              <w:jc w:val="left"/>
              <w:rPr>
                <w:rFonts w:ascii="仿宋" w:eastAsia="仿宋" w:hAnsi="仿宋" w:cs="仿宋"/>
                <w:color w:val="000000"/>
                <w:szCs w:val="21"/>
              </w:rPr>
            </w:pPr>
            <w:r>
              <w:rPr>
                <w:rFonts w:ascii="仿宋" w:eastAsia="仿宋" w:hAnsi="仿宋" w:cs="仿宋" w:hint="eastAsia"/>
                <w:color w:val="000000"/>
                <w:szCs w:val="21"/>
              </w:rPr>
              <w:t>1.6.3</w:t>
            </w:r>
          </w:p>
        </w:tc>
        <w:tc>
          <w:tcPr>
            <w:tcW w:w="7180" w:type="dxa"/>
            <w:vAlign w:val="center"/>
          </w:tcPr>
          <w:p w:rsidR="0047145F" w:rsidRDefault="00E215AA">
            <w:pPr>
              <w:snapToGrid w:val="0"/>
              <w:spacing w:line="288" w:lineRule="auto"/>
              <w:ind w:firstLineChars="100" w:firstLine="210"/>
              <w:jc w:val="left"/>
              <w:rPr>
                <w:rFonts w:ascii="仿宋" w:eastAsia="仿宋" w:hAnsi="仿宋" w:cs="仿宋"/>
                <w:color w:val="000000"/>
                <w:szCs w:val="21"/>
              </w:rPr>
            </w:pPr>
            <w:r>
              <w:rPr>
                <w:rFonts w:ascii="仿宋" w:eastAsia="仿宋" w:hAnsi="仿宋" w:cs="仿宋" w:hint="eastAsia"/>
                <w:color w:val="000000"/>
                <w:szCs w:val="21"/>
              </w:rPr>
              <w:t>图纸需要修改和补充的，应由监理人取得发包人同意后，在该工程或工程相应部位施工前</w:t>
            </w:r>
            <w:r>
              <w:rPr>
                <w:rFonts w:ascii="仿宋" w:eastAsia="仿宋" w:hAnsi="仿宋" w:cs="仿宋" w:hint="eastAsia"/>
                <w:color w:val="000000"/>
                <w:szCs w:val="21"/>
                <w:u w:val="single"/>
              </w:rPr>
              <w:t xml:space="preserve">  14  </w:t>
            </w:r>
            <w:r>
              <w:rPr>
                <w:rFonts w:ascii="仿宋" w:eastAsia="仿宋" w:hAnsi="仿宋" w:cs="仿宋" w:hint="eastAsia"/>
                <w:color w:val="000000"/>
                <w:szCs w:val="21"/>
              </w:rPr>
              <w:t>天签发图纸修改图给承包人</w:t>
            </w:r>
          </w:p>
        </w:tc>
      </w:tr>
      <w:tr w:rsidR="0047145F">
        <w:trPr>
          <w:jc w:val="center"/>
        </w:trPr>
        <w:tc>
          <w:tcPr>
            <w:tcW w:w="617" w:type="dxa"/>
            <w:vAlign w:val="center"/>
          </w:tcPr>
          <w:p w:rsidR="0047145F" w:rsidRDefault="00E215AA">
            <w:pPr>
              <w:snapToGrid w:val="0"/>
              <w:spacing w:line="288" w:lineRule="auto"/>
              <w:jc w:val="left"/>
              <w:rPr>
                <w:rFonts w:ascii="仿宋" w:eastAsia="仿宋" w:hAnsi="仿宋" w:cs="仿宋"/>
                <w:color w:val="000000"/>
                <w:szCs w:val="21"/>
              </w:rPr>
            </w:pPr>
            <w:r>
              <w:rPr>
                <w:rFonts w:ascii="仿宋" w:eastAsia="仿宋" w:hAnsi="仿宋" w:cs="仿宋" w:hint="eastAsia"/>
                <w:color w:val="000000"/>
                <w:szCs w:val="21"/>
              </w:rPr>
              <w:t>5</w:t>
            </w:r>
          </w:p>
        </w:tc>
        <w:tc>
          <w:tcPr>
            <w:tcW w:w="1090" w:type="dxa"/>
            <w:vAlign w:val="center"/>
          </w:tcPr>
          <w:p w:rsidR="0047145F" w:rsidRDefault="00E215AA">
            <w:pPr>
              <w:snapToGrid w:val="0"/>
              <w:spacing w:line="288" w:lineRule="auto"/>
              <w:jc w:val="left"/>
              <w:rPr>
                <w:rFonts w:ascii="仿宋" w:eastAsia="仿宋" w:hAnsi="仿宋" w:cs="仿宋"/>
                <w:color w:val="000000"/>
                <w:szCs w:val="21"/>
              </w:rPr>
            </w:pPr>
            <w:r>
              <w:rPr>
                <w:rFonts w:ascii="仿宋" w:eastAsia="仿宋" w:hAnsi="仿宋" w:cs="仿宋" w:hint="eastAsia"/>
                <w:color w:val="000000"/>
                <w:szCs w:val="21"/>
              </w:rPr>
              <w:t>3.1.1</w:t>
            </w:r>
          </w:p>
        </w:tc>
        <w:tc>
          <w:tcPr>
            <w:tcW w:w="7180" w:type="dxa"/>
            <w:vAlign w:val="center"/>
          </w:tcPr>
          <w:p w:rsidR="0047145F" w:rsidRDefault="00E215AA">
            <w:pPr>
              <w:spacing w:line="288" w:lineRule="auto"/>
              <w:ind w:firstLineChars="100" w:firstLine="210"/>
              <w:jc w:val="left"/>
              <w:rPr>
                <w:rFonts w:ascii="仿宋" w:eastAsia="仿宋" w:hAnsi="仿宋" w:cs="仿宋"/>
                <w:color w:val="000000"/>
                <w:szCs w:val="21"/>
              </w:rPr>
            </w:pPr>
            <w:r>
              <w:rPr>
                <w:rFonts w:ascii="仿宋" w:eastAsia="仿宋" w:hAnsi="仿宋" w:cs="仿宋" w:hint="eastAsia"/>
                <w:color w:val="000000"/>
                <w:szCs w:val="21"/>
              </w:rPr>
              <w:t>监理人在行使下列权力前需要经发包人事先批准：</w:t>
            </w:r>
          </w:p>
          <w:p w:rsidR="0047145F" w:rsidRDefault="00E215AA">
            <w:pPr>
              <w:snapToGrid w:val="0"/>
              <w:spacing w:line="288" w:lineRule="auto"/>
              <w:ind w:firstLineChars="100" w:firstLine="198"/>
              <w:jc w:val="left"/>
              <w:rPr>
                <w:rFonts w:ascii="仿宋" w:eastAsia="仿宋" w:hAnsi="仿宋" w:cs="仿宋"/>
                <w:color w:val="000000"/>
                <w:spacing w:val="-6"/>
                <w:szCs w:val="21"/>
              </w:rPr>
            </w:pPr>
            <w:r>
              <w:rPr>
                <w:rFonts w:ascii="仿宋" w:eastAsia="仿宋" w:hAnsi="仿宋" w:cs="仿宋" w:hint="eastAsia"/>
                <w:color w:val="000000"/>
                <w:spacing w:val="-6"/>
                <w:szCs w:val="21"/>
              </w:rPr>
              <w:t>（</w:t>
            </w:r>
            <w:r>
              <w:rPr>
                <w:rFonts w:ascii="仿宋" w:eastAsia="仿宋" w:hAnsi="仿宋" w:cs="仿宋" w:hint="eastAsia"/>
                <w:color w:val="000000"/>
                <w:spacing w:val="-6"/>
                <w:szCs w:val="21"/>
              </w:rPr>
              <w:t>6</w:t>
            </w:r>
            <w:r>
              <w:rPr>
                <w:rFonts w:ascii="仿宋" w:eastAsia="仿宋" w:hAnsi="仿宋" w:cs="仿宋" w:hint="eastAsia"/>
                <w:color w:val="000000"/>
                <w:spacing w:val="-6"/>
                <w:szCs w:val="21"/>
              </w:rPr>
              <w:t>）根据第</w:t>
            </w:r>
            <w:r>
              <w:rPr>
                <w:rFonts w:ascii="仿宋" w:eastAsia="仿宋" w:hAnsi="仿宋" w:cs="仿宋" w:hint="eastAsia"/>
                <w:color w:val="000000"/>
                <w:spacing w:val="-6"/>
                <w:szCs w:val="21"/>
              </w:rPr>
              <w:t>15.3</w:t>
            </w:r>
            <w:r>
              <w:rPr>
                <w:rFonts w:ascii="仿宋" w:eastAsia="仿宋" w:hAnsi="仿宋" w:cs="仿宋" w:hint="eastAsia"/>
                <w:color w:val="000000"/>
                <w:spacing w:val="-6"/>
                <w:szCs w:val="21"/>
              </w:rPr>
              <w:t>款发出的变更指示，其单项工程变更涉及的金额超过了该单项工程签约时合同价的</w:t>
            </w:r>
            <w:r>
              <w:rPr>
                <w:rFonts w:ascii="仿宋" w:eastAsia="仿宋" w:hAnsi="仿宋" w:cs="仿宋" w:hint="eastAsia"/>
                <w:color w:val="000000"/>
                <w:spacing w:val="-6"/>
                <w:szCs w:val="21"/>
                <w:u w:val="single"/>
              </w:rPr>
              <w:t xml:space="preserve">  /   </w:t>
            </w:r>
            <w:r>
              <w:rPr>
                <w:rFonts w:ascii="仿宋" w:eastAsia="仿宋" w:hAnsi="仿宋" w:cs="仿宋" w:hint="eastAsia"/>
                <w:color w:val="000000"/>
                <w:spacing w:val="-6"/>
                <w:szCs w:val="21"/>
              </w:rPr>
              <w:t>%</w:t>
            </w:r>
            <w:r>
              <w:rPr>
                <w:rFonts w:ascii="仿宋" w:eastAsia="仿宋" w:hAnsi="仿宋" w:cs="仿宋" w:hint="eastAsia"/>
                <w:color w:val="000000"/>
                <w:spacing w:val="-6"/>
                <w:szCs w:val="21"/>
              </w:rPr>
              <w:t>或累计变更超过了签约合同价的</w:t>
            </w:r>
            <w:r>
              <w:rPr>
                <w:rFonts w:ascii="仿宋" w:eastAsia="仿宋" w:hAnsi="仿宋" w:cs="仿宋" w:hint="eastAsia"/>
                <w:color w:val="000000"/>
                <w:spacing w:val="-6"/>
                <w:szCs w:val="21"/>
                <w:u w:val="single"/>
              </w:rPr>
              <w:t xml:space="preserve">  /   </w:t>
            </w:r>
            <w:r>
              <w:rPr>
                <w:rFonts w:ascii="仿宋" w:eastAsia="仿宋" w:hAnsi="仿宋" w:cs="仿宋" w:hint="eastAsia"/>
                <w:color w:val="000000"/>
                <w:spacing w:val="-6"/>
                <w:szCs w:val="21"/>
              </w:rPr>
              <w:t>%</w:t>
            </w:r>
          </w:p>
        </w:tc>
      </w:tr>
      <w:tr w:rsidR="0047145F">
        <w:trPr>
          <w:cantSplit/>
          <w:jc w:val="center"/>
        </w:trPr>
        <w:tc>
          <w:tcPr>
            <w:tcW w:w="617" w:type="dxa"/>
            <w:vAlign w:val="center"/>
          </w:tcPr>
          <w:p w:rsidR="0047145F" w:rsidRDefault="00E215AA">
            <w:pPr>
              <w:snapToGrid w:val="0"/>
              <w:spacing w:line="288" w:lineRule="auto"/>
              <w:jc w:val="left"/>
              <w:rPr>
                <w:rFonts w:ascii="仿宋" w:eastAsia="仿宋" w:hAnsi="仿宋" w:cs="仿宋"/>
                <w:color w:val="000000"/>
                <w:szCs w:val="21"/>
              </w:rPr>
            </w:pPr>
            <w:r>
              <w:rPr>
                <w:rFonts w:ascii="仿宋" w:eastAsia="仿宋" w:hAnsi="仿宋" w:cs="仿宋" w:hint="eastAsia"/>
                <w:color w:val="000000"/>
                <w:szCs w:val="21"/>
              </w:rPr>
              <w:t>6</w:t>
            </w:r>
          </w:p>
        </w:tc>
        <w:tc>
          <w:tcPr>
            <w:tcW w:w="1090" w:type="dxa"/>
            <w:vAlign w:val="center"/>
          </w:tcPr>
          <w:p w:rsidR="0047145F" w:rsidRDefault="00E215AA">
            <w:pPr>
              <w:snapToGrid w:val="0"/>
              <w:spacing w:line="288" w:lineRule="auto"/>
              <w:jc w:val="left"/>
              <w:rPr>
                <w:rFonts w:ascii="仿宋" w:eastAsia="仿宋" w:hAnsi="仿宋" w:cs="仿宋"/>
                <w:color w:val="000000"/>
                <w:szCs w:val="21"/>
              </w:rPr>
            </w:pPr>
            <w:r>
              <w:rPr>
                <w:rFonts w:ascii="仿宋" w:eastAsia="仿宋" w:hAnsi="仿宋" w:cs="仿宋" w:hint="eastAsia"/>
                <w:color w:val="000000"/>
                <w:szCs w:val="21"/>
              </w:rPr>
              <w:t>5.2.1</w:t>
            </w:r>
          </w:p>
        </w:tc>
        <w:tc>
          <w:tcPr>
            <w:tcW w:w="7180" w:type="dxa"/>
            <w:tcBorders>
              <w:bottom w:val="single" w:sz="4" w:space="0" w:color="auto"/>
            </w:tcBorders>
            <w:vAlign w:val="center"/>
          </w:tcPr>
          <w:p w:rsidR="0047145F" w:rsidRDefault="00E215AA">
            <w:pPr>
              <w:spacing w:line="288" w:lineRule="auto"/>
              <w:ind w:firstLineChars="100" w:firstLine="210"/>
              <w:jc w:val="left"/>
              <w:rPr>
                <w:rFonts w:ascii="仿宋" w:eastAsia="仿宋" w:hAnsi="仿宋" w:cs="仿宋"/>
                <w:color w:val="000000"/>
                <w:szCs w:val="21"/>
              </w:rPr>
            </w:pPr>
            <w:r>
              <w:rPr>
                <w:rFonts w:ascii="仿宋" w:eastAsia="仿宋" w:hAnsi="仿宋" w:cs="仿宋" w:hint="eastAsia"/>
                <w:color w:val="000000"/>
                <w:szCs w:val="21"/>
              </w:rPr>
              <w:t>发包人是否提供材料或工程设备：</w:t>
            </w:r>
            <w:proofErr w:type="gramStart"/>
            <w:r>
              <w:rPr>
                <w:rFonts w:ascii="仿宋" w:eastAsia="仿宋" w:hAnsi="仿宋" w:cs="仿宋" w:hint="eastAsia"/>
                <w:color w:val="000000"/>
                <w:szCs w:val="21"/>
                <w:u w:val="single"/>
              </w:rPr>
              <w:t>否</w:t>
            </w:r>
            <w:proofErr w:type="gramEnd"/>
          </w:p>
          <w:p w:rsidR="0047145F" w:rsidRDefault="00E215AA">
            <w:pPr>
              <w:spacing w:line="288" w:lineRule="auto"/>
              <w:ind w:firstLineChars="100" w:firstLine="210"/>
              <w:jc w:val="left"/>
              <w:rPr>
                <w:rFonts w:ascii="仿宋" w:eastAsia="仿宋" w:hAnsi="仿宋" w:cs="仿宋"/>
                <w:color w:val="000000"/>
                <w:szCs w:val="21"/>
                <w:u w:val="single"/>
              </w:rPr>
            </w:pPr>
            <w:r>
              <w:rPr>
                <w:rFonts w:ascii="仿宋" w:eastAsia="仿宋" w:hAnsi="仿宋" w:cs="仿宋" w:hint="eastAsia"/>
                <w:color w:val="000000"/>
                <w:szCs w:val="21"/>
              </w:rPr>
              <w:t>如发包人负责提供部分材料或工程设备，相关规定如下：</w:t>
            </w:r>
            <w:r>
              <w:rPr>
                <w:rFonts w:ascii="仿宋" w:eastAsia="仿宋" w:hAnsi="仿宋" w:cs="仿宋" w:hint="eastAsia"/>
                <w:color w:val="000000"/>
                <w:szCs w:val="21"/>
                <w:u w:val="single"/>
              </w:rPr>
              <w:t xml:space="preserve">  /  </w:t>
            </w:r>
          </w:p>
        </w:tc>
      </w:tr>
      <w:tr w:rsidR="0047145F">
        <w:trPr>
          <w:cantSplit/>
          <w:jc w:val="center"/>
        </w:trPr>
        <w:tc>
          <w:tcPr>
            <w:tcW w:w="617" w:type="dxa"/>
            <w:vAlign w:val="center"/>
          </w:tcPr>
          <w:p w:rsidR="0047145F" w:rsidRDefault="00E215AA">
            <w:pPr>
              <w:snapToGrid w:val="0"/>
              <w:spacing w:line="288" w:lineRule="auto"/>
              <w:jc w:val="left"/>
              <w:rPr>
                <w:rFonts w:ascii="仿宋" w:eastAsia="仿宋" w:hAnsi="仿宋" w:cs="仿宋"/>
                <w:color w:val="000000"/>
                <w:szCs w:val="21"/>
              </w:rPr>
            </w:pPr>
            <w:r>
              <w:rPr>
                <w:rFonts w:ascii="仿宋" w:eastAsia="仿宋" w:hAnsi="仿宋" w:cs="仿宋" w:hint="eastAsia"/>
                <w:color w:val="000000"/>
                <w:szCs w:val="21"/>
              </w:rPr>
              <w:t>7</w:t>
            </w:r>
          </w:p>
        </w:tc>
        <w:tc>
          <w:tcPr>
            <w:tcW w:w="1090" w:type="dxa"/>
            <w:vAlign w:val="center"/>
          </w:tcPr>
          <w:p w:rsidR="0047145F" w:rsidRDefault="00E215AA">
            <w:pPr>
              <w:snapToGrid w:val="0"/>
              <w:spacing w:line="288" w:lineRule="auto"/>
              <w:jc w:val="left"/>
              <w:rPr>
                <w:rFonts w:ascii="仿宋" w:eastAsia="仿宋" w:hAnsi="仿宋" w:cs="仿宋"/>
                <w:color w:val="000000"/>
                <w:szCs w:val="21"/>
              </w:rPr>
            </w:pPr>
            <w:r>
              <w:rPr>
                <w:rFonts w:ascii="仿宋" w:eastAsia="仿宋" w:hAnsi="仿宋" w:cs="仿宋" w:hint="eastAsia"/>
                <w:color w:val="000000"/>
                <w:szCs w:val="21"/>
              </w:rPr>
              <w:t>6.2</w:t>
            </w:r>
          </w:p>
        </w:tc>
        <w:tc>
          <w:tcPr>
            <w:tcW w:w="7180" w:type="dxa"/>
            <w:tcBorders>
              <w:bottom w:val="single" w:sz="4" w:space="0" w:color="auto"/>
            </w:tcBorders>
            <w:vAlign w:val="center"/>
          </w:tcPr>
          <w:p w:rsidR="0047145F" w:rsidRDefault="00E215AA">
            <w:pPr>
              <w:spacing w:line="288" w:lineRule="auto"/>
              <w:ind w:firstLineChars="100" w:firstLine="210"/>
              <w:jc w:val="left"/>
              <w:rPr>
                <w:rFonts w:ascii="仿宋" w:eastAsia="仿宋" w:hAnsi="仿宋" w:cs="仿宋"/>
                <w:color w:val="000000"/>
                <w:szCs w:val="21"/>
              </w:rPr>
            </w:pPr>
            <w:r>
              <w:rPr>
                <w:rFonts w:ascii="仿宋" w:eastAsia="仿宋" w:hAnsi="仿宋" w:cs="仿宋" w:hint="eastAsia"/>
                <w:color w:val="000000"/>
                <w:szCs w:val="21"/>
              </w:rPr>
              <w:t>发包人是否提供施工设备和临时设施：</w:t>
            </w:r>
            <w:proofErr w:type="gramStart"/>
            <w:r>
              <w:rPr>
                <w:rFonts w:ascii="仿宋" w:eastAsia="仿宋" w:hAnsi="仿宋" w:cs="仿宋" w:hint="eastAsia"/>
                <w:color w:val="000000"/>
                <w:szCs w:val="21"/>
                <w:u w:val="single"/>
              </w:rPr>
              <w:t>否</w:t>
            </w:r>
            <w:proofErr w:type="gramEnd"/>
          </w:p>
          <w:p w:rsidR="0047145F" w:rsidRDefault="00E215AA">
            <w:pPr>
              <w:spacing w:line="288" w:lineRule="auto"/>
              <w:ind w:firstLineChars="100" w:firstLine="188"/>
              <w:jc w:val="left"/>
              <w:rPr>
                <w:rFonts w:ascii="仿宋" w:eastAsia="仿宋" w:hAnsi="仿宋" w:cs="仿宋"/>
                <w:color w:val="000000"/>
                <w:szCs w:val="21"/>
                <w:u w:val="single"/>
              </w:rPr>
            </w:pPr>
            <w:r>
              <w:rPr>
                <w:rFonts w:ascii="仿宋" w:eastAsia="仿宋" w:hAnsi="仿宋" w:cs="仿宋" w:hint="eastAsia"/>
                <w:color w:val="000000"/>
                <w:spacing w:val="-11"/>
                <w:szCs w:val="21"/>
              </w:rPr>
              <w:t>如发包人负责提供部分施工设备和临时设施，相关规定如下：</w:t>
            </w:r>
            <w:r>
              <w:rPr>
                <w:rFonts w:ascii="仿宋" w:eastAsia="仿宋" w:hAnsi="仿宋" w:cs="仿宋" w:hint="eastAsia"/>
                <w:color w:val="000000"/>
                <w:szCs w:val="21"/>
                <w:u w:val="single"/>
              </w:rPr>
              <w:t xml:space="preserve">  /  </w:t>
            </w:r>
          </w:p>
        </w:tc>
      </w:tr>
      <w:tr w:rsidR="0047145F">
        <w:trPr>
          <w:cantSplit/>
          <w:jc w:val="center"/>
        </w:trPr>
        <w:tc>
          <w:tcPr>
            <w:tcW w:w="617" w:type="dxa"/>
            <w:vAlign w:val="center"/>
          </w:tcPr>
          <w:p w:rsidR="0047145F" w:rsidRDefault="00E215AA">
            <w:pPr>
              <w:snapToGrid w:val="0"/>
              <w:spacing w:line="288" w:lineRule="auto"/>
              <w:jc w:val="left"/>
              <w:rPr>
                <w:rFonts w:ascii="仿宋" w:eastAsia="仿宋" w:hAnsi="仿宋" w:cs="仿宋"/>
                <w:color w:val="000000"/>
                <w:szCs w:val="21"/>
              </w:rPr>
            </w:pPr>
            <w:r>
              <w:rPr>
                <w:rFonts w:ascii="仿宋" w:eastAsia="仿宋" w:hAnsi="仿宋" w:cs="仿宋" w:hint="eastAsia"/>
                <w:color w:val="000000"/>
                <w:szCs w:val="21"/>
              </w:rPr>
              <w:t>8</w:t>
            </w:r>
          </w:p>
        </w:tc>
        <w:tc>
          <w:tcPr>
            <w:tcW w:w="1090" w:type="dxa"/>
            <w:vAlign w:val="center"/>
          </w:tcPr>
          <w:p w:rsidR="0047145F" w:rsidRDefault="00E215AA">
            <w:pPr>
              <w:snapToGrid w:val="0"/>
              <w:spacing w:line="288" w:lineRule="auto"/>
              <w:jc w:val="left"/>
              <w:rPr>
                <w:rFonts w:ascii="仿宋" w:eastAsia="仿宋" w:hAnsi="仿宋" w:cs="仿宋"/>
                <w:color w:val="000000"/>
                <w:szCs w:val="21"/>
              </w:rPr>
            </w:pPr>
            <w:r>
              <w:rPr>
                <w:rFonts w:ascii="仿宋" w:eastAsia="仿宋" w:hAnsi="仿宋" w:cs="仿宋" w:hint="eastAsia"/>
                <w:color w:val="000000"/>
                <w:szCs w:val="21"/>
              </w:rPr>
              <w:t>8.1.1</w:t>
            </w:r>
          </w:p>
        </w:tc>
        <w:tc>
          <w:tcPr>
            <w:tcW w:w="7180" w:type="dxa"/>
            <w:tcBorders>
              <w:bottom w:val="single" w:sz="4" w:space="0" w:color="auto"/>
            </w:tcBorders>
            <w:vAlign w:val="center"/>
          </w:tcPr>
          <w:p w:rsidR="0047145F" w:rsidRDefault="00E215AA">
            <w:pPr>
              <w:spacing w:line="288" w:lineRule="auto"/>
              <w:ind w:firstLineChars="100" w:firstLine="188"/>
              <w:jc w:val="left"/>
              <w:rPr>
                <w:rFonts w:ascii="仿宋" w:eastAsia="仿宋" w:hAnsi="仿宋" w:cs="仿宋"/>
                <w:color w:val="000000"/>
                <w:szCs w:val="21"/>
                <w:u w:val="single"/>
              </w:rPr>
            </w:pPr>
            <w:r>
              <w:rPr>
                <w:rFonts w:ascii="仿宋" w:eastAsia="仿宋" w:hAnsi="仿宋" w:cs="仿宋" w:hint="eastAsia"/>
                <w:color w:val="000000"/>
                <w:spacing w:val="-11"/>
                <w:szCs w:val="21"/>
              </w:rPr>
              <w:t>发包人提供测量基准点、基准线和水准点及其书面资料的期限：</w:t>
            </w:r>
            <w:r>
              <w:rPr>
                <w:rFonts w:ascii="仿宋" w:eastAsia="仿宋" w:hAnsi="仿宋" w:cs="仿宋" w:hint="eastAsia"/>
                <w:szCs w:val="21"/>
                <w:u w:val="single"/>
              </w:rPr>
              <w:t>发出开工通知书</w:t>
            </w:r>
            <w:r>
              <w:rPr>
                <w:rFonts w:ascii="仿宋" w:eastAsia="仿宋" w:hAnsi="仿宋" w:cs="仿宋" w:hint="eastAsia"/>
                <w:szCs w:val="21"/>
                <w:u w:val="single"/>
              </w:rPr>
              <w:t>14</w:t>
            </w:r>
            <w:r>
              <w:rPr>
                <w:rFonts w:ascii="仿宋" w:eastAsia="仿宋" w:hAnsi="仿宋" w:cs="仿宋" w:hint="eastAsia"/>
                <w:szCs w:val="21"/>
                <w:u w:val="single"/>
              </w:rPr>
              <w:t>天前</w:t>
            </w:r>
            <w:r>
              <w:rPr>
                <w:rFonts w:ascii="仿宋" w:eastAsia="仿宋" w:hAnsi="仿宋" w:cs="仿宋" w:hint="eastAsia"/>
                <w:szCs w:val="21"/>
                <w:u w:val="single"/>
              </w:rPr>
              <w:t xml:space="preserve"> </w:t>
            </w:r>
          </w:p>
          <w:p w:rsidR="0047145F" w:rsidRDefault="00E215AA">
            <w:pPr>
              <w:spacing w:line="288" w:lineRule="auto"/>
              <w:ind w:firstLineChars="100" w:firstLine="210"/>
              <w:jc w:val="left"/>
              <w:rPr>
                <w:rFonts w:ascii="仿宋" w:eastAsia="仿宋" w:hAnsi="仿宋" w:cs="仿宋"/>
                <w:color w:val="000000"/>
                <w:szCs w:val="21"/>
                <w:u w:val="single"/>
              </w:rPr>
            </w:pPr>
            <w:r>
              <w:rPr>
                <w:rFonts w:ascii="仿宋" w:eastAsia="仿宋" w:hAnsi="仿宋" w:cs="仿宋" w:hint="eastAsia"/>
                <w:color w:val="000000"/>
                <w:szCs w:val="21"/>
              </w:rPr>
              <w:t>承包人将施工控制网资料报送监理人审批的期限：</w:t>
            </w:r>
            <w:r>
              <w:rPr>
                <w:rFonts w:ascii="仿宋" w:eastAsia="仿宋" w:hAnsi="仿宋" w:cs="仿宋" w:hint="eastAsia"/>
                <w:szCs w:val="21"/>
                <w:u w:val="single"/>
              </w:rPr>
              <w:t>接到开工通知书</w:t>
            </w:r>
            <w:r>
              <w:rPr>
                <w:rFonts w:ascii="仿宋" w:eastAsia="仿宋" w:hAnsi="仿宋" w:cs="仿宋" w:hint="eastAsia"/>
                <w:szCs w:val="21"/>
                <w:u w:val="single"/>
              </w:rPr>
              <w:t>14</w:t>
            </w:r>
            <w:r>
              <w:rPr>
                <w:rFonts w:ascii="仿宋" w:eastAsia="仿宋" w:hAnsi="仿宋" w:cs="仿宋" w:hint="eastAsia"/>
                <w:szCs w:val="21"/>
                <w:u w:val="single"/>
              </w:rPr>
              <w:t>天内</w:t>
            </w:r>
          </w:p>
        </w:tc>
      </w:tr>
      <w:tr w:rsidR="0047145F">
        <w:trPr>
          <w:jc w:val="center"/>
        </w:trPr>
        <w:tc>
          <w:tcPr>
            <w:tcW w:w="617" w:type="dxa"/>
            <w:vAlign w:val="center"/>
          </w:tcPr>
          <w:p w:rsidR="0047145F" w:rsidRDefault="00E215AA">
            <w:pPr>
              <w:snapToGrid w:val="0"/>
              <w:spacing w:line="288" w:lineRule="auto"/>
              <w:jc w:val="left"/>
              <w:rPr>
                <w:rFonts w:ascii="仿宋" w:eastAsia="仿宋" w:hAnsi="仿宋" w:cs="仿宋"/>
                <w:color w:val="000000"/>
                <w:szCs w:val="21"/>
              </w:rPr>
            </w:pPr>
            <w:r>
              <w:rPr>
                <w:rFonts w:ascii="仿宋" w:eastAsia="仿宋" w:hAnsi="仿宋" w:cs="仿宋" w:hint="eastAsia"/>
                <w:color w:val="000000"/>
                <w:szCs w:val="21"/>
              </w:rPr>
              <w:t>9</w:t>
            </w:r>
          </w:p>
        </w:tc>
        <w:tc>
          <w:tcPr>
            <w:tcW w:w="1090" w:type="dxa"/>
            <w:vAlign w:val="center"/>
          </w:tcPr>
          <w:p w:rsidR="0047145F" w:rsidRDefault="00E215AA">
            <w:pPr>
              <w:snapToGrid w:val="0"/>
              <w:spacing w:line="288" w:lineRule="auto"/>
              <w:jc w:val="left"/>
              <w:rPr>
                <w:rFonts w:ascii="仿宋" w:eastAsia="仿宋" w:hAnsi="仿宋" w:cs="仿宋"/>
                <w:color w:val="000000"/>
                <w:szCs w:val="21"/>
              </w:rPr>
            </w:pPr>
            <w:r>
              <w:rPr>
                <w:rFonts w:ascii="仿宋" w:eastAsia="仿宋" w:hAnsi="仿宋" w:cs="仿宋" w:hint="eastAsia"/>
                <w:color w:val="000000"/>
                <w:szCs w:val="21"/>
              </w:rPr>
              <w:t>11.5</w:t>
            </w:r>
            <w:r>
              <w:rPr>
                <w:rFonts w:ascii="仿宋" w:eastAsia="仿宋" w:hAnsi="仿宋" w:cs="仿宋" w:hint="eastAsia"/>
                <w:color w:val="000000"/>
                <w:szCs w:val="21"/>
              </w:rPr>
              <w:t>（</w:t>
            </w:r>
            <w:r>
              <w:rPr>
                <w:rFonts w:ascii="仿宋" w:eastAsia="仿宋" w:hAnsi="仿宋" w:cs="仿宋" w:hint="eastAsia"/>
                <w:color w:val="000000"/>
                <w:szCs w:val="21"/>
              </w:rPr>
              <w:t>3</w:t>
            </w:r>
            <w:r>
              <w:rPr>
                <w:rFonts w:ascii="仿宋" w:eastAsia="仿宋" w:hAnsi="仿宋" w:cs="仿宋" w:hint="eastAsia"/>
                <w:color w:val="000000"/>
                <w:szCs w:val="21"/>
              </w:rPr>
              <w:t>）</w:t>
            </w:r>
          </w:p>
        </w:tc>
        <w:tc>
          <w:tcPr>
            <w:tcW w:w="7180" w:type="dxa"/>
            <w:vAlign w:val="center"/>
          </w:tcPr>
          <w:p w:rsidR="0047145F" w:rsidRDefault="00E215AA">
            <w:pPr>
              <w:snapToGrid w:val="0"/>
              <w:spacing w:line="288" w:lineRule="auto"/>
              <w:ind w:firstLineChars="100" w:firstLine="210"/>
              <w:jc w:val="left"/>
              <w:rPr>
                <w:rFonts w:ascii="仿宋" w:eastAsia="仿宋" w:hAnsi="仿宋" w:cs="仿宋"/>
                <w:color w:val="000000"/>
                <w:szCs w:val="21"/>
              </w:rPr>
            </w:pPr>
            <w:r>
              <w:rPr>
                <w:rFonts w:ascii="仿宋" w:eastAsia="仿宋" w:hAnsi="仿宋" w:cs="仿宋" w:hint="eastAsia"/>
                <w:color w:val="000000"/>
                <w:szCs w:val="21"/>
              </w:rPr>
              <w:t>逾期交工违约金：</w:t>
            </w:r>
            <w:r>
              <w:rPr>
                <w:rFonts w:ascii="仿宋" w:eastAsia="仿宋" w:hAnsi="仿宋" w:cs="仿宋" w:hint="eastAsia"/>
                <w:szCs w:val="21"/>
                <w:u w:val="single"/>
              </w:rPr>
              <w:t>签约合同价的‰</w:t>
            </w:r>
            <w:r>
              <w:rPr>
                <w:rFonts w:ascii="仿宋" w:eastAsia="仿宋" w:hAnsi="仿宋" w:cs="仿宋" w:hint="eastAsia"/>
                <w:color w:val="000000"/>
                <w:szCs w:val="21"/>
              </w:rPr>
              <w:t>元</w:t>
            </w:r>
            <w:r>
              <w:rPr>
                <w:rFonts w:ascii="仿宋" w:eastAsia="仿宋" w:hAnsi="仿宋" w:cs="仿宋" w:hint="eastAsia"/>
                <w:color w:val="000000"/>
                <w:szCs w:val="21"/>
              </w:rPr>
              <w:t>/</w:t>
            </w:r>
            <w:r>
              <w:rPr>
                <w:rFonts w:ascii="仿宋" w:eastAsia="仿宋" w:hAnsi="仿宋" w:cs="仿宋" w:hint="eastAsia"/>
                <w:color w:val="000000"/>
                <w:szCs w:val="21"/>
              </w:rPr>
              <w:t>天</w:t>
            </w:r>
          </w:p>
        </w:tc>
      </w:tr>
      <w:tr w:rsidR="0047145F">
        <w:trPr>
          <w:jc w:val="center"/>
        </w:trPr>
        <w:tc>
          <w:tcPr>
            <w:tcW w:w="617" w:type="dxa"/>
            <w:vAlign w:val="center"/>
          </w:tcPr>
          <w:p w:rsidR="0047145F" w:rsidRDefault="00E215AA">
            <w:pPr>
              <w:snapToGrid w:val="0"/>
              <w:spacing w:line="288" w:lineRule="auto"/>
              <w:jc w:val="left"/>
              <w:rPr>
                <w:rFonts w:ascii="仿宋" w:eastAsia="仿宋" w:hAnsi="仿宋" w:cs="仿宋"/>
                <w:color w:val="000000"/>
                <w:szCs w:val="21"/>
              </w:rPr>
            </w:pPr>
            <w:r>
              <w:rPr>
                <w:rFonts w:ascii="仿宋" w:eastAsia="仿宋" w:hAnsi="仿宋" w:cs="仿宋" w:hint="eastAsia"/>
                <w:color w:val="000000"/>
                <w:szCs w:val="21"/>
              </w:rPr>
              <w:t>10</w:t>
            </w:r>
          </w:p>
        </w:tc>
        <w:tc>
          <w:tcPr>
            <w:tcW w:w="1090" w:type="dxa"/>
            <w:vAlign w:val="center"/>
          </w:tcPr>
          <w:p w:rsidR="0047145F" w:rsidRDefault="00E215AA">
            <w:pPr>
              <w:snapToGrid w:val="0"/>
              <w:spacing w:line="288" w:lineRule="auto"/>
              <w:jc w:val="left"/>
              <w:rPr>
                <w:rFonts w:ascii="仿宋" w:eastAsia="仿宋" w:hAnsi="仿宋" w:cs="仿宋"/>
                <w:color w:val="000000"/>
                <w:szCs w:val="21"/>
              </w:rPr>
            </w:pPr>
            <w:r>
              <w:rPr>
                <w:rFonts w:ascii="仿宋" w:eastAsia="仿宋" w:hAnsi="仿宋" w:cs="仿宋" w:hint="eastAsia"/>
                <w:color w:val="000000"/>
                <w:szCs w:val="21"/>
              </w:rPr>
              <w:t>11.5</w:t>
            </w:r>
            <w:r>
              <w:rPr>
                <w:rFonts w:ascii="仿宋" w:eastAsia="仿宋" w:hAnsi="仿宋" w:cs="仿宋" w:hint="eastAsia"/>
                <w:color w:val="000000"/>
                <w:szCs w:val="21"/>
              </w:rPr>
              <w:t>（</w:t>
            </w:r>
            <w:r>
              <w:rPr>
                <w:rFonts w:ascii="仿宋" w:eastAsia="仿宋" w:hAnsi="仿宋" w:cs="仿宋" w:hint="eastAsia"/>
                <w:color w:val="000000"/>
                <w:szCs w:val="21"/>
              </w:rPr>
              <w:t>3</w:t>
            </w:r>
            <w:r>
              <w:rPr>
                <w:rFonts w:ascii="仿宋" w:eastAsia="仿宋" w:hAnsi="仿宋" w:cs="仿宋" w:hint="eastAsia"/>
                <w:color w:val="000000"/>
                <w:szCs w:val="21"/>
              </w:rPr>
              <w:t>）</w:t>
            </w:r>
          </w:p>
        </w:tc>
        <w:tc>
          <w:tcPr>
            <w:tcW w:w="7180" w:type="dxa"/>
            <w:vAlign w:val="center"/>
          </w:tcPr>
          <w:p w:rsidR="0047145F" w:rsidRDefault="00E215AA">
            <w:pPr>
              <w:snapToGrid w:val="0"/>
              <w:spacing w:line="288" w:lineRule="auto"/>
              <w:ind w:firstLineChars="100" w:firstLine="210"/>
              <w:jc w:val="left"/>
              <w:rPr>
                <w:rFonts w:ascii="仿宋" w:eastAsia="仿宋" w:hAnsi="仿宋" w:cs="仿宋"/>
                <w:color w:val="000000"/>
                <w:szCs w:val="21"/>
              </w:rPr>
            </w:pPr>
            <w:r>
              <w:rPr>
                <w:rFonts w:ascii="仿宋" w:eastAsia="仿宋" w:hAnsi="仿宋" w:cs="仿宋" w:hint="eastAsia"/>
                <w:color w:val="000000"/>
                <w:szCs w:val="21"/>
              </w:rPr>
              <w:t>逾期交工违约金限额：</w:t>
            </w:r>
            <w:r>
              <w:rPr>
                <w:rFonts w:ascii="仿宋" w:eastAsia="仿宋" w:hAnsi="仿宋" w:cs="仿宋" w:hint="eastAsia"/>
                <w:color w:val="000000"/>
                <w:szCs w:val="21"/>
                <w:u w:val="single"/>
              </w:rPr>
              <w:t xml:space="preserve">  /  </w:t>
            </w:r>
            <w:r>
              <w:rPr>
                <w:rFonts w:ascii="仿宋" w:eastAsia="仿宋" w:hAnsi="仿宋" w:cs="仿宋" w:hint="eastAsia"/>
                <w:color w:val="000000"/>
                <w:szCs w:val="21"/>
              </w:rPr>
              <w:t>%</w:t>
            </w:r>
            <w:r>
              <w:rPr>
                <w:rFonts w:ascii="仿宋" w:eastAsia="仿宋" w:hAnsi="仿宋" w:cs="仿宋" w:hint="eastAsia"/>
                <w:color w:val="000000"/>
                <w:szCs w:val="21"/>
              </w:rPr>
              <w:t>签约合同价</w:t>
            </w:r>
          </w:p>
        </w:tc>
      </w:tr>
      <w:tr w:rsidR="0047145F">
        <w:trPr>
          <w:jc w:val="center"/>
        </w:trPr>
        <w:tc>
          <w:tcPr>
            <w:tcW w:w="617" w:type="dxa"/>
            <w:vAlign w:val="center"/>
          </w:tcPr>
          <w:p w:rsidR="0047145F" w:rsidRDefault="00E215AA">
            <w:pPr>
              <w:snapToGrid w:val="0"/>
              <w:spacing w:line="288" w:lineRule="auto"/>
              <w:jc w:val="left"/>
              <w:rPr>
                <w:rFonts w:ascii="仿宋" w:eastAsia="仿宋" w:hAnsi="仿宋" w:cs="仿宋"/>
                <w:color w:val="000000"/>
                <w:szCs w:val="21"/>
              </w:rPr>
            </w:pPr>
            <w:r>
              <w:rPr>
                <w:rFonts w:ascii="仿宋" w:eastAsia="仿宋" w:hAnsi="仿宋" w:cs="仿宋" w:hint="eastAsia"/>
                <w:color w:val="000000"/>
                <w:szCs w:val="21"/>
              </w:rPr>
              <w:t>11</w:t>
            </w:r>
          </w:p>
        </w:tc>
        <w:tc>
          <w:tcPr>
            <w:tcW w:w="1090" w:type="dxa"/>
            <w:vAlign w:val="center"/>
          </w:tcPr>
          <w:p w:rsidR="0047145F" w:rsidRDefault="00E215AA">
            <w:pPr>
              <w:snapToGrid w:val="0"/>
              <w:spacing w:line="288" w:lineRule="auto"/>
              <w:jc w:val="left"/>
              <w:rPr>
                <w:rFonts w:ascii="仿宋" w:eastAsia="仿宋" w:hAnsi="仿宋" w:cs="仿宋"/>
                <w:color w:val="000000"/>
                <w:szCs w:val="21"/>
              </w:rPr>
            </w:pPr>
            <w:r>
              <w:rPr>
                <w:rFonts w:ascii="仿宋" w:eastAsia="仿宋" w:hAnsi="仿宋" w:cs="仿宋" w:hint="eastAsia"/>
                <w:color w:val="000000"/>
                <w:szCs w:val="21"/>
              </w:rPr>
              <w:t>11.6</w:t>
            </w:r>
          </w:p>
        </w:tc>
        <w:tc>
          <w:tcPr>
            <w:tcW w:w="7180" w:type="dxa"/>
            <w:vAlign w:val="center"/>
          </w:tcPr>
          <w:p w:rsidR="0047145F" w:rsidRDefault="00E215AA">
            <w:pPr>
              <w:snapToGrid w:val="0"/>
              <w:spacing w:line="288" w:lineRule="auto"/>
              <w:ind w:firstLineChars="100" w:firstLine="210"/>
              <w:jc w:val="left"/>
              <w:rPr>
                <w:rFonts w:ascii="仿宋" w:eastAsia="仿宋" w:hAnsi="仿宋" w:cs="仿宋"/>
                <w:color w:val="000000"/>
                <w:szCs w:val="21"/>
              </w:rPr>
            </w:pPr>
            <w:r>
              <w:rPr>
                <w:rFonts w:ascii="仿宋" w:eastAsia="仿宋" w:hAnsi="仿宋" w:cs="仿宋" w:hint="eastAsia"/>
                <w:color w:val="000000"/>
                <w:szCs w:val="21"/>
              </w:rPr>
              <w:t>提前交工的奖金：</w:t>
            </w:r>
            <w:r>
              <w:rPr>
                <w:rFonts w:ascii="仿宋" w:eastAsia="仿宋" w:hAnsi="仿宋" w:cs="仿宋" w:hint="eastAsia"/>
                <w:color w:val="000000"/>
                <w:szCs w:val="21"/>
                <w:u w:val="single"/>
              </w:rPr>
              <w:t xml:space="preserve">  /  </w:t>
            </w:r>
            <w:r>
              <w:rPr>
                <w:rFonts w:ascii="仿宋" w:eastAsia="仿宋" w:hAnsi="仿宋" w:cs="仿宋" w:hint="eastAsia"/>
                <w:color w:val="000000"/>
                <w:szCs w:val="21"/>
              </w:rPr>
              <w:t>元</w:t>
            </w:r>
            <w:r>
              <w:rPr>
                <w:rFonts w:ascii="仿宋" w:eastAsia="仿宋" w:hAnsi="仿宋" w:cs="仿宋" w:hint="eastAsia"/>
                <w:color w:val="000000"/>
                <w:szCs w:val="21"/>
              </w:rPr>
              <w:t>/</w:t>
            </w:r>
            <w:r>
              <w:rPr>
                <w:rFonts w:ascii="仿宋" w:eastAsia="仿宋" w:hAnsi="仿宋" w:cs="仿宋" w:hint="eastAsia"/>
                <w:color w:val="000000"/>
                <w:szCs w:val="21"/>
              </w:rPr>
              <w:t>天</w:t>
            </w:r>
          </w:p>
        </w:tc>
      </w:tr>
      <w:tr w:rsidR="0047145F">
        <w:trPr>
          <w:jc w:val="center"/>
        </w:trPr>
        <w:tc>
          <w:tcPr>
            <w:tcW w:w="617" w:type="dxa"/>
            <w:vAlign w:val="center"/>
          </w:tcPr>
          <w:p w:rsidR="0047145F" w:rsidRDefault="00E215AA">
            <w:pPr>
              <w:snapToGrid w:val="0"/>
              <w:spacing w:line="288" w:lineRule="auto"/>
              <w:jc w:val="left"/>
              <w:rPr>
                <w:rFonts w:ascii="仿宋" w:eastAsia="仿宋" w:hAnsi="仿宋" w:cs="仿宋"/>
                <w:color w:val="000000"/>
                <w:szCs w:val="21"/>
              </w:rPr>
            </w:pPr>
            <w:r>
              <w:rPr>
                <w:rFonts w:ascii="仿宋" w:eastAsia="仿宋" w:hAnsi="仿宋" w:cs="仿宋" w:hint="eastAsia"/>
                <w:color w:val="000000"/>
                <w:szCs w:val="21"/>
              </w:rPr>
              <w:t>12</w:t>
            </w:r>
          </w:p>
        </w:tc>
        <w:tc>
          <w:tcPr>
            <w:tcW w:w="1090" w:type="dxa"/>
            <w:vAlign w:val="center"/>
          </w:tcPr>
          <w:p w:rsidR="0047145F" w:rsidRDefault="00E215AA">
            <w:pPr>
              <w:snapToGrid w:val="0"/>
              <w:spacing w:line="288" w:lineRule="auto"/>
              <w:jc w:val="left"/>
              <w:rPr>
                <w:rFonts w:ascii="仿宋" w:eastAsia="仿宋" w:hAnsi="仿宋" w:cs="仿宋"/>
                <w:color w:val="000000"/>
                <w:szCs w:val="21"/>
              </w:rPr>
            </w:pPr>
            <w:r>
              <w:rPr>
                <w:rFonts w:ascii="仿宋" w:eastAsia="仿宋" w:hAnsi="仿宋" w:cs="仿宋" w:hint="eastAsia"/>
                <w:color w:val="000000"/>
                <w:szCs w:val="21"/>
              </w:rPr>
              <w:t>11.6</w:t>
            </w:r>
          </w:p>
        </w:tc>
        <w:tc>
          <w:tcPr>
            <w:tcW w:w="7180" w:type="dxa"/>
            <w:vAlign w:val="center"/>
          </w:tcPr>
          <w:p w:rsidR="0047145F" w:rsidRDefault="00E215AA">
            <w:pPr>
              <w:snapToGrid w:val="0"/>
              <w:spacing w:line="288" w:lineRule="auto"/>
              <w:ind w:firstLineChars="100" w:firstLine="210"/>
              <w:jc w:val="left"/>
              <w:rPr>
                <w:rFonts w:ascii="仿宋" w:eastAsia="仿宋" w:hAnsi="仿宋" w:cs="仿宋"/>
                <w:color w:val="000000"/>
                <w:szCs w:val="21"/>
              </w:rPr>
            </w:pPr>
            <w:r>
              <w:rPr>
                <w:rFonts w:ascii="仿宋" w:eastAsia="仿宋" w:hAnsi="仿宋" w:cs="仿宋" w:hint="eastAsia"/>
                <w:color w:val="000000"/>
                <w:szCs w:val="21"/>
              </w:rPr>
              <w:t>提前交工的奖金限额：</w:t>
            </w:r>
            <w:r>
              <w:rPr>
                <w:rFonts w:ascii="仿宋" w:eastAsia="仿宋" w:hAnsi="仿宋" w:cs="仿宋" w:hint="eastAsia"/>
                <w:color w:val="000000"/>
                <w:szCs w:val="21"/>
                <w:u w:val="single"/>
              </w:rPr>
              <w:t xml:space="preserve">  /  </w:t>
            </w:r>
            <w:r>
              <w:rPr>
                <w:rFonts w:ascii="仿宋" w:eastAsia="仿宋" w:hAnsi="仿宋" w:cs="仿宋" w:hint="eastAsia"/>
                <w:color w:val="000000"/>
                <w:szCs w:val="21"/>
              </w:rPr>
              <w:t xml:space="preserve"> %</w:t>
            </w:r>
            <w:r>
              <w:rPr>
                <w:rFonts w:ascii="仿宋" w:eastAsia="仿宋" w:hAnsi="仿宋" w:cs="仿宋" w:hint="eastAsia"/>
                <w:color w:val="000000"/>
                <w:szCs w:val="21"/>
              </w:rPr>
              <w:t>签约合同价</w:t>
            </w:r>
          </w:p>
        </w:tc>
      </w:tr>
      <w:tr w:rsidR="0047145F">
        <w:trPr>
          <w:jc w:val="center"/>
        </w:trPr>
        <w:tc>
          <w:tcPr>
            <w:tcW w:w="617" w:type="dxa"/>
            <w:vAlign w:val="center"/>
          </w:tcPr>
          <w:p w:rsidR="0047145F" w:rsidRDefault="00E215AA">
            <w:pPr>
              <w:snapToGrid w:val="0"/>
              <w:spacing w:line="288" w:lineRule="auto"/>
              <w:jc w:val="left"/>
              <w:rPr>
                <w:rFonts w:ascii="仿宋" w:eastAsia="仿宋" w:hAnsi="仿宋" w:cs="仿宋"/>
                <w:color w:val="000000"/>
                <w:szCs w:val="21"/>
              </w:rPr>
            </w:pPr>
            <w:r>
              <w:rPr>
                <w:rFonts w:ascii="仿宋" w:eastAsia="仿宋" w:hAnsi="仿宋" w:cs="仿宋" w:hint="eastAsia"/>
                <w:color w:val="000000"/>
                <w:szCs w:val="21"/>
              </w:rPr>
              <w:t>13</w:t>
            </w:r>
          </w:p>
        </w:tc>
        <w:tc>
          <w:tcPr>
            <w:tcW w:w="1090" w:type="dxa"/>
            <w:vAlign w:val="center"/>
          </w:tcPr>
          <w:p w:rsidR="0047145F" w:rsidRDefault="00E215AA">
            <w:pPr>
              <w:snapToGrid w:val="0"/>
              <w:spacing w:line="288" w:lineRule="auto"/>
              <w:jc w:val="left"/>
              <w:rPr>
                <w:rFonts w:ascii="仿宋" w:eastAsia="仿宋" w:hAnsi="仿宋" w:cs="仿宋"/>
                <w:color w:val="000000"/>
                <w:szCs w:val="21"/>
              </w:rPr>
            </w:pPr>
            <w:r>
              <w:rPr>
                <w:rFonts w:ascii="仿宋" w:eastAsia="仿宋" w:hAnsi="仿宋" w:cs="仿宋" w:hint="eastAsia"/>
                <w:color w:val="000000"/>
                <w:szCs w:val="21"/>
              </w:rPr>
              <w:t>15.5.2</w:t>
            </w:r>
          </w:p>
        </w:tc>
        <w:tc>
          <w:tcPr>
            <w:tcW w:w="7180" w:type="dxa"/>
            <w:vAlign w:val="center"/>
          </w:tcPr>
          <w:p w:rsidR="0047145F" w:rsidRDefault="00E215AA">
            <w:pPr>
              <w:snapToGrid w:val="0"/>
              <w:spacing w:line="288" w:lineRule="auto"/>
              <w:ind w:firstLineChars="100" w:firstLine="210"/>
              <w:jc w:val="left"/>
              <w:rPr>
                <w:rFonts w:ascii="仿宋" w:eastAsia="仿宋" w:hAnsi="仿宋" w:cs="仿宋"/>
                <w:color w:val="000000"/>
                <w:szCs w:val="21"/>
              </w:rPr>
            </w:pPr>
            <w:r>
              <w:rPr>
                <w:rFonts w:ascii="仿宋" w:eastAsia="仿宋" w:hAnsi="仿宋" w:cs="仿宋" w:hint="eastAsia"/>
                <w:color w:val="000000"/>
                <w:szCs w:val="21"/>
              </w:rPr>
              <w:t>承包人提出的合理化建议降低了合同价格或者提高了工程经济效益的，发包人按所节约成本的</w:t>
            </w:r>
            <w:r>
              <w:rPr>
                <w:rFonts w:ascii="仿宋" w:eastAsia="仿宋" w:hAnsi="仿宋" w:cs="仿宋" w:hint="eastAsia"/>
                <w:color w:val="000000"/>
                <w:szCs w:val="21"/>
              </w:rPr>
              <w:t>%</w:t>
            </w:r>
            <w:r>
              <w:rPr>
                <w:rFonts w:ascii="仿宋" w:eastAsia="仿宋" w:hAnsi="仿宋" w:cs="仿宋" w:hint="eastAsia"/>
                <w:color w:val="000000"/>
                <w:szCs w:val="21"/>
              </w:rPr>
              <w:t>或增加收益的</w:t>
            </w:r>
            <w:r>
              <w:rPr>
                <w:rFonts w:ascii="仿宋" w:eastAsia="仿宋" w:hAnsi="仿宋" w:cs="仿宋" w:hint="eastAsia"/>
                <w:color w:val="000000"/>
                <w:szCs w:val="21"/>
              </w:rPr>
              <w:t>%</w:t>
            </w:r>
            <w:r>
              <w:rPr>
                <w:rFonts w:ascii="仿宋" w:eastAsia="仿宋" w:hAnsi="仿宋" w:cs="仿宋" w:hint="eastAsia"/>
                <w:color w:val="000000"/>
                <w:szCs w:val="21"/>
              </w:rPr>
              <w:t>给予奖励</w:t>
            </w:r>
          </w:p>
        </w:tc>
      </w:tr>
      <w:tr w:rsidR="0047145F">
        <w:trPr>
          <w:jc w:val="center"/>
        </w:trPr>
        <w:tc>
          <w:tcPr>
            <w:tcW w:w="617" w:type="dxa"/>
            <w:vAlign w:val="center"/>
          </w:tcPr>
          <w:p w:rsidR="0047145F" w:rsidRDefault="00E215AA">
            <w:pPr>
              <w:snapToGrid w:val="0"/>
              <w:spacing w:line="288" w:lineRule="auto"/>
              <w:jc w:val="left"/>
              <w:rPr>
                <w:rFonts w:ascii="仿宋" w:eastAsia="仿宋" w:hAnsi="仿宋" w:cs="仿宋"/>
                <w:color w:val="000000"/>
                <w:szCs w:val="21"/>
              </w:rPr>
            </w:pPr>
            <w:r>
              <w:rPr>
                <w:rFonts w:ascii="仿宋" w:eastAsia="仿宋" w:hAnsi="仿宋" w:cs="仿宋" w:hint="eastAsia"/>
                <w:color w:val="000000"/>
                <w:szCs w:val="21"/>
              </w:rPr>
              <w:t>14</w:t>
            </w:r>
          </w:p>
        </w:tc>
        <w:tc>
          <w:tcPr>
            <w:tcW w:w="1090" w:type="dxa"/>
            <w:vAlign w:val="center"/>
          </w:tcPr>
          <w:p w:rsidR="0047145F" w:rsidRDefault="00E215AA">
            <w:pPr>
              <w:snapToGrid w:val="0"/>
              <w:spacing w:line="288" w:lineRule="auto"/>
              <w:jc w:val="left"/>
              <w:rPr>
                <w:rFonts w:ascii="仿宋" w:eastAsia="仿宋" w:hAnsi="仿宋" w:cs="仿宋"/>
                <w:color w:val="000000"/>
                <w:szCs w:val="21"/>
              </w:rPr>
            </w:pPr>
            <w:r>
              <w:rPr>
                <w:rFonts w:ascii="仿宋" w:eastAsia="仿宋" w:hAnsi="仿宋" w:cs="仿宋" w:hint="eastAsia"/>
                <w:color w:val="000000"/>
                <w:szCs w:val="21"/>
              </w:rPr>
              <w:t>16.1</w:t>
            </w:r>
          </w:p>
        </w:tc>
        <w:tc>
          <w:tcPr>
            <w:tcW w:w="7180" w:type="dxa"/>
            <w:vAlign w:val="center"/>
          </w:tcPr>
          <w:p w:rsidR="0047145F" w:rsidRDefault="00E215AA">
            <w:pPr>
              <w:snapToGrid w:val="0"/>
              <w:spacing w:line="288" w:lineRule="auto"/>
              <w:ind w:firstLineChars="100" w:firstLine="210"/>
              <w:jc w:val="left"/>
              <w:rPr>
                <w:rFonts w:ascii="仿宋" w:eastAsia="仿宋" w:hAnsi="仿宋" w:cs="仿宋"/>
                <w:color w:val="000000"/>
                <w:szCs w:val="21"/>
              </w:rPr>
            </w:pPr>
            <w:r>
              <w:rPr>
                <w:rFonts w:ascii="仿宋" w:eastAsia="仿宋" w:hAnsi="仿宋" w:cs="仿宋" w:hint="eastAsia"/>
                <w:color w:val="000000"/>
                <w:szCs w:val="21"/>
              </w:rPr>
              <w:t>□因物价波动引起的价格调整按照</w:t>
            </w:r>
            <w:r>
              <w:rPr>
                <w:rFonts w:ascii="仿宋" w:eastAsia="仿宋" w:hAnsi="仿宋" w:cs="仿宋" w:hint="eastAsia"/>
                <w:color w:val="000000"/>
                <w:szCs w:val="21"/>
                <w:u w:val="single"/>
              </w:rPr>
              <w:t xml:space="preserve"> </w:t>
            </w:r>
            <w:r>
              <w:rPr>
                <w:rFonts w:ascii="仿宋" w:eastAsia="仿宋" w:hAnsi="仿宋" w:cs="仿宋" w:hint="eastAsia"/>
                <w:color w:val="000000"/>
                <w:szCs w:val="21"/>
                <w:u w:val="single"/>
              </w:rPr>
              <w:t>第</w:t>
            </w:r>
            <w:r>
              <w:rPr>
                <w:rFonts w:ascii="仿宋" w:eastAsia="仿宋" w:hAnsi="仿宋" w:cs="仿宋"/>
                <w:color w:val="000000"/>
                <w:szCs w:val="21"/>
                <w:u w:val="single"/>
              </w:rPr>
              <w:t>16.1.1</w:t>
            </w:r>
            <w:r>
              <w:rPr>
                <w:rFonts w:ascii="仿宋" w:eastAsia="仿宋" w:hAnsi="仿宋" w:cs="仿宋"/>
                <w:color w:val="000000"/>
                <w:szCs w:val="21"/>
                <w:u w:val="single"/>
              </w:rPr>
              <w:t>项或第</w:t>
            </w:r>
            <w:r>
              <w:rPr>
                <w:rFonts w:ascii="仿宋" w:eastAsia="仿宋" w:hAnsi="仿宋" w:cs="仿宋"/>
                <w:color w:val="000000"/>
                <w:szCs w:val="21"/>
                <w:u w:val="single"/>
              </w:rPr>
              <w:t>16.1.2</w:t>
            </w:r>
            <w:r>
              <w:rPr>
                <w:rFonts w:ascii="仿宋" w:eastAsia="仿宋" w:hAnsi="仿宋" w:cs="仿宋"/>
                <w:color w:val="000000"/>
                <w:szCs w:val="21"/>
                <w:u w:val="single"/>
              </w:rPr>
              <w:t>项</w:t>
            </w:r>
            <w:r>
              <w:rPr>
                <w:rFonts w:ascii="仿宋" w:eastAsia="仿宋" w:hAnsi="仿宋" w:cs="仿宋" w:hint="eastAsia"/>
                <w:color w:val="000000"/>
                <w:szCs w:val="21"/>
              </w:rPr>
              <w:t>约定的原则处理</w:t>
            </w:r>
          </w:p>
          <w:p w:rsidR="0047145F" w:rsidRDefault="00E215AA">
            <w:pPr>
              <w:spacing w:line="288" w:lineRule="auto"/>
              <w:ind w:firstLineChars="100" w:firstLine="210"/>
              <w:jc w:val="left"/>
              <w:rPr>
                <w:rFonts w:ascii="仿宋" w:eastAsia="仿宋" w:hAnsi="仿宋" w:cs="仿宋"/>
                <w:color w:val="000000"/>
                <w:szCs w:val="21"/>
              </w:rPr>
            </w:pPr>
            <w:r>
              <w:rPr>
                <w:rFonts w:ascii="仿宋" w:eastAsia="仿宋" w:hAnsi="仿宋" w:cs="仿宋" w:hint="eastAsia"/>
                <w:color w:val="000000"/>
                <w:szCs w:val="21"/>
              </w:rPr>
              <w:t>若按第</w:t>
            </w:r>
            <w:r>
              <w:rPr>
                <w:rFonts w:ascii="仿宋" w:eastAsia="仿宋" w:hAnsi="仿宋" w:cs="仿宋" w:hint="eastAsia"/>
                <w:color w:val="000000"/>
                <w:szCs w:val="21"/>
              </w:rPr>
              <w:t>16.1.1</w:t>
            </w:r>
            <w:r>
              <w:rPr>
                <w:rFonts w:ascii="仿宋" w:eastAsia="仿宋" w:hAnsi="仿宋" w:cs="仿宋" w:hint="eastAsia"/>
                <w:color w:val="000000"/>
                <w:szCs w:val="21"/>
              </w:rPr>
              <w:t>项的约定采用价格调整公式进行调价，</w:t>
            </w:r>
            <w:r>
              <w:rPr>
                <w:rFonts w:ascii="仿宋" w:eastAsia="仿宋" w:hAnsi="仿宋" w:cs="仿宋" w:hint="eastAsia"/>
                <w:color w:val="000000"/>
                <w:szCs w:val="21"/>
                <w:u w:val="single"/>
              </w:rPr>
              <w:t>每半年或一年</w:t>
            </w:r>
            <w:r>
              <w:rPr>
                <w:rFonts w:ascii="仿宋" w:eastAsia="仿宋" w:hAnsi="仿宋" w:cs="仿宋" w:hint="eastAsia"/>
                <w:color w:val="000000"/>
                <w:szCs w:val="21"/>
              </w:rPr>
              <w:t>按价格调整公式进行一次调整</w:t>
            </w:r>
          </w:p>
          <w:p w:rsidR="0047145F" w:rsidRDefault="00E215AA">
            <w:pPr>
              <w:pStyle w:val="af1"/>
              <w:tabs>
                <w:tab w:val="clear" w:pos="4153"/>
                <w:tab w:val="clear" w:pos="8306"/>
              </w:tabs>
              <w:spacing w:line="288" w:lineRule="auto"/>
              <w:ind w:firstLineChars="100" w:firstLine="210"/>
              <w:rPr>
                <w:rFonts w:ascii="仿宋" w:eastAsia="仿宋" w:hAnsi="仿宋" w:cs="仿宋"/>
                <w:color w:val="000000"/>
                <w:sz w:val="21"/>
                <w:szCs w:val="21"/>
              </w:rPr>
            </w:pPr>
            <w:r>
              <w:rPr>
                <w:rFonts w:ascii="仿宋" w:eastAsia="仿宋" w:hAnsi="仿宋" w:cs="仿宋" w:hint="eastAsia"/>
                <w:color w:val="000000"/>
                <w:sz w:val="21"/>
                <w:szCs w:val="21"/>
              </w:rPr>
              <w:sym w:font="Wingdings 2" w:char="0052"/>
            </w:r>
            <w:r>
              <w:rPr>
                <w:rFonts w:ascii="仿宋" w:eastAsia="仿宋" w:hAnsi="仿宋" w:cs="仿宋" w:hint="eastAsia"/>
                <w:color w:val="000000"/>
                <w:sz w:val="21"/>
                <w:szCs w:val="21"/>
              </w:rPr>
              <w:t>合同期内不调价</w:t>
            </w:r>
          </w:p>
        </w:tc>
      </w:tr>
      <w:tr w:rsidR="0047145F">
        <w:trPr>
          <w:jc w:val="center"/>
        </w:trPr>
        <w:tc>
          <w:tcPr>
            <w:tcW w:w="617" w:type="dxa"/>
            <w:vAlign w:val="center"/>
          </w:tcPr>
          <w:p w:rsidR="0047145F" w:rsidRDefault="00E215AA">
            <w:pPr>
              <w:snapToGrid w:val="0"/>
              <w:spacing w:line="288" w:lineRule="auto"/>
              <w:jc w:val="left"/>
              <w:rPr>
                <w:rFonts w:ascii="仿宋" w:eastAsia="仿宋" w:hAnsi="仿宋" w:cs="仿宋"/>
                <w:color w:val="000000"/>
                <w:szCs w:val="21"/>
              </w:rPr>
            </w:pPr>
            <w:r>
              <w:rPr>
                <w:rFonts w:ascii="仿宋" w:eastAsia="仿宋" w:hAnsi="仿宋" w:cs="仿宋" w:hint="eastAsia"/>
                <w:color w:val="000000"/>
                <w:szCs w:val="21"/>
              </w:rPr>
              <w:t>15</w:t>
            </w:r>
          </w:p>
        </w:tc>
        <w:tc>
          <w:tcPr>
            <w:tcW w:w="1090" w:type="dxa"/>
            <w:vAlign w:val="center"/>
          </w:tcPr>
          <w:p w:rsidR="0047145F" w:rsidRDefault="00E215AA">
            <w:pPr>
              <w:snapToGrid w:val="0"/>
              <w:spacing w:line="288" w:lineRule="auto"/>
              <w:jc w:val="left"/>
              <w:rPr>
                <w:rFonts w:ascii="仿宋" w:eastAsia="仿宋" w:hAnsi="仿宋" w:cs="仿宋"/>
                <w:color w:val="000000"/>
                <w:szCs w:val="21"/>
              </w:rPr>
            </w:pPr>
            <w:r>
              <w:rPr>
                <w:rFonts w:ascii="仿宋" w:eastAsia="仿宋" w:hAnsi="仿宋" w:cs="仿宋" w:hint="eastAsia"/>
                <w:color w:val="000000"/>
                <w:szCs w:val="21"/>
              </w:rPr>
              <w:t>17.2.1</w:t>
            </w:r>
            <w:r>
              <w:rPr>
                <w:rFonts w:ascii="仿宋" w:eastAsia="仿宋" w:hAnsi="仿宋" w:cs="仿宋" w:hint="eastAsia"/>
                <w:color w:val="000000"/>
                <w:szCs w:val="21"/>
              </w:rPr>
              <w:t>（</w:t>
            </w:r>
            <w:r>
              <w:rPr>
                <w:rFonts w:ascii="仿宋" w:eastAsia="仿宋" w:hAnsi="仿宋" w:cs="仿宋" w:hint="eastAsia"/>
                <w:color w:val="000000"/>
                <w:szCs w:val="21"/>
              </w:rPr>
              <w:t>1</w:t>
            </w:r>
            <w:r>
              <w:rPr>
                <w:rFonts w:ascii="仿宋" w:eastAsia="仿宋" w:hAnsi="仿宋" w:cs="仿宋" w:hint="eastAsia"/>
                <w:color w:val="000000"/>
                <w:szCs w:val="21"/>
              </w:rPr>
              <w:t>）</w:t>
            </w:r>
          </w:p>
        </w:tc>
        <w:tc>
          <w:tcPr>
            <w:tcW w:w="7180" w:type="dxa"/>
            <w:vAlign w:val="center"/>
          </w:tcPr>
          <w:p w:rsidR="0047145F" w:rsidRDefault="00E215AA">
            <w:pPr>
              <w:snapToGrid w:val="0"/>
              <w:spacing w:line="288" w:lineRule="auto"/>
              <w:ind w:firstLineChars="100" w:firstLine="210"/>
              <w:jc w:val="left"/>
              <w:rPr>
                <w:rFonts w:ascii="仿宋" w:eastAsia="仿宋" w:hAnsi="仿宋" w:cs="仿宋"/>
                <w:color w:val="000000"/>
                <w:szCs w:val="21"/>
              </w:rPr>
            </w:pPr>
            <w:r>
              <w:rPr>
                <w:rFonts w:ascii="仿宋" w:eastAsia="仿宋" w:hAnsi="仿宋" w:cs="仿宋" w:hint="eastAsia"/>
                <w:color w:val="000000"/>
                <w:szCs w:val="21"/>
              </w:rPr>
              <w:t>开工预付款金额：</w:t>
            </w:r>
            <w:r>
              <w:rPr>
                <w:rFonts w:ascii="仿宋" w:eastAsia="仿宋" w:hAnsi="仿宋" w:cs="仿宋" w:hint="eastAsia"/>
                <w:color w:val="000000"/>
                <w:szCs w:val="21"/>
              </w:rPr>
              <w:t xml:space="preserve"> %</w:t>
            </w:r>
            <w:r>
              <w:rPr>
                <w:rFonts w:ascii="仿宋" w:eastAsia="仿宋" w:hAnsi="仿宋" w:cs="仿宋" w:hint="eastAsia"/>
                <w:color w:val="000000"/>
                <w:szCs w:val="21"/>
              </w:rPr>
              <w:t>签约合同价</w:t>
            </w:r>
          </w:p>
        </w:tc>
      </w:tr>
      <w:tr w:rsidR="0047145F">
        <w:trPr>
          <w:jc w:val="center"/>
        </w:trPr>
        <w:tc>
          <w:tcPr>
            <w:tcW w:w="617" w:type="dxa"/>
            <w:vAlign w:val="center"/>
          </w:tcPr>
          <w:p w:rsidR="0047145F" w:rsidRDefault="00E215AA">
            <w:pPr>
              <w:snapToGrid w:val="0"/>
              <w:spacing w:line="288" w:lineRule="auto"/>
              <w:jc w:val="left"/>
              <w:rPr>
                <w:rFonts w:ascii="仿宋" w:eastAsia="仿宋" w:hAnsi="仿宋" w:cs="仿宋"/>
                <w:color w:val="000000"/>
                <w:szCs w:val="21"/>
              </w:rPr>
            </w:pPr>
            <w:r>
              <w:rPr>
                <w:rFonts w:ascii="仿宋" w:eastAsia="仿宋" w:hAnsi="仿宋" w:cs="仿宋" w:hint="eastAsia"/>
                <w:color w:val="000000"/>
                <w:szCs w:val="21"/>
              </w:rPr>
              <w:t>16</w:t>
            </w:r>
          </w:p>
        </w:tc>
        <w:tc>
          <w:tcPr>
            <w:tcW w:w="1090" w:type="dxa"/>
            <w:vAlign w:val="center"/>
          </w:tcPr>
          <w:p w:rsidR="0047145F" w:rsidRDefault="00E215AA">
            <w:pPr>
              <w:snapToGrid w:val="0"/>
              <w:spacing w:line="288" w:lineRule="auto"/>
              <w:jc w:val="left"/>
              <w:rPr>
                <w:rFonts w:ascii="仿宋" w:eastAsia="仿宋" w:hAnsi="仿宋" w:cs="仿宋"/>
                <w:color w:val="000000"/>
                <w:szCs w:val="21"/>
              </w:rPr>
            </w:pPr>
            <w:r>
              <w:rPr>
                <w:rFonts w:ascii="仿宋" w:eastAsia="仿宋" w:hAnsi="仿宋" w:cs="仿宋" w:hint="eastAsia"/>
                <w:color w:val="000000"/>
                <w:szCs w:val="21"/>
              </w:rPr>
              <w:t>17.2.1</w:t>
            </w:r>
            <w:r>
              <w:rPr>
                <w:rFonts w:ascii="仿宋" w:eastAsia="仿宋" w:hAnsi="仿宋" w:cs="仿宋" w:hint="eastAsia"/>
                <w:color w:val="000000"/>
                <w:szCs w:val="21"/>
              </w:rPr>
              <w:t>（</w:t>
            </w:r>
            <w:r>
              <w:rPr>
                <w:rFonts w:ascii="仿宋" w:eastAsia="仿宋" w:hAnsi="仿宋" w:cs="仿宋" w:hint="eastAsia"/>
                <w:color w:val="000000"/>
                <w:szCs w:val="21"/>
              </w:rPr>
              <w:t>2</w:t>
            </w:r>
            <w:r>
              <w:rPr>
                <w:rFonts w:ascii="仿宋" w:eastAsia="仿宋" w:hAnsi="仿宋" w:cs="仿宋" w:hint="eastAsia"/>
                <w:color w:val="000000"/>
                <w:szCs w:val="21"/>
              </w:rPr>
              <w:t>）</w:t>
            </w:r>
          </w:p>
        </w:tc>
        <w:tc>
          <w:tcPr>
            <w:tcW w:w="7180" w:type="dxa"/>
            <w:vAlign w:val="center"/>
          </w:tcPr>
          <w:p w:rsidR="0047145F" w:rsidRDefault="00E215AA">
            <w:pPr>
              <w:snapToGrid w:val="0"/>
              <w:spacing w:line="288" w:lineRule="auto"/>
              <w:ind w:firstLineChars="100" w:firstLine="210"/>
              <w:jc w:val="left"/>
              <w:rPr>
                <w:rFonts w:ascii="仿宋" w:eastAsia="仿宋" w:hAnsi="仿宋" w:cs="仿宋"/>
                <w:color w:val="000000"/>
                <w:szCs w:val="21"/>
              </w:rPr>
            </w:pPr>
            <w:r>
              <w:rPr>
                <w:rFonts w:ascii="仿宋" w:eastAsia="仿宋" w:hAnsi="仿宋" w:cs="仿宋" w:hint="eastAsia"/>
                <w:color w:val="000000"/>
                <w:szCs w:val="21"/>
              </w:rPr>
              <w:t>材料、设备预付款比例：</w:t>
            </w:r>
            <w:r>
              <w:rPr>
                <w:rFonts w:ascii="仿宋" w:eastAsia="仿宋" w:hAnsi="仿宋" w:cs="仿宋" w:hint="eastAsia"/>
                <w:color w:val="000000"/>
                <w:szCs w:val="21"/>
                <w:u w:val="single"/>
              </w:rPr>
              <w:t xml:space="preserve">    /    </w:t>
            </w:r>
            <w:r>
              <w:rPr>
                <w:rFonts w:ascii="仿宋" w:eastAsia="仿宋" w:hAnsi="仿宋" w:cs="仿宋" w:hint="eastAsia"/>
                <w:color w:val="000000"/>
                <w:szCs w:val="21"/>
              </w:rPr>
              <w:t>等主要材料、设备单据所列费用的</w:t>
            </w:r>
            <w:r>
              <w:rPr>
                <w:rFonts w:ascii="仿宋" w:eastAsia="仿宋" w:hAnsi="仿宋" w:cs="仿宋" w:hint="eastAsia"/>
                <w:color w:val="000000"/>
                <w:szCs w:val="21"/>
                <w:u w:val="single"/>
              </w:rPr>
              <w:t xml:space="preserve">  /  </w:t>
            </w:r>
            <w:r>
              <w:rPr>
                <w:rFonts w:ascii="仿宋" w:eastAsia="仿宋" w:hAnsi="仿宋" w:cs="仿宋" w:hint="eastAsia"/>
                <w:color w:val="000000"/>
                <w:szCs w:val="21"/>
              </w:rPr>
              <w:t>%</w:t>
            </w:r>
          </w:p>
        </w:tc>
      </w:tr>
      <w:tr w:rsidR="0047145F">
        <w:trPr>
          <w:jc w:val="center"/>
        </w:trPr>
        <w:tc>
          <w:tcPr>
            <w:tcW w:w="617" w:type="dxa"/>
            <w:vAlign w:val="center"/>
          </w:tcPr>
          <w:p w:rsidR="0047145F" w:rsidRDefault="00E215AA">
            <w:pPr>
              <w:snapToGrid w:val="0"/>
              <w:spacing w:line="288" w:lineRule="auto"/>
              <w:jc w:val="left"/>
              <w:rPr>
                <w:rFonts w:ascii="仿宋" w:eastAsia="仿宋" w:hAnsi="仿宋" w:cs="仿宋"/>
                <w:color w:val="000000"/>
                <w:szCs w:val="21"/>
              </w:rPr>
            </w:pPr>
            <w:r>
              <w:rPr>
                <w:rFonts w:ascii="仿宋" w:eastAsia="仿宋" w:hAnsi="仿宋" w:cs="仿宋" w:hint="eastAsia"/>
                <w:color w:val="000000"/>
                <w:szCs w:val="21"/>
              </w:rPr>
              <w:t>17</w:t>
            </w:r>
          </w:p>
        </w:tc>
        <w:tc>
          <w:tcPr>
            <w:tcW w:w="1090" w:type="dxa"/>
            <w:vAlign w:val="center"/>
          </w:tcPr>
          <w:p w:rsidR="0047145F" w:rsidRDefault="00E215AA">
            <w:pPr>
              <w:snapToGrid w:val="0"/>
              <w:spacing w:line="288" w:lineRule="auto"/>
              <w:jc w:val="left"/>
              <w:rPr>
                <w:rFonts w:ascii="仿宋" w:eastAsia="仿宋" w:hAnsi="仿宋" w:cs="仿宋"/>
                <w:color w:val="000000"/>
                <w:szCs w:val="21"/>
              </w:rPr>
            </w:pPr>
            <w:r>
              <w:rPr>
                <w:rFonts w:ascii="仿宋" w:eastAsia="仿宋" w:hAnsi="仿宋" w:cs="仿宋" w:hint="eastAsia"/>
                <w:color w:val="000000"/>
                <w:szCs w:val="21"/>
              </w:rPr>
              <w:t>17.3.2</w:t>
            </w:r>
          </w:p>
        </w:tc>
        <w:tc>
          <w:tcPr>
            <w:tcW w:w="7180" w:type="dxa"/>
            <w:vAlign w:val="center"/>
          </w:tcPr>
          <w:p w:rsidR="0047145F" w:rsidRDefault="00E215AA">
            <w:pPr>
              <w:snapToGrid w:val="0"/>
              <w:spacing w:line="288" w:lineRule="auto"/>
              <w:ind w:firstLineChars="100" w:firstLine="188"/>
              <w:jc w:val="left"/>
              <w:rPr>
                <w:rFonts w:ascii="仿宋" w:eastAsia="仿宋" w:hAnsi="仿宋" w:cs="仿宋"/>
                <w:color w:val="000000"/>
                <w:spacing w:val="-2"/>
                <w:szCs w:val="21"/>
              </w:rPr>
            </w:pPr>
            <w:r>
              <w:rPr>
                <w:rFonts w:ascii="仿宋" w:eastAsia="仿宋" w:hAnsi="仿宋" w:cs="仿宋" w:hint="eastAsia"/>
                <w:color w:val="000000"/>
                <w:spacing w:val="-11"/>
                <w:szCs w:val="21"/>
              </w:rPr>
              <w:t>承包人在每个付款周期末向监理人提交进度付款申请单的份数：</w:t>
            </w:r>
            <w:r>
              <w:rPr>
                <w:rFonts w:ascii="仿宋" w:eastAsia="仿宋" w:hAnsi="仿宋" w:cs="仿宋" w:hint="eastAsia"/>
                <w:color w:val="000000"/>
                <w:spacing w:val="-11"/>
                <w:szCs w:val="21"/>
                <w:u w:val="single"/>
              </w:rPr>
              <w:t xml:space="preserve">  6  </w:t>
            </w:r>
            <w:r>
              <w:rPr>
                <w:rFonts w:ascii="仿宋" w:eastAsia="仿宋" w:hAnsi="仿宋" w:cs="仿宋" w:hint="eastAsia"/>
                <w:color w:val="000000"/>
                <w:spacing w:val="-2"/>
                <w:szCs w:val="21"/>
              </w:rPr>
              <w:t>份</w:t>
            </w:r>
          </w:p>
        </w:tc>
      </w:tr>
      <w:tr w:rsidR="0047145F">
        <w:trPr>
          <w:jc w:val="center"/>
        </w:trPr>
        <w:tc>
          <w:tcPr>
            <w:tcW w:w="617" w:type="dxa"/>
            <w:vAlign w:val="center"/>
          </w:tcPr>
          <w:p w:rsidR="0047145F" w:rsidRDefault="00E215AA">
            <w:pPr>
              <w:snapToGrid w:val="0"/>
              <w:spacing w:line="288" w:lineRule="auto"/>
              <w:jc w:val="left"/>
              <w:rPr>
                <w:rFonts w:ascii="仿宋" w:eastAsia="仿宋" w:hAnsi="仿宋" w:cs="仿宋"/>
                <w:color w:val="000000"/>
                <w:szCs w:val="21"/>
              </w:rPr>
            </w:pPr>
            <w:r>
              <w:rPr>
                <w:rFonts w:ascii="仿宋" w:eastAsia="仿宋" w:hAnsi="仿宋" w:cs="仿宋" w:hint="eastAsia"/>
                <w:color w:val="000000"/>
                <w:szCs w:val="21"/>
              </w:rPr>
              <w:t>18</w:t>
            </w:r>
          </w:p>
        </w:tc>
        <w:tc>
          <w:tcPr>
            <w:tcW w:w="1090" w:type="dxa"/>
            <w:vAlign w:val="center"/>
          </w:tcPr>
          <w:p w:rsidR="0047145F" w:rsidRDefault="00E215AA">
            <w:pPr>
              <w:snapToGrid w:val="0"/>
              <w:spacing w:line="288" w:lineRule="auto"/>
              <w:jc w:val="left"/>
              <w:rPr>
                <w:rFonts w:ascii="仿宋" w:eastAsia="仿宋" w:hAnsi="仿宋" w:cs="仿宋"/>
                <w:color w:val="000000"/>
                <w:szCs w:val="21"/>
              </w:rPr>
            </w:pPr>
            <w:r>
              <w:rPr>
                <w:rFonts w:ascii="仿宋" w:eastAsia="仿宋" w:hAnsi="仿宋" w:cs="仿宋" w:hint="eastAsia"/>
                <w:color w:val="000000"/>
                <w:szCs w:val="21"/>
              </w:rPr>
              <w:t>17.3.3</w:t>
            </w:r>
            <w:r>
              <w:rPr>
                <w:rFonts w:ascii="仿宋" w:eastAsia="仿宋" w:hAnsi="仿宋" w:cs="仿宋" w:hint="eastAsia"/>
                <w:color w:val="000000"/>
                <w:szCs w:val="21"/>
              </w:rPr>
              <w:lastRenderedPageBreak/>
              <w:t>（</w:t>
            </w:r>
            <w:r>
              <w:rPr>
                <w:rFonts w:ascii="仿宋" w:eastAsia="仿宋" w:hAnsi="仿宋" w:cs="仿宋" w:hint="eastAsia"/>
                <w:color w:val="000000"/>
                <w:szCs w:val="21"/>
              </w:rPr>
              <w:t>1</w:t>
            </w:r>
            <w:r>
              <w:rPr>
                <w:rFonts w:ascii="仿宋" w:eastAsia="仿宋" w:hAnsi="仿宋" w:cs="仿宋" w:hint="eastAsia"/>
                <w:color w:val="000000"/>
                <w:szCs w:val="21"/>
              </w:rPr>
              <w:t>）</w:t>
            </w:r>
          </w:p>
        </w:tc>
        <w:tc>
          <w:tcPr>
            <w:tcW w:w="7180" w:type="dxa"/>
            <w:vAlign w:val="center"/>
          </w:tcPr>
          <w:p w:rsidR="0047145F" w:rsidRDefault="00E215AA">
            <w:pPr>
              <w:snapToGrid w:val="0"/>
              <w:spacing w:line="288" w:lineRule="auto"/>
              <w:ind w:firstLineChars="100" w:firstLine="210"/>
              <w:jc w:val="left"/>
              <w:rPr>
                <w:rFonts w:ascii="仿宋" w:eastAsia="仿宋" w:hAnsi="仿宋" w:cs="仿宋"/>
                <w:color w:val="000000"/>
                <w:szCs w:val="21"/>
              </w:rPr>
            </w:pPr>
            <w:r>
              <w:rPr>
                <w:rFonts w:ascii="仿宋" w:eastAsia="仿宋" w:hAnsi="仿宋" w:cs="仿宋" w:hint="eastAsia"/>
                <w:color w:val="000000"/>
                <w:szCs w:val="21"/>
              </w:rPr>
              <w:lastRenderedPageBreak/>
              <w:t>进度付款证书最低限额：</w:t>
            </w:r>
            <w:r>
              <w:rPr>
                <w:rFonts w:ascii="仿宋" w:eastAsia="仿宋" w:hAnsi="仿宋" w:cs="仿宋" w:hint="eastAsia"/>
                <w:color w:val="000000"/>
                <w:szCs w:val="21"/>
                <w:u w:val="single"/>
              </w:rPr>
              <w:t xml:space="preserve">  /  </w:t>
            </w:r>
            <w:r>
              <w:rPr>
                <w:rFonts w:ascii="仿宋" w:eastAsia="仿宋" w:hAnsi="仿宋" w:cs="仿宋" w:hint="eastAsia"/>
                <w:color w:val="000000"/>
                <w:szCs w:val="21"/>
              </w:rPr>
              <w:t>%</w:t>
            </w:r>
            <w:r>
              <w:rPr>
                <w:rFonts w:ascii="仿宋" w:eastAsia="仿宋" w:hAnsi="仿宋" w:cs="仿宋" w:hint="eastAsia"/>
                <w:color w:val="000000"/>
                <w:szCs w:val="21"/>
              </w:rPr>
              <w:t>签约合同价或万元</w:t>
            </w:r>
          </w:p>
        </w:tc>
      </w:tr>
      <w:tr w:rsidR="0047145F">
        <w:trPr>
          <w:jc w:val="center"/>
        </w:trPr>
        <w:tc>
          <w:tcPr>
            <w:tcW w:w="617" w:type="dxa"/>
            <w:vAlign w:val="center"/>
          </w:tcPr>
          <w:p w:rsidR="0047145F" w:rsidRDefault="00E215AA">
            <w:pPr>
              <w:snapToGrid w:val="0"/>
              <w:spacing w:line="288" w:lineRule="auto"/>
              <w:jc w:val="left"/>
              <w:rPr>
                <w:rFonts w:ascii="仿宋" w:eastAsia="仿宋" w:hAnsi="仿宋" w:cs="仿宋"/>
                <w:color w:val="000000"/>
                <w:szCs w:val="21"/>
              </w:rPr>
            </w:pPr>
            <w:r>
              <w:rPr>
                <w:rFonts w:ascii="仿宋" w:eastAsia="仿宋" w:hAnsi="仿宋" w:cs="仿宋" w:hint="eastAsia"/>
                <w:color w:val="000000"/>
                <w:szCs w:val="21"/>
              </w:rPr>
              <w:lastRenderedPageBreak/>
              <w:t>19</w:t>
            </w:r>
          </w:p>
        </w:tc>
        <w:tc>
          <w:tcPr>
            <w:tcW w:w="1090" w:type="dxa"/>
            <w:vAlign w:val="center"/>
          </w:tcPr>
          <w:p w:rsidR="0047145F" w:rsidRDefault="00E215AA">
            <w:pPr>
              <w:snapToGrid w:val="0"/>
              <w:spacing w:line="288" w:lineRule="auto"/>
              <w:jc w:val="left"/>
              <w:rPr>
                <w:rFonts w:ascii="仿宋" w:eastAsia="仿宋" w:hAnsi="仿宋" w:cs="仿宋"/>
                <w:color w:val="000000"/>
                <w:szCs w:val="21"/>
              </w:rPr>
            </w:pPr>
            <w:r>
              <w:rPr>
                <w:rFonts w:ascii="仿宋" w:eastAsia="仿宋" w:hAnsi="仿宋" w:cs="仿宋" w:hint="eastAsia"/>
                <w:color w:val="000000"/>
                <w:szCs w:val="21"/>
              </w:rPr>
              <w:t>17.3.3</w:t>
            </w:r>
            <w:r>
              <w:rPr>
                <w:rFonts w:ascii="仿宋" w:eastAsia="仿宋" w:hAnsi="仿宋" w:cs="仿宋" w:hint="eastAsia"/>
                <w:color w:val="000000"/>
                <w:szCs w:val="21"/>
              </w:rPr>
              <w:t>（</w:t>
            </w:r>
            <w:r>
              <w:rPr>
                <w:rFonts w:ascii="仿宋" w:eastAsia="仿宋" w:hAnsi="仿宋" w:cs="仿宋" w:hint="eastAsia"/>
                <w:color w:val="000000"/>
                <w:szCs w:val="21"/>
              </w:rPr>
              <w:t>2</w:t>
            </w:r>
            <w:r>
              <w:rPr>
                <w:rFonts w:ascii="仿宋" w:eastAsia="仿宋" w:hAnsi="仿宋" w:cs="仿宋" w:hint="eastAsia"/>
                <w:color w:val="000000"/>
                <w:szCs w:val="21"/>
              </w:rPr>
              <w:t>）</w:t>
            </w:r>
          </w:p>
        </w:tc>
        <w:tc>
          <w:tcPr>
            <w:tcW w:w="7180" w:type="dxa"/>
            <w:vAlign w:val="center"/>
          </w:tcPr>
          <w:p w:rsidR="0047145F" w:rsidRDefault="00E215AA">
            <w:pPr>
              <w:snapToGrid w:val="0"/>
              <w:spacing w:line="288" w:lineRule="auto"/>
              <w:ind w:firstLineChars="100" w:firstLine="210"/>
              <w:jc w:val="left"/>
              <w:rPr>
                <w:rFonts w:ascii="仿宋" w:eastAsia="仿宋" w:hAnsi="仿宋" w:cs="仿宋"/>
                <w:color w:val="000000"/>
                <w:szCs w:val="21"/>
                <w:u w:val="single"/>
              </w:rPr>
            </w:pPr>
            <w:r>
              <w:rPr>
                <w:rFonts w:ascii="仿宋" w:eastAsia="仿宋" w:hAnsi="仿宋" w:cs="仿宋" w:hint="eastAsia"/>
                <w:color w:val="000000"/>
                <w:szCs w:val="21"/>
              </w:rPr>
              <w:t>逾期付款违约金的利率：</w:t>
            </w:r>
            <w:r>
              <w:rPr>
                <w:rFonts w:ascii="仿宋" w:eastAsia="仿宋" w:hAnsi="仿宋" w:cs="仿宋" w:hint="eastAsia"/>
                <w:color w:val="000000"/>
                <w:szCs w:val="21"/>
                <w:u w:val="single"/>
              </w:rPr>
              <w:t xml:space="preserve">  /  </w:t>
            </w:r>
            <w:r>
              <w:rPr>
                <w:rFonts w:ascii="仿宋" w:eastAsia="仿宋" w:hAnsi="仿宋" w:cs="仿宋" w:hint="eastAsia"/>
                <w:color w:val="000000"/>
                <w:szCs w:val="21"/>
              </w:rPr>
              <w:t>‰</w:t>
            </w:r>
            <w:r>
              <w:rPr>
                <w:rFonts w:ascii="仿宋" w:eastAsia="仿宋" w:hAnsi="仿宋" w:cs="仿宋" w:hint="eastAsia"/>
                <w:color w:val="000000"/>
                <w:szCs w:val="21"/>
              </w:rPr>
              <w:t>/</w:t>
            </w:r>
            <w:r>
              <w:rPr>
                <w:rFonts w:ascii="仿宋" w:eastAsia="仿宋" w:hAnsi="仿宋" w:cs="仿宋" w:hint="eastAsia"/>
                <w:color w:val="000000"/>
                <w:szCs w:val="21"/>
              </w:rPr>
              <w:t>天（相当于中国人民银行短期贷款利率加手续费。）</w:t>
            </w:r>
          </w:p>
        </w:tc>
      </w:tr>
      <w:tr w:rsidR="0047145F">
        <w:trPr>
          <w:jc w:val="center"/>
        </w:trPr>
        <w:tc>
          <w:tcPr>
            <w:tcW w:w="617" w:type="dxa"/>
            <w:vAlign w:val="center"/>
          </w:tcPr>
          <w:p w:rsidR="0047145F" w:rsidRDefault="00E215AA">
            <w:pPr>
              <w:snapToGrid w:val="0"/>
              <w:spacing w:line="288" w:lineRule="auto"/>
              <w:jc w:val="left"/>
              <w:rPr>
                <w:rFonts w:ascii="仿宋" w:eastAsia="仿宋" w:hAnsi="仿宋" w:cs="仿宋"/>
                <w:color w:val="000000"/>
                <w:szCs w:val="21"/>
              </w:rPr>
            </w:pPr>
            <w:r>
              <w:rPr>
                <w:rFonts w:ascii="仿宋" w:eastAsia="仿宋" w:hAnsi="仿宋" w:cs="仿宋" w:hint="eastAsia"/>
                <w:color w:val="000000"/>
                <w:szCs w:val="21"/>
              </w:rPr>
              <w:t>20</w:t>
            </w:r>
          </w:p>
        </w:tc>
        <w:tc>
          <w:tcPr>
            <w:tcW w:w="1090" w:type="dxa"/>
            <w:vAlign w:val="center"/>
          </w:tcPr>
          <w:p w:rsidR="0047145F" w:rsidRDefault="00E215AA">
            <w:pPr>
              <w:snapToGrid w:val="0"/>
              <w:spacing w:line="288" w:lineRule="auto"/>
              <w:jc w:val="left"/>
              <w:rPr>
                <w:rFonts w:ascii="仿宋" w:eastAsia="仿宋" w:hAnsi="仿宋" w:cs="仿宋"/>
                <w:color w:val="000000"/>
                <w:szCs w:val="21"/>
              </w:rPr>
            </w:pPr>
            <w:r>
              <w:rPr>
                <w:rFonts w:ascii="仿宋" w:eastAsia="仿宋" w:hAnsi="仿宋" w:cs="仿宋" w:hint="eastAsia"/>
                <w:color w:val="000000"/>
                <w:szCs w:val="21"/>
              </w:rPr>
              <w:t>17.4.1</w:t>
            </w:r>
          </w:p>
        </w:tc>
        <w:tc>
          <w:tcPr>
            <w:tcW w:w="7180" w:type="dxa"/>
            <w:vAlign w:val="center"/>
          </w:tcPr>
          <w:p w:rsidR="0047145F" w:rsidRDefault="00E215AA">
            <w:pPr>
              <w:snapToGrid w:val="0"/>
              <w:spacing w:line="288" w:lineRule="auto"/>
              <w:ind w:firstLineChars="100" w:firstLine="210"/>
              <w:jc w:val="left"/>
              <w:rPr>
                <w:rFonts w:ascii="仿宋" w:eastAsia="仿宋" w:hAnsi="仿宋" w:cs="仿宋"/>
                <w:color w:val="000000"/>
                <w:szCs w:val="21"/>
              </w:rPr>
            </w:pPr>
            <w:r>
              <w:rPr>
                <w:rFonts w:ascii="仿宋" w:eastAsia="仿宋" w:hAnsi="仿宋" w:cs="仿宋" w:hint="eastAsia"/>
                <w:color w:val="000000"/>
                <w:szCs w:val="21"/>
              </w:rPr>
              <w:t>质量保证金金额：</w:t>
            </w:r>
            <w:r>
              <w:rPr>
                <w:rFonts w:ascii="仿宋" w:eastAsia="仿宋" w:hAnsi="仿宋" w:cs="仿宋" w:hint="eastAsia"/>
                <w:color w:val="000000"/>
                <w:szCs w:val="21"/>
              </w:rPr>
              <w:t>%</w:t>
            </w:r>
            <w:r>
              <w:rPr>
                <w:rFonts w:ascii="仿宋" w:eastAsia="仿宋" w:hAnsi="仿宋" w:cs="仿宋" w:hint="eastAsia"/>
                <w:color w:val="000000"/>
                <w:szCs w:val="21"/>
              </w:rPr>
              <w:t>合同价格，若交工验收时承包人具备被招标项目所在地</w:t>
            </w:r>
            <w:proofErr w:type="gramStart"/>
            <w:r>
              <w:rPr>
                <w:rFonts w:ascii="仿宋" w:eastAsia="仿宋" w:hAnsi="仿宋" w:cs="仿宋" w:hint="eastAsia"/>
                <w:color w:val="000000"/>
                <w:szCs w:val="21"/>
              </w:rPr>
              <w:t>省级交通</w:t>
            </w:r>
            <w:proofErr w:type="gramEnd"/>
            <w:r>
              <w:rPr>
                <w:rFonts w:ascii="仿宋" w:eastAsia="仿宋" w:hAnsi="仿宋" w:cs="仿宋" w:hint="eastAsia"/>
                <w:color w:val="000000"/>
                <w:szCs w:val="21"/>
              </w:rPr>
              <w:t>运输主管部门评定的最高信用等级，发包人给予</w:t>
            </w:r>
            <w:r>
              <w:rPr>
                <w:rFonts w:ascii="仿宋" w:eastAsia="仿宋" w:hAnsi="仿宋" w:cs="仿宋" w:hint="eastAsia"/>
                <w:color w:val="000000"/>
                <w:szCs w:val="21"/>
                <w:u w:val="single"/>
              </w:rPr>
              <w:t xml:space="preserve">  /  </w:t>
            </w:r>
            <w:r>
              <w:rPr>
                <w:rFonts w:ascii="仿宋" w:eastAsia="仿宋" w:hAnsi="仿宋" w:cs="仿宋" w:hint="eastAsia"/>
                <w:color w:val="000000"/>
                <w:szCs w:val="21"/>
              </w:rPr>
              <w:t>%</w:t>
            </w:r>
            <w:r>
              <w:rPr>
                <w:rFonts w:ascii="仿宋" w:eastAsia="仿宋" w:hAnsi="仿宋" w:cs="仿宋" w:hint="eastAsia"/>
                <w:color w:val="000000"/>
                <w:szCs w:val="21"/>
              </w:rPr>
              <w:t>合同价格质量保证金的优惠。</w:t>
            </w:r>
          </w:p>
          <w:p w:rsidR="0047145F" w:rsidRDefault="00E215AA">
            <w:pPr>
              <w:snapToGrid w:val="0"/>
              <w:spacing w:line="288" w:lineRule="auto"/>
              <w:ind w:firstLineChars="100" w:firstLine="210"/>
              <w:jc w:val="left"/>
              <w:rPr>
                <w:rFonts w:ascii="仿宋" w:eastAsia="仿宋" w:hAnsi="仿宋" w:cs="仿宋"/>
                <w:color w:val="000000"/>
                <w:kern w:val="0"/>
                <w:szCs w:val="21"/>
              </w:rPr>
            </w:pPr>
            <w:r>
              <w:rPr>
                <w:rFonts w:ascii="仿宋" w:eastAsia="仿宋" w:hAnsi="仿宋" w:cs="仿宋" w:hint="eastAsia"/>
                <w:color w:val="000000"/>
                <w:szCs w:val="21"/>
              </w:rPr>
              <w:t>质量保证金是否</w:t>
            </w:r>
            <w:r>
              <w:rPr>
                <w:rFonts w:ascii="仿宋" w:eastAsia="仿宋" w:hAnsi="仿宋" w:cs="仿宋" w:hint="eastAsia"/>
                <w:color w:val="000000"/>
                <w:kern w:val="0"/>
                <w:szCs w:val="21"/>
              </w:rPr>
              <w:t>计付利息：</w:t>
            </w:r>
          </w:p>
          <w:p w:rsidR="0047145F" w:rsidRDefault="00E215AA">
            <w:pPr>
              <w:snapToGrid w:val="0"/>
              <w:spacing w:line="288" w:lineRule="auto"/>
              <w:ind w:firstLineChars="100" w:firstLine="210"/>
              <w:jc w:val="left"/>
              <w:rPr>
                <w:rFonts w:ascii="仿宋" w:eastAsia="仿宋" w:hAnsi="仿宋" w:cs="仿宋"/>
                <w:color w:val="000000"/>
                <w:kern w:val="0"/>
                <w:szCs w:val="21"/>
                <w:u w:val="single"/>
              </w:rPr>
            </w:pPr>
            <w:r>
              <w:rPr>
                <w:rFonts w:ascii="仿宋" w:eastAsia="仿宋" w:hAnsi="仿宋" w:cs="仿宋" w:hint="eastAsia"/>
                <w:color w:val="000000"/>
                <w:szCs w:val="21"/>
              </w:rPr>
              <w:t>□是，</w:t>
            </w:r>
            <w:r>
              <w:rPr>
                <w:rFonts w:ascii="仿宋" w:eastAsia="仿宋" w:hAnsi="仿宋" w:cs="仿宋" w:hint="eastAsia"/>
                <w:color w:val="000000"/>
                <w:kern w:val="0"/>
                <w:szCs w:val="21"/>
              </w:rPr>
              <w:t>利息的计算方式：</w:t>
            </w:r>
          </w:p>
          <w:p w:rsidR="0047145F" w:rsidRDefault="00E215AA">
            <w:pPr>
              <w:snapToGrid w:val="0"/>
              <w:spacing w:line="288" w:lineRule="auto"/>
              <w:ind w:firstLineChars="100" w:firstLine="210"/>
              <w:jc w:val="left"/>
              <w:rPr>
                <w:rFonts w:ascii="仿宋" w:eastAsia="仿宋" w:hAnsi="仿宋" w:cs="仿宋"/>
                <w:color w:val="000000"/>
                <w:szCs w:val="21"/>
              </w:rPr>
            </w:pPr>
            <w:r>
              <w:rPr>
                <w:rFonts w:ascii="仿宋" w:eastAsia="仿宋" w:hAnsi="仿宋" w:cs="仿宋" w:hint="eastAsia"/>
                <w:color w:val="000000"/>
                <w:szCs w:val="21"/>
              </w:rPr>
              <w:sym w:font="Wingdings 2" w:char="0052"/>
            </w:r>
            <w:r>
              <w:rPr>
                <w:rFonts w:ascii="仿宋" w:eastAsia="仿宋" w:hAnsi="仿宋" w:cs="仿宋" w:hint="eastAsia"/>
                <w:color w:val="000000"/>
                <w:szCs w:val="21"/>
              </w:rPr>
              <w:t>否</w:t>
            </w:r>
          </w:p>
        </w:tc>
      </w:tr>
      <w:tr w:rsidR="0047145F">
        <w:trPr>
          <w:jc w:val="center"/>
        </w:trPr>
        <w:tc>
          <w:tcPr>
            <w:tcW w:w="617" w:type="dxa"/>
            <w:vAlign w:val="center"/>
          </w:tcPr>
          <w:p w:rsidR="0047145F" w:rsidRDefault="00E215AA">
            <w:pPr>
              <w:snapToGrid w:val="0"/>
              <w:spacing w:line="288" w:lineRule="auto"/>
              <w:jc w:val="left"/>
              <w:rPr>
                <w:rFonts w:ascii="仿宋" w:eastAsia="仿宋" w:hAnsi="仿宋" w:cs="仿宋"/>
                <w:color w:val="000000"/>
                <w:szCs w:val="21"/>
              </w:rPr>
            </w:pPr>
            <w:r>
              <w:rPr>
                <w:rFonts w:ascii="仿宋" w:eastAsia="仿宋" w:hAnsi="仿宋" w:cs="仿宋" w:hint="eastAsia"/>
                <w:color w:val="000000"/>
                <w:szCs w:val="21"/>
              </w:rPr>
              <w:t>21</w:t>
            </w:r>
          </w:p>
        </w:tc>
        <w:tc>
          <w:tcPr>
            <w:tcW w:w="1090" w:type="dxa"/>
            <w:vAlign w:val="center"/>
          </w:tcPr>
          <w:p w:rsidR="0047145F" w:rsidRDefault="00E215AA">
            <w:pPr>
              <w:snapToGrid w:val="0"/>
              <w:spacing w:line="288" w:lineRule="auto"/>
              <w:jc w:val="left"/>
              <w:rPr>
                <w:rFonts w:ascii="仿宋" w:eastAsia="仿宋" w:hAnsi="仿宋" w:cs="仿宋"/>
                <w:color w:val="000000"/>
                <w:szCs w:val="21"/>
              </w:rPr>
            </w:pPr>
            <w:r>
              <w:rPr>
                <w:rFonts w:ascii="仿宋" w:eastAsia="仿宋" w:hAnsi="仿宋" w:cs="仿宋" w:hint="eastAsia"/>
                <w:color w:val="000000"/>
                <w:szCs w:val="21"/>
              </w:rPr>
              <w:t>17.5.1</w:t>
            </w:r>
            <w:r>
              <w:rPr>
                <w:rFonts w:ascii="仿宋" w:eastAsia="仿宋" w:hAnsi="仿宋" w:cs="仿宋" w:hint="eastAsia"/>
                <w:color w:val="000000"/>
                <w:szCs w:val="21"/>
              </w:rPr>
              <w:t>（</w:t>
            </w:r>
            <w:r>
              <w:rPr>
                <w:rFonts w:ascii="仿宋" w:eastAsia="仿宋" w:hAnsi="仿宋" w:cs="仿宋" w:hint="eastAsia"/>
                <w:color w:val="000000"/>
                <w:szCs w:val="21"/>
              </w:rPr>
              <w:t>1</w:t>
            </w:r>
            <w:r>
              <w:rPr>
                <w:rFonts w:ascii="仿宋" w:eastAsia="仿宋" w:hAnsi="仿宋" w:cs="仿宋" w:hint="eastAsia"/>
                <w:color w:val="000000"/>
                <w:szCs w:val="21"/>
              </w:rPr>
              <w:t>）</w:t>
            </w:r>
          </w:p>
        </w:tc>
        <w:tc>
          <w:tcPr>
            <w:tcW w:w="7180" w:type="dxa"/>
            <w:vAlign w:val="center"/>
          </w:tcPr>
          <w:p w:rsidR="0047145F" w:rsidRDefault="00E215AA">
            <w:pPr>
              <w:snapToGrid w:val="0"/>
              <w:spacing w:line="288" w:lineRule="auto"/>
              <w:ind w:firstLineChars="100" w:firstLine="210"/>
              <w:jc w:val="left"/>
              <w:rPr>
                <w:rFonts w:ascii="仿宋" w:eastAsia="仿宋" w:hAnsi="仿宋" w:cs="仿宋"/>
                <w:color w:val="000000"/>
                <w:szCs w:val="21"/>
              </w:rPr>
            </w:pPr>
            <w:r>
              <w:rPr>
                <w:rFonts w:ascii="仿宋" w:eastAsia="仿宋" w:hAnsi="仿宋" w:cs="仿宋" w:hint="eastAsia"/>
                <w:color w:val="000000"/>
                <w:szCs w:val="21"/>
              </w:rPr>
              <w:t>承包人向监理人提交交工付款申请单（包括相关证明材料）的份数：份</w:t>
            </w:r>
          </w:p>
        </w:tc>
      </w:tr>
      <w:tr w:rsidR="0047145F">
        <w:trPr>
          <w:jc w:val="center"/>
        </w:trPr>
        <w:tc>
          <w:tcPr>
            <w:tcW w:w="617" w:type="dxa"/>
            <w:tcBorders>
              <w:bottom w:val="single" w:sz="4" w:space="0" w:color="auto"/>
            </w:tcBorders>
            <w:vAlign w:val="center"/>
          </w:tcPr>
          <w:p w:rsidR="0047145F" w:rsidRDefault="00E215AA">
            <w:pPr>
              <w:snapToGrid w:val="0"/>
              <w:spacing w:line="288" w:lineRule="auto"/>
              <w:jc w:val="left"/>
              <w:rPr>
                <w:rFonts w:ascii="仿宋" w:eastAsia="仿宋" w:hAnsi="仿宋" w:cs="仿宋"/>
                <w:color w:val="000000"/>
                <w:szCs w:val="21"/>
              </w:rPr>
            </w:pPr>
            <w:r>
              <w:rPr>
                <w:rFonts w:ascii="仿宋" w:eastAsia="仿宋" w:hAnsi="仿宋" w:cs="仿宋" w:hint="eastAsia"/>
                <w:color w:val="000000"/>
                <w:szCs w:val="21"/>
              </w:rPr>
              <w:t>22</w:t>
            </w:r>
          </w:p>
        </w:tc>
        <w:tc>
          <w:tcPr>
            <w:tcW w:w="1090" w:type="dxa"/>
            <w:tcBorders>
              <w:bottom w:val="single" w:sz="4" w:space="0" w:color="auto"/>
            </w:tcBorders>
            <w:vAlign w:val="center"/>
          </w:tcPr>
          <w:p w:rsidR="0047145F" w:rsidRDefault="00E215AA">
            <w:pPr>
              <w:snapToGrid w:val="0"/>
              <w:spacing w:line="288" w:lineRule="auto"/>
              <w:jc w:val="left"/>
              <w:rPr>
                <w:rFonts w:ascii="仿宋" w:eastAsia="仿宋" w:hAnsi="仿宋" w:cs="仿宋"/>
                <w:color w:val="000000"/>
                <w:szCs w:val="21"/>
              </w:rPr>
            </w:pPr>
            <w:r>
              <w:rPr>
                <w:rFonts w:ascii="仿宋" w:eastAsia="仿宋" w:hAnsi="仿宋" w:cs="仿宋" w:hint="eastAsia"/>
                <w:color w:val="000000"/>
                <w:szCs w:val="21"/>
              </w:rPr>
              <w:t>17.6.1</w:t>
            </w:r>
            <w:r>
              <w:rPr>
                <w:rFonts w:ascii="仿宋" w:eastAsia="仿宋" w:hAnsi="仿宋" w:cs="仿宋" w:hint="eastAsia"/>
                <w:color w:val="000000"/>
                <w:szCs w:val="21"/>
              </w:rPr>
              <w:t>（</w:t>
            </w:r>
            <w:r>
              <w:rPr>
                <w:rFonts w:ascii="仿宋" w:eastAsia="仿宋" w:hAnsi="仿宋" w:cs="仿宋" w:hint="eastAsia"/>
                <w:color w:val="000000"/>
                <w:szCs w:val="21"/>
              </w:rPr>
              <w:t>1</w:t>
            </w:r>
            <w:r>
              <w:rPr>
                <w:rFonts w:ascii="仿宋" w:eastAsia="仿宋" w:hAnsi="仿宋" w:cs="仿宋" w:hint="eastAsia"/>
                <w:color w:val="000000"/>
                <w:szCs w:val="21"/>
              </w:rPr>
              <w:t>）</w:t>
            </w:r>
          </w:p>
        </w:tc>
        <w:tc>
          <w:tcPr>
            <w:tcW w:w="7180" w:type="dxa"/>
            <w:tcBorders>
              <w:bottom w:val="single" w:sz="4" w:space="0" w:color="auto"/>
            </w:tcBorders>
            <w:vAlign w:val="center"/>
          </w:tcPr>
          <w:p w:rsidR="0047145F" w:rsidRDefault="00E215AA">
            <w:pPr>
              <w:snapToGrid w:val="0"/>
              <w:spacing w:line="288" w:lineRule="auto"/>
              <w:ind w:firstLineChars="100" w:firstLine="210"/>
              <w:jc w:val="left"/>
              <w:rPr>
                <w:rFonts w:ascii="仿宋" w:eastAsia="仿宋" w:hAnsi="仿宋" w:cs="仿宋"/>
                <w:color w:val="000000"/>
                <w:szCs w:val="21"/>
              </w:rPr>
            </w:pPr>
            <w:r>
              <w:rPr>
                <w:rFonts w:ascii="仿宋" w:eastAsia="仿宋" w:hAnsi="仿宋" w:cs="仿宋" w:hint="eastAsia"/>
                <w:color w:val="000000"/>
                <w:szCs w:val="21"/>
              </w:rPr>
              <w:t>承包人向监理人提交最终结清申请单（包括相关证明材料）的份数：</w:t>
            </w:r>
            <w:r>
              <w:rPr>
                <w:rFonts w:ascii="仿宋" w:eastAsia="仿宋" w:hAnsi="仿宋" w:cs="仿宋" w:hint="eastAsia"/>
                <w:color w:val="000000"/>
                <w:szCs w:val="21"/>
                <w:u w:val="single"/>
              </w:rPr>
              <w:t xml:space="preserve">  6  </w:t>
            </w:r>
            <w:r>
              <w:rPr>
                <w:rFonts w:ascii="仿宋" w:eastAsia="仿宋" w:hAnsi="仿宋" w:cs="仿宋" w:hint="eastAsia"/>
                <w:color w:val="000000"/>
                <w:szCs w:val="21"/>
              </w:rPr>
              <w:t>份</w:t>
            </w:r>
          </w:p>
        </w:tc>
      </w:tr>
      <w:tr w:rsidR="0047145F">
        <w:trPr>
          <w:jc w:val="center"/>
        </w:trPr>
        <w:tc>
          <w:tcPr>
            <w:tcW w:w="617" w:type="dxa"/>
            <w:tcBorders>
              <w:top w:val="single" w:sz="4" w:space="0" w:color="auto"/>
              <w:left w:val="single" w:sz="4" w:space="0" w:color="auto"/>
              <w:bottom w:val="single" w:sz="4" w:space="0" w:color="auto"/>
              <w:right w:val="single" w:sz="4" w:space="0" w:color="auto"/>
            </w:tcBorders>
            <w:vAlign w:val="center"/>
          </w:tcPr>
          <w:p w:rsidR="0047145F" w:rsidRDefault="00E215AA">
            <w:pPr>
              <w:snapToGrid w:val="0"/>
              <w:spacing w:line="288" w:lineRule="auto"/>
              <w:jc w:val="left"/>
              <w:rPr>
                <w:rFonts w:ascii="仿宋" w:eastAsia="仿宋" w:hAnsi="仿宋" w:cs="仿宋"/>
                <w:color w:val="000000"/>
                <w:szCs w:val="21"/>
              </w:rPr>
            </w:pPr>
            <w:r>
              <w:rPr>
                <w:rFonts w:ascii="仿宋" w:eastAsia="仿宋" w:hAnsi="仿宋" w:cs="仿宋" w:hint="eastAsia"/>
                <w:color w:val="000000"/>
                <w:szCs w:val="21"/>
              </w:rPr>
              <w:t>23</w:t>
            </w:r>
          </w:p>
        </w:tc>
        <w:tc>
          <w:tcPr>
            <w:tcW w:w="1090" w:type="dxa"/>
            <w:tcBorders>
              <w:top w:val="single" w:sz="4" w:space="0" w:color="auto"/>
              <w:left w:val="single" w:sz="4" w:space="0" w:color="auto"/>
              <w:bottom w:val="single" w:sz="4" w:space="0" w:color="auto"/>
              <w:right w:val="single" w:sz="4" w:space="0" w:color="auto"/>
            </w:tcBorders>
            <w:vAlign w:val="center"/>
          </w:tcPr>
          <w:p w:rsidR="0047145F" w:rsidRDefault="00E215AA">
            <w:pPr>
              <w:snapToGrid w:val="0"/>
              <w:spacing w:line="288" w:lineRule="auto"/>
              <w:jc w:val="left"/>
              <w:rPr>
                <w:rFonts w:ascii="仿宋" w:eastAsia="仿宋" w:hAnsi="仿宋" w:cs="仿宋"/>
                <w:color w:val="000000"/>
                <w:szCs w:val="21"/>
              </w:rPr>
            </w:pPr>
            <w:r>
              <w:rPr>
                <w:rFonts w:ascii="仿宋" w:eastAsia="仿宋" w:hAnsi="仿宋" w:cs="仿宋" w:hint="eastAsia"/>
                <w:color w:val="000000"/>
                <w:szCs w:val="21"/>
              </w:rPr>
              <w:t>18.2</w:t>
            </w:r>
            <w:r>
              <w:rPr>
                <w:rFonts w:ascii="仿宋" w:eastAsia="仿宋" w:hAnsi="仿宋" w:cs="仿宋" w:hint="eastAsia"/>
                <w:color w:val="000000"/>
                <w:szCs w:val="21"/>
              </w:rPr>
              <w:t>（</w:t>
            </w:r>
            <w:r>
              <w:rPr>
                <w:rFonts w:ascii="仿宋" w:eastAsia="仿宋" w:hAnsi="仿宋" w:cs="仿宋" w:hint="eastAsia"/>
                <w:color w:val="000000"/>
                <w:szCs w:val="21"/>
              </w:rPr>
              <w:t>2</w:t>
            </w:r>
            <w:r>
              <w:rPr>
                <w:rFonts w:ascii="仿宋" w:eastAsia="仿宋" w:hAnsi="仿宋" w:cs="仿宋" w:hint="eastAsia"/>
                <w:color w:val="000000"/>
                <w:szCs w:val="21"/>
              </w:rPr>
              <w:t>）</w:t>
            </w:r>
          </w:p>
        </w:tc>
        <w:tc>
          <w:tcPr>
            <w:tcW w:w="7180" w:type="dxa"/>
            <w:tcBorders>
              <w:top w:val="single" w:sz="4" w:space="0" w:color="auto"/>
              <w:left w:val="single" w:sz="4" w:space="0" w:color="auto"/>
              <w:bottom w:val="single" w:sz="4" w:space="0" w:color="auto"/>
              <w:right w:val="single" w:sz="4" w:space="0" w:color="auto"/>
            </w:tcBorders>
            <w:vAlign w:val="center"/>
          </w:tcPr>
          <w:p w:rsidR="0047145F" w:rsidRDefault="00E215AA">
            <w:pPr>
              <w:snapToGrid w:val="0"/>
              <w:spacing w:line="288" w:lineRule="auto"/>
              <w:ind w:firstLineChars="100" w:firstLine="210"/>
              <w:jc w:val="left"/>
              <w:rPr>
                <w:rFonts w:ascii="仿宋" w:eastAsia="仿宋" w:hAnsi="仿宋" w:cs="仿宋"/>
                <w:color w:val="000000"/>
                <w:szCs w:val="21"/>
              </w:rPr>
            </w:pPr>
            <w:r>
              <w:rPr>
                <w:rFonts w:ascii="仿宋" w:eastAsia="仿宋" w:hAnsi="仿宋" w:cs="仿宋" w:hint="eastAsia"/>
                <w:color w:val="000000"/>
                <w:szCs w:val="21"/>
              </w:rPr>
              <w:t>竣工资料的份数：</w:t>
            </w:r>
            <w:r>
              <w:rPr>
                <w:rFonts w:ascii="仿宋" w:eastAsia="仿宋" w:hAnsi="仿宋" w:cs="仿宋" w:hint="eastAsia"/>
                <w:color w:val="000000"/>
                <w:szCs w:val="21"/>
                <w:u w:val="single"/>
              </w:rPr>
              <w:t xml:space="preserve">  6  </w:t>
            </w:r>
            <w:r>
              <w:rPr>
                <w:rFonts w:ascii="仿宋" w:eastAsia="仿宋" w:hAnsi="仿宋" w:cs="仿宋" w:hint="eastAsia"/>
                <w:color w:val="000000"/>
                <w:szCs w:val="21"/>
              </w:rPr>
              <w:t>份</w:t>
            </w:r>
          </w:p>
        </w:tc>
      </w:tr>
      <w:tr w:rsidR="0047145F">
        <w:trPr>
          <w:jc w:val="center"/>
        </w:trPr>
        <w:tc>
          <w:tcPr>
            <w:tcW w:w="617" w:type="dxa"/>
            <w:tcBorders>
              <w:top w:val="single" w:sz="4" w:space="0" w:color="auto"/>
              <w:left w:val="single" w:sz="4" w:space="0" w:color="auto"/>
              <w:bottom w:val="single" w:sz="4" w:space="0" w:color="auto"/>
              <w:right w:val="single" w:sz="4" w:space="0" w:color="auto"/>
            </w:tcBorders>
            <w:vAlign w:val="center"/>
          </w:tcPr>
          <w:p w:rsidR="0047145F" w:rsidRDefault="00E215AA">
            <w:pPr>
              <w:snapToGrid w:val="0"/>
              <w:spacing w:line="288" w:lineRule="auto"/>
              <w:jc w:val="left"/>
              <w:rPr>
                <w:rFonts w:ascii="仿宋" w:eastAsia="仿宋" w:hAnsi="仿宋" w:cs="仿宋"/>
                <w:color w:val="000000"/>
                <w:szCs w:val="21"/>
              </w:rPr>
            </w:pPr>
            <w:r>
              <w:rPr>
                <w:rFonts w:ascii="仿宋" w:eastAsia="仿宋" w:hAnsi="仿宋" w:cs="仿宋" w:hint="eastAsia"/>
                <w:color w:val="000000"/>
                <w:szCs w:val="21"/>
              </w:rPr>
              <w:t>24</w:t>
            </w:r>
          </w:p>
        </w:tc>
        <w:tc>
          <w:tcPr>
            <w:tcW w:w="1090" w:type="dxa"/>
            <w:tcBorders>
              <w:top w:val="single" w:sz="4" w:space="0" w:color="auto"/>
              <w:left w:val="single" w:sz="4" w:space="0" w:color="auto"/>
              <w:bottom w:val="single" w:sz="4" w:space="0" w:color="auto"/>
              <w:right w:val="single" w:sz="4" w:space="0" w:color="auto"/>
            </w:tcBorders>
            <w:vAlign w:val="center"/>
          </w:tcPr>
          <w:p w:rsidR="0047145F" w:rsidRDefault="00E215AA">
            <w:pPr>
              <w:snapToGrid w:val="0"/>
              <w:spacing w:line="288" w:lineRule="auto"/>
              <w:jc w:val="left"/>
              <w:rPr>
                <w:rFonts w:ascii="仿宋" w:eastAsia="仿宋" w:hAnsi="仿宋" w:cs="仿宋"/>
                <w:color w:val="000000"/>
                <w:szCs w:val="21"/>
              </w:rPr>
            </w:pPr>
            <w:r>
              <w:rPr>
                <w:rFonts w:ascii="仿宋" w:eastAsia="仿宋" w:hAnsi="仿宋" w:cs="仿宋" w:hint="eastAsia"/>
                <w:color w:val="000000"/>
                <w:szCs w:val="21"/>
              </w:rPr>
              <w:t>18.5.1</w:t>
            </w:r>
          </w:p>
        </w:tc>
        <w:tc>
          <w:tcPr>
            <w:tcW w:w="7180" w:type="dxa"/>
            <w:tcBorders>
              <w:top w:val="single" w:sz="4" w:space="0" w:color="auto"/>
              <w:left w:val="single" w:sz="4" w:space="0" w:color="auto"/>
              <w:bottom w:val="single" w:sz="4" w:space="0" w:color="auto"/>
              <w:right w:val="single" w:sz="4" w:space="0" w:color="auto"/>
            </w:tcBorders>
            <w:vAlign w:val="center"/>
          </w:tcPr>
          <w:p w:rsidR="0047145F" w:rsidRDefault="00E215AA">
            <w:pPr>
              <w:spacing w:line="288" w:lineRule="auto"/>
              <w:ind w:firstLineChars="100" w:firstLine="210"/>
              <w:jc w:val="left"/>
              <w:rPr>
                <w:rFonts w:ascii="仿宋" w:eastAsia="仿宋" w:hAnsi="仿宋" w:cs="仿宋"/>
                <w:color w:val="000000"/>
                <w:szCs w:val="21"/>
                <w:u w:val="single"/>
              </w:rPr>
            </w:pPr>
            <w:r>
              <w:rPr>
                <w:rFonts w:ascii="仿宋" w:eastAsia="仿宋" w:hAnsi="仿宋" w:cs="仿宋" w:hint="eastAsia"/>
                <w:color w:val="000000"/>
                <w:szCs w:val="21"/>
              </w:rPr>
              <w:t>单位工程或工程设备是否需投入施工期运行：</w:t>
            </w:r>
            <w:proofErr w:type="gramStart"/>
            <w:r>
              <w:rPr>
                <w:rFonts w:ascii="仿宋" w:eastAsia="仿宋" w:hAnsi="仿宋" w:cs="仿宋" w:hint="eastAsia"/>
                <w:color w:val="000000"/>
                <w:szCs w:val="21"/>
                <w:u w:val="single"/>
              </w:rPr>
              <w:t>否</w:t>
            </w:r>
            <w:proofErr w:type="gramEnd"/>
          </w:p>
          <w:p w:rsidR="0047145F" w:rsidRDefault="00E215AA">
            <w:pPr>
              <w:spacing w:line="288" w:lineRule="auto"/>
              <w:ind w:firstLineChars="100" w:firstLine="210"/>
              <w:jc w:val="left"/>
              <w:rPr>
                <w:rFonts w:ascii="仿宋" w:eastAsia="仿宋" w:hAnsi="仿宋" w:cs="仿宋"/>
                <w:color w:val="000000"/>
                <w:szCs w:val="21"/>
                <w:u w:val="single"/>
              </w:rPr>
            </w:pPr>
            <w:r>
              <w:rPr>
                <w:rFonts w:ascii="仿宋" w:eastAsia="仿宋" w:hAnsi="仿宋" w:cs="仿宋" w:hint="eastAsia"/>
                <w:color w:val="000000"/>
                <w:szCs w:val="21"/>
              </w:rPr>
              <w:t>如单位工程或工程设备需要进行施工期运行，需要施工期运行的单位工程或工程设备规定如下：</w:t>
            </w:r>
            <w:r>
              <w:rPr>
                <w:rFonts w:ascii="仿宋" w:eastAsia="仿宋" w:hAnsi="仿宋" w:cs="仿宋" w:hint="eastAsia"/>
                <w:color w:val="000000"/>
                <w:szCs w:val="21"/>
                <w:u w:val="single"/>
              </w:rPr>
              <w:t xml:space="preserve">      /    </w:t>
            </w:r>
          </w:p>
        </w:tc>
      </w:tr>
      <w:tr w:rsidR="0047145F">
        <w:trPr>
          <w:jc w:val="center"/>
        </w:trPr>
        <w:tc>
          <w:tcPr>
            <w:tcW w:w="617" w:type="dxa"/>
            <w:tcBorders>
              <w:top w:val="single" w:sz="4" w:space="0" w:color="auto"/>
              <w:left w:val="single" w:sz="4" w:space="0" w:color="auto"/>
              <w:bottom w:val="single" w:sz="4" w:space="0" w:color="auto"/>
              <w:right w:val="single" w:sz="4" w:space="0" w:color="auto"/>
            </w:tcBorders>
            <w:vAlign w:val="center"/>
          </w:tcPr>
          <w:p w:rsidR="0047145F" w:rsidRDefault="00E215AA">
            <w:pPr>
              <w:snapToGrid w:val="0"/>
              <w:spacing w:line="288" w:lineRule="auto"/>
              <w:jc w:val="left"/>
              <w:rPr>
                <w:rFonts w:ascii="仿宋" w:eastAsia="仿宋" w:hAnsi="仿宋" w:cs="仿宋"/>
                <w:color w:val="000000"/>
                <w:szCs w:val="21"/>
              </w:rPr>
            </w:pPr>
            <w:r>
              <w:rPr>
                <w:rFonts w:ascii="仿宋" w:eastAsia="仿宋" w:hAnsi="仿宋" w:cs="仿宋" w:hint="eastAsia"/>
                <w:color w:val="000000"/>
                <w:szCs w:val="21"/>
              </w:rPr>
              <w:t>25</w:t>
            </w:r>
          </w:p>
        </w:tc>
        <w:tc>
          <w:tcPr>
            <w:tcW w:w="1090" w:type="dxa"/>
            <w:tcBorders>
              <w:top w:val="single" w:sz="4" w:space="0" w:color="auto"/>
              <w:left w:val="single" w:sz="4" w:space="0" w:color="auto"/>
              <w:bottom w:val="single" w:sz="4" w:space="0" w:color="auto"/>
              <w:right w:val="single" w:sz="4" w:space="0" w:color="auto"/>
            </w:tcBorders>
            <w:vAlign w:val="center"/>
          </w:tcPr>
          <w:p w:rsidR="0047145F" w:rsidRDefault="00E215AA">
            <w:pPr>
              <w:snapToGrid w:val="0"/>
              <w:spacing w:line="288" w:lineRule="auto"/>
              <w:jc w:val="left"/>
              <w:rPr>
                <w:rFonts w:ascii="仿宋" w:eastAsia="仿宋" w:hAnsi="仿宋" w:cs="仿宋"/>
                <w:color w:val="000000"/>
                <w:szCs w:val="21"/>
              </w:rPr>
            </w:pPr>
            <w:r>
              <w:rPr>
                <w:rFonts w:ascii="仿宋" w:eastAsia="仿宋" w:hAnsi="仿宋" w:cs="仿宋" w:hint="eastAsia"/>
                <w:color w:val="000000"/>
                <w:szCs w:val="21"/>
              </w:rPr>
              <w:t>18.6.1</w:t>
            </w:r>
          </w:p>
        </w:tc>
        <w:tc>
          <w:tcPr>
            <w:tcW w:w="7180" w:type="dxa"/>
            <w:tcBorders>
              <w:top w:val="single" w:sz="4" w:space="0" w:color="auto"/>
              <w:left w:val="single" w:sz="4" w:space="0" w:color="auto"/>
              <w:bottom w:val="single" w:sz="4" w:space="0" w:color="auto"/>
              <w:right w:val="single" w:sz="4" w:space="0" w:color="auto"/>
            </w:tcBorders>
            <w:vAlign w:val="center"/>
          </w:tcPr>
          <w:p w:rsidR="0047145F" w:rsidRDefault="00E215AA">
            <w:pPr>
              <w:spacing w:line="288" w:lineRule="auto"/>
              <w:ind w:firstLineChars="100" w:firstLine="210"/>
              <w:jc w:val="left"/>
              <w:rPr>
                <w:rFonts w:ascii="仿宋" w:eastAsia="仿宋" w:hAnsi="仿宋" w:cs="仿宋"/>
                <w:color w:val="000000"/>
                <w:szCs w:val="21"/>
                <w:u w:val="single"/>
              </w:rPr>
            </w:pPr>
            <w:r>
              <w:rPr>
                <w:rFonts w:ascii="仿宋" w:eastAsia="仿宋" w:hAnsi="仿宋" w:cs="仿宋" w:hint="eastAsia"/>
                <w:color w:val="000000"/>
                <w:szCs w:val="21"/>
              </w:rPr>
              <w:t>本工程及工程设备是否进行试运行：</w:t>
            </w:r>
            <w:proofErr w:type="gramStart"/>
            <w:r>
              <w:rPr>
                <w:rFonts w:ascii="仿宋" w:eastAsia="仿宋" w:hAnsi="仿宋" w:cs="仿宋" w:hint="eastAsia"/>
                <w:color w:val="000000"/>
                <w:szCs w:val="21"/>
                <w:u w:val="single"/>
              </w:rPr>
              <w:t>否</w:t>
            </w:r>
            <w:proofErr w:type="gramEnd"/>
          </w:p>
          <w:p w:rsidR="0047145F" w:rsidRDefault="00E215AA">
            <w:pPr>
              <w:spacing w:line="288" w:lineRule="auto"/>
              <w:ind w:firstLineChars="100" w:firstLine="232"/>
              <w:jc w:val="left"/>
              <w:rPr>
                <w:rFonts w:ascii="仿宋" w:eastAsia="仿宋" w:hAnsi="仿宋" w:cs="仿宋"/>
                <w:color w:val="000000"/>
                <w:szCs w:val="21"/>
                <w:u w:val="single"/>
              </w:rPr>
            </w:pPr>
            <w:r>
              <w:rPr>
                <w:rFonts w:ascii="仿宋" w:eastAsia="仿宋" w:hAnsi="仿宋" w:cs="仿宋" w:hint="eastAsia"/>
                <w:color w:val="000000"/>
                <w:spacing w:val="11"/>
                <w:szCs w:val="21"/>
              </w:rPr>
              <w:t>如本工程及工程设备需要进行试运行，试运行的具体规定如下：</w:t>
            </w:r>
            <w:r>
              <w:rPr>
                <w:rFonts w:ascii="仿宋" w:eastAsia="仿宋" w:hAnsi="仿宋" w:cs="仿宋" w:hint="eastAsia"/>
                <w:color w:val="000000"/>
                <w:spacing w:val="11"/>
                <w:szCs w:val="21"/>
                <w:u w:val="single"/>
              </w:rPr>
              <w:t xml:space="preserve">  /  </w:t>
            </w:r>
          </w:p>
        </w:tc>
      </w:tr>
      <w:tr w:rsidR="0047145F">
        <w:trPr>
          <w:jc w:val="center"/>
        </w:trPr>
        <w:tc>
          <w:tcPr>
            <w:tcW w:w="617" w:type="dxa"/>
            <w:vAlign w:val="center"/>
          </w:tcPr>
          <w:p w:rsidR="0047145F" w:rsidRDefault="00E215AA">
            <w:pPr>
              <w:snapToGrid w:val="0"/>
              <w:spacing w:line="288" w:lineRule="auto"/>
              <w:jc w:val="left"/>
              <w:rPr>
                <w:rFonts w:ascii="仿宋" w:eastAsia="仿宋" w:hAnsi="仿宋" w:cs="仿宋"/>
                <w:color w:val="000000"/>
                <w:szCs w:val="21"/>
              </w:rPr>
            </w:pPr>
            <w:r>
              <w:rPr>
                <w:rFonts w:ascii="仿宋" w:eastAsia="仿宋" w:hAnsi="仿宋" w:cs="仿宋" w:hint="eastAsia"/>
                <w:color w:val="000000"/>
                <w:szCs w:val="21"/>
              </w:rPr>
              <w:t>26</w:t>
            </w:r>
          </w:p>
        </w:tc>
        <w:tc>
          <w:tcPr>
            <w:tcW w:w="1090" w:type="dxa"/>
            <w:vAlign w:val="center"/>
          </w:tcPr>
          <w:p w:rsidR="0047145F" w:rsidRDefault="00E215AA">
            <w:pPr>
              <w:snapToGrid w:val="0"/>
              <w:spacing w:line="288" w:lineRule="auto"/>
              <w:jc w:val="left"/>
              <w:rPr>
                <w:rFonts w:ascii="仿宋" w:eastAsia="仿宋" w:hAnsi="仿宋" w:cs="仿宋"/>
                <w:color w:val="000000"/>
                <w:szCs w:val="21"/>
              </w:rPr>
            </w:pPr>
            <w:r>
              <w:rPr>
                <w:rFonts w:ascii="仿宋" w:eastAsia="仿宋" w:hAnsi="仿宋" w:cs="仿宋" w:hint="eastAsia"/>
                <w:color w:val="000000"/>
                <w:szCs w:val="21"/>
              </w:rPr>
              <w:t>19.7</w:t>
            </w:r>
            <w:r>
              <w:rPr>
                <w:rFonts w:ascii="仿宋" w:eastAsia="仿宋" w:hAnsi="仿宋" w:cs="仿宋" w:hint="eastAsia"/>
                <w:color w:val="000000"/>
                <w:szCs w:val="21"/>
              </w:rPr>
              <w:t>（</w:t>
            </w:r>
            <w:r>
              <w:rPr>
                <w:rFonts w:ascii="仿宋" w:eastAsia="仿宋" w:hAnsi="仿宋" w:cs="仿宋" w:hint="eastAsia"/>
                <w:color w:val="000000"/>
                <w:szCs w:val="21"/>
              </w:rPr>
              <w:t>1</w:t>
            </w:r>
            <w:r>
              <w:rPr>
                <w:rFonts w:ascii="仿宋" w:eastAsia="仿宋" w:hAnsi="仿宋" w:cs="仿宋" w:hint="eastAsia"/>
                <w:color w:val="000000"/>
                <w:szCs w:val="21"/>
              </w:rPr>
              <w:t>）</w:t>
            </w:r>
          </w:p>
        </w:tc>
        <w:tc>
          <w:tcPr>
            <w:tcW w:w="7180" w:type="dxa"/>
            <w:vAlign w:val="center"/>
          </w:tcPr>
          <w:p w:rsidR="0047145F" w:rsidRDefault="00E215AA">
            <w:pPr>
              <w:snapToGrid w:val="0"/>
              <w:spacing w:line="288" w:lineRule="auto"/>
              <w:ind w:firstLineChars="100" w:firstLine="210"/>
              <w:jc w:val="left"/>
              <w:rPr>
                <w:rFonts w:ascii="仿宋" w:eastAsia="仿宋" w:hAnsi="仿宋" w:cs="仿宋"/>
                <w:color w:val="000000"/>
                <w:szCs w:val="21"/>
              </w:rPr>
            </w:pPr>
            <w:r>
              <w:rPr>
                <w:rFonts w:ascii="仿宋" w:eastAsia="仿宋" w:hAnsi="仿宋" w:cs="仿宋" w:hint="eastAsia"/>
                <w:color w:val="000000"/>
                <w:szCs w:val="21"/>
              </w:rPr>
              <w:t>保修期：自实际交工日期起计算</w:t>
            </w:r>
            <w:r>
              <w:rPr>
                <w:rFonts w:ascii="仿宋" w:eastAsia="仿宋" w:hAnsi="仿宋" w:cs="仿宋" w:hint="eastAsia"/>
                <w:color w:val="000000"/>
                <w:szCs w:val="21"/>
                <w:u w:val="single"/>
              </w:rPr>
              <w:t xml:space="preserve">  /  </w:t>
            </w:r>
            <w:r>
              <w:rPr>
                <w:rFonts w:ascii="仿宋" w:eastAsia="仿宋" w:hAnsi="仿宋" w:cs="仿宋" w:hint="eastAsia"/>
                <w:color w:val="000000"/>
                <w:szCs w:val="21"/>
              </w:rPr>
              <w:t>年</w:t>
            </w:r>
          </w:p>
        </w:tc>
      </w:tr>
      <w:tr w:rsidR="0047145F">
        <w:trPr>
          <w:jc w:val="center"/>
        </w:trPr>
        <w:tc>
          <w:tcPr>
            <w:tcW w:w="617" w:type="dxa"/>
            <w:vAlign w:val="center"/>
          </w:tcPr>
          <w:p w:rsidR="0047145F" w:rsidRDefault="00E215AA">
            <w:pPr>
              <w:snapToGrid w:val="0"/>
              <w:spacing w:line="288" w:lineRule="auto"/>
              <w:jc w:val="left"/>
              <w:rPr>
                <w:rFonts w:ascii="仿宋" w:eastAsia="仿宋" w:hAnsi="仿宋" w:cs="仿宋"/>
                <w:color w:val="000000"/>
                <w:szCs w:val="21"/>
              </w:rPr>
            </w:pPr>
            <w:r>
              <w:rPr>
                <w:rFonts w:ascii="仿宋" w:eastAsia="仿宋" w:hAnsi="仿宋" w:cs="仿宋" w:hint="eastAsia"/>
                <w:color w:val="000000"/>
                <w:szCs w:val="21"/>
              </w:rPr>
              <w:t>27</w:t>
            </w:r>
          </w:p>
        </w:tc>
        <w:tc>
          <w:tcPr>
            <w:tcW w:w="1090" w:type="dxa"/>
            <w:vAlign w:val="center"/>
          </w:tcPr>
          <w:p w:rsidR="0047145F" w:rsidRDefault="00E215AA">
            <w:pPr>
              <w:snapToGrid w:val="0"/>
              <w:spacing w:line="288" w:lineRule="auto"/>
              <w:jc w:val="left"/>
              <w:rPr>
                <w:rFonts w:ascii="仿宋" w:eastAsia="仿宋" w:hAnsi="仿宋" w:cs="仿宋"/>
                <w:color w:val="000000"/>
                <w:szCs w:val="21"/>
              </w:rPr>
            </w:pPr>
            <w:r>
              <w:rPr>
                <w:rFonts w:ascii="仿宋" w:eastAsia="仿宋" w:hAnsi="仿宋" w:cs="仿宋" w:hint="eastAsia"/>
                <w:color w:val="000000"/>
                <w:szCs w:val="21"/>
              </w:rPr>
              <w:t>20.1</w:t>
            </w:r>
          </w:p>
        </w:tc>
        <w:tc>
          <w:tcPr>
            <w:tcW w:w="7180" w:type="dxa"/>
            <w:vAlign w:val="center"/>
          </w:tcPr>
          <w:p w:rsidR="0047145F" w:rsidRDefault="00E215AA">
            <w:pPr>
              <w:snapToGrid w:val="0"/>
              <w:spacing w:line="288" w:lineRule="auto"/>
              <w:ind w:firstLineChars="100" w:firstLine="210"/>
              <w:jc w:val="left"/>
              <w:rPr>
                <w:rFonts w:ascii="仿宋" w:eastAsia="仿宋" w:hAnsi="仿宋" w:cs="仿宋"/>
                <w:color w:val="000000"/>
                <w:szCs w:val="21"/>
              </w:rPr>
            </w:pPr>
            <w:r>
              <w:rPr>
                <w:rFonts w:ascii="仿宋" w:eastAsia="仿宋" w:hAnsi="仿宋" w:cs="仿宋" w:hint="eastAsia"/>
                <w:color w:val="000000"/>
                <w:szCs w:val="21"/>
              </w:rPr>
              <w:t>建筑工程一切险的保险费率：</w:t>
            </w:r>
            <w:r>
              <w:rPr>
                <w:rFonts w:ascii="仿宋" w:eastAsia="仿宋" w:hAnsi="仿宋" w:cs="仿宋" w:hint="eastAsia"/>
                <w:color w:val="000000"/>
                <w:szCs w:val="21"/>
                <w:u w:val="single"/>
              </w:rPr>
              <w:t xml:space="preserve">  2.5  </w:t>
            </w:r>
            <w:r>
              <w:rPr>
                <w:rFonts w:ascii="仿宋" w:eastAsia="仿宋" w:hAnsi="仿宋" w:cs="仿宋" w:hint="eastAsia"/>
                <w:color w:val="000000"/>
                <w:szCs w:val="21"/>
              </w:rPr>
              <w:t>‰</w:t>
            </w:r>
          </w:p>
        </w:tc>
      </w:tr>
      <w:tr w:rsidR="0047145F">
        <w:trPr>
          <w:jc w:val="center"/>
        </w:trPr>
        <w:tc>
          <w:tcPr>
            <w:tcW w:w="617" w:type="dxa"/>
            <w:vAlign w:val="center"/>
          </w:tcPr>
          <w:p w:rsidR="0047145F" w:rsidRDefault="00E215AA">
            <w:pPr>
              <w:snapToGrid w:val="0"/>
              <w:spacing w:line="288" w:lineRule="auto"/>
              <w:jc w:val="left"/>
              <w:rPr>
                <w:rFonts w:ascii="仿宋" w:eastAsia="仿宋" w:hAnsi="仿宋" w:cs="仿宋"/>
                <w:color w:val="000000"/>
                <w:szCs w:val="21"/>
              </w:rPr>
            </w:pPr>
            <w:r>
              <w:rPr>
                <w:rFonts w:ascii="仿宋" w:eastAsia="仿宋" w:hAnsi="仿宋" w:cs="仿宋" w:hint="eastAsia"/>
                <w:color w:val="000000"/>
                <w:szCs w:val="21"/>
              </w:rPr>
              <w:t>28</w:t>
            </w:r>
          </w:p>
        </w:tc>
        <w:tc>
          <w:tcPr>
            <w:tcW w:w="1090" w:type="dxa"/>
            <w:vAlign w:val="center"/>
          </w:tcPr>
          <w:p w:rsidR="0047145F" w:rsidRDefault="00E215AA">
            <w:pPr>
              <w:snapToGrid w:val="0"/>
              <w:spacing w:line="288" w:lineRule="auto"/>
              <w:jc w:val="left"/>
              <w:rPr>
                <w:rFonts w:ascii="仿宋" w:eastAsia="仿宋" w:hAnsi="仿宋" w:cs="仿宋"/>
                <w:color w:val="000000"/>
                <w:szCs w:val="21"/>
              </w:rPr>
            </w:pPr>
            <w:r>
              <w:rPr>
                <w:rFonts w:ascii="仿宋" w:eastAsia="仿宋" w:hAnsi="仿宋" w:cs="仿宋" w:hint="eastAsia"/>
                <w:color w:val="000000"/>
                <w:szCs w:val="21"/>
              </w:rPr>
              <w:t>20.4.2</w:t>
            </w:r>
          </w:p>
        </w:tc>
        <w:tc>
          <w:tcPr>
            <w:tcW w:w="7180" w:type="dxa"/>
            <w:vAlign w:val="center"/>
          </w:tcPr>
          <w:p w:rsidR="0047145F" w:rsidRDefault="00E215AA">
            <w:pPr>
              <w:snapToGrid w:val="0"/>
              <w:spacing w:line="288" w:lineRule="auto"/>
              <w:ind w:firstLineChars="100" w:firstLine="210"/>
              <w:jc w:val="left"/>
              <w:rPr>
                <w:rFonts w:ascii="仿宋" w:eastAsia="仿宋" w:hAnsi="仿宋" w:cs="仿宋"/>
                <w:color w:val="000000"/>
                <w:szCs w:val="21"/>
              </w:rPr>
            </w:pPr>
            <w:r>
              <w:rPr>
                <w:rFonts w:ascii="仿宋" w:eastAsia="仿宋" w:hAnsi="仿宋" w:cs="仿宋" w:hint="eastAsia"/>
                <w:color w:val="000000"/>
                <w:szCs w:val="21"/>
              </w:rPr>
              <w:t>第三者责任险的最低投保金额：</w:t>
            </w:r>
            <w:r>
              <w:rPr>
                <w:rFonts w:ascii="仿宋" w:eastAsia="仿宋" w:hAnsi="仿宋" w:cs="仿宋" w:hint="eastAsia"/>
                <w:color w:val="000000" w:themeColor="text1"/>
                <w:szCs w:val="21"/>
                <w:u w:val="single"/>
              </w:rPr>
              <w:t>100</w:t>
            </w:r>
            <w:r>
              <w:rPr>
                <w:rFonts w:ascii="仿宋" w:eastAsia="仿宋" w:hAnsi="仿宋" w:cs="仿宋" w:hint="eastAsia"/>
                <w:color w:val="000000"/>
                <w:szCs w:val="21"/>
              </w:rPr>
              <w:t>万元，事故次数不限（不计免赔额）</w:t>
            </w:r>
          </w:p>
          <w:p w:rsidR="0047145F" w:rsidRDefault="00E215AA">
            <w:pPr>
              <w:snapToGrid w:val="0"/>
              <w:spacing w:line="288" w:lineRule="auto"/>
              <w:ind w:firstLineChars="100" w:firstLine="210"/>
              <w:jc w:val="left"/>
              <w:rPr>
                <w:rFonts w:ascii="仿宋" w:eastAsia="仿宋" w:hAnsi="仿宋" w:cs="仿宋"/>
                <w:color w:val="000000"/>
                <w:szCs w:val="21"/>
              </w:rPr>
            </w:pPr>
            <w:r>
              <w:rPr>
                <w:rFonts w:ascii="仿宋" w:eastAsia="仿宋" w:hAnsi="仿宋" w:cs="仿宋" w:hint="eastAsia"/>
                <w:color w:val="000000"/>
                <w:szCs w:val="21"/>
              </w:rPr>
              <w:t>保险费率：</w:t>
            </w:r>
            <w:r>
              <w:rPr>
                <w:rFonts w:ascii="仿宋" w:eastAsia="仿宋" w:hAnsi="仿宋" w:cs="仿宋" w:hint="eastAsia"/>
                <w:color w:val="000000"/>
                <w:szCs w:val="21"/>
                <w:u w:val="single"/>
              </w:rPr>
              <w:t xml:space="preserve">  2.5  </w:t>
            </w:r>
            <w:r>
              <w:rPr>
                <w:rFonts w:ascii="仿宋" w:eastAsia="仿宋" w:hAnsi="仿宋" w:cs="仿宋" w:hint="eastAsia"/>
                <w:color w:val="000000"/>
                <w:szCs w:val="21"/>
              </w:rPr>
              <w:t>‰</w:t>
            </w:r>
          </w:p>
        </w:tc>
      </w:tr>
      <w:tr w:rsidR="0047145F">
        <w:trPr>
          <w:jc w:val="center"/>
        </w:trPr>
        <w:tc>
          <w:tcPr>
            <w:tcW w:w="617" w:type="dxa"/>
            <w:vAlign w:val="center"/>
          </w:tcPr>
          <w:p w:rsidR="0047145F" w:rsidRDefault="00E215AA">
            <w:pPr>
              <w:snapToGrid w:val="0"/>
              <w:spacing w:line="288" w:lineRule="auto"/>
              <w:jc w:val="left"/>
              <w:rPr>
                <w:rFonts w:ascii="仿宋" w:eastAsia="仿宋" w:hAnsi="仿宋" w:cs="仿宋"/>
                <w:color w:val="000000"/>
                <w:szCs w:val="21"/>
              </w:rPr>
            </w:pPr>
            <w:r>
              <w:rPr>
                <w:rFonts w:ascii="仿宋" w:eastAsia="仿宋" w:hAnsi="仿宋" w:cs="仿宋" w:hint="eastAsia"/>
                <w:color w:val="000000"/>
                <w:szCs w:val="21"/>
              </w:rPr>
              <w:t>29</w:t>
            </w:r>
          </w:p>
        </w:tc>
        <w:tc>
          <w:tcPr>
            <w:tcW w:w="1090" w:type="dxa"/>
            <w:vAlign w:val="center"/>
          </w:tcPr>
          <w:p w:rsidR="0047145F" w:rsidRDefault="00E215AA">
            <w:pPr>
              <w:snapToGrid w:val="0"/>
              <w:spacing w:line="288" w:lineRule="auto"/>
              <w:jc w:val="left"/>
              <w:rPr>
                <w:rFonts w:ascii="仿宋" w:eastAsia="仿宋" w:hAnsi="仿宋" w:cs="仿宋"/>
                <w:color w:val="000000"/>
                <w:szCs w:val="21"/>
              </w:rPr>
            </w:pPr>
            <w:r>
              <w:rPr>
                <w:rFonts w:ascii="仿宋" w:eastAsia="仿宋" w:hAnsi="仿宋" w:cs="仿宋" w:hint="eastAsia"/>
                <w:color w:val="000000"/>
                <w:szCs w:val="21"/>
              </w:rPr>
              <w:t>24.1</w:t>
            </w:r>
          </w:p>
        </w:tc>
        <w:tc>
          <w:tcPr>
            <w:tcW w:w="7180" w:type="dxa"/>
            <w:vAlign w:val="center"/>
          </w:tcPr>
          <w:p w:rsidR="0047145F" w:rsidRDefault="00E215AA">
            <w:pPr>
              <w:spacing w:line="288" w:lineRule="auto"/>
              <w:ind w:firstLineChars="100" w:firstLine="210"/>
              <w:jc w:val="left"/>
              <w:rPr>
                <w:rFonts w:ascii="仿宋" w:eastAsia="仿宋" w:hAnsi="仿宋" w:cs="仿宋"/>
                <w:color w:val="000000"/>
                <w:szCs w:val="21"/>
                <w:u w:val="single"/>
              </w:rPr>
            </w:pPr>
            <w:r>
              <w:rPr>
                <w:rFonts w:ascii="仿宋" w:eastAsia="仿宋" w:hAnsi="仿宋" w:cs="仿宋" w:hint="eastAsia"/>
                <w:color w:val="000000"/>
                <w:szCs w:val="21"/>
              </w:rPr>
              <w:t>争议的最终解决方式：</w:t>
            </w:r>
            <w:r>
              <w:rPr>
                <w:rFonts w:ascii="仿宋" w:eastAsia="仿宋" w:hAnsi="仿宋" w:cs="仿宋"/>
                <w:color w:val="000000"/>
                <w:szCs w:val="21"/>
                <w:u w:val="single"/>
              </w:rPr>
              <w:t xml:space="preserve"> </w:t>
            </w:r>
            <w:r>
              <w:rPr>
                <w:rFonts w:ascii="仿宋" w:eastAsia="仿宋" w:hAnsi="仿宋" w:cs="仿宋"/>
                <w:color w:val="000000"/>
                <w:szCs w:val="21"/>
                <w:u w:val="single"/>
              </w:rPr>
              <w:t>诉讼</w:t>
            </w:r>
          </w:p>
          <w:p w:rsidR="0047145F" w:rsidRDefault="00E215AA">
            <w:pPr>
              <w:pStyle w:val="af1"/>
              <w:tabs>
                <w:tab w:val="clear" w:pos="4153"/>
                <w:tab w:val="clear" w:pos="8306"/>
              </w:tabs>
              <w:spacing w:line="288" w:lineRule="auto"/>
              <w:ind w:firstLineChars="100" w:firstLine="210"/>
              <w:rPr>
                <w:rFonts w:ascii="仿宋" w:eastAsia="仿宋" w:hAnsi="仿宋" w:cs="仿宋"/>
                <w:color w:val="000000"/>
                <w:sz w:val="21"/>
                <w:szCs w:val="21"/>
              </w:rPr>
            </w:pPr>
            <w:r>
              <w:rPr>
                <w:rFonts w:ascii="仿宋" w:eastAsia="仿宋" w:hAnsi="仿宋" w:cs="仿宋" w:hint="eastAsia"/>
                <w:color w:val="000000"/>
                <w:sz w:val="21"/>
                <w:szCs w:val="21"/>
              </w:rPr>
              <w:t>在</w:t>
            </w:r>
            <w:r>
              <w:rPr>
                <w:rFonts w:ascii="仿宋" w:eastAsia="仿宋" w:hAnsi="仿宋" w:cs="仿宋" w:hint="eastAsia"/>
                <w:color w:val="000000"/>
                <w:sz w:val="21"/>
                <w:szCs w:val="21"/>
                <w:u w:val="single"/>
              </w:rPr>
              <w:t>甲方有管辖权的人民法院</w:t>
            </w:r>
            <w:r>
              <w:rPr>
                <w:rFonts w:ascii="仿宋" w:eastAsia="仿宋" w:hAnsi="仿宋" w:cs="仿宋" w:hint="eastAsia"/>
                <w:color w:val="000000"/>
                <w:sz w:val="21"/>
                <w:szCs w:val="21"/>
              </w:rPr>
              <w:t>提起诉讼。</w:t>
            </w:r>
          </w:p>
        </w:tc>
      </w:tr>
    </w:tbl>
    <w:p w:rsidR="0047145F" w:rsidRDefault="0047145F">
      <w:pPr>
        <w:jc w:val="center"/>
        <w:rPr>
          <w:rFonts w:ascii="宋体" w:hAnsi="宋体" w:cs="宋体"/>
          <w:b/>
          <w:color w:val="000000"/>
          <w:sz w:val="28"/>
          <w:szCs w:val="28"/>
        </w:rPr>
      </w:pPr>
    </w:p>
    <w:p w:rsidR="0047145F" w:rsidRDefault="00E215AA">
      <w:pPr>
        <w:jc w:val="center"/>
        <w:rPr>
          <w:rFonts w:ascii="宋体" w:hAnsi="宋体" w:cs="宋体"/>
          <w:b/>
          <w:bCs/>
          <w:color w:val="000000"/>
          <w:kern w:val="0"/>
          <w:sz w:val="28"/>
          <w:szCs w:val="28"/>
        </w:rPr>
      </w:pPr>
      <w:r>
        <w:br w:type="page"/>
      </w:r>
      <w:r>
        <w:rPr>
          <w:rFonts w:ascii="宋体" w:hAnsi="宋体" w:cs="宋体" w:hint="eastAsia"/>
          <w:b/>
          <w:bCs/>
          <w:color w:val="000000"/>
          <w:kern w:val="0"/>
          <w:sz w:val="28"/>
          <w:szCs w:val="28"/>
        </w:rPr>
        <w:lastRenderedPageBreak/>
        <w:t>项目专用合同条款</w:t>
      </w:r>
    </w:p>
    <w:p w:rsidR="0047145F" w:rsidRDefault="0047145F">
      <w:pPr>
        <w:rPr>
          <w:color w:val="000000"/>
        </w:rPr>
      </w:pPr>
    </w:p>
    <w:p w:rsidR="0047145F" w:rsidRDefault="00E215AA">
      <w:pPr>
        <w:widowControl/>
        <w:spacing w:line="390" w:lineRule="exact"/>
        <w:ind w:firstLineChars="200" w:firstLine="420"/>
        <w:jc w:val="left"/>
        <w:rPr>
          <w:rFonts w:ascii="仿宋" w:eastAsia="仿宋" w:hAnsi="仿宋" w:cs="仿宋"/>
          <w:color w:val="000000"/>
          <w:szCs w:val="21"/>
        </w:rPr>
      </w:pPr>
      <w:r>
        <w:rPr>
          <w:rFonts w:ascii="仿宋" w:eastAsia="仿宋" w:hAnsi="仿宋" w:cs="仿宋" w:hint="eastAsia"/>
          <w:color w:val="000000"/>
          <w:szCs w:val="21"/>
        </w:rPr>
        <w:t>说明：本部分所列的项目专用合同条款是对“公路工程专用合同条款”中规定必须在项目专用合同条款中明确的内容的集中，招标人编制的“项目专用合同条款”不限于本部分所列内容。</w:t>
      </w:r>
    </w:p>
    <w:p w:rsidR="0047145F" w:rsidRDefault="0047145F">
      <w:pPr>
        <w:widowControl/>
        <w:spacing w:line="390" w:lineRule="exact"/>
        <w:ind w:firstLineChars="200" w:firstLine="420"/>
        <w:jc w:val="left"/>
        <w:rPr>
          <w:rFonts w:ascii="仿宋" w:eastAsia="仿宋" w:hAnsi="仿宋" w:cs="仿宋"/>
          <w:color w:val="000000"/>
          <w:szCs w:val="21"/>
        </w:rPr>
      </w:pPr>
    </w:p>
    <w:p w:rsidR="0047145F" w:rsidRDefault="00E215AA">
      <w:pPr>
        <w:widowControl/>
        <w:spacing w:line="390" w:lineRule="exact"/>
        <w:ind w:firstLineChars="200" w:firstLine="422"/>
        <w:jc w:val="left"/>
        <w:rPr>
          <w:rFonts w:ascii="仿宋" w:eastAsia="仿宋" w:hAnsi="仿宋" w:cs="仿宋"/>
          <w:b/>
          <w:bCs/>
          <w:color w:val="000000"/>
          <w:szCs w:val="21"/>
        </w:rPr>
      </w:pPr>
      <w:r>
        <w:rPr>
          <w:rFonts w:ascii="仿宋" w:eastAsia="仿宋" w:hAnsi="仿宋" w:cs="仿宋" w:hint="eastAsia"/>
          <w:b/>
          <w:bCs/>
          <w:color w:val="000000"/>
          <w:szCs w:val="21"/>
        </w:rPr>
        <w:t xml:space="preserve">4.2 </w:t>
      </w:r>
      <w:r>
        <w:rPr>
          <w:rFonts w:ascii="仿宋" w:eastAsia="仿宋" w:hAnsi="仿宋" w:cs="仿宋" w:hint="eastAsia"/>
          <w:b/>
          <w:bCs/>
          <w:color w:val="000000"/>
          <w:szCs w:val="21"/>
        </w:rPr>
        <w:t>履约保证金</w:t>
      </w:r>
    </w:p>
    <w:p w:rsidR="0047145F" w:rsidRDefault="00E215AA">
      <w:pPr>
        <w:widowControl/>
        <w:spacing w:line="390" w:lineRule="exact"/>
        <w:ind w:firstLineChars="200" w:firstLine="420"/>
        <w:jc w:val="left"/>
        <w:rPr>
          <w:rFonts w:ascii="仿宋" w:eastAsia="仿宋" w:hAnsi="仿宋" w:cs="仿宋"/>
          <w:color w:val="000000"/>
          <w:szCs w:val="21"/>
        </w:rPr>
      </w:pPr>
      <w:r>
        <w:rPr>
          <w:rFonts w:ascii="仿宋" w:eastAsia="仿宋" w:hAnsi="仿宋" w:cs="仿宋"/>
          <w:color w:val="000000"/>
          <w:szCs w:val="21"/>
        </w:rPr>
        <w:t>4.2.1</w:t>
      </w:r>
      <w:r>
        <w:rPr>
          <w:rFonts w:ascii="仿宋" w:eastAsia="仿宋" w:hAnsi="仿宋" w:cs="仿宋"/>
          <w:color w:val="000000"/>
          <w:szCs w:val="21"/>
        </w:rPr>
        <w:t>补充条款：承包人需向发包人提供签约合同价的</w:t>
      </w:r>
      <w:r>
        <w:rPr>
          <w:rFonts w:ascii="仿宋" w:eastAsia="仿宋" w:hAnsi="仿宋" w:cs="仿宋"/>
          <w:color w:val="000000"/>
          <w:szCs w:val="21"/>
        </w:rPr>
        <w:t>%</w:t>
      </w:r>
      <w:r>
        <w:rPr>
          <w:rFonts w:ascii="仿宋" w:eastAsia="仿宋" w:hAnsi="仿宋" w:cs="仿宋"/>
          <w:color w:val="000000"/>
          <w:szCs w:val="21"/>
        </w:rPr>
        <w:t>作为履约保证金，经发包人验收合格后</w:t>
      </w:r>
      <w:r>
        <w:rPr>
          <w:rFonts w:ascii="仿宋" w:eastAsia="仿宋" w:hAnsi="仿宋" w:cs="仿宋"/>
          <w:color w:val="000000"/>
          <w:szCs w:val="21"/>
        </w:rPr>
        <w:t>28</w:t>
      </w:r>
      <w:r>
        <w:rPr>
          <w:rFonts w:ascii="仿宋" w:eastAsia="仿宋" w:hAnsi="仿宋" w:cs="仿宋"/>
          <w:color w:val="000000"/>
          <w:szCs w:val="21"/>
        </w:rPr>
        <w:t>天内将履约保证金退还给承包人。</w:t>
      </w:r>
    </w:p>
    <w:p w:rsidR="0047145F" w:rsidRDefault="00E215AA">
      <w:pPr>
        <w:pStyle w:val="afffff0"/>
        <w:widowControl/>
        <w:spacing w:line="390" w:lineRule="exact"/>
        <w:ind w:firstLineChars="200" w:firstLine="420"/>
        <w:jc w:val="left"/>
        <w:rPr>
          <w:rFonts w:ascii="仿宋" w:eastAsia="仿宋" w:hAnsi="仿宋" w:cs="仿宋"/>
          <w:color w:val="000000"/>
          <w:lang w:eastAsia="zh-CN"/>
        </w:rPr>
      </w:pPr>
      <w:r>
        <w:rPr>
          <w:rFonts w:ascii="仿宋" w:eastAsia="仿宋" w:hAnsi="仿宋" w:cs="仿宋" w:hint="eastAsia"/>
          <w:color w:val="000000"/>
          <w:lang w:eastAsia="zh-CN"/>
        </w:rPr>
        <w:t>4.2.2</w:t>
      </w:r>
      <w:r>
        <w:rPr>
          <w:rFonts w:ascii="仿宋" w:eastAsia="仿宋" w:hAnsi="仿宋" w:cs="仿宋" w:hint="eastAsia"/>
          <w:color w:val="000000"/>
          <w:lang w:eastAsia="zh-CN"/>
        </w:rPr>
        <w:t>增加：承包人应在收到成交通知书后</w:t>
      </w:r>
      <w:r>
        <w:rPr>
          <w:rFonts w:ascii="仿宋" w:eastAsia="仿宋" w:hAnsi="仿宋" w:cs="仿宋" w:hint="eastAsia"/>
          <w:color w:val="000000"/>
          <w:lang w:eastAsia="zh-CN"/>
        </w:rPr>
        <w:t>28</w:t>
      </w:r>
      <w:r>
        <w:rPr>
          <w:rFonts w:ascii="仿宋" w:eastAsia="仿宋" w:hAnsi="仿宋" w:cs="仿宋" w:hint="eastAsia"/>
          <w:color w:val="000000"/>
          <w:lang w:eastAsia="zh-CN"/>
        </w:rPr>
        <w:t>天内签订合同协议书之前，以银行保函、现金或支票形式向发包人提交履约担保（参考《海南省公路工程施工招标文件范本（</w:t>
      </w:r>
      <w:r>
        <w:rPr>
          <w:rFonts w:ascii="仿宋" w:eastAsia="仿宋" w:hAnsi="仿宋" w:cs="仿宋" w:hint="eastAsia"/>
          <w:color w:val="000000"/>
          <w:lang w:eastAsia="zh-CN"/>
        </w:rPr>
        <w:t>2019</w:t>
      </w:r>
      <w:r>
        <w:rPr>
          <w:rFonts w:ascii="仿宋" w:eastAsia="仿宋" w:hAnsi="仿宋" w:cs="仿宋" w:hint="eastAsia"/>
          <w:color w:val="000000"/>
          <w:lang w:eastAsia="zh-CN"/>
        </w:rPr>
        <w:t>）年版》的相关规定，收取的履约保证金为签约合同价的</w:t>
      </w:r>
      <w:r>
        <w:rPr>
          <w:rFonts w:ascii="仿宋" w:eastAsia="仿宋" w:hAnsi="仿宋" w:cs="仿宋" w:hint="eastAsia"/>
          <w:color w:val="000000"/>
          <w:lang w:eastAsia="zh-CN"/>
        </w:rPr>
        <w:t>%</w:t>
      </w:r>
      <w:r>
        <w:rPr>
          <w:rFonts w:ascii="仿宋" w:eastAsia="仿宋" w:hAnsi="仿宋" w:cs="仿宋" w:hint="eastAsia"/>
          <w:color w:val="000000"/>
          <w:lang w:eastAsia="zh-CN"/>
        </w:rPr>
        <w:t>，且对信用评价为</w:t>
      </w:r>
      <w:r>
        <w:rPr>
          <w:rFonts w:ascii="仿宋" w:eastAsia="仿宋" w:hAnsi="仿宋" w:cs="仿宋" w:hint="eastAsia"/>
          <w:color w:val="000000"/>
          <w:lang w:eastAsia="zh-CN"/>
        </w:rPr>
        <w:t>AA</w:t>
      </w:r>
      <w:r>
        <w:rPr>
          <w:rFonts w:ascii="仿宋" w:eastAsia="仿宋" w:hAnsi="仿宋" w:cs="仿宋" w:hint="eastAsia"/>
          <w:color w:val="000000"/>
          <w:lang w:eastAsia="zh-CN"/>
        </w:rPr>
        <w:t>、</w:t>
      </w:r>
      <w:r>
        <w:rPr>
          <w:rFonts w:ascii="仿宋" w:eastAsia="仿宋" w:hAnsi="仿宋" w:cs="仿宋" w:hint="eastAsia"/>
          <w:color w:val="000000"/>
          <w:lang w:eastAsia="zh-CN"/>
        </w:rPr>
        <w:t>A</w:t>
      </w:r>
      <w:r>
        <w:rPr>
          <w:rFonts w:ascii="仿宋" w:eastAsia="仿宋" w:hAnsi="仿宋" w:cs="仿宋" w:hint="eastAsia"/>
          <w:color w:val="000000"/>
          <w:lang w:eastAsia="zh-CN"/>
        </w:rPr>
        <w:t>级的供应商（供应商）分别减免</w:t>
      </w:r>
      <w:r>
        <w:rPr>
          <w:rFonts w:ascii="仿宋" w:eastAsia="仿宋" w:hAnsi="仿宋" w:cs="仿宋" w:hint="eastAsia"/>
          <w:color w:val="000000"/>
          <w:lang w:eastAsia="zh-CN"/>
        </w:rPr>
        <w:t>50%</w:t>
      </w:r>
      <w:r>
        <w:rPr>
          <w:rFonts w:ascii="仿宋" w:eastAsia="仿宋" w:hAnsi="仿宋" w:cs="仿宋" w:hint="eastAsia"/>
          <w:color w:val="000000"/>
          <w:lang w:eastAsia="zh-CN"/>
        </w:rPr>
        <w:t>、</w:t>
      </w:r>
      <w:r>
        <w:rPr>
          <w:rFonts w:ascii="仿宋" w:eastAsia="仿宋" w:hAnsi="仿宋" w:cs="仿宋" w:hint="eastAsia"/>
          <w:color w:val="000000"/>
          <w:lang w:eastAsia="zh-CN"/>
        </w:rPr>
        <w:t>25%</w:t>
      </w:r>
      <w:r>
        <w:rPr>
          <w:rFonts w:ascii="仿宋" w:eastAsia="仿宋" w:hAnsi="仿宋" w:cs="仿宋" w:hint="eastAsia"/>
          <w:color w:val="000000"/>
          <w:lang w:eastAsia="zh-CN"/>
        </w:rPr>
        <w:t>履约保证金），否则没收投标保证金。</w:t>
      </w:r>
    </w:p>
    <w:p w:rsidR="0047145F" w:rsidRDefault="00E215AA">
      <w:pPr>
        <w:widowControl/>
        <w:spacing w:line="390" w:lineRule="exact"/>
        <w:ind w:firstLineChars="200" w:firstLine="422"/>
        <w:jc w:val="left"/>
        <w:rPr>
          <w:rFonts w:ascii="仿宋" w:eastAsia="仿宋" w:hAnsi="仿宋" w:cs="仿宋"/>
          <w:color w:val="000000"/>
          <w:szCs w:val="21"/>
        </w:rPr>
      </w:pPr>
      <w:r>
        <w:rPr>
          <w:rFonts w:ascii="仿宋" w:eastAsia="仿宋" w:hAnsi="仿宋" w:cs="仿宋" w:hint="eastAsia"/>
          <w:b/>
          <w:bCs/>
          <w:color w:val="000000"/>
          <w:kern w:val="0"/>
          <w:szCs w:val="21"/>
        </w:rPr>
        <w:t xml:space="preserve">4.6 </w:t>
      </w:r>
      <w:r>
        <w:rPr>
          <w:rFonts w:ascii="仿宋" w:eastAsia="仿宋" w:hAnsi="仿宋" w:cs="仿宋" w:hint="eastAsia"/>
          <w:b/>
          <w:bCs/>
          <w:color w:val="000000"/>
          <w:kern w:val="0"/>
          <w:szCs w:val="21"/>
        </w:rPr>
        <w:t>承包人人员的管理</w:t>
      </w:r>
    </w:p>
    <w:p w:rsidR="0047145F" w:rsidRDefault="00E215AA">
      <w:pPr>
        <w:widowControl/>
        <w:spacing w:line="390" w:lineRule="exact"/>
        <w:ind w:firstLineChars="200" w:firstLine="420"/>
        <w:jc w:val="left"/>
        <w:rPr>
          <w:rFonts w:ascii="仿宋" w:eastAsia="仿宋" w:hAnsi="仿宋" w:cs="仿宋"/>
          <w:color w:val="000000"/>
          <w:szCs w:val="21"/>
        </w:rPr>
      </w:pPr>
      <w:r>
        <w:rPr>
          <w:rFonts w:ascii="仿宋" w:eastAsia="仿宋" w:hAnsi="仿宋" w:cs="仿宋" w:hint="eastAsia"/>
          <w:color w:val="000000"/>
          <w:szCs w:val="21"/>
        </w:rPr>
        <w:t xml:space="preserve">4.6.3 </w:t>
      </w:r>
      <w:r>
        <w:rPr>
          <w:rFonts w:ascii="仿宋" w:eastAsia="仿宋" w:hAnsi="仿宋" w:cs="仿宋" w:hint="eastAsia"/>
          <w:color w:val="000000"/>
          <w:szCs w:val="21"/>
        </w:rPr>
        <w:t>细化条款：投标书承诺委派的项目经理、项目总工及其他主要管理和技术人员应按承诺到位。施工期间原则上不允许更换，若由于人员职务升迁（需提供任职文件）、离职（需提</w:t>
      </w:r>
      <w:r>
        <w:rPr>
          <w:rFonts w:ascii="仿宋" w:eastAsia="仿宋" w:hAnsi="仿宋" w:cs="仿宋" w:hint="eastAsia"/>
          <w:color w:val="000000"/>
          <w:szCs w:val="21"/>
        </w:rPr>
        <w:t>供解除终止劳动合同证明）、疾病（需提供三甲医院证明）等特殊情况需更换的，承包人要书面报发包人审批，且拟更换后项目经理、项目总工资格条件不得低于被更换人员，</w:t>
      </w:r>
      <w:r>
        <w:rPr>
          <w:rFonts w:ascii="仿宋" w:eastAsia="仿宋" w:hAnsi="仿宋" w:cs="仿宋" w:hint="eastAsia"/>
          <w:color w:val="000000"/>
          <w:szCs w:val="21"/>
        </w:rPr>
        <w:t xml:space="preserve"> </w:t>
      </w:r>
      <w:r>
        <w:rPr>
          <w:rFonts w:ascii="仿宋" w:eastAsia="仿宋" w:hAnsi="仿宋" w:cs="仿宋" w:hint="eastAsia"/>
          <w:color w:val="000000"/>
          <w:szCs w:val="21"/>
        </w:rPr>
        <w:t>经发包人书面批准后方可更换。即使承包人已获得发包人书面批准，发包人仍然有权对承包人在施工合同签订</w:t>
      </w:r>
      <w:r>
        <w:rPr>
          <w:rFonts w:ascii="仿宋" w:eastAsia="仿宋" w:hAnsi="仿宋" w:cs="仿宋" w:hint="eastAsia"/>
          <w:color w:val="000000"/>
          <w:szCs w:val="21"/>
        </w:rPr>
        <w:t>1</w:t>
      </w:r>
      <w:r>
        <w:rPr>
          <w:rFonts w:ascii="仿宋" w:eastAsia="仿宋" w:hAnsi="仿宋" w:cs="仿宋" w:hint="eastAsia"/>
          <w:color w:val="000000"/>
          <w:szCs w:val="21"/>
        </w:rPr>
        <w:t>年内以职务升迁、离职为由申请项目经理、项目总工更换的行为</w:t>
      </w:r>
      <w:proofErr w:type="gramStart"/>
      <w:r>
        <w:rPr>
          <w:rFonts w:ascii="仿宋" w:eastAsia="仿宋" w:hAnsi="仿宋" w:cs="仿宋" w:hint="eastAsia"/>
          <w:color w:val="000000"/>
          <w:szCs w:val="21"/>
        </w:rPr>
        <w:t>作出</w:t>
      </w:r>
      <w:proofErr w:type="gramEnd"/>
      <w:r>
        <w:rPr>
          <w:rFonts w:ascii="仿宋" w:eastAsia="仿宋" w:hAnsi="仿宋" w:cs="仿宋" w:hint="eastAsia"/>
          <w:color w:val="000000"/>
          <w:szCs w:val="21"/>
        </w:rPr>
        <w:t>违约处罚，违约罚金为项目经理</w:t>
      </w:r>
      <w:r>
        <w:rPr>
          <w:rFonts w:ascii="仿宋" w:eastAsia="仿宋" w:hAnsi="仿宋" w:cs="仿宋" w:hint="eastAsia"/>
          <w:color w:val="000000"/>
          <w:szCs w:val="21"/>
        </w:rPr>
        <w:t>5</w:t>
      </w:r>
      <w:r>
        <w:rPr>
          <w:rFonts w:ascii="仿宋" w:eastAsia="仿宋" w:hAnsi="仿宋" w:cs="仿宋" w:hint="eastAsia"/>
          <w:color w:val="000000"/>
          <w:szCs w:val="21"/>
        </w:rPr>
        <w:t>万元</w:t>
      </w:r>
      <w:r>
        <w:rPr>
          <w:rFonts w:ascii="仿宋" w:eastAsia="仿宋" w:hAnsi="仿宋" w:cs="仿宋" w:hint="eastAsia"/>
          <w:color w:val="000000"/>
          <w:szCs w:val="21"/>
        </w:rPr>
        <w:t>/</w:t>
      </w:r>
      <w:r>
        <w:rPr>
          <w:rFonts w:ascii="仿宋" w:eastAsia="仿宋" w:hAnsi="仿宋" w:cs="仿宋" w:hint="eastAsia"/>
          <w:color w:val="000000"/>
          <w:szCs w:val="21"/>
        </w:rPr>
        <w:t>人次、项目总工</w:t>
      </w:r>
      <w:r>
        <w:rPr>
          <w:rFonts w:ascii="仿宋" w:eastAsia="仿宋" w:hAnsi="仿宋" w:cs="仿宋" w:hint="eastAsia"/>
          <w:color w:val="000000"/>
          <w:szCs w:val="21"/>
        </w:rPr>
        <w:t>3</w:t>
      </w:r>
      <w:r>
        <w:rPr>
          <w:rFonts w:ascii="仿宋" w:eastAsia="仿宋" w:hAnsi="仿宋" w:cs="仿宋" w:hint="eastAsia"/>
          <w:color w:val="000000"/>
          <w:szCs w:val="21"/>
        </w:rPr>
        <w:t>万元</w:t>
      </w:r>
      <w:r>
        <w:rPr>
          <w:rFonts w:ascii="仿宋" w:eastAsia="仿宋" w:hAnsi="仿宋" w:cs="仿宋" w:hint="eastAsia"/>
          <w:color w:val="000000"/>
          <w:szCs w:val="21"/>
        </w:rPr>
        <w:t>/</w:t>
      </w:r>
      <w:r>
        <w:rPr>
          <w:rFonts w:ascii="仿宋" w:eastAsia="仿宋" w:hAnsi="仿宋" w:cs="仿宋" w:hint="eastAsia"/>
          <w:color w:val="000000"/>
          <w:szCs w:val="21"/>
        </w:rPr>
        <w:t>人次。若未经发包人批准，承包人更换主要管理人员，则违约罚金</w:t>
      </w:r>
      <w:r>
        <w:rPr>
          <w:rFonts w:ascii="仿宋" w:eastAsia="仿宋" w:hAnsi="仿宋" w:cs="仿宋" w:hint="eastAsia"/>
          <w:color w:val="000000"/>
          <w:szCs w:val="21"/>
        </w:rPr>
        <w:t>1</w:t>
      </w:r>
      <w:r>
        <w:rPr>
          <w:rFonts w:ascii="仿宋" w:eastAsia="仿宋" w:hAnsi="仿宋" w:cs="仿宋" w:hint="eastAsia"/>
          <w:color w:val="000000"/>
          <w:szCs w:val="21"/>
        </w:rPr>
        <w:t>万元</w:t>
      </w:r>
      <w:r>
        <w:rPr>
          <w:rFonts w:ascii="仿宋" w:eastAsia="仿宋" w:hAnsi="仿宋" w:cs="仿宋" w:hint="eastAsia"/>
          <w:color w:val="000000"/>
          <w:szCs w:val="21"/>
        </w:rPr>
        <w:t>/</w:t>
      </w:r>
      <w:r>
        <w:rPr>
          <w:rFonts w:ascii="仿宋" w:eastAsia="仿宋" w:hAnsi="仿宋" w:cs="仿宋" w:hint="eastAsia"/>
          <w:color w:val="000000"/>
          <w:szCs w:val="21"/>
        </w:rPr>
        <w:t>人次，并纳入信用评价管理。本条款违约金上限为签约合同价的</w:t>
      </w:r>
      <w:r>
        <w:rPr>
          <w:rFonts w:ascii="仿宋" w:eastAsia="仿宋" w:hAnsi="仿宋" w:cs="仿宋" w:hint="eastAsia"/>
          <w:color w:val="000000"/>
          <w:szCs w:val="21"/>
        </w:rPr>
        <w:t>10%</w:t>
      </w:r>
      <w:r>
        <w:rPr>
          <w:rFonts w:ascii="仿宋" w:eastAsia="仿宋" w:hAnsi="仿宋" w:cs="仿宋" w:hint="eastAsia"/>
          <w:color w:val="000000"/>
          <w:szCs w:val="21"/>
        </w:rPr>
        <w:t>。</w:t>
      </w:r>
    </w:p>
    <w:p w:rsidR="0047145F" w:rsidRDefault="00E215AA">
      <w:pPr>
        <w:widowControl/>
        <w:spacing w:line="390" w:lineRule="exact"/>
        <w:ind w:firstLineChars="200" w:firstLine="420"/>
        <w:jc w:val="left"/>
        <w:rPr>
          <w:rFonts w:ascii="仿宋" w:eastAsia="仿宋" w:hAnsi="仿宋" w:cs="仿宋"/>
          <w:color w:val="000000"/>
          <w:szCs w:val="21"/>
        </w:rPr>
      </w:pPr>
      <w:r>
        <w:rPr>
          <w:rFonts w:ascii="仿宋" w:eastAsia="仿宋" w:hAnsi="仿宋" w:cs="仿宋"/>
          <w:color w:val="000000"/>
          <w:szCs w:val="21"/>
        </w:rPr>
        <w:t>注：履约</w:t>
      </w:r>
      <w:r>
        <w:rPr>
          <w:rFonts w:ascii="仿宋" w:eastAsia="仿宋" w:hAnsi="仿宋" w:cs="仿宋"/>
          <w:color w:val="000000"/>
          <w:szCs w:val="21"/>
        </w:rPr>
        <w:t>时间</w:t>
      </w:r>
      <w:proofErr w:type="gramStart"/>
      <w:r>
        <w:rPr>
          <w:rFonts w:ascii="仿宋" w:eastAsia="仿宋" w:hAnsi="仿宋" w:cs="仿宋"/>
          <w:color w:val="000000"/>
          <w:szCs w:val="21"/>
        </w:rPr>
        <w:t>自</w:t>
      </w:r>
      <w:r>
        <w:rPr>
          <w:rFonts w:ascii="仿宋" w:eastAsia="仿宋" w:hAnsi="仿宋" w:cs="仿宋" w:hint="eastAsia"/>
          <w:color w:val="000000"/>
          <w:szCs w:val="21"/>
        </w:rPr>
        <w:t>项目</w:t>
      </w:r>
      <w:proofErr w:type="gramEnd"/>
      <w:r>
        <w:rPr>
          <w:rFonts w:ascii="仿宋" w:eastAsia="仿宋" w:hAnsi="仿宋" w:cs="仿宋" w:hint="eastAsia"/>
          <w:color w:val="000000"/>
          <w:szCs w:val="21"/>
        </w:rPr>
        <w:t>开</w:t>
      </w:r>
      <w:proofErr w:type="gramStart"/>
      <w:r>
        <w:rPr>
          <w:rFonts w:ascii="仿宋" w:eastAsia="仿宋" w:hAnsi="仿宋" w:cs="仿宋" w:hint="eastAsia"/>
          <w:color w:val="000000"/>
          <w:szCs w:val="21"/>
        </w:rPr>
        <w:t>工令</w:t>
      </w:r>
      <w:proofErr w:type="gramEnd"/>
      <w:r>
        <w:rPr>
          <w:rFonts w:ascii="仿宋" w:eastAsia="仿宋" w:hAnsi="仿宋" w:cs="仿宋" w:hint="eastAsia"/>
          <w:color w:val="000000"/>
          <w:szCs w:val="21"/>
        </w:rPr>
        <w:t>下发</w:t>
      </w:r>
      <w:r>
        <w:rPr>
          <w:rFonts w:ascii="仿宋" w:eastAsia="仿宋" w:hAnsi="仿宋" w:cs="仿宋"/>
          <w:color w:val="000000"/>
          <w:szCs w:val="21"/>
        </w:rPr>
        <w:t>之日起计算，至</w:t>
      </w:r>
      <w:r>
        <w:rPr>
          <w:rFonts w:ascii="仿宋" w:eastAsia="仿宋" w:hAnsi="仿宋" w:cs="仿宋" w:hint="eastAsia"/>
          <w:color w:val="000000"/>
          <w:szCs w:val="21"/>
        </w:rPr>
        <w:t>项目竣（交）工验收之日</w:t>
      </w:r>
      <w:r>
        <w:rPr>
          <w:rFonts w:ascii="仿宋" w:eastAsia="仿宋" w:hAnsi="仿宋" w:cs="仿宋"/>
          <w:color w:val="000000"/>
          <w:szCs w:val="21"/>
        </w:rPr>
        <w:t>止。</w:t>
      </w:r>
    </w:p>
    <w:p w:rsidR="0047145F" w:rsidRDefault="00E215AA">
      <w:pPr>
        <w:widowControl/>
        <w:spacing w:line="390" w:lineRule="exact"/>
        <w:ind w:firstLineChars="200" w:firstLine="422"/>
        <w:jc w:val="left"/>
        <w:rPr>
          <w:rFonts w:ascii="仿宋" w:eastAsia="仿宋" w:hAnsi="仿宋" w:cs="仿宋"/>
          <w:b/>
          <w:bCs/>
          <w:color w:val="000000"/>
          <w:szCs w:val="21"/>
        </w:rPr>
      </w:pPr>
      <w:r>
        <w:rPr>
          <w:rFonts w:ascii="仿宋" w:eastAsia="仿宋" w:hAnsi="仿宋" w:cs="仿宋" w:hint="eastAsia"/>
          <w:b/>
          <w:bCs/>
          <w:color w:val="000000"/>
          <w:szCs w:val="21"/>
        </w:rPr>
        <w:t xml:space="preserve">13.1 </w:t>
      </w:r>
      <w:r>
        <w:rPr>
          <w:rFonts w:ascii="仿宋" w:eastAsia="仿宋" w:hAnsi="仿宋" w:cs="仿宋" w:hint="eastAsia"/>
          <w:b/>
          <w:bCs/>
          <w:color w:val="000000"/>
          <w:szCs w:val="21"/>
        </w:rPr>
        <w:t>工程质量要求</w:t>
      </w:r>
    </w:p>
    <w:p w:rsidR="0047145F" w:rsidRDefault="00E215AA">
      <w:pPr>
        <w:widowControl/>
        <w:spacing w:line="390" w:lineRule="exact"/>
        <w:ind w:firstLineChars="200" w:firstLine="420"/>
        <w:jc w:val="left"/>
        <w:rPr>
          <w:rFonts w:ascii="仿宋" w:eastAsia="仿宋" w:hAnsi="仿宋" w:cs="仿宋"/>
          <w:color w:val="000000"/>
          <w:szCs w:val="21"/>
          <w:u w:val="single"/>
        </w:rPr>
      </w:pPr>
      <w:r>
        <w:rPr>
          <w:rFonts w:ascii="仿宋" w:eastAsia="仿宋" w:hAnsi="仿宋" w:cs="仿宋" w:hint="eastAsia"/>
          <w:color w:val="000000"/>
          <w:szCs w:val="21"/>
        </w:rPr>
        <w:t xml:space="preserve">13.1.1 </w:t>
      </w:r>
      <w:r>
        <w:rPr>
          <w:rFonts w:ascii="仿宋" w:eastAsia="仿宋" w:hAnsi="仿宋" w:cs="仿宋" w:hint="eastAsia"/>
          <w:color w:val="000000"/>
          <w:szCs w:val="21"/>
        </w:rPr>
        <w:t>细化条款：。</w:t>
      </w:r>
    </w:p>
    <w:p w:rsidR="0047145F" w:rsidRDefault="00E215AA">
      <w:pPr>
        <w:widowControl/>
        <w:spacing w:line="390" w:lineRule="exact"/>
        <w:ind w:firstLineChars="200" w:firstLine="420"/>
        <w:jc w:val="left"/>
        <w:rPr>
          <w:rFonts w:ascii="仿宋" w:eastAsia="仿宋" w:hAnsi="仿宋" w:cs="仿宋"/>
          <w:color w:val="000000"/>
          <w:szCs w:val="21"/>
        </w:rPr>
      </w:pPr>
      <w:r>
        <w:rPr>
          <w:rFonts w:ascii="仿宋" w:eastAsia="仿宋" w:hAnsi="仿宋" w:cs="仿宋" w:hint="eastAsia"/>
          <w:color w:val="000000"/>
          <w:szCs w:val="21"/>
        </w:rPr>
        <w:t xml:space="preserve">13.1.2 </w:t>
      </w:r>
      <w:r>
        <w:rPr>
          <w:rFonts w:ascii="仿宋" w:eastAsia="仿宋" w:hAnsi="仿宋" w:cs="仿宋" w:hint="eastAsia"/>
          <w:color w:val="000000"/>
          <w:szCs w:val="21"/>
        </w:rPr>
        <w:t>细化条款：发包人在检查过程中，发现因承包人原因造成工程质量达不到合同约定验收标准，发包人有权要求承包人限期返工整改。如整改期限或质量仍无法达到合同约定验收标准，发包人有权对承包人进行经济处罚，由此造成的费用增加和工期延误由承包人承担。经济处罚标准为：每次处罚签约合同价</w:t>
      </w:r>
      <w:r>
        <w:rPr>
          <w:rFonts w:ascii="仿宋" w:eastAsia="仿宋" w:hAnsi="仿宋" w:cs="仿宋" w:hint="eastAsia"/>
          <w:color w:val="000000"/>
          <w:szCs w:val="21"/>
          <w:u w:val="single"/>
        </w:rPr>
        <w:t>5%</w:t>
      </w:r>
      <w:r>
        <w:rPr>
          <w:rFonts w:ascii="仿宋" w:eastAsia="仿宋" w:hAnsi="仿宋" w:cs="仿宋" w:hint="eastAsia"/>
          <w:color w:val="000000"/>
          <w:szCs w:val="21"/>
        </w:rPr>
        <w:t>的违约金。</w:t>
      </w:r>
    </w:p>
    <w:p w:rsidR="0047145F" w:rsidRDefault="00E215AA">
      <w:pPr>
        <w:widowControl/>
        <w:spacing w:line="390" w:lineRule="exact"/>
        <w:ind w:firstLineChars="200" w:firstLine="422"/>
        <w:jc w:val="left"/>
        <w:rPr>
          <w:rFonts w:ascii="仿宋" w:eastAsia="仿宋" w:hAnsi="仿宋" w:cs="仿宋"/>
          <w:color w:val="000000"/>
          <w:szCs w:val="21"/>
        </w:rPr>
      </w:pPr>
      <w:r>
        <w:rPr>
          <w:rFonts w:ascii="仿宋" w:eastAsia="仿宋" w:hAnsi="仿宋" w:cs="仿宋" w:hint="eastAsia"/>
          <w:b/>
          <w:bCs/>
          <w:color w:val="000000"/>
          <w:szCs w:val="21"/>
        </w:rPr>
        <w:t xml:space="preserve">17.3 </w:t>
      </w:r>
      <w:r>
        <w:rPr>
          <w:rFonts w:ascii="仿宋" w:eastAsia="仿宋" w:hAnsi="仿宋" w:cs="仿宋" w:hint="eastAsia"/>
          <w:b/>
          <w:bCs/>
          <w:color w:val="000000"/>
          <w:szCs w:val="21"/>
        </w:rPr>
        <w:t>工程进度付款</w:t>
      </w:r>
    </w:p>
    <w:p w:rsidR="0047145F" w:rsidRDefault="00E215AA">
      <w:pPr>
        <w:widowControl/>
        <w:spacing w:line="390" w:lineRule="exact"/>
        <w:ind w:firstLineChars="200" w:firstLine="420"/>
        <w:jc w:val="left"/>
        <w:rPr>
          <w:rFonts w:ascii="仿宋" w:eastAsia="仿宋" w:hAnsi="仿宋" w:cs="仿宋"/>
          <w:color w:val="000000"/>
          <w:szCs w:val="21"/>
        </w:rPr>
      </w:pPr>
      <w:r>
        <w:rPr>
          <w:rFonts w:ascii="仿宋" w:eastAsia="仿宋" w:hAnsi="仿宋" w:cs="仿宋" w:hint="eastAsia"/>
          <w:color w:val="000000"/>
          <w:szCs w:val="21"/>
        </w:rPr>
        <w:t xml:space="preserve">17.3.3 </w:t>
      </w:r>
      <w:r>
        <w:rPr>
          <w:rFonts w:ascii="仿宋" w:eastAsia="仿宋" w:hAnsi="仿宋" w:cs="仿宋" w:hint="eastAsia"/>
          <w:color w:val="000000"/>
          <w:szCs w:val="21"/>
        </w:rPr>
        <w:t>进度付款证书和支付时间</w:t>
      </w:r>
    </w:p>
    <w:p w:rsidR="0047145F" w:rsidRDefault="00E215AA">
      <w:pPr>
        <w:widowControl/>
        <w:spacing w:line="390" w:lineRule="exact"/>
        <w:ind w:firstLineChars="200" w:firstLine="420"/>
        <w:jc w:val="left"/>
        <w:rPr>
          <w:rFonts w:ascii="仿宋" w:eastAsia="仿宋" w:hAnsi="仿宋" w:cs="仿宋"/>
          <w:color w:val="000000"/>
          <w:szCs w:val="21"/>
        </w:rPr>
      </w:pPr>
      <w:r>
        <w:rPr>
          <w:rFonts w:ascii="仿宋" w:eastAsia="仿宋" w:hAnsi="仿宋" w:cs="仿宋" w:hint="eastAsia"/>
          <w:color w:val="000000"/>
          <w:szCs w:val="21"/>
        </w:rPr>
        <w:t>（</w:t>
      </w:r>
      <w:r>
        <w:rPr>
          <w:rFonts w:ascii="仿宋" w:eastAsia="仿宋" w:hAnsi="仿宋" w:cs="仿宋" w:hint="eastAsia"/>
          <w:color w:val="000000"/>
          <w:szCs w:val="21"/>
        </w:rPr>
        <w:t>2</w:t>
      </w:r>
      <w:r>
        <w:rPr>
          <w:rFonts w:ascii="仿宋" w:eastAsia="仿宋" w:hAnsi="仿宋" w:cs="仿宋" w:hint="eastAsia"/>
          <w:color w:val="000000"/>
          <w:szCs w:val="21"/>
        </w:rPr>
        <w:t>）细化条款：本项目付款方式为：。</w:t>
      </w:r>
    </w:p>
    <w:p w:rsidR="0047145F" w:rsidRDefault="00E215AA">
      <w:pPr>
        <w:widowControl/>
        <w:spacing w:line="390" w:lineRule="exact"/>
        <w:ind w:firstLineChars="200" w:firstLine="420"/>
        <w:jc w:val="left"/>
        <w:rPr>
          <w:rFonts w:ascii="仿宋" w:eastAsia="仿宋" w:hAnsi="仿宋" w:cs="仿宋"/>
          <w:color w:val="000000"/>
          <w:szCs w:val="21"/>
        </w:rPr>
      </w:pPr>
      <w:r>
        <w:rPr>
          <w:rFonts w:ascii="仿宋" w:eastAsia="仿宋" w:hAnsi="仿宋" w:cs="仿宋" w:hint="eastAsia"/>
          <w:color w:val="000000"/>
          <w:szCs w:val="21"/>
        </w:rPr>
        <w:t>发包人每次付款前，承包人应按照发包人要求出具增值税发票，发包人应自收到发票后十个工作日内向承包人支付，若承包人未提供发票，发包人有权拒绝付款并要求承包人承担违约责任。</w:t>
      </w:r>
    </w:p>
    <w:p w:rsidR="0047145F" w:rsidRDefault="00E215AA">
      <w:pPr>
        <w:widowControl/>
        <w:spacing w:line="390" w:lineRule="exact"/>
        <w:ind w:firstLineChars="200" w:firstLine="420"/>
        <w:jc w:val="left"/>
        <w:rPr>
          <w:rFonts w:ascii="仿宋" w:eastAsia="仿宋" w:hAnsi="仿宋" w:cs="仿宋"/>
          <w:color w:val="000000"/>
          <w:szCs w:val="21"/>
        </w:rPr>
      </w:pPr>
      <w:r>
        <w:rPr>
          <w:rFonts w:ascii="仿宋" w:eastAsia="仿宋" w:hAnsi="仿宋" w:cs="仿宋" w:hint="eastAsia"/>
          <w:color w:val="000000"/>
          <w:szCs w:val="21"/>
        </w:rPr>
        <w:t xml:space="preserve">17.3.5 </w:t>
      </w:r>
      <w:r>
        <w:rPr>
          <w:rFonts w:ascii="仿宋" w:eastAsia="仿宋" w:hAnsi="仿宋" w:cs="仿宋" w:hint="eastAsia"/>
          <w:color w:val="000000"/>
          <w:szCs w:val="21"/>
        </w:rPr>
        <w:t>农民工工资保证金</w:t>
      </w:r>
    </w:p>
    <w:p w:rsidR="0047145F" w:rsidRDefault="00E215AA">
      <w:pPr>
        <w:widowControl/>
        <w:spacing w:line="390" w:lineRule="exact"/>
        <w:ind w:firstLineChars="200" w:firstLine="420"/>
        <w:jc w:val="left"/>
        <w:rPr>
          <w:rFonts w:ascii="仿宋" w:eastAsia="仿宋" w:hAnsi="仿宋" w:cs="仿宋"/>
          <w:color w:val="000000"/>
          <w:szCs w:val="21"/>
        </w:rPr>
      </w:pPr>
      <w:r>
        <w:rPr>
          <w:rFonts w:ascii="仿宋" w:eastAsia="仿宋" w:hAnsi="仿宋" w:cs="仿宋" w:hint="eastAsia"/>
          <w:color w:val="000000"/>
          <w:szCs w:val="21"/>
        </w:rPr>
        <w:lastRenderedPageBreak/>
        <w:t>（</w:t>
      </w:r>
      <w:r>
        <w:rPr>
          <w:rFonts w:ascii="仿宋" w:eastAsia="仿宋" w:hAnsi="仿宋" w:cs="仿宋" w:hint="eastAsia"/>
          <w:color w:val="000000"/>
          <w:szCs w:val="21"/>
        </w:rPr>
        <w:t>1</w:t>
      </w:r>
      <w:r>
        <w:rPr>
          <w:rFonts w:ascii="仿宋" w:eastAsia="仿宋" w:hAnsi="仿宋" w:cs="仿宋" w:hint="eastAsia"/>
          <w:color w:val="000000"/>
          <w:szCs w:val="21"/>
        </w:rPr>
        <w:t>）细化条款：合同签订</w:t>
      </w:r>
      <w:r>
        <w:rPr>
          <w:rFonts w:ascii="仿宋" w:eastAsia="仿宋" w:hAnsi="仿宋" w:cs="仿宋" w:hint="eastAsia"/>
          <w:color w:val="000000"/>
          <w:szCs w:val="21"/>
        </w:rPr>
        <w:t>1</w:t>
      </w:r>
      <w:r>
        <w:rPr>
          <w:rFonts w:ascii="仿宋" w:eastAsia="仿宋" w:hAnsi="仿宋" w:cs="仿宋" w:hint="eastAsia"/>
          <w:color w:val="000000"/>
          <w:szCs w:val="21"/>
        </w:rPr>
        <w:t>个月内农民工工资支付的管理规定向属地劳动保障监察机构指定的账户缴纳保证金，农民工工资保证金的缴存金额为签约合同价的</w:t>
      </w:r>
      <w:r>
        <w:rPr>
          <w:rFonts w:ascii="仿宋" w:eastAsia="仿宋" w:hAnsi="仿宋" w:cs="仿宋" w:hint="eastAsia"/>
          <w:color w:val="000000"/>
          <w:szCs w:val="21"/>
        </w:rPr>
        <w:t>2.5%</w:t>
      </w:r>
      <w:r>
        <w:rPr>
          <w:rFonts w:ascii="仿宋" w:eastAsia="仿宋" w:hAnsi="仿宋" w:cs="仿宋" w:hint="eastAsia"/>
          <w:color w:val="000000"/>
          <w:szCs w:val="21"/>
        </w:rPr>
        <w:t>。在工程建设期间，承包人应严格执行发包人及有关部门制定的有关农民工工资支付的管理规定。</w:t>
      </w:r>
    </w:p>
    <w:p w:rsidR="0047145F" w:rsidRDefault="00E215AA">
      <w:pPr>
        <w:widowControl/>
        <w:spacing w:line="390" w:lineRule="exact"/>
        <w:ind w:firstLineChars="200" w:firstLine="420"/>
        <w:jc w:val="left"/>
        <w:rPr>
          <w:rFonts w:ascii="仿宋" w:eastAsia="仿宋" w:hAnsi="仿宋" w:cs="仿宋"/>
          <w:szCs w:val="21"/>
        </w:rPr>
      </w:pPr>
      <w:r>
        <w:rPr>
          <w:rFonts w:ascii="仿宋" w:eastAsia="仿宋" w:hAnsi="仿宋" w:cs="仿宋" w:hint="eastAsia"/>
          <w:szCs w:val="21"/>
        </w:rPr>
        <w:t>（</w:t>
      </w:r>
      <w:r>
        <w:rPr>
          <w:rFonts w:ascii="仿宋" w:eastAsia="仿宋" w:hAnsi="仿宋" w:cs="仿宋" w:hint="eastAsia"/>
          <w:szCs w:val="21"/>
        </w:rPr>
        <w:t>3</w:t>
      </w:r>
      <w:r>
        <w:rPr>
          <w:rFonts w:ascii="仿宋" w:eastAsia="仿宋" w:hAnsi="仿宋" w:cs="仿宋" w:hint="eastAsia"/>
          <w:szCs w:val="21"/>
        </w:rPr>
        <w:t>）细化条款</w:t>
      </w:r>
    </w:p>
    <w:p w:rsidR="0047145F" w:rsidRDefault="00E215AA">
      <w:pPr>
        <w:widowControl/>
        <w:spacing w:line="390" w:lineRule="exact"/>
        <w:ind w:firstLineChars="200" w:firstLine="420"/>
        <w:jc w:val="left"/>
        <w:rPr>
          <w:rFonts w:ascii="仿宋" w:eastAsia="仿宋" w:hAnsi="仿宋" w:cs="仿宋"/>
          <w:szCs w:val="21"/>
        </w:rPr>
      </w:pPr>
      <w:r>
        <w:rPr>
          <w:rFonts w:ascii="仿宋" w:eastAsia="仿宋" w:hAnsi="仿宋" w:cs="仿宋" w:hint="eastAsia"/>
          <w:szCs w:val="21"/>
        </w:rPr>
        <w:t>①农民工工资保证金的扣留条件：</w:t>
      </w:r>
      <w:r>
        <w:rPr>
          <w:rFonts w:ascii="仿宋" w:eastAsia="仿宋" w:hAnsi="仿宋" w:cs="仿宋" w:hint="eastAsia"/>
          <w:szCs w:val="21"/>
        </w:rPr>
        <w:t xml:space="preserve"> </w:t>
      </w:r>
    </w:p>
    <w:p w:rsidR="0047145F" w:rsidRDefault="00E215AA">
      <w:pPr>
        <w:widowControl/>
        <w:spacing w:line="390" w:lineRule="exact"/>
        <w:ind w:firstLineChars="200" w:firstLine="420"/>
        <w:jc w:val="left"/>
        <w:rPr>
          <w:rFonts w:ascii="仿宋" w:eastAsia="仿宋" w:hAnsi="仿宋" w:cs="仿宋"/>
          <w:szCs w:val="21"/>
        </w:rPr>
      </w:pPr>
      <w:r>
        <w:rPr>
          <w:rFonts w:ascii="仿宋" w:eastAsia="仿宋" w:hAnsi="仿宋" w:cs="仿宋" w:hint="eastAsia"/>
          <w:szCs w:val="21"/>
        </w:rPr>
        <w:t>A.</w:t>
      </w:r>
      <w:r>
        <w:rPr>
          <w:rFonts w:ascii="仿宋" w:eastAsia="仿宋" w:hAnsi="仿宋" w:cs="仿宋" w:hint="eastAsia"/>
          <w:szCs w:val="21"/>
        </w:rPr>
        <w:t>承包人存在无故拖欠和克</w:t>
      </w:r>
      <w:r>
        <w:rPr>
          <w:rFonts w:ascii="仿宋" w:eastAsia="仿宋" w:hAnsi="仿宋" w:cs="仿宋" w:hint="eastAsia"/>
          <w:szCs w:val="21"/>
        </w:rPr>
        <w:t>扣农民工工资行为的；</w:t>
      </w:r>
      <w:r>
        <w:rPr>
          <w:rFonts w:ascii="仿宋" w:eastAsia="仿宋" w:hAnsi="仿宋" w:cs="仿宋" w:hint="eastAsia"/>
          <w:szCs w:val="21"/>
        </w:rPr>
        <w:t xml:space="preserve"> </w:t>
      </w:r>
    </w:p>
    <w:p w:rsidR="0047145F" w:rsidRDefault="00E215AA">
      <w:pPr>
        <w:widowControl/>
        <w:spacing w:line="390" w:lineRule="exact"/>
        <w:ind w:firstLineChars="200" w:firstLine="420"/>
        <w:jc w:val="left"/>
        <w:rPr>
          <w:rFonts w:ascii="仿宋" w:eastAsia="仿宋" w:hAnsi="仿宋" w:cs="仿宋"/>
          <w:szCs w:val="21"/>
        </w:rPr>
      </w:pPr>
      <w:r>
        <w:rPr>
          <w:rFonts w:ascii="仿宋" w:eastAsia="仿宋" w:hAnsi="仿宋" w:cs="仿宋" w:hint="eastAsia"/>
          <w:szCs w:val="21"/>
        </w:rPr>
        <w:t>B.</w:t>
      </w:r>
      <w:r>
        <w:rPr>
          <w:rFonts w:ascii="仿宋" w:eastAsia="仿宋" w:hAnsi="仿宋" w:cs="仿宋" w:hint="eastAsia"/>
          <w:szCs w:val="21"/>
        </w:rPr>
        <w:t>所承建的工程项目违法转包、分包，造成农民工工资拖欠的；</w:t>
      </w:r>
      <w:r>
        <w:rPr>
          <w:rFonts w:ascii="仿宋" w:eastAsia="仿宋" w:hAnsi="仿宋" w:cs="仿宋" w:hint="eastAsia"/>
          <w:szCs w:val="21"/>
        </w:rPr>
        <w:t xml:space="preserve"> </w:t>
      </w:r>
    </w:p>
    <w:p w:rsidR="0047145F" w:rsidRDefault="00E215AA">
      <w:pPr>
        <w:widowControl/>
        <w:spacing w:line="390" w:lineRule="exact"/>
        <w:ind w:firstLineChars="200" w:firstLine="420"/>
        <w:jc w:val="left"/>
        <w:rPr>
          <w:rFonts w:ascii="仿宋" w:eastAsia="仿宋" w:hAnsi="仿宋" w:cs="仿宋"/>
          <w:szCs w:val="21"/>
        </w:rPr>
      </w:pPr>
      <w:r>
        <w:rPr>
          <w:rFonts w:ascii="仿宋" w:eastAsia="仿宋" w:hAnsi="仿宋" w:cs="仿宋" w:hint="eastAsia"/>
          <w:szCs w:val="21"/>
        </w:rPr>
        <w:t>C.</w:t>
      </w:r>
      <w:r>
        <w:rPr>
          <w:rFonts w:ascii="仿宋" w:eastAsia="仿宋" w:hAnsi="仿宋" w:cs="仿宋" w:hint="eastAsia"/>
          <w:szCs w:val="21"/>
        </w:rPr>
        <w:t>承包人企业转让、出借资质证书或者以其他方式允许他人以本企业的名义承揽工程出现拖欠农民工工资的。</w:t>
      </w:r>
      <w:r>
        <w:rPr>
          <w:rFonts w:ascii="仿宋" w:eastAsia="仿宋" w:hAnsi="仿宋" w:cs="仿宋" w:hint="eastAsia"/>
          <w:szCs w:val="21"/>
        </w:rPr>
        <w:t xml:space="preserve"> </w:t>
      </w:r>
    </w:p>
    <w:p w:rsidR="0047145F" w:rsidRDefault="00E215AA">
      <w:pPr>
        <w:widowControl/>
        <w:spacing w:line="390" w:lineRule="exact"/>
        <w:ind w:firstLineChars="200" w:firstLine="420"/>
        <w:jc w:val="left"/>
        <w:rPr>
          <w:rFonts w:ascii="仿宋" w:eastAsia="仿宋" w:hAnsi="仿宋" w:cs="仿宋"/>
          <w:szCs w:val="21"/>
        </w:rPr>
      </w:pPr>
      <w:r>
        <w:rPr>
          <w:rFonts w:ascii="仿宋" w:eastAsia="仿宋" w:hAnsi="仿宋" w:cs="仿宋" w:hint="eastAsia"/>
          <w:szCs w:val="21"/>
        </w:rPr>
        <w:t>②农民工工资保证金的返还时间：项目一阶段验收后，应在工地现场公示农民工工资支付情况</w:t>
      </w:r>
      <w:r>
        <w:rPr>
          <w:rFonts w:ascii="仿宋" w:eastAsia="仿宋" w:hAnsi="仿宋" w:cs="仿宋" w:hint="eastAsia"/>
          <w:szCs w:val="21"/>
        </w:rPr>
        <w:t xml:space="preserve">, </w:t>
      </w:r>
      <w:r>
        <w:rPr>
          <w:rFonts w:ascii="仿宋" w:eastAsia="仿宋" w:hAnsi="仿宋" w:cs="仿宋" w:hint="eastAsia"/>
          <w:szCs w:val="21"/>
        </w:rPr>
        <w:t>公示时间不少于</w:t>
      </w:r>
      <w:r>
        <w:rPr>
          <w:rFonts w:ascii="仿宋" w:eastAsia="仿宋" w:hAnsi="仿宋" w:cs="仿宋" w:hint="eastAsia"/>
          <w:szCs w:val="21"/>
        </w:rPr>
        <w:t>15</w:t>
      </w:r>
      <w:r>
        <w:rPr>
          <w:rFonts w:ascii="仿宋" w:eastAsia="仿宋" w:hAnsi="仿宋" w:cs="仿宋" w:hint="eastAsia"/>
          <w:szCs w:val="21"/>
        </w:rPr>
        <w:t>日，方可申请退还农民工工资保证金。</w:t>
      </w:r>
    </w:p>
    <w:p w:rsidR="0047145F" w:rsidRDefault="00E215AA">
      <w:pPr>
        <w:widowControl/>
        <w:spacing w:line="390" w:lineRule="exact"/>
        <w:ind w:firstLineChars="200" w:firstLine="420"/>
        <w:jc w:val="left"/>
        <w:rPr>
          <w:rFonts w:ascii="仿宋" w:eastAsia="仿宋" w:hAnsi="仿宋" w:cs="仿宋"/>
          <w:szCs w:val="21"/>
        </w:rPr>
      </w:pPr>
      <w:r>
        <w:rPr>
          <w:rFonts w:ascii="仿宋" w:eastAsia="仿宋" w:hAnsi="仿宋" w:cs="仿宋" w:hint="eastAsia"/>
          <w:szCs w:val="21"/>
        </w:rPr>
        <w:t>补充条款（</w:t>
      </w:r>
      <w:r>
        <w:rPr>
          <w:rFonts w:ascii="仿宋" w:eastAsia="仿宋" w:hAnsi="仿宋" w:cs="仿宋" w:hint="eastAsia"/>
          <w:szCs w:val="21"/>
        </w:rPr>
        <w:t>4</w:t>
      </w:r>
      <w:r>
        <w:rPr>
          <w:rFonts w:ascii="仿宋" w:eastAsia="仿宋" w:hAnsi="仿宋" w:cs="仿宋" w:hint="eastAsia"/>
          <w:szCs w:val="21"/>
        </w:rPr>
        <w:t>）：在项目实施过程中，承包人必须保证在施工过程中，合理使用工程建设资金，坚决杜绝拖欠民工工资的现象，绝不以任何理由为借口，拖欠农民工工资。如因此发生劳资纠纷等事宜，均由承包</w:t>
      </w:r>
      <w:r>
        <w:rPr>
          <w:rFonts w:ascii="仿宋" w:eastAsia="仿宋" w:hAnsi="仿宋" w:cs="仿宋" w:hint="eastAsia"/>
          <w:szCs w:val="21"/>
        </w:rPr>
        <w:t>人负责处理并予以解决，同时保证不会因此而影响后续施工。无论何种原因，如果发生承包人人员、农民工（不论该人是否直接受雇于承包人）或承包人供货商集体上访、冲击政府、政府派出机构或发包人的，每发生一次，发包人有权对承包人处以万元的罚款，由发包人直接从工程结算款中扣除，承包人无条件予以认可。</w:t>
      </w:r>
    </w:p>
    <w:p w:rsidR="0047145F" w:rsidRDefault="00E215AA">
      <w:pPr>
        <w:widowControl/>
        <w:spacing w:line="390" w:lineRule="exact"/>
        <w:ind w:firstLine="482"/>
        <w:jc w:val="left"/>
        <w:rPr>
          <w:rFonts w:ascii="仿宋" w:eastAsia="仿宋" w:hAnsi="仿宋" w:cs="仿宋"/>
          <w:b/>
          <w:bCs/>
          <w:szCs w:val="21"/>
        </w:rPr>
      </w:pPr>
      <w:r>
        <w:rPr>
          <w:rFonts w:ascii="仿宋" w:eastAsia="仿宋" w:hAnsi="仿宋" w:cs="仿宋" w:hint="eastAsia"/>
          <w:b/>
          <w:bCs/>
          <w:szCs w:val="21"/>
        </w:rPr>
        <w:t>17.4</w:t>
      </w:r>
      <w:r>
        <w:rPr>
          <w:rFonts w:ascii="仿宋" w:eastAsia="仿宋" w:hAnsi="仿宋" w:cs="仿宋" w:hint="eastAsia"/>
          <w:b/>
          <w:bCs/>
          <w:szCs w:val="21"/>
        </w:rPr>
        <w:t>质量保证金</w:t>
      </w:r>
    </w:p>
    <w:p w:rsidR="0047145F" w:rsidRDefault="00E215AA">
      <w:pPr>
        <w:widowControl/>
        <w:spacing w:line="390" w:lineRule="exact"/>
        <w:ind w:firstLineChars="200" w:firstLine="420"/>
        <w:jc w:val="left"/>
        <w:rPr>
          <w:rFonts w:ascii="仿宋" w:eastAsia="仿宋" w:hAnsi="仿宋" w:cs="仿宋"/>
          <w:szCs w:val="21"/>
        </w:rPr>
      </w:pPr>
      <w:r>
        <w:rPr>
          <w:rFonts w:ascii="仿宋" w:eastAsia="仿宋" w:hAnsi="仿宋" w:cs="仿宋" w:hint="eastAsia"/>
          <w:szCs w:val="21"/>
        </w:rPr>
        <w:t>17.4.1</w:t>
      </w:r>
      <w:r>
        <w:rPr>
          <w:rFonts w:ascii="仿宋" w:eastAsia="仿宋" w:hAnsi="仿宋" w:cs="仿宋" w:hint="eastAsia"/>
          <w:szCs w:val="21"/>
        </w:rPr>
        <w:t>细化条款：发包人应在每一期进度款中，按</w:t>
      </w:r>
      <w:r>
        <w:rPr>
          <w:rFonts w:ascii="仿宋" w:eastAsia="仿宋" w:hAnsi="仿宋" w:cs="仿宋" w:hint="eastAsia"/>
          <w:szCs w:val="21"/>
        </w:rPr>
        <w:t>%</w:t>
      </w:r>
      <w:r>
        <w:rPr>
          <w:rFonts w:ascii="仿宋" w:eastAsia="仿宋" w:hAnsi="仿宋" w:cs="仿宋" w:hint="eastAsia"/>
          <w:szCs w:val="21"/>
        </w:rPr>
        <w:t>的比例扣留质量保证金，直至扣留的质量保证金总额达到结算工程款的</w:t>
      </w:r>
      <w:r>
        <w:rPr>
          <w:rFonts w:ascii="仿宋" w:eastAsia="仿宋" w:hAnsi="仿宋" w:cs="仿宋" w:hint="eastAsia"/>
          <w:szCs w:val="21"/>
        </w:rPr>
        <w:t>%</w:t>
      </w:r>
      <w:r>
        <w:rPr>
          <w:rFonts w:ascii="仿宋" w:eastAsia="仿宋" w:hAnsi="仿宋" w:cs="仿宋" w:hint="eastAsia"/>
          <w:szCs w:val="21"/>
        </w:rPr>
        <w:t>。</w:t>
      </w:r>
    </w:p>
    <w:p w:rsidR="0047145F" w:rsidRDefault="00E215AA">
      <w:pPr>
        <w:widowControl/>
        <w:spacing w:line="390" w:lineRule="exact"/>
        <w:ind w:firstLineChars="200" w:firstLine="422"/>
        <w:jc w:val="left"/>
        <w:rPr>
          <w:rFonts w:ascii="仿宋" w:eastAsia="仿宋" w:hAnsi="仿宋" w:cs="仿宋"/>
          <w:szCs w:val="21"/>
        </w:rPr>
      </w:pPr>
      <w:r>
        <w:rPr>
          <w:rFonts w:ascii="仿宋" w:eastAsia="仿宋" w:hAnsi="仿宋" w:cs="仿宋" w:hint="eastAsia"/>
          <w:b/>
          <w:bCs/>
          <w:szCs w:val="21"/>
        </w:rPr>
        <w:t xml:space="preserve">17.5 </w:t>
      </w:r>
      <w:r>
        <w:rPr>
          <w:rFonts w:ascii="仿宋" w:eastAsia="仿宋" w:hAnsi="仿宋" w:cs="仿宋" w:hint="eastAsia"/>
          <w:b/>
          <w:bCs/>
          <w:szCs w:val="21"/>
        </w:rPr>
        <w:t>交工结算</w:t>
      </w:r>
    </w:p>
    <w:p w:rsidR="0047145F" w:rsidRDefault="00E215AA">
      <w:pPr>
        <w:widowControl/>
        <w:spacing w:line="390" w:lineRule="exact"/>
        <w:ind w:firstLineChars="200" w:firstLine="420"/>
        <w:jc w:val="left"/>
        <w:rPr>
          <w:rFonts w:ascii="仿宋" w:eastAsia="仿宋" w:hAnsi="仿宋" w:cs="仿宋"/>
          <w:szCs w:val="21"/>
        </w:rPr>
      </w:pPr>
      <w:r>
        <w:rPr>
          <w:rFonts w:ascii="仿宋" w:eastAsia="仿宋" w:hAnsi="仿宋" w:cs="仿宋" w:hint="eastAsia"/>
          <w:szCs w:val="21"/>
        </w:rPr>
        <w:t xml:space="preserve">17.5.2 </w:t>
      </w:r>
      <w:r>
        <w:rPr>
          <w:rFonts w:ascii="仿宋" w:eastAsia="仿宋" w:hAnsi="仿宋" w:cs="仿宋" w:hint="eastAsia"/>
          <w:szCs w:val="21"/>
        </w:rPr>
        <w:t>交工付款证书及支付时间</w:t>
      </w:r>
      <w:r>
        <w:rPr>
          <w:rFonts w:ascii="仿宋" w:eastAsia="仿宋" w:hAnsi="仿宋" w:cs="仿宋" w:hint="eastAsia"/>
          <w:szCs w:val="21"/>
        </w:rPr>
        <w:t xml:space="preserve"> </w:t>
      </w:r>
    </w:p>
    <w:p w:rsidR="0047145F" w:rsidRDefault="00E215AA">
      <w:pPr>
        <w:widowControl/>
        <w:spacing w:line="390" w:lineRule="exact"/>
        <w:ind w:firstLineChars="200" w:firstLine="420"/>
        <w:jc w:val="left"/>
        <w:rPr>
          <w:rFonts w:ascii="仿宋" w:eastAsia="仿宋" w:hAnsi="仿宋" w:cs="仿宋"/>
          <w:szCs w:val="21"/>
        </w:rPr>
      </w:pPr>
      <w:r>
        <w:rPr>
          <w:rFonts w:ascii="仿宋" w:eastAsia="仿宋" w:hAnsi="仿宋" w:cs="仿宋" w:hint="eastAsia"/>
          <w:szCs w:val="21"/>
        </w:rPr>
        <w:t>（</w:t>
      </w:r>
      <w:r>
        <w:rPr>
          <w:rFonts w:ascii="仿宋" w:eastAsia="仿宋" w:hAnsi="仿宋" w:cs="仿宋" w:hint="eastAsia"/>
          <w:szCs w:val="21"/>
        </w:rPr>
        <w:t>2</w:t>
      </w:r>
      <w:r>
        <w:rPr>
          <w:rFonts w:ascii="仿宋" w:eastAsia="仿宋" w:hAnsi="仿宋" w:cs="仿宋" w:hint="eastAsia"/>
          <w:szCs w:val="21"/>
        </w:rPr>
        <w:t>）细化条款：承包人提交的增值税发票类型不限定增值税普通发票或增值税专用发票。</w:t>
      </w:r>
    </w:p>
    <w:p w:rsidR="0047145F" w:rsidRDefault="00E215AA">
      <w:pPr>
        <w:widowControl/>
        <w:spacing w:line="390" w:lineRule="exact"/>
        <w:ind w:firstLineChars="200" w:firstLine="422"/>
        <w:jc w:val="left"/>
        <w:rPr>
          <w:rFonts w:ascii="仿宋" w:eastAsia="仿宋" w:hAnsi="仿宋" w:cs="仿宋"/>
          <w:szCs w:val="21"/>
        </w:rPr>
      </w:pPr>
      <w:r>
        <w:rPr>
          <w:rFonts w:ascii="仿宋" w:eastAsia="仿宋" w:hAnsi="仿宋" w:cs="仿宋" w:hint="eastAsia"/>
          <w:b/>
          <w:bCs/>
          <w:szCs w:val="21"/>
        </w:rPr>
        <w:t xml:space="preserve">17.6 </w:t>
      </w:r>
      <w:r>
        <w:rPr>
          <w:rFonts w:ascii="仿宋" w:eastAsia="仿宋" w:hAnsi="仿宋" w:cs="仿宋" w:hint="eastAsia"/>
          <w:b/>
          <w:bCs/>
          <w:szCs w:val="21"/>
        </w:rPr>
        <w:t>最终结清</w:t>
      </w:r>
    </w:p>
    <w:p w:rsidR="0047145F" w:rsidRDefault="00E215AA">
      <w:pPr>
        <w:widowControl/>
        <w:spacing w:line="390" w:lineRule="exact"/>
        <w:ind w:firstLineChars="200" w:firstLine="420"/>
        <w:jc w:val="left"/>
        <w:rPr>
          <w:rFonts w:ascii="仿宋" w:eastAsia="仿宋" w:hAnsi="仿宋" w:cs="仿宋"/>
          <w:szCs w:val="21"/>
        </w:rPr>
      </w:pPr>
      <w:r>
        <w:rPr>
          <w:rFonts w:ascii="仿宋" w:eastAsia="仿宋" w:hAnsi="仿宋" w:cs="仿宋" w:hint="eastAsia"/>
          <w:szCs w:val="21"/>
        </w:rPr>
        <w:t xml:space="preserve">17.6.2 </w:t>
      </w:r>
      <w:r>
        <w:rPr>
          <w:rFonts w:ascii="仿宋" w:eastAsia="仿宋" w:hAnsi="仿宋" w:cs="仿宋" w:hint="eastAsia"/>
          <w:szCs w:val="21"/>
        </w:rPr>
        <w:t>最终结清证书和支付时间</w:t>
      </w:r>
      <w:r>
        <w:rPr>
          <w:rFonts w:ascii="仿宋" w:eastAsia="仿宋" w:hAnsi="仿宋" w:cs="仿宋" w:hint="eastAsia"/>
          <w:szCs w:val="21"/>
        </w:rPr>
        <w:t xml:space="preserve"> </w:t>
      </w:r>
    </w:p>
    <w:p w:rsidR="0047145F" w:rsidRDefault="00E215AA">
      <w:pPr>
        <w:widowControl/>
        <w:spacing w:line="390" w:lineRule="exact"/>
        <w:ind w:firstLineChars="200" w:firstLine="420"/>
        <w:jc w:val="left"/>
        <w:rPr>
          <w:rFonts w:ascii="仿宋" w:eastAsia="仿宋" w:hAnsi="仿宋" w:cs="仿宋"/>
          <w:szCs w:val="21"/>
        </w:rPr>
      </w:pPr>
      <w:r>
        <w:rPr>
          <w:rFonts w:ascii="仿宋" w:eastAsia="仿宋" w:hAnsi="仿宋" w:cs="仿宋" w:hint="eastAsia"/>
          <w:szCs w:val="21"/>
        </w:rPr>
        <w:t>（</w:t>
      </w:r>
      <w:r>
        <w:rPr>
          <w:rFonts w:ascii="仿宋" w:eastAsia="仿宋" w:hAnsi="仿宋" w:cs="仿宋" w:hint="eastAsia"/>
          <w:szCs w:val="21"/>
        </w:rPr>
        <w:t>2</w:t>
      </w:r>
      <w:r>
        <w:rPr>
          <w:rFonts w:ascii="仿宋" w:eastAsia="仿宋" w:hAnsi="仿宋" w:cs="仿宋" w:hint="eastAsia"/>
          <w:szCs w:val="21"/>
        </w:rPr>
        <w:t>）细化条款：承包人提交的增值税发票类型不限定增值税普通发票或增值税专用发票。</w:t>
      </w:r>
    </w:p>
    <w:p w:rsidR="0047145F" w:rsidRDefault="00E215AA">
      <w:pPr>
        <w:spacing w:line="800" w:lineRule="exact"/>
        <w:jc w:val="center"/>
        <w:rPr>
          <w:rFonts w:ascii="宋体" w:hAnsi="宋体"/>
          <w:b/>
          <w:bCs/>
          <w:sz w:val="44"/>
          <w:szCs w:val="44"/>
        </w:rPr>
      </w:pPr>
      <w:r>
        <w:rPr>
          <w:rFonts w:ascii="宋体" w:hAnsi="宋体" w:hint="eastAsia"/>
          <w:bCs/>
          <w:sz w:val="28"/>
          <w:szCs w:val="28"/>
        </w:rPr>
        <w:br w:type="page"/>
      </w:r>
      <w:r>
        <w:rPr>
          <w:rFonts w:ascii="宋体" w:hAnsi="宋体" w:hint="eastAsia"/>
          <w:b/>
          <w:bCs/>
          <w:sz w:val="44"/>
          <w:szCs w:val="44"/>
        </w:rPr>
        <w:lastRenderedPageBreak/>
        <w:t>施工安全生产协议书</w:t>
      </w:r>
    </w:p>
    <w:p w:rsidR="0047145F" w:rsidRDefault="0047145F">
      <w:pPr>
        <w:spacing w:line="800" w:lineRule="exact"/>
        <w:ind w:firstLineChars="200" w:firstLine="560"/>
        <w:rPr>
          <w:rFonts w:ascii="宋体" w:hAnsi="宋体"/>
          <w:sz w:val="28"/>
          <w:szCs w:val="28"/>
        </w:rPr>
      </w:pPr>
    </w:p>
    <w:p w:rsidR="0047145F" w:rsidRDefault="00E215AA">
      <w:pPr>
        <w:spacing w:line="360" w:lineRule="auto"/>
        <w:rPr>
          <w:rFonts w:ascii="仿宋" w:eastAsia="仿宋" w:hAnsi="仿宋" w:cs="仿宋"/>
          <w:b/>
          <w:sz w:val="28"/>
          <w:szCs w:val="28"/>
          <w:u w:val="single"/>
        </w:rPr>
      </w:pPr>
      <w:r>
        <w:rPr>
          <w:rFonts w:ascii="仿宋" w:eastAsia="仿宋" w:hAnsi="仿宋" w:cs="仿宋" w:hint="eastAsia"/>
          <w:b/>
          <w:sz w:val="28"/>
          <w:szCs w:val="28"/>
        </w:rPr>
        <w:t>发包单位：（以下简称“甲方”）</w:t>
      </w:r>
    </w:p>
    <w:p w:rsidR="0047145F" w:rsidRDefault="00E215AA">
      <w:pPr>
        <w:spacing w:line="360" w:lineRule="auto"/>
        <w:rPr>
          <w:rFonts w:ascii="仿宋" w:eastAsia="仿宋" w:hAnsi="仿宋" w:cs="仿宋"/>
          <w:b/>
          <w:sz w:val="28"/>
          <w:szCs w:val="28"/>
        </w:rPr>
      </w:pPr>
      <w:r>
        <w:rPr>
          <w:rFonts w:ascii="仿宋" w:eastAsia="仿宋" w:hAnsi="仿宋" w:cs="仿宋" w:hint="eastAsia"/>
          <w:b/>
          <w:sz w:val="28"/>
          <w:szCs w:val="28"/>
        </w:rPr>
        <w:t>承包单位：（以下简称“乙方”）工程名称：</w:t>
      </w:r>
    </w:p>
    <w:p w:rsidR="0047145F" w:rsidRDefault="00E215AA">
      <w:pPr>
        <w:spacing w:line="360" w:lineRule="auto"/>
        <w:rPr>
          <w:rFonts w:ascii="仿宋" w:eastAsia="仿宋" w:hAnsi="仿宋" w:cs="仿宋"/>
          <w:sz w:val="28"/>
          <w:szCs w:val="28"/>
        </w:rPr>
      </w:pPr>
      <w:r>
        <w:rPr>
          <w:rFonts w:ascii="仿宋" w:eastAsia="仿宋" w:hAnsi="仿宋" w:cs="仿宋" w:hint="eastAsia"/>
          <w:b/>
          <w:sz w:val="28"/>
          <w:szCs w:val="28"/>
        </w:rPr>
        <w:t>项目工期</w:t>
      </w:r>
      <w:r>
        <w:rPr>
          <w:rFonts w:ascii="仿宋" w:eastAsia="仿宋" w:hAnsi="仿宋" w:cs="仿宋" w:hint="eastAsia"/>
          <w:sz w:val="28"/>
          <w:szCs w:val="28"/>
        </w:rPr>
        <w:t>：日历天</w:t>
      </w:r>
    </w:p>
    <w:p w:rsidR="0047145F" w:rsidRDefault="0047145F">
      <w:pPr>
        <w:spacing w:line="600" w:lineRule="exact"/>
        <w:ind w:firstLineChars="200" w:firstLine="560"/>
        <w:rPr>
          <w:rFonts w:ascii="仿宋" w:eastAsia="仿宋" w:hAnsi="仿宋" w:cs="仿宋"/>
          <w:sz w:val="28"/>
          <w:szCs w:val="28"/>
        </w:rPr>
      </w:pPr>
    </w:p>
    <w:p w:rsidR="0047145F" w:rsidRDefault="00E215AA">
      <w:pPr>
        <w:ind w:firstLineChars="200" w:firstLine="420"/>
        <w:rPr>
          <w:rFonts w:ascii="仿宋" w:eastAsia="仿宋" w:hAnsi="仿宋" w:cs="仿宋"/>
          <w:szCs w:val="21"/>
        </w:rPr>
      </w:pPr>
      <w:r>
        <w:rPr>
          <w:rFonts w:ascii="仿宋" w:eastAsia="仿宋" w:hAnsi="仿宋" w:cs="仿宋" w:hint="eastAsia"/>
          <w:szCs w:val="21"/>
        </w:rPr>
        <w:t>为了维护甲、乙双方的共同利益，明确并落实双方安全生产责任，保障养护施工作业安全，根据《中华人民共和国公路法》《中华人民共和国安全生产法》、《中华人民共和国道路交通安全法》、《建设工程安全管理条例》、《生产安全事故报告和调查处理条例》、《公路养护安全作业规程》等法律法规及甲方相关安全管理规定，经甲乙双方平等协商，签订本安全生产协议书，双方共同遵守。协议具体内容如下：</w:t>
      </w:r>
      <w:r>
        <w:rPr>
          <w:rFonts w:ascii="仿宋" w:eastAsia="仿宋" w:hAnsi="仿宋" w:cs="仿宋" w:hint="eastAsia"/>
          <w:szCs w:val="21"/>
        </w:rPr>
        <w:t xml:space="preserve"> </w:t>
      </w:r>
    </w:p>
    <w:p w:rsidR="0047145F" w:rsidRDefault="00E215AA">
      <w:pPr>
        <w:ind w:firstLineChars="200" w:firstLine="422"/>
        <w:rPr>
          <w:rFonts w:ascii="仿宋" w:eastAsia="仿宋" w:hAnsi="仿宋" w:cs="仿宋"/>
          <w:szCs w:val="21"/>
        </w:rPr>
      </w:pPr>
      <w:r>
        <w:rPr>
          <w:rFonts w:ascii="仿宋" w:eastAsia="仿宋" w:hAnsi="仿宋" w:cs="仿宋" w:hint="eastAsia"/>
          <w:b/>
          <w:bCs/>
          <w:szCs w:val="21"/>
        </w:rPr>
        <w:t>一、甲乙双方职责</w:t>
      </w:r>
    </w:p>
    <w:p w:rsidR="0047145F" w:rsidRDefault="00E215AA">
      <w:pPr>
        <w:ind w:firstLineChars="200" w:firstLine="420"/>
        <w:rPr>
          <w:rFonts w:ascii="仿宋" w:eastAsia="仿宋" w:hAnsi="仿宋" w:cs="仿宋"/>
          <w:szCs w:val="21"/>
        </w:rPr>
      </w:pPr>
      <w:r>
        <w:rPr>
          <w:rFonts w:ascii="仿宋" w:eastAsia="仿宋" w:hAnsi="仿宋" w:cs="仿宋" w:hint="eastAsia"/>
          <w:szCs w:val="21"/>
        </w:rPr>
        <w:t>（一）甲方安全生产责任</w:t>
      </w:r>
    </w:p>
    <w:p w:rsidR="0047145F" w:rsidRDefault="00E215AA">
      <w:pPr>
        <w:ind w:firstLineChars="200" w:firstLine="420"/>
        <w:rPr>
          <w:rFonts w:ascii="仿宋" w:eastAsia="仿宋" w:hAnsi="仿宋" w:cs="仿宋"/>
          <w:szCs w:val="21"/>
        </w:rPr>
      </w:pPr>
      <w:r>
        <w:rPr>
          <w:rFonts w:ascii="仿宋" w:eastAsia="仿宋" w:hAnsi="仿宋" w:cs="仿宋" w:hint="eastAsia"/>
          <w:szCs w:val="21"/>
        </w:rPr>
        <w:t>1.</w:t>
      </w:r>
      <w:r>
        <w:rPr>
          <w:rFonts w:ascii="仿宋" w:eastAsia="仿宋" w:hAnsi="仿宋" w:cs="仿宋" w:hint="eastAsia"/>
          <w:szCs w:val="21"/>
        </w:rPr>
        <w:t>甲方应当严格遵守并落实《中华人民共和国安全生产法》、《中华人民共和国道路交通安全法》等法律法规规</w:t>
      </w:r>
      <w:r>
        <w:rPr>
          <w:rFonts w:ascii="仿宋" w:eastAsia="仿宋" w:hAnsi="仿宋" w:cs="仿宋" w:hint="eastAsia"/>
          <w:szCs w:val="21"/>
        </w:rPr>
        <w:t>定的安全生产职责。</w:t>
      </w:r>
    </w:p>
    <w:p w:rsidR="0047145F" w:rsidRDefault="00E215AA">
      <w:pPr>
        <w:ind w:firstLineChars="200" w:firstLine="420"/>
        <w:rPr>
          <w:rFonts w:ascii="仿宋" w:eastAsia="仿宋" w:hAnsi="仿宋" w:cs="仿宋"/>
          <w:szCs w:val="21"/>
        </w:rPr>
      </w:pPr>
      <w:r>
        <w:rPr>
          <w:rFonts w:ascii="仿宋" w:eastAsia="仿宋" w:hAnsi="仿宋" w:cs="仿宋" w:hint="eastAsia"/>
          <w:szCs w:val="21"/>
        </w:rPr>
        <w:t>2.</w:t>
      </w:r>
      <w:r>
        <w:rPr>
          <w:rFonts w:ascii="仿宋" w:eastAsia="仿宋" w:hAnsi="仿宋" w:cs="仿宋" w:hint="eastAsia"/>
          <w:szCs w:val="21"/>
        </w:rPr>
        <w:t>甲方有权对乙方进行有效资格审查，乙方应提供有真实、合法、有效的相关资质证明材料。</w:t>
      </w:r>
    </w:p>
    <w:p w:rsidR="0047145F" w:rsidRDefault="00E215AA">
      <w:pPr>
        <w:ind w:firstLineChars="200" w:firstLine="420"/>
        <w:rPr>
          <w:rFonts w:ascii="仿宋" w:eastAsia="仿宋" w:hAnsi="仿宋" w:cs="仿宋"/>
          <w:szCs w:val="21"/>
        </w:rPr>
      </w:pPr>
      <w:r>
        <w:rPr>
          <w:rFonts w:ascii="仿宋" w:eastAsia="仿宋" w:hAnsi="仿宋" w:cs="仿宋" w:hint="eastAsia"/>
          <w:szCs w:val="21"/>
        </w:rPr>
        <w:t>3.</w:t>
      </w:r>
      <w:r>
        <w:rPr>
          <w:rFonts w:ascii="仿宋" w:eastAsia="仿宋" w:hAnsi="仿宋" w:cs="仿宋" w:hint="eastAsia"/>
          <w:szCs w:val="21"/>
        </w:rPr>
        <w:t>施工前甲方需对乙方进行施工安全技术交底。</w:t>
      </w:r>
    </w:p>
    <w:p w:rsidR="0047145F" w:rsidRDefault="00E215AA">
      <w:pPr>
        <w:ind w:firstLineChars="200" w:firstLine="420"/>
        <w:rPr>
          <w:rFonts w:ascii="仿宋" w:eastAsia="仿宋" w:hAnsi="仿宋" w:cs="仿宋"/>
          <w:szCs w:val="21"/>
        </w:rPr>
      </w:pPr>
      <w:r>
        <w:rPr>
          <w:rFonts w:ascii="仿宋" w:eastAsia="仿宋" w:hAnsi="仿宋" w:cs="仿宋" w:hint="eastAsia"/>
          <w:szCs w:val="21"/>
        </w:rPr>
        <w:t>4.</w:t>
      </w:r>
      <w:r>
        <w:rPr>
          <w:rFonts w:ascii="仿宋" w:eastAsia="仿宋" w:hAnsi="仿宋" w:cs="仿宋" w:hint="eastAsia"/>
          <w:szCs w:val="21"/>
        </w:rPr>
        <w:t>甲方有权对乙方的安全生产条件进行检查，发现事故隐患，有权要求限期整改，并按合同或按照甲方发布的有关安全管理文件追究乙方违约责任。</w:t>
      </w:r>
    </w:p>
    <w:p w:rsidR="0047145F" w:rsidRDefault="00E215AA">
      <w:pPr>
        <w:ind w:firstLineChars="200" w:firstLine="420"/>
        <w:rPr>
          <w:rFonts w:ascii="仿宋" w:eastAsia="仿宋" w:hAnsi="仿宋" w:cs="仿宋"/>
          <w:szCs w:val="21"/>
        </w:rPr>
      </w:pPr>
      <w:r>
        <w:rPr>
          <w:rFonts w:ascii="仿宋" w:eastAsia="仿宋" w:hAnsi="仿宋" w:cs="仿宋" w:hint="eastAsia"/>
          <w:szCs w:val="21"/>
        </w:rPr>
        <w:t>5.</w:t>
      </w:r>
      <w:r>
        <w:rPr>
          <w:rFonts w:ascii="仿宋" w:eastAsia="仿宋" w:hAnsi="仿宋" w:cs="仿宋" w:hint="eastAsia"/>
          <w:szCs w:val="21"/>
        </w:rPr>
        <w:t>在因乙方过错导致发生安全事故时，协助乙方开展事故应急救援。依据政府部门出具的事故认定报告或双方认可的事故认定报告，甲方有权按合同或按照甲方发布的有关安全管理文件追究乙方违约责任。</w:t>
      </w:r>
    </w:p>
    <w:p w:rsidR="0047145F" w:rsidRDefault="00E215AA">
      <w:pPr>
        <w:ind w:firstLineChars="200" w:firstLine="420"/>
        <w:rPr>
          <w:rFonts w:ascii="仿宋" w:eastAsia="仿宋" w:hAnsi="仿宋" w:cs="仿宋"/>
          <w:szCs w:val="21"/>
        </w:rPr>
      </w:pPr>
      <w:r>
        <w:rPr>
          <w:rFonts w:ascii="仿宋" w:eastAsia="仿宋" w:hAnsi="仿宋" w:cs="仿宋" w:hint="eastAsia"/>
          <w:szCs w:val="21"/>
        </w:rPr>
        <w:t>6.</w:t>
      </w:r>
      <w:r>
        <w:rPr>
          <w:rFonts w:ascii="仿宋" w:eastAsia="仿宋" w:hAnsi="仿宋" w:cs="仿宋" w:hint="eastAsia"/>
          <w:szCs w:val="21"/>
        </w:rPr>
        <w:t>安全事故损害甲方利益，甲方有权要求乙方作业相应赔偿。</w:t>
      </w:r>
    </w:p>
    <w:p w:rsidR="0047145F" w:rsidRDefault="00E215AA">
      <w:pPr>
        <w:adjustRightInd w:val="0"/>
        <w:ind w:firstLineChars="200" w:firstLine="420"/>
        <w:textAlignment w:val="baseline"/>
        <w:rPr>
          <w:rFonts w:ascii="仿宋" w:eastAsia="仿宋" w:hAnsi="仿宋" w:cs="仿宋"/>
          <w:szCs w:val="21"/>
        </w:rPr>
      </w:pPr>
      <w:r>
        <w:rPr>
          <w:rFonts w:ascii="仿宋" w:eastAsia="仿宋" w:hAnsi="仿宋" w:cs="仿宋" w:hint="eastAsia"/>
          <w:szCs w:val="21"/>
        </w:rPr>
        <w:t>（二）乙方安全生产责任</w:t>
      </w:r>
    </w:p>
    <w:p w:rsidR="0047145F" w:rsidRDefault="00E215AA">
      <w:pPr>
        <w:adjustRightInd w:val="0"/>
        <w:ind w:firstLineChars="200" w:firstLine="420"/>
        <w:textAlignment w:val="baseline"/>
        <w:rPr>
          <w:rFonts w:ascii="仿宋" w:eastAsia="仿宋" w:hAnsi="仿宋" w:cs="仿宋"/>
          <w:szCs w:val="21"/>
        </w:rPr>
      </w:pPr>
      <w:r>
        <w:rPr>
          <w:rFonts w:ascii="仿宋" w:eastAsia="仿宋" w:hAnsi="仿宋" w:cs="仿宋" w:hint="eastAsia"/>
          <w:szCs w:val="21"/>
        </w:rPr>
        <w:t>1.</w:t>
      </w:r>
      <w:r>
        <w:rPr>
          <w:rFonts w:ascii="仿宋" w:eastAsia="仿宋" w:hAnsi="仿宋" w:cs="仿宋" w:hint="eastAsia"/>
          <w:szCs w:val="21"/>
        </w:rPr>
        <w:t>乙方应当严格遵守并落实《中华人民共和国安全生产法》、《中华人民共和国道路交通安全法》等法律法规规定的安全生产职责。</w:t>
      </w:r>
    </w:p>
    <w:p w:rsidR="0047145F" w:rsidRDefault="00E215AA">
      <w:pPr>
        <w:adjustRightInd w:val="0"/>
        <w:ind w:firstLineChars="200" w:firstLine="420"/>
        <w:textAlignment w:val="baseline"/>
        <w:rPr>
          <w:rFonts w:ascii="仿宋" w:eastAsia="仿宋" w:hAnsi="仿宋" w:cs="仿宋"/>
          <w:szCs w:val="21"/>
        </w:rPr>
      </w:pPr>
      <w:r>
        <w:rPr>
          <w:rFonts w:ascii="仿宋" w:eastAsia="仿宋" w:hAnsi="仿宋" w:cs="仿宋" w:hint="eastAsia"/>
          <w:szCs w:val="21"/>
        </w:rPr>
        <w:t>2.</w:t>
      </w:r>
      <w:r>
        <w:rPr>
          <w:rFonts w:ascii="仿宋" w:eastAsia="仿宋" w:hAnsi="仿宋" w:cs="仿宋" w:hint="eastAsia"/>
          <w:szCs w:val="21"/>
        </w:rPr>
        <w:t>乙方应当严格遵守并落实《公路养护安全作业规程》的规定，不得违章指挥、违章作业。</w:t>
      </w:r>
      <w:r>
        <w:rPr>
          <w:rFonts w:ascii="仿宋" w:eastAsia="仿宋" w:hAnsi="仿宋" w:cs="仿宋" w:hint="eastAsia"/>
          <w:szCs w:val="21"/>
        </w:rPr>
        <w:t xml:space="preserve"> </w:t>
      </w:r>
    </w:p>
    <w:p w:rsidR="0047145F" w:rsidRDefault="00E215AA">
      <w:pPr>
        <w:adjustRightInd w:val="0"/>
        <w:ind w:firstLineChars="200" w:firstLine="420"/>
        <w:textAlignment w:val="baseline"/>
        <w:rPr>
          <w:rFonts w:ascii="仿宋" w:eastAsia="仿宋" w:hAnsi="仿宋" w:cs="仿宋"/>
          <w:szCs w:val="21"/>
        </w:rPr>
      </w:pPr>
      <w:r>
        <w:rPr>
          <w:rFonts w:ascii="仿宋" w:eastAsia="仿宋" w:hAnsi="仿宋" w:cs="仿宋" w:hint="eastAsia"/>
          <w:szCs w:val="21"/>
        </w:rPr>
        <w:t>3.</w:t>
      </w:r>
      <w:r>
        <w:rPr>
          <w:rFonts w:ascii="仿宋" w:eastAsia="仿宋" w:hAnsi="仿宋" w:cs="仿宋" w:hint="eastAsia"/>
          <w:szCs w:val="21"/>
        </w:rPr>
        <w:t>乙方必须严格遵守甲方安全管理规章制度，服从甲方安全管理及相关职能部门的监督和管理。</w:t>
      </w:r>
    </w:p>
    <w:p w:rsidR="0047145F" w:rsidRDefault="00E215AA">
      <w:pPr>
        <w:adjustRightInd w:val="0"/>
        <w:ind w:firstLineChars="200" w:firstLine="420"/>
        <w:textAlignment w:val="baseline"/>
        <w:rPr>
          <w:rFonts w:ascii="仿宋" w:eastAsia="仿宋" w:hAnsi="仿宋" w:cs="仿宋"/>
          <w:szCs w:val="21"/>
        </w:rPr>
      </w:pPr>
      <w:r>
        <w:rPr>
          <w:rFonts w:ascii="仿宋" w:eastAsia="仿宋" w:hAnsi="仿宋" w:cs="仿宋" w:hint="eastAsia"/>
          <w:szCs w:val="21"/>
        </w:rPr>
        <w:t>4.</w:t>
      </w:r>
      <w:r>
        <w:rPr>
          <w:rFonts w:ascii="仿宋" w:eastAsia="仿宋" w:hAnsi="仿宋" w:cs="仿宋" w:hint="eastAsia"/>
          <w:szCs w:val="21"/>
        </w:rPr>
        <w:t>乙方有权拒绝任何单位和个人违反国家法律法规、技术标准及其他强制规定的指令。</w:t>
      </w:r>
    </w:p>
    <w:p w:rsidR="0047145F" w:rsidRDefault="00E215AA">
      <w:pPr>
        <w:adjustRightInd w:val="0"/>
        <w:ind w:firstLineChars="200" w:firstLine="420"/>
        <w:textAlignment w:val="baseline"/>
        <w:rPr>
          <w:rFonts w:ascii="仿宋" w:eastAsia="仿宋" w:hAnsi="仿宋" w:cs="仿宋"/>
          <w:szCs w:val="21"/>
        </w:rPr>
      </w:pPr>
      <w:r>
        <w:rPr>
          <w:rFonts w:ascii="仿宋" w:eastAsia="仿宋" w:hAnsi="仿宋" w:cs="仿宋" w:hint="eastAsia"/>
          <w:szCs w:val="21"/>
        </w:rPr>
        <w:t>5.</w:t>
      </w:r>
      <w:r>
        <w:rPr>
          <w:rFonts w:ascii="仿宋" w:eastAsia="仿宋" w:hAnsi="仿宋" w:cs="仿宋" w:hint="eastAsia"/>
          <w:szCs w:val="21"/>
        </w:rPr>
        <w:t>根据养护作业安全管理需要，乙方派遣相关人员为专职安全</w:t>
      </w:r>
      <w:r>
        <w:rPr>
          <w:rFonts w:ascii="仿宋" w:eastAsia="仿宋" w:hAnsi="仿宋" w:cs="仿宋" w:hint="eastAsia"/>
          <w:szCs w:val="21"/>
        </w:rPr>
        <w:t>员，负责养护作业安全管理。</w:t>
      </w:r>
    </w:p>
    <w:p w:rsidR="0047145F" w:rsidRDefault="00E215AA">
      <w:pPr>
        <w:adjustRightInd w:val="0"/>
        <w:ind w:firstLineChars="200" w:firstLine="420"/>
        <w:textAlignment w:val="baseline"/>
        <w:rPr>
          <w:rFonts w:ascii="仿宋" w:eastAsia="仿宋" w:hAnsi="仿宋" w:cs="仿宋"/>
          <w:szCs w:val="21"/>
        </w:rPr>
      </w:pPr>
      <w:r>
        <w:rPr>
          <w:rFonts w:ascii="仿宋" w:eastAsia="仿宋" w:hAnsi="仿宋" w:cs="仿宋" w:hint="eastAsia"/>
          <w:szCs w:val="21"/>
        </w:rPr>
        <w:t>6.</w:t>
      </w:r>
      <w:r>
        <w:rPr>
          <w:rFonts w:ascii="仿宋" w:eastAsia="仿宋" w:hAnsi="仿宋" w:cs="仿宋" w:hint="eastAsia"/>
          <w:szCs w:val="21"/>
        </w:rPr>
        <w:t>乙方负责养护施工作业人员的施工安全作业规程培训和教育，定期开展施工现场安全检查，杜绝安全事故发生。</w:t>
      </w:r>
    </w:p>
    <w:p w:rsidR="0047145F" w:rsidRDefault="00E215AA">
      <w:pPr>
        <w:adjustRightInd w:val="0"/>
        <w:ind w:firstLineChars="200" w:firstLine="420"/>
        <w:textAlignment w:val="baseline"/>
        <w:rPr>
          <w:rFonts w:ascii="仿宋" w:eastAsia="仿宋" w:hAnsi="仿宋" w:cs="仿宋"/>
          <w:szCs w:val="21"/>
        </w:rPr>
      </w:pPr>
      <w:r>
        <w:rPr>
          <w:rFonts w:ascii="仿宋" w:eastAsia="仿宋" w:hAnsi="仿宋" w:cs="仿宋" w:hint="eastAsia"/>
          <w:szCs w:val="21"/>
        </w:rPr>
        <w:t>7.</w:t>
      </w:r>
      <w:r>
        <w:rPr>
          <w:rFonts w:ascii="仿宋" w:eastAsia="仿宋" w:hAnsi="仿宋" w:cs="仿宋" w:hint="eastAsia"/>
          <w:szCs w:val="21"/>
        </w:rPr>
        <w:t>乙方应按相关规范要求编制养护施工交通组织方案，交通组织方案至少应包括以下内容：养护施工地点，主要施工内容，施工起止时间，交通管制方式，管制路段的起止桩号，现场交通标志布置方式（</w:t>
      </w:r>
      <w:proofErr w:type="gramStart"/>
      <w:r>
        <w:rPr>
          <w:rFonts w:ascii="仿宋" w:eastAsia="仿宋" w:hAnsi="仿宋" w:cs="仿宋" w:hint="eastAsia"/>
          <w:szCs w:val="21"/>
        </w:rPr>
        <w:t>含文字</w:t>
      </w:r>
      <w:proofErr w:type="gramEnd"/>
      <w:r>
        <w:rPr>
          <w:rFonts w:ascii="仿宋" w:eastAsia="仿宋" w:hAnsi="仿宋" w:cs="仿宋" w:hint="eastAsia"/>
          <w:szCs w:val="21"/>
        </w:rPr>
        <w:t>和图表），应急预案。</w:t>
      </w:r>
    </w:p>
    <w:p w:rsidR="0047145F" w:rsidRDefault="00E215AA">
      <w:pPr>
        <w:adjustRightInd w:val="0"/>
        <w:ind w:firstLineChars="200" w:firstLine="420"/>
        <w:textAlignment w:val="baseline"/>
        <w:rPr>
          <w:rFonts w:ascii="仿宋" w:eastAsia="仿宋" w:hAnsi="仿宋" w:cs="仿宋"/>
          <w:szCs w:val="21"/>
        </w:rPr>
      </w:pPr>
      <w:r>
        <w:rPr>
          <w:rFonts w:ascii="仿宋" w:eastAsia="仿宋" w:hAnsi="仿宋" w:cs="仿宋" w:hint="eastAsia"/>
          <w:szCs w:val="21"/>
        </w:rPr>
        <w:t>8.</w:t>
      </w:r>
      <w:r>
        <w:rPr>
          <w:rFonts w:ascii="仿宋" w:eastAsia="仿宋" w:hAnsi="仿宋" w:cs="仿宋" w:hint="eastAsia"/>
          <w:szCs w:val="21"/>
        </w:rPr>
        <w:t>乙方应严格按经审查同意的施工组织方案、交通组织方案以及相关安全生产规定进行施工作业。</w:t>
      </w:r>
    </w:p>
    <w:p w:rsidR="0047145F" w:rsidRDefault="00E215AA">
      <w:pPr>
        <w:adjustRightInd w:val="0"/>
        <w:ind w:firstLineChars="200" w:firstLine="420"/>
        <w:textAlignment w:val="baseline"/>
        <w:rPr>
          <w:rFonts w:ascii="仿宋" w:eastAsia="仿宋" w:hAnsi="仿宋" w:cs="仿宋"/>
          <w:szCs w:val="21"/>
        </w:rPr>
      </w:pPr>
      <w:r>
        <w:rPr>
          <w:rFonts w:ascii="仿宋" w:eastAsia="仿宋" w:hAnsi="仿宋" w:cs="仿宋" w:hint="eastAsia"/>
          <w:szCs w:val="21"/>
        </w:rPr>
        <w:lastRenderedPageBreak/>
        <w:t>9.</w:t>
      </w:r>
      <w:r>
        <w:rPr>
          <w:rFonts w:ascii="仿宋" w:eastAsia="仿宋" w:hAnsi="仿宋" w:cs="仿宋" w:hint="eastAsia"/>
          <w:szCs w:val="21"/>
        </w:rPr>
        <w:t>养护施工过程中发生事故时，乙方应当采取紧急措施减少人员伤亡和事故损失，并按照国家有关规定及时向甲方和政府安全监管部门报告。</w:t>
      </w:r>
    </w:p>
    <w:p w:rsidR="0047145F" w:rsidRDefault="00E215AA">
      <w:pPr>
        <w:adjustRightInd w:val="0"/>
        <w:ind w:firstLineChars="200" w:firstLine="420"/>
        <w:textAlignment w:val="baseline"/>
        <w:rPr>
          <w:rFonts w:ascii="仿宋" w:eastAsia="仿宋" w:hAnsi="仿宋" w:cs="仿宋"/>
          <w:szCs w:val="21"/>
        </w:rPr>
      </w:pPr>
      <w:r>
        <w:rPr>
          <w:rFonts w:ascii="仿宋" w:eastAsia="仿宋" w:hAnsi="仿宋" w:cs="仿宋" w:hint="eastAsia"/>
          <w:szCs w:val="21"/>
        </w:rPr>
        <w:t>10.</w:t>
      </w:r>
      <w:r>
        <w:rPr>
          <w:rFonts w:ascii="仿宋" w:eastAsia="仿宋" w:hAnsi="仿宋" w:cs="仿宋" w:hint="eastAsia"/>
          <w:szCs w:val="21"/>
        </w:rPr>
        <w:t>乙方因未落实安全生产责任造成事故的，应承担事故全部责任，并赔偿相应损失。</w:t>
      </w:r>
    </w:p>
    <w:p w:rsidR="0047145F" w:rsidRDefault="00E215AA">
      <w:pPr>
        <w:ind w:firstLineChars="200" w:firstLine="422"/>
        <w:rPr>
          <w:rFonts w:ascii="仿宋" w:eastAsia="仿宋" w:hAnsi="仿宋" w:cs="仿宋"/>
          <w:szCs w:val="21"/>
        </w:rPr>
      </w:pPr>
      <w:r>
        <w:rPr>
          <w:rFonts w:ascii="仿宋" w:eastAsia="仿宋" w:hAnsi="仿宋" w:cs="仿宋" w:hint="eastAsia"/>
          <w:b/>
          <w:bCs/>
          <w:szCs w:val="21"/>
        </w:rPr>
        <w:t>二、作业安全要求</w:t>
      </w:r>
    </w:p>
    <w:p w:rsidR="0047145F" w:rsidRDefault="00E215AA">
      <w:pPr>
        <w:ind w:firstLineChars="200" w:firstLine="420"/>
        <w:rPr>
          <w:rFonts w:ascii="仿宋" w:eastAsia="仿宋" w:hAnsi="仿宋" w:cs="仿宋"/>
          <w:szCs w:val="21"/>
        </w:rPr>
      </w:pPr>
      <w:r>
        <w:rPr>
          <w:rFonts w:ascii="仿宋" w:eastAsia="仿宋" w:hAnsi="仿宋" w:cs="仿宋" w:hint="eastAsia"/>
          <w:szCs w:val="21"/>
        </w:rPr>
        <w:t>（一）一般规定</w:t>
      </w:r>
    </w:p>
    <w:p w:rsidR="0047145F" w:rsidRDefault="00E215AA">
      <w:pPr>
        <w:ind w:firstLineChars="200" w:firstLine="420"/>
        <w:rPr>
          <w:rFonts w:ascii="仿宋" w:eastAsia="仿宋" w:hAnsi="仿宋" w:cs="仿宋"/>
          <w:szCs w:val="21"/>
        </w:rPr>
      </w:pPr>
      <w:r>
        <w:rPr>
          <w:rFonts w:ascii="仿宋" w:eastAsia="仿宋" w:hAnsi="仿宋" w:cs="仿宋" w:hint="eastAsia"/>
          <w:szCs w:val="21"/>
        </w:rPr>
        <w:t>1.</w:t>
      </w:r>
      <w:r>
        <w:rPr>
          <w:rFonts w:ascii="仿宋" w:eastAsia="仿宋" w:hAnsi="仿宋" w:cs="仿宋" w:hint="eastAsia"/>
          <w:szCs w:val="21"/>
        </w:rPr>
        <w:t>进场作业前，乙方应向甲方报备以下资料：</w:t>
      </w:r>
    </w:p>
    <w:p w:rsidR="0047145F" w:rsidRDefault="00E215AA">
      <w:pPr>
        <w:ind w:firstLineChars="200" w:firstLine="420"/>
        <w:rPr>
          <w:rFonts w:ascii="仿宋" w:eastAsia="仿宋" w:hAnsi="仿宋" w:cs="仿宋"/>
          <w:szCs w:val="21"/>
        </w:rPr>
      </w:pPr>
      <w:r>
        <w:rPr>
          <w:rFonts w:ascii="仿宋" w:eastAsia="仿宋" w:hAnsi="仿宋" w:cs="仿宋" w:hint="eastAsia"/>
          <w:szCs w:val="21"/>
        </w:rPr>
        <w:t>（</w:t>
      </w:r>
      <w:r>
        <w:rPr>
          <w:rFonts w:ascii="仿宋" w:eastAsia="仿宋" w:hAnsi="仿宋" w:cs="仿宋" w:hint="eastAsia"/>
          <w:szCs w:val="21"/>
        </w:rPr>
        <w:t>1</w:t>
      </w:r>
      <w:r>
        <w:rPr>
          <w:rFonts w:ascii="仿宋" w:eastAsia="仿宋" w:hAnsi="仿宋" w:cs="仿宋" w:hint="eastAsia"/>
          <w:szCs w:val="21"/>
        </w:rPr>
        <w:t>）资质证明（施工企业营业执照、资质证书、安全生产许可证等）。</w:t>
      </w:r>
    </w:p>
    <w:p w:rsidR="0047145F" w:rsidRDefault="00E215AA">
      <w:pPr>
        <w:ind w:firstLineChars="200" w:firstLine="420"/>
        <w:rPr>
          <w:rFonts w:ascii="仿宋" w:eastAsia="仿宋" w:hAnsi="仿宋" w:cs="仿宋"/>
          <w:szCs w:val="21"/>
        </w:rPr>
      </w:pPr>
      <w:r>
        <w:rPr>
          <w:rFonts w:ascii="仿宋" w:eastAsia="仿宋" w:hAnsi="仿宋" w:cs="仿宋" w:hint="eastAsia"/>
          <w:szCs w:val="21"/>
        </w:rPr>
        <w:t>（</w:t>
      </w:r>
      <w:r>
        <w:rPr>
          <w:rFonts w:ascii="仿宋" w:eastAsia="仿宋" w:hAnsi="仿宋" w:cs="仿宋" w:hint="eastAsia"/>
          <w:szCs w:val="21"/>
        </w:rPr>
        <w:t>2</w:t>
      </w:r>
      <w:r>
        <w:rPr>
          <w:rFonts w:ascii="仿宋" w:eastAsia="仿宋" w:hAnsi="仿宋" w:cs="仿宋" w:hint="eastAsia"/>
          <w:szCs w:val="21"/>
        </w:rPr>
        <w:t>）安全责任体系及安全责任人名单。</w:t>
      </w:r>
    </w:p>
    <w:p w:rsidR="0047145F" w:rsidRDefault="00E215AA">
      <w:pPr>
        <w:ind w:firstLineChars="200" w:firstLine="420"/>
        <w:rPr>
          <w:rFonts w:ascii="仿宋" w:eastAsia="仿宋" w:hAnsi="仿宋" w:cs="仿宋"/>
          <w:szCs w:val="21"/>
        </w:rPr>
      </w:pPr>
      <w:r>
        <w:rPr>
          <w:rFonts w:ascii="仿宋" w:eastAsia="仿宋" w:hAnsi="仿宋" w:cs="仿宋" w:hint="eastAsia"/>
          <w:szCs w:val="21"/>
        </w:rPr>
        <w:t>（</w:t>
      </w:r>
      <w:r>
        <w:rPr>
          <w:rFonts w:ascii="仿宋" w:eastAsia="仿宋" w:hAnsi="仿宋" w:cs="仿宋" w:hint="eastAsia"/>
          <w:szCs w:val="21"/>
        </w:rPr>
        <w:t>3</w:t>
      </w:r>
      <w:r>
        <w:rPr>
          <w:rFonts w:ascii="仿宋" w:eastAsia="仿宋" w:hAnsi="仿宋" w:cs="仿宋" w:hint="eastAsia"/>
          <w:szCs w:val="21"/>
        </w:rPr>
        <w:t>）作业安全技术交底复印件。</w:t>
      </w:r>
    </w:p>
    <w:p w:rsidR="0047145F" w:rsidRDefault="00E215AA">
      <w:pPr>
        <w:ind w:firstLineChars="200" w:firstLine="420"/>
        <w:rPr>
          <w:rFonts w:ascii="仿宋" w:eastAsia="仿宋" w:hAnsi="仿宋" w:cs="仿宋"/>
          <w:szCs w:val="21"/>
        </w:rPr>
      </w:pPr>
      <w:r>
        <w:rPr>
          <w:rFonts w:ascii="仿宋" w:eastAsia="仿宋" w:hAnsi="仿宋" w:cs="仿宋" w:hint="eastAsia"/>
          <w:szCs w:val="21"/>
        </w:rPr>
        <w:t>（</w:t>
      </w:r>
      <w:r>
        <w:rPr>
          <w:rFonts w:ascii="仿宋" w:eastAsia="仿宋" w:hAnsi="仿宋" w:cs="仿宋" w:hint="eastAsia"/>
          <w:szCs w:val="21"/>
        </w:rPr>
        <w:t>4</w:t>
      </w:r>
      <w:r>
        <w:rPr>
          <w:rFonts w:ascii="仿宋" w:eastAsia="仿宋" w:hAnsi="仿宋" w:cs="仿宋" w:hint="eastAsia"/>
          <w:szCs w:val="21"/>
        </w:rPr>
        <w:t>）特殊作业岗位证书复印件（安全员证书、特殊工种证书等）。</w:t>
      </w:r>
    </w:p>
    <w:p w:rsidR="0047145F" w:rsidRDefault="00E215AA">
      <w:pPr>
        <w:ind w:firstLineChars="200" w:firstLine="420"/>
        <w:rPr>
          <w:rFonts w:ascii="仿宋" w:eastAsia="仿宋" w:hAnsi="仿宋" w:cs="仿宋"/>
          <w:szCs w:val="21"/>
        </w:rPr>
      </w:pPr>
      <w:r>
        <w:rPr>
          <w:rFonts w:ascii="仿宋" w:eastAsia="仿宋" w:hAnsi="仿宋" w:cs="仿宋" w:hint="eastAsia"/>
          <w:szCs w:val="21"/>
        </w:rPr>
        <w:t>（</w:t>
      </w:r>
      <w:r>
        <w:rPr>
          <w:rFonts w:ascii="仿宋" w:eastAsia="仿宋" w:hAnsi="仿宋" w:cs="仿宋" w:hint="eastAsia"/>
          <w:szCs w:val="21"/>
        </w:rPr>
        <w:t>5</w:t>
      </w:r>
      <w:r>
        <w:rPr>
          <w:rFonts w:ascii="仿宋" w:eastAsia="仿宋" w:hAnsi="仿宋" w:cs="仿宋" w:hint="eastAsia"/>
          <w:szCs w:val="21"/>
        </w:rPr>
        <w:t>）保险保单复印件（包括员</w:t>
      </w:r>
      <w:r>
        <w:rPr>
          <w:rFonts w:ascii="仿宋" w:eastAsia="仿宋" w:hAnsi="仿宋" w:cs="仿宋" w:hint="eastAsia"/>
          <w:szCs w:val="21"/>
        </w:rPr>
        <w:t>工工伤保险投保记录、作业人员意外保险投保记录、机械设备商业保险投保记录等）。</w:t>
      </w:r>
    </w:p>
    <w:p w:rsidR="0047145F" w:rsidRDefault="00E215AA">
      <w:pPr>
        <w:ind w:firstLineChars="200" w:firstLine="420"/>
        <w:rPr>
          <w:rFonts w:ascii="仿宋" w:eastAsia="仿宋" w:hAnsi="仿宋" w:cs="仿宋"/>
          <w:szCs w:val="21"/>
        </w:rPr>
      </w:pPr>
      <w:r>
        <w:rPr>
          <w:rFonts w:ascii="仿宋" w:eastAsia="仿宋" w:hAnsi="仿宋" w:cs="仿宋" w:hint="eastAsia"/>
          <w:szCs w:val="21"/>
        </w:rPr>
        <w:t>（</w:t>
      </w:r>
      <w:r>
        <w:rPr>
          <w:rFonts w:ascii="仿宋" w:eastAsia="仿宋" w:hAnsi="仿宋" w:cs="仿宋" w:hint="eastAsia"/>
          <w:szCs w:val="21"/>
        </w:rPr>
        <w:t>6</w:t>
      </w:r>
      <w:r>
        <w:rPr>
          <w:rFonts w:ascii="仿宋" w:eastAsia="仿宋" w:hAnsi="仿宋" w:cs="仿宋" w:hint="eastAsia"/>
          <w:szCs w:val="21"/>
        </w:rPr>
        <w:t>）该项目作业人员花名册。</w:t>
      </w:r>
    </w:p>
    <w:p w:rsidR="0047145F" w:rsidRDefault="00E215AA">
      <w:pPr>
        <w:ind w:firstLineChars="200" w:firstLine="420"/>
        <w:rPr>
          <w:rFonts w:ascii="仿宋" w:eastAsia="仿宋" w:hAnsi="仿宋" w:cs="仿宋"/>
          <w:szCs w:val="21"/>
        </w:rPr>
      </w:pPr>
      <w:r>
        <w:rPr>
          <w:rFonts w:ascii="仿宋" w:eastAsia="仿宋" w:hAnsi="仿宋" w:cs="仿宋" w:hint="eastAsia"/>
          <w:szCs w:val="21"/>
        </w:rPr>
        <w:t>（</w:t>
      </w:r>
      <w:r>
        <w:rPr>
          <w:rFonts w:ascii="仿宋" w:eastAsia="仿宋" w:hAnsi="仿宋" w:cs="仿宋" w:hint="eastAsia"/>
          <w:szCs w:val="21"/>
        </w:rPr>
        <w:t>7</w:t>
      </w:r>
      <w:r>
        <w:rPr>
          <w:rFonts w:ascii="仿宋" w:eastAsia="仿宋" w:hAnsi="仿宋" w:cs="仿宋" w:hint="eastAsia"/>
          <w:szCs w:val="21"/>
        </w:rPr>
        <w:t>）施工方案和交通组织方案。</w:t>
      </w:r>
    </w:p>
    <w:p w:rsidR="0047145F" w:rsidRDefault="00E215AA">
      <w:pPr>
        <w:ind w:firstLineChars="200" w:firstLine="420"/>
        <w:rPr>
          <w:rFonts w:ascii="仿宋" w:eastAsia="仿宋" w:hAnsi="仿宋" w:cs="仿宋"/>
          <w:szCs w:val="21"/>
        </w:rPr>
      </w:pPr>
      <w:r>
        <w:rPr>
          <w:rFonts w:ascii="仿宋" w:eastAsia="仿宋" w:hAnsi="仿宋" w:cs="仿宋" w:hint="eastAsia"/>
          <w:szCs w:val="21"/>
        </w:rPr>
        <w:t>（</w:t>
      </w:r>
      <w:r>
        <w:rPr>
          <w:rFonts w:ascii="仿宋" w:eastAsia="仿宋" w:hAnsi="仿宋" w:cs="仿宋" w:hint="eastAsia"/>
          <w:szCs w:val="21"/>
        </w:rPr>
        <w:t>8</w:t>
      </w:r>
      <w:r>
        <w:rPr>
          <w:rFonts w:ascii="仿宋" w:eastAsia="仿宋" w:hAnsi="仿宋" w:cs="仿宋" w:hint="eastAsia"/>
          <w:szCs w:val="21"/>
        </w:rPr>
        <w:t>）应急预案。</w:t>
      </w:r>
    </w:p>
    <w:p w:rsidR="0047145F" w:rsidRDefault="00E215AA">
      <w:pPr>
        <w:ind w:firstLineChars="200" w:firstLine="420"/>
        <w:rPr>
          <w:rFonts w:ascii="仿宋" w:eastAsia="仿宋" w:hAnsi="仿宋" w:cs="仿宋"/>
          <w:szCs w:val="21"/>
        </w:rPr>
      </w:pPr>
      <w:r>
        <w:rPr>
          <w:rFonts w:ascii="仿宋" w:eastAsia="仿宋" w:hAnsi="仿宋" w:cs="仿宋" w:hint="eastAsia"/>
          <w:szCs w:val="21"/>
        </w:rPr>
        <w:t>2.</w:t>
      </w:r>
      <w:r>
        <w:rPr>
          <w:rFonts w:ascii="仿宋" w:eastAsia="仿宋" w:hAnsi="仿宋" w:cs="仿宋" w:hint="eastAsia"/>
          <w:szCs w:val="21"/>
        </w:rPr>
        <w:t>乙方所有作业人员必须购买意外保险，机械设备必须购买商业保险。</w:t>
      </w:r>
    </w:p>
    <w:p w:rsidR="0047145F" w:rsidRDefault="00E215AA">
      <w:pPr>
        <w:ind w:firstLineChars="200" w:firstLine="420"/>
        <w:rPr>
          <w:rFonts w:ascii="仿宋" w:eastAsia="仿宋" w:hAnsi="仿宋" w:cs="仿宋"/>
          <w:szCs w:val="21"/>
        </w:rPr>
      </w:pPr>
      <w:r>
        <w:rPr>
          <w:rFonts w:ascii="仿宋" w:eastAsia="仿宋" w:hAnsi="仿宋" w:cs="仿宋" w:hint="eastAsia"/>
          <w:szCs w:val="21"/>
        </w:rPr>
        <w:t>3.</w:t>
      </w:r>
      <w:r>
        <w:rPr>
          <w:rFonts w:ascii="仿宋" w:eastAsia="仿宋" w:hAnsi="仿宋" w:cs="仿宋" w:hint="eastAsia"/>
          <w:szCs w:val="21"/>
        </w:rPr>
        <w:t>养护施工作业前，乙方现场负责人必须对乙方作业人员进行安全技术交底。</w:t>
      </w:r>
    </w:p>
    <w:p w:rsidR="0047145F" w:rsidRDefault="00E215AA">
      <w:pPr>
        <w:ind w:firstLineChars="200" w:firstLine="420"/>
        <w:rPr>
          <w:rFonts w:ascii="仿宋" w:eastAsia="仿宋" w:hAnsi="仿宋" w:cs="仿宋"/>
          <w:szCs w:val="21"/>
        </w:rPr>
      </w:pPr>
      <w:r>
        <w:rPr>
          <w:rFonts w:ascii="仿宋" w:eastAsia="仿宋" w:hAnsi="仿宋" w:cs="仿宋" w:hint="eastAsia"/>
          <w:szCs w:val="21"/>
        </w:rPr>
        <w:t>4.</w:t>
      </w:r>
      <w:r>
        <w:rPr>
          <w:rFonts w:ascii="仿宋" w:eastAsia="仿宋" w:hAnsi="仿宋" w:cs="仿宋" w:hint="eastAsia"/>
          <w:szCs w:val="21"/>
        </w:rPr>
        <w:t>养护施工作业时乙方必须按《公路养护安全作业规程》（</w:t>
      </w:r>
      <w:r>
        <w:rPr>
          <w:rFonts w:ascii="仿宋" w:eastAsia="仿宋" w:hAnsi="仿宋" w:cs="仿宋" w:hint="eastAsia"/>
          <w:szCs w:val="21"/>
        </w:rPr>
        <w:t>JTG H30-2015</w:t>
      </w:r>
      <w:r>
        <w:rPr>
          <w:rFonts w:ascii="仿宋" w:eastAsia="仿宋" w:hAnsi="仿宋" w:cs="仿宋" w:hint="eastAsia"/>
          <w:szCs w:val="21"/>
        </w:rPr>
        <w:t>）的要求设置相关的渠化装置和标志，并指派专人负责维持交通，保证施工现场所有人员和附近人员、车辆免遭可能发生的一切风险。</w:t>
      </w:r>
    </w:p>
    <w:p w:rsidR="0047145F" w:rsidRDefault="00E215AA">
      <w:pPr>
        <w:ind w:firstLineChars="200" w:firstLine="420"/>
        <w:rPr>
          <w:rFonts w:ascii="仿宋" w:eastAsia="仿宋" w:hAnsi="仿宋" w:cs="仿宋"/>
          <w:szCs w:val="21"/>
        </w:rPr>
      </w:pPr>
      <w:r>
        <w:rPr>
          <w:rFonts w:ascii="仿宋" w:eastAsia="仿宋" w:hAnsi="仿宋" w:cs="仿宋" w:hint="eastAsia"/>
          <w:szCs w:val="21"/>
        </w:rPr>
        <w:t>5.</w:t>
      </w:r>
      <w:r>
        <w:rPr>
          <w:rFonts w:ascii="仿宋" w:eastAsia="仿宋" w:hAnsi="仿宋" w:cs="仿宋" w:hint="eastAsia"/>
          <w:szCs w:val="21"/>
        </w:rPr>
        <w:t>在高路堤路肩、陡边坡等危险性较大的路段进行养护施工作业时乙方应采取防滑坠落措施，注意防备危岩、浮石滚落。</w:t>
      </w:r>
    </w:p>
    <w:p w:rsidR="0047145F" w:rsidRDefault="00E215AA">
      <w:pPr>
        <w:ind w:firstLineChars="200" w:firstLine="420"/>
        <w:rPr>
          <w:rFonts w:ascii="仿宋" w:eastAsia="仿宋" w:hAnsi="仿宋" w:cs="仿宋"/>
          <w:szCs w:val="21"/>
        </w:rPr>
      </w:pPr>
      <w:r>
        <w:rPr>
          <w:rFonts w:ascii="仿宋" w:eastAsia="仿宋" w:hAnsi="仿宋" w:cs="仿宋" w:hint="eastAsia"/>
          <w:szCs w:val="21"/>
        </w:rPr>
        <w:t>6.</w:t>
      </w:r>
      <w:r>
        <w:rPr>
          <w:rFonts w:ascii="仿宋" w:eastAsia="仿宋" w:hAnsi="仿宋" w:cs="仿宋" w:hint="eastAsia"/>
          <w:szCs w:val="21"/>
        </w:rPr>
        <w:t>在滑坡、塌方、泥石流等路段养护（抢险）作业时，乙方应设专人观察险情。</w:t>
      </w:r>
    </w:p>
    <w:p w:rsidR="0047145F" w:rsidRDefault="00E215AA">
      <w:pPr>
        <w:ind w:firstLineChars="200" w:firstLine="420"/>
        <w:rPr>
          <w:rFonts w:ascii="仿宋" w:eastAsia="仿宋" w:hAnsi="仿宋" w:cs="仿宋"/>
          <w:szCs w:val="21"/>
        </w:rPr>
      </w:pPr>
      <w:r>
        <w:rPr>
          <w:rFonts w:ascii="仿宋" w:eastAsia="仿宋" w:hAnsi="仿宋" w:cs="仿宋" w:hint="eastAsia"/>
          <w:szCs w:val="21"/>
        </w:rPr>
        <w:t>7.</w:t>
      </w:r>
      <w:r>
        <w:rPr>
          <w:rFonts w:ascii="仿宋" w:eastAsia="仿宋" w:hAnsi="仿宋" w:cs="仿宋" w:hint="eastAsia"/>
          <w:szCs w:val="21"/>
        </w:rPr>
        <w:t>在夜间或隧道内进行养护施工作业的，乙方应保证养护施工路段内的照明满足相关要求。</w:t>
      </w:r>
    </w:p>
    <w:p w:rsidR="0047145F" w:rsidRDefault="00E215AA">
      <w:pPr>
        <w:ind w:firstLineChars="200" w:firstLine="420"/>
        <w:rPr>
          <w:rFonts w:ascii="仿宋" w:eastAsia="仿宋" w:hAnsi="仿宋" w:cs="仿宋"/>
          <w:szCs w:val="21"/>
        </w:rPr>
      </w:pPr>
      <w:r>
        <w:rPr>
          <w:rFonts w:ascii="仿宋" w:eastAsia="仿宋" w:hAnsi="仿宋" w:cs="仿宋" w:hint="eastAsia"/>
          <w:szCs w:val="21"/>
        </w:rPr>
        <w:t>8.</w:t>
      </w:r>
      <w:r>
        <w:rPr>
          <w:rFonts w:ascii="仿宋" w:eastAsia="仿宋" w:hAnsi="仿宋" w:cs="仿宋" w:hint="eastAsia"/>
          <w:szCs w:val="21"/>
        </w:rPr>
        <w:t>雾天不得进行养护施工作业。确需雾天进行抢修时，乙方必须保证所有安全设施上设置黄色施工警告灯号。</w:t>
      </w:r>
    </w:p>
    <w:p w:rsidR="0047145F" w:rsidRDefault="00E215AA">
      <w:pPr>
        <w:ind w:firstLineChars="200" w:firstLine="420"/>
        <w:rPr>
          <w:rFonts w:ascii="仿宋" w:eastAsia="仿宋" w:hAnsi="仿宋" w:cs="仿宋"/>
          <w:szCs w:val="21"/>
        </w:rPr>
      </w:pPr>
      <w:r>
        <w:rPr>
          <w:rFonts w:ascii="仿宋" w:eastAsia="仿宋" w:hAnsi="仿宋" w:cs="仿宋" w:hint="eastAsia"/>
          <w:szCs w:val="21"/>
        </w:rPr>
        <w:t>9.</w:t>
      </w:r>
      <w:r>
        <w:rPr>
          <w:rFonts w:ascii="仿宋" w:eastAsia="仿宋" w:hAnsi="仿宋" w:cs="仿宋" w:hint="eastAsia"/>
          <w:szCs w:val="21"/>
        </w:rPr>
        <w:t>乙方施工作业时要与甲方充分沟通，要避免交叉作业发生事故。</w:t>
      </w:r>
    </w:p>
    <w:p w:rsidR="0047145F" w:rsidRDefault="00E215AA">
      <w:pPr>
        <w:ind w:firstLineChars="200" w:firstLine="420"/>
        <w:rPr>
          <w:rFonts w:ascii="仿宋" w:eastAsia="仿宋" w:hAnsi="仿宋" w:cs="仿宋"/>
          <w:szCs w:val="21"/>
        </w:rPr>
      </w:pPr>
      <w:r>
        <w:rPr>
          <w:rFonts w:ascii="仿宋" w:eastAsia="仿宋" w:hAnsi="仿宋" w:cs="仿宋" w:hint="eastAsia"/>
          <w:szCs w:val="21"/>
        </w:rPr>
        <w:t>10.</w:t>
      </w:r>
      <w:r>
        <w:rPr>
          <w:rFonts w:ascii="仿宋" w:eastAsia="仿宋" w:hAnsi="仿宋" w:cs="仿宋" w:hint="eastAsia"/>
          <w:szCs w:val="21"/>
        </w:rPr>
        <w:t>施工作业过程中，乙方安全管理人员必须做好现场安全管理，不得脱岗。</w:t>
      </w:r>
    </w:p>
    <w:p w:rsidR="0047145F" w:rsidRDefault="00E215AA">
      <w:pPr>
        <w:ind w:firstLineChars="200" w:firstLine="420"/>
        <w:rPr>
          <w:rFonts w:ascii="仿宋" w:eastAsia="仿宋" w:hAnsi="仿宋" w:cs="仿宋"/>
          <w:szCs w:val="21"/>
        </w:rPr>
      </w:pPr>
      <w:r>
        <w:rPr>
          <w:rFonts w:ascii="仿宋" w:eastAsia="仿宋" w:hAnsi="仿宋" w:cs="仿宋" w:hint="eastAsia"/>
          <w:szCs w:val="21"/>
        </w:rPr>
        <w:t>11.</w:t>
      </w:r>
      <w:r>
        <w:rPr>
          <w:rFonts w:ascii="仿宋" w:eastAsia="仿宋" w:hAnsi="仿宋" w:cs="仿宋" w:hint="eastAsia"/>
          <w:szCs w:val="21"/>
        </w:rPr>
        <w:t>乙方</w:t>
      </w:r>
      <w:r>
        <w:rPr>
          <w:rFonts w:ascii="仿宋" w:eastAsia="仿宋" w:hAnsi="仿宋" w:cs="仿宋" w:hint="eastAsia"/>
          <w:szCs w:val="21"/>
        </w:rPr>
        <w:t>安全管理人员和特殊作业人员发动变动时要及时备案，现场作业人员必须人、证相符。</w:t>
      </w:r>
    </w:p>
    <w:p w:rsidR="0047145F" w:rsidRDefault="00E215AA">
      <w:pPr>
        <w:ind w:firstLineChars="200" w:firstLine="420"/>
        <w:rPr>
          <w:rFonts w:ascii="仿宋" w:eastAsia="仿宋" w:hAnsi="仿宋" w:cs="仿宋"/>
          <w:szCs w:val="21"/>
        </w:rPr>
      </w:pPr>
      <w:r>
        <w:rPr>
          <w:rFonts w:ascii="仿宋" w:eastAsia="仿宋" w:hAnsi="仿宋" w:cs="仿宋" w:hint="eastAsia"/>
          <w:szCs w:val="21"/>
        </w:rPr>
        <w:t>（二）作业人员管理</w:t>
      </w:r>
    </w:p>
    <w:p w:rsidR="0047145F" w:rsidRDefault="00E215AA">
      <w:pPr>
        <w:ind w:firstLineChars="200" w:firstLine="420"/>
        <w:rPr>
          <w:rFonts w:ascii="仿宋" w:eastAsia="仿宋" w:hAnsi="仿宋" w:cs="仿宋"/>
          <w:szCs w:val="21"/>
        </w:rPr>
      </w:pPr>
      <w:r>
        <w:rPr>
          <w:rFonts w:ascii="仿宋" w:eastAsia="仿宋" w:hAnsi="仿宋" w:cs="仿宋" w:hint="eastAsia"/>
          <w:szCs w:val="21"/>
        </w:rPr>
        <w:t>1.</w:t>
      </w:r>
      <w:r>
        <w:rPr>
          <w:rFonts w:ascii="仿宋" w:eastAsia="仿宋" w:hAnsi="仿宋" w:cs="仿宋" w:hint="eastAsia"/>
          <w:szCs w:val="21"/>
        </w:rPr>
        <w:t>作业人员进入施工现场必须正确佩戴安全帽，正确佩戴安全防护服，禁止赤脚、赤膊、穿拖鞋等不安全行为。</w:t>
      </w:r>
    </w:p>
    <w:p w:rsidR="0047145F" w:rsidRDefault="00E215AA">
      <w:pPr>
        <w:ind w:firstLineChars="200" w:firstLine="420"/>
        <w:rPr>
          <w:rFonts w:ascii="仿宋" w:eastAsia="仿宋" w:hAnsi="仿宋" w:cs="仿宋"/>
          <w:szCs w:val="21"/>
        </w:rPr>
      </w:pPr>
      <w:r>
        <w:rPr>
          <w:rFonts w:ascii="仿宋" w:eastAsia="仿宋" w:hAnsi="仿宋" w:cs="仿宋" w:hint="eastAsia"/>
          <w:szCs w:val="21"/>
        </w:rPr>
        <w:t>2.</w:t>
      </w:r>
      <w:r>
        <w:rPr>
          <w:rFonts w:ascii="仿宋" w:eastAsia="仿宋" w:hAnsi="仿宋" w:cs="仿宋" w:hint="eastAsia"/>
          <w:szCs w:val="21"/>
        </w:rPr>
        <w:t>作业人员应接受专门的安全教育和作业规程训练，未经培训合格不得上岗作业。特殊工种必须持证上岗。</w:t>
      </w:r>
    </w:p>
    <w:p w:rsidR="0047145F" w:rsidRDefault="00E215AA">
      <w:pPr>
        <w:ind w:firstLineChars="200" w:firstLine="420"/>
        <w:rPr>
          <w:rFonts w:ascii="仿宋" w:eastAsia="仿宋" w:hAnsi="仿宋" w:cs="仿宋"/>
          <w:szCs w:val="21"/>
        </w:rPr>
      </w:pPr>
      <w:r>
        <w:rPr>
          <w:rFonts w:ascii="仿宋" w:eastAsia="仿宋" w:hAnsi="仿宋" w:cs="仿宋" w:hint="eastAsia"/>
          <w:szCs w:val="21"/>
        </w:rPr>
        <w:t>3.</w:t>
      </w:r>
      <w:r>
        <w:rPr>
          <w:rFonts w:ascii="仿宋" w:eastAsia="仿宋" w:hAnsi="仿宋" w:cs="仿宋" w:hint="eastAsia"/>
          <w:szCs w:val="21"/>
        </w:rPr>
        <w:t>作业人员不准在作业区外活动或将任何施工机具和物料置于作业控制区以外。</w:t>
      </w:r>
    </w:p>
    <w:p w:rsidR="0047145F" w:rsidRDefault="00E215AA">
      <w:pPr>
        <w:ind w:firstLineChars="200" w:firstLine="420"/>
        <w:rPr>
          <w:rFonts w:ascii="仿宋" w:eastAsia="仿宋" w:hAnsi="仿宋" w:cs="仿宋"/>
          <w:szCs w:val="21"/>
        </w:rPr>
      </w:pPr>
      <w:r>
        <w:rPr>
          <w:rFonts w:ascii="仿宋" w:eastAsia="仿宋" w:hAnsi="仿宋" w:cs="仿宋" w:hint="eastAsia"/>
          <w:szCs w:val="21"/>
        </w:rPr>
        <w:t>4.</w:t>
      </w:r>
      <w:r>
        <w:rPr>
          <w:rFonts w:ascii="仿宋" w:eastAsia="仿宋" w:hAnsi="仿宋" w:cs="仿宋" w:hint="eastAsia"/>
          <w:szCs w:val="21"/>
        </w:rPr>
        <w:t>作业人员不准擅自变更控制标志和区域或扩大作业范围。</w:t>
      </w:r>
    </w:p>
    <w:p w:rsidR="0047145F" w:rsidRDefault="00E215AA">
      <w:pPr>
        <w:ind w:firstLineChars="200" w:firstLine="420"/>
        <w:rPr>
          <w:rFonts w:ascii="仿宋" w:eastAsia="仿宋" w:hAnsi="仿宋" w:cs="仿宋"/>
          <w:szCs w:val="21"/>
        </w:rPr>
      </w:pPr>
      <w:r>
        <w:rPr>
          <w:rFonts w:ascii="仿宋" w:eastAsia="仿宋" w:hAnsi="仿宋" w:cs="仿宋" w:hint="eastAsia"/>
          <w:szCs w:val="21"/>
        </w:rPr>
        <w:t>5.</w:t>
      </w:r>
      <w:r>
        <w:rPr>
          <w:rFonts w:ascii="仿宋" w:eastAsia="仿宋" w:hAnsi="仿宋" w:cs="仿宋" w:hint="eastAsia"/>
          <w:szCs w:val="21"/>
        </w:rPr>
        <w:t>作业人员不得随意横穿高速公路。</w:t>
      </w:r>
    </w:p>
    <w:p w:rsidR="0047145F" w:rsidRDefault="00E215AA">
      <w:pPr>
        <w:ind w:firstLineChars="200" w:firstLine="420"/>
        <w:rPr>
          <w:rFonts w:ascii="仿宋" w:eastAsia="仿宋" w:hAnsi="仿宋" w:cs="仿宋"/>
          <w:szCs w:val="21"/>
        </w:rPr>
      </w:pPr>
      <w:r>
        <w:rPr>
          <w:rFonts w:ascii="仿宋" w:eastAsia="仿宋" w:hAnsi="仿宋" w:cs="仿宋" w:hint="eastAsia"/>
          <w:szCs w:val="21"/>
        </w:rPr>
        <w:t>6.</w:t>
      </w:r>
      <w:r>
        <w:rPr>
          <w:rFonts w:ascii="仿宋" w:eastAsia="仿宋" w:hAnsi="仿宋" w:cs="仿宋" w:hint="eastAsia"/>
          <w:szCs w:val="21"/>
        </w:rPr>
        <w:t>作业人员严禁酒后操作机械和疲劳作业。</w:t>
      </w:r>
    </w:p>
    <w:p w:rsidR="0047145F" w:rsidRDefault="00E215AA">
      <w:pPr>
        <w:ind w:firstLineChars="200" w:firstLine="420"/>
        <w:rPr>
          <w:rFonts w:ascii="仿宋" w:eastAsia="仿宋" w:hAnsi="仿宋" w:cs="仿宋"/>
          <w:szCs w:val="21"/>
        </w:rPr>
      </w:pPr>
      <w:r>
        <w:rPr>
          <w:rFonts w:ascii="仿宋" w:eastAsia="仿宋" w:hAnsi="仿宋" w:cs="仿宋" w:hint="eastAsia"/>
          <w:szCs w:val="21"/>
        </w:rPr>
        <w:t>7.</w:t>
      </w:r>
      <w:r>
        <w:rPr>
          <w:rFonts w:ascii="仿宋" w:eastAsia="仿宋" w:hAnsi="仿宋" w:cs="仿宋" w:hint="eastAsia"/>
          <w:szCs w:val="21"/>
        </w:rPr>
        <w:t>不</w:t>
      </w:r>
      <w:r>
        <w:rPr>
          <w:rFonts w:ascii="仿宋" w:eastAsia="仿宋" w:hAnsi="仿宋" w:cs="仿宋" w:hint="eastAsia"/>
          <w:szCs w:val="21"/>
        </w:rPr>
        <w:t>得有违反高速公路安全管理的其他行为。</w:t>
      </w:r>
    </w:p>
    <w:p w:rsidR="0047145F" w:rsidRDefault="00E215AA">
      <w:pPr>
        <w:ind w:firstLineChars="200" w:firstLine="420"/>
        <w:rPr>
          <w:rFonts w:ascii="仿宋" w:eastAsia="仿宋" w:hAnsi="仿宋" w:cs="仿宋"/>
          <w:szCs w:val="21"/>
        </w:rPr>
      </w:pPr>
      <w:r>
        <w:rPr>
          <w:rFonts w:ascii="仿宋" w:eastAsia="仿宋" w:hAnsi="仿宋" w:cs="仿宋" w:hint="eastAsia"/>
          <w:szCs w:val="21"/>
        </w:rPr>
        <w:t>（三）施工机械管理</w:t>
      </w:r>
    </w:p>
    <w:p w:rsidR="0047145F" w:rsidRDefault="00E215AA">
      <w:pPr>
        <w:ind w:firstLineChars="200" w:firstLine="420"/>
        <w:rPr>
          <w:rFonts w:ascii="仿宋" w:eastAsia="仿宋" w:hAnsi="仿宋" w:cs="仿宋"/>
          <w:szCs w:val="21"/>
        </w:rPr>
      </w:pPr>
      <w:r>
        <w:rPr>
          <w:rFonts w:ascii="仿宋" w:eastAsia="仿宋" w:hAnsi="仿宋" w:cs="仿宋" w:hint="eastAsia"/>
          <w:szCs w:val="21"/>
        </w:rPr>
        <w:t>1.</w:t>
      </w:r>
      <w:r>
        <w:rPr>
          <w:rFonts w:ascii="仿宋" w:eastAsia="仿宋" w:hAnsi="仿宋" w:cs="仿宋" w:hint="eastAsia"/>
          <w:szCs w:val="21"/>
        </w:rPr>
        <w:t>机械设备必须按规定做到“定机定人”，设备颜色必须符合交通安全作业要求，车载电子警示标志、施工标志牌必须符合国家规范。</w:t>
      </w:r>
    </w:p>
    <w:p w:rsidR="0047145F" w:rsidRDefault="00E215AA">
      <w:pPr>
        <w:ind w:firstLineChars="200" w:firstLine="420"/>
        <w:rPr>
          <w:rFonts w:ascii="仿宋" w:eastAsia="仿宋" w:hAnsi="仿宋" w:cs="仿宋"/>
          <w:szCs w:val="21"/>
        </w:rPr>
      </w:pPr>
      <w:r>
        <w:rPr>
          <w:rFonts w:ascii="仿宋" w:eastAsia="仿宋" w:hAnsi="仿宋" w:cs="仿宋" w:hint="eastAsia"/>
          <w:szCs w:val="21"/>
        </w:rPr>
        <w:t>2.</w:t>
      </w:r>
      <w:r>
        <w:rPr>
          <w:rFonts w:ascii="仿宋" w:eastAsia="仿宋" w:hAnsi="仿宋" w:cs="仿宋" w:hint="eastAsia"/>
          <w:szCs w:val="21"/>
        </w:rPr>
        <w:t>进出施工区域的车辆必须主动避让正常行驶的车辆。</w:t>
      </w:r>
    </w:p>
    <w:p w:rsidR="0047145F" w:rsidRDefault="00E215AA">
      <w:pPr>
        <w:ind w:firstLineChars="200" w:firstLine="420"/>
        <w:rPr>
          <w:rFonts w:ascii="仿宋" w:eastAsia="仿宋" w:hAnsi="仿宋" w:cs="仿宋"/>
          <w:szCs w:val="21"/>
        </w:rPr>
      </w:pPr>
      <w:r>
        <w:rPr>
          <w:rFonts w:ascii="仿宋" w:eastAsia="仿宋" w:hAnsi="仿宋" w:cs="仿宋" w:hint="eastAsia"/>
          <w:szCs w:val="21"/>
        </w:rPr>
        <w:t>3.</w:t>
      </w:r>
      <w:r>
        <w:rPr>
          <w:rFonts w:ascii="仿宋" w:eastAsia="仿宋" w:hAnsi="仿宋" w:cs="仿宋" w:hint="eastAsia"/>
          <w:szCs w:val="21"/>
        </w:rPr>
        <w:t>施工车辆不得在施工区域外随意停放。</w:t>
      </w:r>
    </w:p>
    <w:p w:rsidR="0047145F" w:rsidRDefault="00E215AA">
      <w:pPr>
        <w:ind w:firstLineChars="200" w:firstLine="420"/>
        <w:rPr>
          <w:rFonts w:ascii="仿宋" w:eastAsia="仿宋" w:hAnsi="仿宋" w:cs="仿宋"/>
          <w:szCs w:val="21"/>
        </w:rPr>
      </w:pPr>
      <w:r>
        <w:rPr>
          <w:rFonts w:ascii="仿宋" w:eastAsia="仿宋" w:hAnsi="仿宋" w:cs="仿宋" w:hint="eastAsia"/>
          <w:szCs w:val="21"/>
        </w:rPr>
        <w:t>4.</w:t>
      </w:r>
      <w:r>
        <w:rPr>
          <w:rFonts w:ascii="仿宋" w:eastAsia="仿宋" w:hAnsi="仿宋" w:cs="仿宋" w:hint="eastAsia"/>
          <w:szCs w:val="21"/>
        </w:rPr>
        <w:t>施工车辆不得将物料、泥土带出施工作业区域污染路面。</w:t>
      </w:r>
    </w:p>
    <w:p w:rsidR="0047145F" w:rsidRDefault="00E215AA">
      <w:pPr>
        <w:ind w:firstLineChars="200" w:firstLine="420"/>
        <w:rPr>
          <w:rFonts w:ascii="仿宋" w:eastAsia="仿宋" w:hAnsi="仿宋" w:cs="仿宋"/>
          <w:szCs w:val="21"/>
        </w:rPr>
      </w:pPr>
      <w:r>
        <w:rPr>
          <w:rFonts w:ascii="仿宋" w:eastAsia="仿宋" w:hAnsi="仿宋" w:cs="仿宋" w:hint="eastAsia"/>
          <w:szCs w:val="21"/>
        </w:rPr>
        <w:lastRenderedPageBreak/>
        <w:t>5.</w:t>
      </w:r>
      <w:r>
        <w:rPr>
          <w:rFonts w:ascii="仿宋" w:eastAsia="仿宋" w:hAnsi="仿宋" w:cs="仿宋" w:hint="eastAsia"/>
          <w:szCs w:val="21"/>
        </w:rPr>
        <w:t>施工车辆不得穿越中央分隔带（调头）。</w:t>
      </w:r>
    </w:p>
    <w:p w:rsidR="0047145F" w:rsidRDefault="00E215AA">
      <w:pPr>
        <w:ind w:firstLineChars="200" w:firstLine="420"/>
        <w:rPr>
          <w:rFonts w:ascii="仿宋" w:eastAsia="仿宋" w:hAnsi="仿宋" w:cs="仿宋"/>
          <w:szCs w:val="21"/>
        </w:rPr>
      </w:pPr>
      <w:r>
        <w:rPr>
          <w:rFonts w:ascii="仿宋" w:eastAsia="仿宋" w:hAnsi="仿宋" w:cs="仿宋" w:hint="eastAsia"/>
          <w:szCs w:val="21"/>
        </w:rPr>
        <w:t>6.</w:t>
      </w:r>
      <w:r>
        <w:rPr>
          <w:rFonts w:ascii="仿宋" w:eastAsia="仿宋" w:hAnsi="仿宋" w:cs="仿宋" w:hint="eastAsia"/>
          <w:szCs w:val="21"/>
        </w:rPr>
        <w:t>违反高速公路安全管理的其他行为。</w:t>
      </w:r>
    </w:p>
    <w:p w:rsidR="0047145F" w:rsidRDefault="00E215AA">
      <w:pPr>
        <w:ind w:firstLineChars="200" w:firstLine="420"/>
        <w:rPr>
          <w:rFonts w:ascii="仿宋" w:eastAsia="仿宋" w:hAnsi="仿宋" w:cs="仿宋"/>
          <w:szCs w:val="21"/>
        </w:rPr>
      </w:pPr>
      <w:r>
        <w:rPr>
          <w:rFonts w:ascii="仿宋" w:eastAsia="仿宋" w:hAnsi="仿宋" w:cs="仿宋" w:hint="eastAsia"/>
          <w:szCs w:val="21"/>
        </w:rPr>
        <w:t>（四）文明施工管理</w:t>
      </w:r>
    </w:p>
    <w:p w:rsidR="0047145F" w:rsidRDefault="00E215AA">
      <w:pPr>
        <w:ind w:firstLineChars="200" w:firstLine="420"/>
        <w:rPr>
          <w:rFonts w:ascii="仿宋" w:eastAsia="仿宋" w:hAnsi="仿宋" w:cs="仿宋"/>
          <w:szCs w:val="21"/>
        </w:rPr>
      </w:pPr>
      <w:r>
        <w:rPr>
          <w:rFonts w:ascii="仿宋" w:eastAsia="仿宋" w:hAnsi="仿宋" w:cs="仿宋" w:hint="eastAsia"/>
          <w:szCs w:val="21"/>
        </w:rPr>
        <w:t>乙方要确保施工场所符合国家、政府文明施工标准，整齐、合理的摆放施工材料，及时清理施工</w:t>
      </w:r>
      <w:r>
        <w:rPr>
          <w:rFonts w:ascii="仿宋" w:eastAsia="仿宋" w:hAnsi="仿宋" w:cs="仿宋" w:hint="eastAsia"/>
          <w:szCs w:val="21"/>
        </w:rPr>
        <w:t>垃圾，作业现场须做到</w:t>
      </w:r>
      <w:proofErr w:type="gramStart"/>
      <w:r>
        <w:rPr>
          <w:rFonts w:ascii="仿宋" w:eastAsia="仿宋" w:hAnsi="仿宋" w:cs="仿宋" w:hint="eastAsia"/>
          <w:szCs w:val="21"/>
        </w:rPr>
        <w:t>工完料尽</w:t>
      </w:r>
      <w:proofErr w:type="gramEnd"/>
      <w:r>
        <w:rPr>
          <w:rFonts w:ascii="仿宋" w:eastAsia="仿宋" w:hAnsi="仿宋" w:cs="仿宋" w:hint="eastAsia"/>
          <w:szCs w:val="21"/>
        </w:rPr>
        <w:t>场地清。</w:t>
      </w:r>
    </w:p>
    <w:p w:rsidR="0047145F" w:rsidRDefault="00E215AA">
      <w:pPr>
        <w:ind w:firstLineChars="200" w:firstLine="420"/>
        <w:rPr>
          <w:rFonts w:ascii="仿宋" w:eastAsia="仿宋" w:hAnsi="仿宋" w:cs="仿宋"/>
          <w:szCs w:val="21"/>
        </w:rPr>
      </w:pPr>
      <w:r>
        <w:rPr>
          <w:rFonts w:ascii="仿宋" w:eastAsia="仿宋" w:hAnsi="仿宋" w:cs="仿宋" w:hint="eastAsia"/>
          <w:szCs w:val="21"/>
        </w:rPr>
        <w:t>（五）桥梁、隧道养护安全要求</w:t>
      </w:r>
    </w:p>
    <w:p w:rsidR="0047145F" w:rsidRDefault="00E215AA">
      <w:pPr>
        <w:ind w:firstLineChars="200" w:firstLine="420"/>
        <w:rPr>
          <w:rFonts w:ascii="仿宋" w:eastAsia="仿宋" w:hAnsi="仿宋" w:cs="仿宋"/>
          <w:szCs w:val="21"/>
        </w:rPr>
      </w:pPr>
      <w:r>
        <w:rPr>
          <w:rFonts w:ascii="仿宋" w:eastAsia="仿宋" w:hAnsi="仿宋" w:cs="仿宋" w:hint="eastAsia"/>
          <w:szCs w:val="21"/>
        </w:rPr>
        <w:t>1.</w:t>
      </w:r>
      <w:r>
        <w:rPr>
          <w:rFonts w:ascii="仿宋" w:eastAsia="仿宋" w:hAnsi="仿宋" w:cs="仿宋" w:hint="eastAsia"/>
          <w:szCs w:val="21"/>
        </w:rPr>
        <w:t>桥梁养护施工作业时，应注意保护公用设施（煤气、水管、电缆、架空线等），严谨野蛮施工。</w:t>
      </w:r>
    </w:p>
    <w:p w:rsidR="0047145F" w:rsidRDefault="00E215AA">
      <w:pPr>
        <w:ind w:firstLineChars="200" w:firstLine="420"/>
        <w:rPr>
          <w:rFonts w:ascii="仿宋" w:eastAsia="仿宋" w:hAnsi="仿宋" w:cs="仿宋"/>
          <w:szCs w:val="21"/>
        </w:rPr>
      </w:pPr>
      <w:r>
        <w:rPr>
          <w:rFonts w:ascii="仿宋" w:eastAsia="仿宋" w:hAnsi="仿宋" w:cs="仿宋" w:hint="eastAsia"/>
          <w:szCs w:val="21"/>
        </w:rPr>
        <w:t>2.</w:t>
      </w:r>
      <w:r>
        <w:rPr>
          <w:rFonts w:ascii="仿宋" w:eastAsia="仿宋" w:hAnsi="仿宋" w:cs="仿宋" w:hint="eastAsia"/>
          <w:szCs w:val="21"/>
        </w:rPr>
        <w:t>在桥梁栏杆外进行作业时，必须设置悬挂式吊篮等防护设施，作业人员须系好安全带。</w:t>
      </w:r>
    </w:p>
    <w:p w:rsidR="0047145F" w:rsidRDefault="00E215AA">
      <w:pPr>
        <w:ind w:firstLineChars="200" w:firstLine="420"/>
        <w:rPr>
          <w:rFonts w:ascii="仿宋" w:eastAsia="仿宋" w:hAnsi="仿宋" w:cs="仿宋"/>
          <w:szCs w:val="21"/>
        </w:rPr>
      </w:pPr>
      <w:r>
        <w:rPr>
          <w:rFonts w:ascii="仿宋" w:eastAsia="仿宋" w:hAnsi="仿宋" w:cs="仿宋" w:hint="eastAsia"/>
          <w:szCs w:val="21"/>
        </w:rPr>
        <w:t>3.</w:t>
      </w:r>
      <w:r>
        <w:rPr>
          <w:rFonts w:ascii="仿宋" w:eastAsia="仿宋" w:hAnsi="仿宋" w:cs="仿宋" w:hint="eastAsia"/>
          <w:szCs w:val="21"/>
        </w:rPr>
        <w:t>隧道养护施工作业时，施工车道应按要求布设施工标志、信号灯等安全设施。</w:t>
      </w:r>
    </w:p>
    <w:p w:rsidR="0047145F" w:rsidRDefault="00E215AA">
      <w:pPr>
        <w:ind w:firstLineChars="200" w:firstLine="420"/>
        <w:rPr>
          <w:rFonts w:ascii="仿宋" w:eastAsia="仿宋" w:hAnsi="仿宋" w:cs="仿宋"/>
          <w:szCs w:val="21"/>
        </w:rPr>
      </w:pPr>
      <w:r>
        <w:rPr>
          <w:rFonts w:ascii="仿宋" w:eastAsia="仿宋" w:hAnsi="仿宋" w:cs="仿宋" w:hint="eastAsia"/>
          <w:szCs w:val="21"/>
        </w:rPr>
        <w:t>4.</w:t>
      </w:r>
      <w:r>
        <w:rPr>
          <w:rFonts w:ascii="仿宋" w:eastAsia="仿宋" w:hAnsi="仿宋" w:cs="仿宋" w:hint="eastAsia"/>
          <w:szCs w:val="21"/>
        </w:rPr>
        <w:t>隧道养护施工作业机械必须设置明显的反光标志，施工机具周围应设置防眩灯，将作业现场的轮廓反映出来。</w:t>
      </w:r>
    </w:p>
    <w:p w:rsidR="0047145F" w:rsidRDefault="00E215AA">
      <w:pPr>
        <w:ind w:firstLineChars="200" w:firstLine="420"/>
        <w:rPr>
          <w:rFonts w:ascii="仿宋" w:eastAsia="仿宋" w:hAnsi="仿宋" w:cs="仿宋"/>
          <w:szCs w:val="21"/>
        </w:rPr>
      </w:pPr>
      <w:r>
        <w:rPr>
          <w:rFonts w:ascii="仿宋" w:eastAsia="仿宋" w:hAnsi="仿宋" w:cs="仿宋" w:hint="eastAsia"/>
          <w:szCs w:val="21"/>
        </w:rPr>
        <w:t>5.</w:t>
      </w:r>
      <w:r>
        <w:rPr>
          <w:rFonts w:ascii="仿宋" w:eastAsia="仿宋" w:hAnsi="仿宋" w:cs="仿宋" w:hint="eastAsia"/>
          <w:szCs w:val="21"/>
        </w:rPr>
        <w:t>登高设施的周围应设置醒目的安全防护设施，作业人员须系好安全带。</w:t>
      </w:r>
    </w:p>
    <w:p w:rsidR="0047145F" w:rsidRDefault="00E215AA">
      <w:pPr>
        <w:ind w:firstLineChars="200" w:firstLine="420"/>
        <w:rPr>
          <w:rFonts w:ascii="仿宋" w:eastAsia="仿宋" w:hAnsi="仿宋" w:cs="仿宋"/>
          <w:szCs w:val="21"/>
        </w:rPr>
      </w:pPr>
      <w:r>
        <w:rPr>
          <w:rFonts w:ascii="仿宋" w:eastAsia="仿宋" w:hAnsi="仿宋" w:cs="仿宋" w:hint="eastAsia"/>
          <w:szCs w:val="21"/>
        </w:rPr>
        <w:t>6.</w:t>
      </w:r>
      <w:r>
        <w:rPr>
          <w:rFonts w:ascii="仿宋" w:eastAsia="仿宋" w:hAnsi="仿宋" w:cs="仿宋" w:hint="eastAsia"/>
          <w:szCs w:val="21"/>
        </w:rPr>
        <w:t>隧道内不准存放易燃易爆物品，严禁明火作业或取暖。</w:t>
      </w:r>
    </w:p>
    <w:p w:rsidR="0047145F" w:rsidRDefault="00E215AA">
      <w:pPr>
        <w:ind w:firstLineChars="200" w:firstLine="422"/>
        <w:rPr>
          <w:rFonts w:ascii="仿宋" w:eastAsia="仿宋" w:hAnsi="仿宋" w:cs="仿宋"/>
          <w:b/>
          <w:bCs/>
          <w:szCs w:val="21"/>
        </w:rPr>
      </w:pPr>
      <w:r>
        <w:rPr>
          <w:rFonts w:ascii="仿宋" w:eastAsia="仿宋" w:hAnsi="仿宋" w:cs="仿宋" w:hint="eastAsia"/>
          <w:b/>
          <w:bCs/>
          <w:szCs w:val="21"/>
        </w:rPr>
        <w:t>三、奖惩规定</w:t>
      </w:r>
    </w:p>
    <w:p w:rsidR="0047145F" w:rsidRDefault="00E215AA">
      <w:pPr>
        <w:ind w:firstLineChars="200" w:firstLine="420"/>
        <w:rPr>
          <w:rFonts w:ascii="仿宋" w:eastAsia="仿宋" w:hAnsi="仿宋" w:cs="仿宋"/>
          <w:szCs w:val="21"/>
        </w:rPr>
      </w:pPr>
      <w:r>
        <w:rPr>
          <w:rFonts w:ascii="仿宋" w:eastAsia="仿宋" w:hAnsi="仿宋" w:cs="仿宋" w:hint="eastAsia"/>
          <w:szCs w:val="21"/>
        </w:rPr>
        <w:t>（一）甲方有权对乙方的违规行为进行制止、责令整改或是进行处罚。经济处罚标准为</w:t>
      </w:r>
      <w:r>
        <w:rPr>
          <w:rFonts w:ascii="仿宋" w:eastAsia="仿宋" w:hAnsi="仿宋" w:cs="仿宋" w:hint="eastAsia"/>
          <w:szCs w:val="21"/>
          <w:u w:val="single"/>
        </w:rPr>
        <w:t>200</w:t>
      </w:r>
      <w:r>
        <w:rPr>
          <w:rFonts w:ascii="仿宋" w:eastAsia="仿宋" w:hAnsi="仿宋" w:cs="仿宋" w:hint="eastAsia"/>
          <w:szCs w:val="21"/>
          <w:u w:val="single"/>
        </w:rPr>
        <w:t>元</w:t>
      </w:r>
      <w:r>
        <w:rPr>
          <w:rFonts w:ascii="仿宋" w:eastAsia="仿宋" w:hAnsi="仿宋" w:cs="仿宋" w:hint="eastAsia"/>
          <w:szCs w:val="21"/>
          <w:u w:val="single"/>
        </w:rPr>
        <w:t>-20000</w:t>
      </w:r>
      <w:r>
        <w:rPr>
          <w:rFonts w:ascii="仿宋" w:eastAsia="仿宋" w:hAnsi="仿宋" w:cs="仿宋" w:hint="eastAsia"/>
          <w:szCs w:val="21"/>
          <w:u w:val="single"/>
        </w:rPr>
        <w:t>元</w:t>
      </w:r>
      <w:r>
        <w:rPr>
          <w:rFonts w:ascii="仿宋" w:eastAsia="仿宋" w:hAnsi="仿宋" w:cs="仿宋" w:hint="eastAsia"/>
          <w:szCs w:val="21"/>
        </w:rPr>
        <w:t>，情节严重按顶格进行处罚。处罚标准细则详见附件</w:t>
      </w:r>
      <w:r>
        <w:rPr>
          <w:rFonts w:ascii="仿宋" w:eastAsia="仿宋" w:hAnsi="仿宋" w:cs="仿宋" w:hint="eastAsia"/>
          <w:szCs w:val="21"/>
        </w:rPr>
        <w:t>1</w:t>
      </w:r>
      <w:r>
        <w:rPr>
          <w:rFonts w:ascii="仿宋" w:eastAsia="仿宋" w:hAnsi="仿宋" w:cs="仿宋" w:hint="eastAsia"/>
          <w:szCs w:val="21"/>
        </w:rPr>
        <w:t>《安全管理处罚标准》。</w:t>
      </w:r>
    </w:p>
    <w:p w:rsidR="0047145F" w:rsidRDefault="00E215AA">
      <w:pPr>
        <w:ind w:firstLineChars="200" w:firstLine="420"/>
        <w:rPr>
          <w:rFonts w:ascii="仿宋" w:eastAsia="仿宋" w:hAnsi="仿宋" w:cs="仿宋"/>
          <w:szCs w:val="21"/>
        </w:rPr>
      </w:pPr>
      <w:r>
        <w:rPr>
          <w:rFonts w:ascii="仿宋" w:eastAsia="仿宋" w:hAnsi="仿宋" w:cs="仿宋" w:hint="eastAsia"/>
          <w:szCs w:val="21"/>
        </w:rPr>
        <w:t>（二）乙方违反本协议而造成伤亡事故，由乙方承担一切责任和经济损失赔偿。</w:t>
      </w:r>
    </w:p>
    <w:p w:rsidR="0047145F" w:rsidRDefault="00E215AA">
      <w:pPr>
        <w:ind w:firstLineChars="200" w:firstLine="420"/>
        <w:rPr>
          <w:rFonts w:ascii="仿宋" w:eastAsia="仿宋" w:hAnsi="仿宋" w:cs="仿宋"/>
          <w:szCs w:val="21"/>
        </w:rPr>
      </w:pPr>
      <w:r>
        <w:rPr>
          <w:rFonts w:ascii="仿宋" w:eastAsia="仿宋" w:hAnsi="仿宋" w:cs="仿宋" w:hint="eastAsia"/>
          <w:szCs w:val="21"/>
        </w:rPr>
        <w:t>（三）乙方违反本协议造成甲方经济损失的，由乙方予以全额赔偿。</w:t>
      </w:r>
    </w:p>
    <w:p w:rsidR="0047145F" w:rsidRDefault="00E215AA">
      <w:pPr>
        <w:ind w:firstLineChars="200" w:firstLine="422"/>
        <w:rPr>
          <w:rFonts w:ascii="仿宋" w:eastAsia="仿宋" w:hAnsi="仿宋" w:cs="仿宋"/>
          <w:b/>
          <w:bCs/>
          <w:szCs w:val="21"/>
        </w:rPr>
      </w:pPr>
      <w:r>
        <w:rPr>
          <w:rFonts w:ascii="仿宋" w:eastAsia="仿宋" w:hAnsi="仿宋" w:cs="仿宋" w:hint="eastAsia"/>
          <w:b/>
          <w:bCs/>
          <w:szCs w:val="21"/>
        </w:rPr>
        <w:t>四、其他条款</w:t>
      </w:r>
    </w:p>
    <w:p w:rsidR="0047145F" w:rsidRDefault="00E215AA">
      <w:pPr>
        <w:ind w:firstLineChars="200" w:firstLine="420"/>
        <w:rPr>
          <w:rFonts w:ascii="仿宋" w:eastAsia="仿宋" w:hAnsi="仿宋" w:cs="仿宋"/>
          <w:szCs w:val="21"/>
        </w:rPr>
      </w:pPr>
      <w:r>
        <w:rPr>
          <w:rFonts w:ascii="仿宋" w:eastAsia="仿宋" w:hAnsi="仿宋" w:cs="仿宋" w:hint="eastAsia"/>
          <w:szCs w:val="21"/>
        </w:rPr>
        <w:t>（一）其他未尽事宜，甲、乙双方可签订补充协议，补充协议与本协议具有同等法律效力。</w:t>
      </w:r>
    </w:p>
    <w:p w:rsidR="0047145F" w:rsidRDefault="00E215AA">
      <w:pPr>
        <w:ind w:firstLineChars="200" w:firstLine="420"/>
        <w:rPr>
          <w:rFonts w:ascii="仿宋" w:eastAsia="仿宋" w:hAnsi="仿宋" w:cs="仿宋"/>
          <w:szCs w:val="21"/>
        </w:rPr>
      </w:pPr>
      <w:r>
        <w:rPr>
          <w:rFonts w:ascii="仿宋" w:eastAsia="仿宋" w:hAnsi="仿宋" w:cs="仿宋" w:hint="eastAsia"/>
          <w:szCs w:val="21"/>
        </w:rPr>
        <w:t>（二）本协议书壹式份，经甲、乙双方签字、盖章</w:t>
      </w:r>
      <w:r>
        <w:rPr>
          <w:rFonts w:ascii="仿宋" w:eastAsia="仿宋" w:hAnsi="仿宋" w:cs="仿宋" w:hint="eastAsia"/>
          <w:szCs w:val="21"/>
        </w:rPr>
        <w:t>有效，甲方执份，乙方执份。</w:t>
      </w:r>
    </w:p>
    <w:p w:rsidR="0047145F" w:rsidRDefault="00E215AA">
      <w:pPr>
        <w:ind w:firstLineChars="200" w:firstLine="420"/>
        <w:rPr>
          <w:rFonts w:ascii="仿宋" w:eastAsia="仿宋" w:hAnsi="仿宋" w:cs="仿宋"/>
          <w:szCs w:val="21"/>
        </w:rPr>
      </w:pPr>
      <w:r>
        <w:rPr>
          <w:rFonts w:ascii="仿宋" w:eastAsia="仿宋" w:hAnsi="仿宋" w:cs="仿宋" w:hint="eastAsia"/>
          <w:szCs w:val="21"/>
        </w:rPr>
        <w:t>（三）本协议自签订之日起生效，甲、乙双方必须严格执行。</w:t>
      </w:r>
    </w:p>
    <w:p w:rsidR="0047145F" w:rsidRDefault="00E215AA">
      <w:pPr>
        <w:ind w:firstLineChars="200" w:firstLine="420"/>
        <w:rPr>
          <w:rFonts w:ascii="仿宋" w:eastAsia="仿宋" w:hAnsi="仿宋" w:cs="仿宋"/>
          <w:szCs w:val="21"/>
        </w:rPr>
      </w:pPr>
      <w:r>
        <w:rPr>
          <w:rFonts w:ascii="仿宋" w:eastAsia="仿宋" w:hAnsi="仿宋" w:cs="仿宋" w:hint="eastAsia"/>
          <w:szCs w:val="21"/>
        </w:rPr>
        <w:t>（四）本合同签订日期：年月日。</w:t>
      </w:r>
    </w:p>
    <w:p w:rsidR="0047145F" w:rsidRDefault="0047145F">
      <w:pPr>
        <w:ind w:firstLineChars="200" w:firstLine="420"/>
        <w:rPr>
          <w:rFonts w:ascii="仿宋" w:eastAsia="仿宋" w:hAnsi="仿宋" w:cs="仿宋"/>
          <w:szCs w:val="21"/>
        </w:rPr>
      </w:pPr>
    </w:p>
    <w:tbl>
      <w:tblPr>
        <w:tblW w:w="8528" w:type="dxa"/>
        <w:tblLayout w:type="fixed"/>
        <w:tblLook w:val="04A0" w:firstRow="1" w:lastRow="0" w:firstColumn="1" w:lastColumn="0" w:noHBand="0" w:noVBand="1"/>
      </w:tblPr>
      <w:tblGrid>
        <w:gridCol w:w="4264"/>
        <w:gridCol w:w="4264"/>
      </w:tblGrid>
      <w:tr w:rsidR="0047145F">
        <w:trPr>
          <w:trHeight w:hRule="exact" w:val="1134"/>
        </w:trPr>
        <w:tc>
          <w:tcPr>
            <w:tcW w:w="4264" w:type="dxa"/>
            <w:vAlign w:val="center"/>
          </w:tcPr>
          <w:p w:rsidR="0047145F" w:rsidRDefault="00E215AA">
            <w:pPr>
              <w:spacing w:line="600" w:lineRule="exact"/>
              <w:jc w:val="left"/>
              <w:rPr>
                <w:rFonts w:ascii="仿宋" w:eastAsia="仿宋" w:hAnsi="仿宋" w:cs="仿宋"/>
                <w:szCs w:val="21"/>
              </w:rPr>
            </w:pPr>
            <w:r>
              <w:rPr>
                <w:rFonts w:ascii="仿宋" w:eastAsia="仿宋" w:hAnsi="仿宋" w:cs="仿宋" w:hint="eastAsia"/>
                <w:szCs w:val="21"/>
              </w:rPr>
              <w:t>甲方（盖章）</w:t>
            </w:r>
            <w:r>
              <w:rPr>
                <w:rFonts w:ascii="仿宋" w:eastAsia="仿宋" w:hAnsi="仿宋" w:cs="仿宋" w:hint="eastAsia"/>
                <w:szCs w:val="21"/>
              </w:rPr>
              <w:t xml:space="preserve"> </w:t>
            </w:r>
            <w:r>
              <w:rPr>
                <w:rFonts w:ascii="仿宋" w:eastAsia="仿宋" w:hAnsi="仿宋" w:cs="仿宋" w:hint="eastAsia"/>
                <w:szCs w:val="21"/>
              </w:rPr>
              <w:t>：</w:t>
            </w:r>
          </w:p>
        </w:tc>
        <w:tc>
          <w:tcPr>
            <w:tcW w:w="4264" w:type="dxa"/>
            <w:vAlign w:val="center"/>
          </w:tcPr>
          <w:p w:rsidR="0047145F" w:rsidRDefault="00E215AA">
            <w:pPr>
              <w:spacing w:line="600" w:lineRule="exact"/>
              <w:jc w:val="left"/>
              <w:rPr>
                <w:rFonts w:ascii="仿宋" w:eastAsia="仿宋" w:hAnsi="仿宋" w:cs="仿宋"/>
                <w:szCs w:val="21"/>
              </w:rPr>
            </w:pPr>
            <w:r>
              <w:rPr>
                <w:rFonts w:ascii="仿宋" w:eastAsia="仿宋" w:hAnsi="仿宋" w:cs="仿宋" w:hint="eastAsia"/>
                <w:szCs w:val="21"/>
              </w:rPr>
              <w:t>乙方（盖章）</w:t>
            </w:r>
            <w:r>
              <w:rPr>
                <w:rFonts w:ascii="仿宋" w:eastAsia="仿宋" w:hAnsi="仿宋" w:cs="仿宋" w:hint="eastAsia"/>
                <w:szCs w:val="21"/>
              </w:rPr>
              <w:t xml:space="preserve"> </w:t>
            </w:r>
            <w:r>
              <w:rPr>
                <w:rFonts w:ascii="仿宋" w:eastAsia="仿宋" w:hAnsi="仿宋" w:cs="仿宋" w:hint="eastAsia"/>
                <w:szCs w:val="21"/>
              </w:rPr>
              <w:t>：</w:t>
            </w:r>
          </w:p>
        </w:tc>
      </w:tr>
      <w:tr w:rsidR="0047145F">
        <w:trPr>
          <w:trHeight w:hRule="exact" w:val="1134"/>
        </w:trPr>
        <w:tc>
          <w:tcPr>
            <w:tcW w:w="4264" w:type="dxa"/>
            <w:vAlign w:val="center"/>
          </w:tcPr>
          <w:p w:rsidR="0047145F" w:rsidRDefault="00E215AA">
            <w:pPr>
              <w:spacing w:line="600" w:lineRule="exact"/>
              <w:jc w:val="left"/>
              <w:rPr>
                <w:rFonts w:ascii="仿宋" w:eastAsia="仿宋" w:hAnsi="仿宋" w:cs="仿宋"/>
                <w:szCs w:val="21"/>
              </w:rPr>
            </w:pPr>
            <w:r>
              <w:rPr>
                <w:rFonts w:ascii="仿宋" w:eastAsia="仿宋" w:hAnsi="仿宋" w:cs="仿宋" w:hint="eastAsia"/>
                <w:szCs w:val="21"/>
              </w:rPr>
              <w:t>法定代表人或授权代理人</w:t>
            </w:r>
          </w:p>
          <w:p w:rsidR="0047145F" w:rsidRDefault="00E215AA">
            <w:pPr>
              <w:spacing w:line="600" w:lineRule="exact"/>
              <w:jc w:val="left"/>
              <w:rPr>
                <w:rFonts w:ascii="仿宋" w:eastAsia="仿宋" w:hAnsi="仿宋" w:cs="仿宋"/>
                <w:szCs w:val="21"/>
              </w:rPr>
            </w:pPr>
            <w:r>
              <w:rPr>
                <w:rFonts w:ascii="仿宋" w:eastAsia="仿宋" w:hAnsi="仿宋" w:cs="仿宋" w:hint="eastAsia"/>
                <w:szCs w:val="21"/>
              </w:rPr>
              <w:t>（签字或盖章）：</w:t>
            </w:r>
          </w:p>
        </w:tc>
        <w:tc>
          <w:tcPr>
            <w:tcW w:w="4264" w:type="dxa"/>
            <w:vAlign w:val="center"/>
          </w:tcPr>
          <w:p w:rsidR="0047145F" w:rsidRDefault="00E215AA">
            <w:pPr>
              <w:spacing w:line="600" w:lineRule="exact"/>
              <w:jc w:val="left"/>
              <w:rPr>
                <w:rFonts w:ascii="仿宋" w:eastAsia="仿宋" w:hAnsi="仿宋" w:cs="仿宋"/>
                <w:szCs w:val="21"/>
              </w:rPr>
            </w:pPr>
            <w:r>
              <w:rPr>
                <w:rFonts w:ascii="仿宋" w:eastAsia="仿宋" w:hAnsi="仿宋" w:cs="仿宋" w:hint="eastAsia"/>
                <w:szCs w:val="21"/>
              </w:rPr>
              <w:t>法定代表人或授权代理人</w:t>
            </w:r>
          </w:p>
          <w:p w:rsidR="0047145F" w:rsidRDefault="00E215AA">
            <w:pPr>
              <w:spacing w:line="600" w:lineRule="exact"/>
              <w:jc w:val="left"/>
              <w:rPr>
                <w:rFonts w:ascii="仿宋" w:eastAsia="仿宋" w:hAnsi="仿宋" w:cs="仿宋"/>
                <w:szCs w:val="21"/>
              </w:rPr>
            </w:pPr>
            <w:r>
              <w:rPr>
                <w:rFonts w:ascii="仿宋" w:eastAsia="仿宋" w:hAnsi="仿宋" w:cs="仿宋" w:hint="eastAsia"/>
                <w:szCs w:val="21"/>
              </w:rPr>
              <w:t>（签字或盖章）：</w:t>
            </w:r>
          </w:p>
        </w:tc>
      </w:tr>
    </w:tbl>
    <w:p w:rsidR="0047145F" w:rsidRDefault="0047145F">
      <w:pPr>
        <w:spacing w:line="600" w:lineRule="exact"/>
        <w:rPr>
          <w:rFonts w:ascii="仿宋" w:eastAsia="仿宋" w:hAnsi="仿宋" w:cs="仿宋"/>
          <w:szCs w:val="21"/>
        </w:rPr>
      </w:pPr>
    </w:p>
    <w:p w:rsidR="0047145F" w:rsidRDefault="00E215AA">
      <w:pPr>
        <w:widowControl/>
        <w:jc w:val="left"/>
        <w:rPr>
          <w:rFonts w:ascii="仿宋_GB2312" w:eastAsia="仿宋_GB2312" w:hAnsi="仿宋_GB2312" w:cs="仿宋_GB2312"/>
          <w:szCs w:val="21"/>
        </w:rPr>
      </w:pPr>
      <w:r>
        <w:rPr>
          <w:rFonts w:ascii="仿宋_GB2312" w:eastAsia="仿宋_GB2312" w:hAnsi="仿宋_GB2312" w:cs="仿宋_GB2312"/>
          <w:szCs w:val="21"/>
        </w:rPr>
        <w:br w:type="page"/>
      </w:r>
    </w:p>
    <w:p w:rsidR="0047145F" w:rsidRDefault="00E215AA">
      <w:pPr>
        <w:rPr>
          <w:rFonts w:ascii="宋体" w:hAnsi="宋体"/>
          <w:szCs w:val="21"/>
        </w:rPr>
      </w:pPr>
      <w:r>
        <w:rPr>
          <w:rFonts w:ascii="仿宋_GB2312" w:eastAsia="仿宋_GB2312" w:hAnsi="仿宋_GB2312" w:cs="仿宋_GB2312" w:hint="eastAsia"/>
          <w:szCs w:val="21"/>
        </w:rPr>
        <w:lastRenderedPageBreak/>
        <w:t>附件</w:t>
      </w:r>
      <w:r>
        <w:rPr>
          <w:rFonts w:ascii="仿宋_GB2312" w:eastAsia="仿宋_GB2312" w:hAnsi="仿宋_GB2312" w:cs="仿宋_GB2312" w:hint="eastAsia"/>
          <w:szCs w:val="21"/>
        </w:rPr>
        <w:t>1</w:t>
      </w:r>
      <w:r>
        <w:rPr>
          <w:rFonts w:ascii="仿宋_GB2312" w:eastAsia="仿宋_GB2312" w:hAnsi="仿宋_GB2312" w:cs="仿宋_GB2312" w:hint="eastAsia"/>
          <w:szCs w:val="21"/>
        </w:rPr>
        <w:t>《安全处罚标准》</w:t>
      </w:r>
    </w:p>
    <w:p w:rsidR="0047145F" w:rsidRDefault="00E215AA">
      <w:pPr>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安全处罚标准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622"/>
        <w:gridCol w:w="775"/>
        <w:gridCol w:w="4831"/>
        <w:gridCol w:w="1402"/>
        <w:gridCol w:w="870"/>
      </w:tblGrid>
      <w:tr w:rsidR="0047145F">
        <w:trPr>
          <w:jc w:val="center"/>
        </w:trPr>
        <w:tc>
          <w:tcPr>
            <w:tcW w:w="338" w:type="pct"/>
            <w:vAlign w:val="center"/>
          </w:tcPr>
          <w:p w:rsidR="0047145F" w:rsidRDefault="00E215AA">
            <w:pPr>
              <w:jc w:val="center"/>
              <w:rPr>
                <w:rFonts w:ascii="仿宋_GB2312" w:eastAsia="仿宋_GB2312" w:hAnsi="仿宋_GB2312" w:cs="仿宋_GB2312"/>
                <w:b/>
                <w:szCs w:val="21"/>
              </w:rPr>
            </w:pPr>
            <w:r>
              <w:rPr>
                <w:rFonts w:ascii="仿宋_GB2312" w:eastAsia="仿宋_GB2312" w:hAnsi="仿宋_GB2312" w:cs="仿宋_GB2312" w:hint="eastAsia"/>
                <w:b/>
                <w:szCs w:val="21"/>
              </w:rPr>
              <w:t>序号</w:t>
            </w:r>
          </w:p>
        </w:tc>
        <w:tc>
          <w:tcPr>
            <w:tcW w:w="341" w:type="pct"/>
            <w:vAlign w:val="center"/>
          </w:tcPr>
          <w:p w:rsidR="0047145F" w:rsidRDefault="00E215AA">
            <w:pPr>
              <w:jc w:val="center"/>
              <w:rPr>
                <w:rFonts w:ascii="仿宋_GB2312" w:eastAsia="仿宋_GB2312" w:hAnsi="仿宋_GB2312" w:cs="仿宋_GB2312"/>
                <w:b/>
                <w:szCs w:val="21"/>
              </w:rPr>
            </w:pPr>
            <w:r>
              <w:rPr>
                <w:rFonts w:ascii="仿宋_GB2312" w:eastAsia="仿宋_GB2312" w:hAnsi="仿宋_GB2312" w:cs="仿宋_GB2312" w:hint="eastAsia"/>
                <w:b/>
                <w:szCs w:val="21"/>
              </w:rPr>
              <w:t>范围</w:t>
            </w:r>
          </w:p>
        </w:tc>
        <w:tc>
          <w:tcPr>
            <w:tcW w:w="425" w:type="pct"/>
            <w:vAlign w:val="center"/>
          </w:tcPr>
          <w:p w:rsidR="0047145F" w:rsidRDefault="00E215AA">
            <w:pPr>
              <w:jc w:val="center"/>
              <w:rPr>
                <w:rFonts w:ascii="仿宋_GB2312" w:eastAsia="仿宋_GB2312" w:hAnsi="仿宋_GB2312" w:cs="仿宋_GB2312"/>
                <w:b/>
                <w:szCs w:val="21"/>
              </w:rPr>
            </w:pPr>
            <w:r>
              <w:rPr>
                <w:rFonts w:ascii="仿宋_GB2312" w:eastAsia="仿宋_GB2312" w:hAnsi="仿宋_GB2312" w:cs="仿宋_GB2312" w:hint="eastAsia"/>
                <w:b/>
                <w:szCs w:val="21"/>
              </w:rPr>
              <w:t>类别</w:t>
            </w:r>
          </w:p>
        </w:tc>
        <w:tc>
          <w:tcPr>
            <w:tcW w:w="2650" w:type="pct"/>
            <w:vAlign w:val="center"/>
          </w:tcPr>
          <w:p w:rsidR="0047145F" w:rsidRDefault="00E215AA">
            <w:pPr>
              <w:jc w:val="center"/>
              <w:rPr>
                <w:rFonts w:ascii="仿宋_GB2312" w:eastAsia="仿宋_GB2312" w:hAnsi="仿宋_GB2312" w:cs="仿宋_GB2312"/>
                <w:b/>
                <w:szCs w:val="21"/>
              </w:rPr>
            </w:pPr>
            <w:r>
              <w:rPr>
                <w:rFonts w:ascii="仿宋_GB2312" w:eastAsia="仿宋_GB2312" w:hAnsi="仿宋_GB2312" w:cs="仿宋_GB2312" w:hint="eastAsia"/>
                <w:b/>
                <w:szCs w:val="21"/>
              </w:rPr>
              <w:t>内</w:t>
            </w:r>
            <w:r>
              <w:rPr>
                <w:rFonts w:ascii="仿宋_GB2312" w:eastAsia="仿宋_GB2312" w:hAnsi="仿宋_GB2312" w:cs="仿宋_GB2312" w:hint="eastAsia"/>
                <w:b/>
                <w:szCs w:val="21"/>
              </w:rPr>
              <w:t xml:space="preserve">    </w:t>
            </w:r>
            <w:r>
              <w:rPr>
                <w:rFonts w:ascii="仿宋_GB2312" w:eastAsia="仿宋_GB2312" w:hAnsi="仿宋_GB2312" w:cs="仿宋_GB2312" w:hint="eastAsia"/>
                <w:b/>
                <w:szCs w:val="21"/>
              </w:rPr>
              <w:t>容</w:t>
            </w:r>
          </w:p>
        </w:tc>
        <w:tc>
          <w:tcPr>
            <w:tcW w:w="769" w:type="pct"/>
            <w:vAlign w:val="center"/>
          </w:tcPr>
          <w:p w:rsidR="0047145F" w:rsidRDefault="00E215AA">
            <w:pPr>
              <w:jc w:val="center"/>
              <w:rPr>
                <w:rFonts w:ascii="仿宋_GB2312" w:eastAsia="仿宋_GB2312" w:hAnsi="仿宋_GB2312" w:cs="仿宋_GB2312"/>
                <w:b/>
                <w:szCs w:val="21"/>
              </w:rPr>
            </w:pPr>
            <w:r>
              <w:rPr>
                <w:rFonts w:ascii="仿宋_GB2312" w:eastAsia="仿宋_GB2312" w:hAnsi="仿宋_GB2312" w:cs="仿宋_GB2312" w:hint="eastAsia"/>
                <w:b/>
                <w:szCs w:val="21"/>
              </w:rPr>
              <w:t>处罚标准（元）</w:t>
            </w:r>
          </w:p>
        </w:tc>
        <w:tc>
          <w:tcPr>
            <w:tcW w:w="477" w:type="pct"/>
            <w:vAlign w:val="center"/>
          </w:tcPr>
          <w:p w:rsidR="0047145F" w:rsidRDefault="00E215AA">
            <w:pPr>
              <w:jc w:val="center"/>
              <w:rPr>
                <w:rFonts w:ascii="仿宋_GB2312" w:eastAsia="仿宋_GB2312" w:hAnsi="仿宋_GB2312" w:cs="仿宋_GB2312"/>
                <w:b/>
                <w:szCs w:val="21"/>
              </w:rPr>
            </w:pPr>
            <w:r>
              <w:rPr>
                <w:rFonts w:ascii="仿宋_GB2312" w:eastAsia="仿宋_GB2312" w:hAnsi="仿宋_GB2312" w:cs="仿宋_GB2312" w:hint="eastAsia"/>
                <w:b/>
                <w:szCs w:val="21"/>
              </w:rPr>
              <w:t>备注</w:t>
            </w:r>
          </w:p>
        </w:tc>
      </w:tr>
      <w:tr w:rsidR="0047145F">
        <w:trPr>
          <w:jc w:val="center"/>
        </w:trPr>
        <w:tc>
          <w:tcPr>
            <w:tcW w:w="338"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1</w:t>
            </w:r>
          </w:p>
        </w:tc>
        <w:tc>
          <w:tcPr>
            <w:tcW w:w="341" w:type="pct"/>
            <w:vMerge w:val="restar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现场管理</w:t>
            </w:r>
          </w:p>
        </w:tc>
        <w:tc>
          <w:tcPr>
            <w:tcW w:w="425" w:type="pct"/>
            <w:vMerge w:val="restar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安全生产禁令</w:t>
            </w:r>
          </w:p>
        </w:tc>
        <w:tc>
          <w:tcPr>
            <w:tcW w:w="2650" w:type="pct"/>
            <w:vAlign w:val="center"/>
          </w:tcPr>
          <w:p w:rsidR="0047145F" w:rsidRDefault="00E215AA">
            <w:pPr>
              <w:jc w:val="left"/>
              <w:rPr>
                <w:rFonts w:ascii="仿宋_GB2312" w:eastAsia="仿宋_GB2312" w:hAnsi="仿宋_GB2312" w:cs="仿宋_GB2312"/>
                <w:szCs w:val="21"/>
              </w:rPr>
            </w:pPr>
            <w:r>
              <w:rPr>
                <w:rFonts w:ascii="仿宋_GB2312" w:eastAsia="仿宋_GB2312" w:hAnsi="仿宋_GB2312" w:cs="仿宋_GB2312" w:hint="eastAsia"/>
                <w:szCs w:val="21"/>
              </w:rPr>
              <w:t>无证上岗作业；</w:t>
            </w:r>
          </w:p>
        </w:tc>
        <w:tc>
          <w:tcPr>
            <w:tcW w:w="769" w:type="pct"/>
            <w:vMerge w:val="restar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清退出场</w:t>
            </w:r>
          </w:p>
        </w:tc>
        <w:tc>
          <w:tcPr>
            <w:tcW w:w="477" w:type="pct"/>
            <w:vAlign w:val="center"/>
          </w:tcPr>
          <w:p w:rsidR="0047145F" w:rsidRDefault="0047145F">
            <w:pPr>
              <w:jc w:val="center"/>
              <w:rPr>
                <w:rFonts w:ascii="仿宋_GB2312" w:eastAsia="仿宋_GB2312" w:hAnsi="仿宋_GB2312" w:cs="仿宋_GB2312"/>
                <w:szCs w:val="21"/>
              </w:rPr>
            </w:pPr>
          </w:p>
        </w:tc>
      </w:tr>
      <w:tr w:rsidR="0047145F">
        <w:trPr>
          <w:jc w:val="center"/>
        </w:trPr>
        <w:tc>
          <w:tcPr>
            <w:tcW w:w="338"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2</w:t>
            </w:r>
          </w:p>
        </w:tc>
        <w:tc>
          <w:tcPr>
            <w:tcW w:w="341" w:type="pct"/>
            <w:vMerge/>
            <w:vAlign w:val="center"/>
          </w:tcPr>
          <w:p w:rsidR="0047145F" w:rsidRDefault="0047145F">
            <w:pPr>
              <w:jc w:val="center"/>
              <w:rPr>
                <w:rFonts w:ascii="仿宋_GB2312" w:eastAsia="仿宋_GB2312" w:hAnsi="仿宋_GB2312" w:cs="仿宋_GB2312"/>
                <w:szCs w:val="21"/>
              </w:rPr>
            </w:pPr>
          </w:p>
        </w:tc>
        <w:tc>
          <w:tcPr>
            <w:tcW w:w="425" w:type="pct"/>
            <w:vMerge/>
            <w:vAlign w:val="center"/>
          </w:tcPr>
          <w:p w:rsidR="0047145F" w:rsidRDefault="0047145F">
            <w:pPr>
              <w:jc w:val="center"/>
              <w:rPr>
                <w:rFonts w:ascii="仿宋_GB2312" w:eastAsia="仿宋_GB2312" w:hAnsi="仿宋_GB2312" w:cs="仿宋_GB2312"/>
                <w:szCs w:val="21"/>
              </w:rPr>
            </w:pPr>
          </w:p>
        </w:tc>
        <w:tc>
          <w:tcPr>
            <w:tcW w:w="2650" w:type="pct"/>
            <w:vAlign w:val="center"/>
          </w:tcPr>
          <w:p w:rsidR="0047145F" w:rsidRDefault="00E215AA">
            <w:pPr>
              <w:jc w:val="left"/>
              <w:rPr>
                <w:rFonts w:ascii="仿宋_GB2312" w:eastAsia="仿宋_GB2312" w:hAnsi="仿宋_GB2312" w:cs="仿宋_GB2312"/>
                <w:szCs w:val="21"/>
              </w:rPr>
            </w:pPr>
            <w:r>
              <w:rPr>
                <w:rFonts w:ascii="仿宋_GB2312" w:eastAsia="仿宋_GB2312" w:hAnsi="仿宋_GB2312" w:cs="仿宋_GB2312" w:hint="eastAsia"/>
                <w:szCs w:val="21"/>
              </w:rPr>
              <w:t>酒后上岗作业；</w:t>
            </w:r>
          </w:p>
        </w:tc>
        <w:tc>
          <w:tcPr>
            <w:tcW w:w="769" w:type="pct"/>
            <w:vMerge/>
            <w:vAlign w:val="center"/>
          </w:tcPr>
          <w:p w:rsidR="0047145F" w:rsidRDefault="0047145F">
            <w:pPr>
              <w:jc w:val="center"/>
              <w:rPr>
                <w:rFonts w:ascii="仿宋_GB2312" w:eastAsia="仿宋_GB2312" w:hAnsi="仿宋_GB2312" w:cs="仿宋_GB2312"/>
                <w:szCs w:val="21"/>
              </w:rPr>
            </w:pPr>
          </w:p>
        </w:tc>
        <w:tc>
          <w:tcPr>
            <w:tcW w:w="477" w:type="pct"/>
            <w:vAlign w:val="center"/>
          </w:tcPr>
          <w:p w:rsidR="0047145F" w:rsidRDefault="0047145F">
            <w:pPr>
              <w:jc w:val="center"/>
              <w:rPr>
                <w:rFonts w:ascii="仿宋_GB2312" w:eastAsia="仿宋_GB2312" w:hAnsi="仿宋_GB2312" w:cs="仿宋_GB2312"/>
                <w:szCs w:val="21"/>
              </w:rPr>
            </w:pPr>
          </w:p>
        </w:tc>
      </w:tr>
      <w:tr w:rsidR="0047145F">
        <w:trPr>
          <w:jc w:val="center"/>
        </w:trPr>
        <w:tc>
          <w:tcPr>
            <w:tcW w:w="338"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3</w:t>
            </w:r>
          </w:p>
        </w:tc>
        <w:tc>
          <w:tcPr>
            <w:tcW w:w="341" w:type="pct"/>
            <w:vMerge/>
            <w:vAlign w:val="center"/>
          </w:tcPr>
          <w:p w:rsidR="0047145F" w:rsidRDefault="0047145F">
            <w:pPr>
              <w:jc w:val="center"/>
              <w:rPr>
                <w:rFonts w:ascii="仿宋_GB2312" w:eastAsia="仿宋_GB2312" w:hAnsi="仿宋_GB2312" w:cs="仿宋_GB2312"/>
                <w:szCs w:val="21"/>
              </w:rPr>
            </w:pPr>
          </w:p>
        </w:tc>
        <w:tc>
          <w:tcPr>
            <w:tcW w:w="425" w:type="pct"/>
            <w:vMerge/>
            <w:vAlign w:val="center"/>
          </w:tcPr>
          <w:p w:rsidR="0047145F" w:rsidRDefault="0047145F">
            <w:pPr>
              <w:jc w:val="center"/>
              <w:rPr>
                <w:rFonts w:ascii="仿宋_GB2312" w:eastAsia="仿宋_GB2312" w:hAnsi="仿宋_GB2312" w:cs="仿宋_GB2312"/>
                <w:szCs w:val="21"/>
              </w:rPr>
            </w:pPr>
          </w:p>
        </w:tc>
        <w:tc>
          <w:tcPr>
            <w:tcW w:w="2650" w:type="pct"/>
            <w:vAlign w:val="center"/>
          </w:tcPr>
          <w:p w:rsidR="0047145F" w:rsidRDefault="00E215AA">
            <w:pPr>
              <w:jc w:val="left"/>
              <w:rPr>
                <w:rFonts w:ascii="仿宋_GB2312" w:eastAsia="仿宋_GB2312" w:hAnsi="仿宋_GB2312" w:cs="仿宋_GB2312"/>
                <w:szCs w:val="21"/>
              </w:rPr>
            </w:pPr>
            <w:r>
              <w:rPr>
                <w:rFonts w:ascii="仿宋_GB2312" w:eastAsia="仿宋_GB2312" w:hAnsi="仿宋_GB2312" w:cs="仿宋_GB2312" w:hint="eastAsia"/>
                <w:szCs w:val="21"/>
              </w:rPr>
              <w:t>超速、超载、货箱违规载人或其他严重违反交通规则行为；</w:t>
            </w:r>
          </w:p>
        </w:tc>
        <w:tc>
          <w:tcPr>
            <w:tcW w:w="769" w:type="pct"/>
            <w:vMerge/>
            <w:vAlign w:val="center"/>
          </w:tcPr>
          <w:p w:rsidR="0047145F" w:rsidRDefault="0047145F">
            <w:pPr>
              <w:jc w:val="center"/>
              <w:rPr>
                <w:rFonts w:ascii="仿宋_GB2312" w:eastAsia="仿宋_GB2312" w:hAnsi="仿宋_GB2312" w:cs="仿宋_GB2312"/>
                <w:szCs w:val="21"/>
              </w:rPr>
            </w:pPr>
          </w:p>
        </w:tc>
        <w:tc>
          <w:tcPr>
            <w:tcW w:w="477" w:type="pct"/>
            <w:vAlign w:val="center"/>
          </w:tcPr>
          <w:p w:rsidR="0047145F" w:rsidRDefault="0047145F">
            <w:pPr>
              <w:jc w:val="center"/>
              <w:rPr>
                <w:rFonts w:ascii="仿宋_GB2312" w:eastAsia="仿宋_GB2312" w:hAnsi="仿宋_GB2312" w:cs="仿宋_GB2312"/>
                <w:szCs w:val="21"/>
              </w:rPr>
            </w:pPr>
          </w:p>
        </w:tc>
      </w:tr>
      <w:tr w:rsidR="0047145F">
        <w:trPr>
          <w:jc w:val="center"/>
        </w:trPr>
        <w:tc>
          <w:tcPr>
            <w:tcW w:w="338"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4</w:t>
            </w:r>
          </w:p>
        </w:tc>
        <w:tc>
          <w:tcPr>
            <w:tcW w:w="341" w:type="pct"/>
            <w:vMerge/>
            <w:vAlign w:val="center"/>
          </w:tcPr>
          <w:p w:rsidR="0047145F" w:rsidRDefault="0047145F">
            <w:pPr>
              <w:jc w:val="center"/>
              <w:rPr>
                <w:rFonts w:ascii="仿宋_GB2312" w:eastAsia="仿宋_GB2312" w:hAnsi="仿宋_GB2312" w:cs="仿宋_GB2312"/>
                <w:szCs w:val="21"/>
              </w:rPr>
            </w:pPr>
          </w:p>
        </w:tc>
        <w:tc>
          <w:tcPr>
            <w:tcW w:w="425" w:type="pct"/>
            <w:vMerge/>
            <w:vAlign w:val="center"/>
          </w:tcPr>
          <w:p w:rsidR="0047145F" w:rsidRDefault="0047145F">
            <w:pPr>
              <w:jc w:val="center"/>
              <w:rPr>
                <w:rFonts w:ascii="仿宋_GB2312" w:eastAsia="仿宋_GB2312" w:hAnsi="仿宋_GB2312" w:cs="仿宋_GB2312"/>
                <w:szCs w:val="21"/>
              </w:rPr>
            </w:pPr>
          </w:p>
        </w:tc>
        <w:tc>
          <w:tcPr>
            <w:tcW w:w="2650" w:type="pct"/>
            <w:vAlign w:val="center"/>
          </w:tcPr>
          <w:p w:rsidR="0047145F" w:rsidRDefault="00E215AA">
            <w:pPr>
              <w:jc w:val="left"/>
              <w:rPr>
                <w:rFonts w:ascii="仿宋_GB2312" w:eastAsia="仿宋_GB2312" w:hAnsi="仿宋_GB2312" w:cs="仿宋_GB2312"/>
                <w:szCs w:val="21"/>
              </w:rPr>
            </w:pPr>
            <w:proofErr w:type="gramStart"/>
            <w:r>
              <w:rPr>
                <w:rFonts w:ascii="仿宋_GB2312" w:eastAsia="仿宋_GB2312" w:hAnsi="仿宋_GB2312" w:cs="仿宋_GB2312" w:hint="eastAsia"/>
                <w:szCs w:val="21"/>
              </w:rPr>
              <w:t>涉路作业</w:t>
            </w:r>
            <w:proofErr w:type="gramEnd"/>
            <w:r>
              <w:rPr>
                <w:rFonts w:ascii="仿宋_GB2312" w:eastAsia="仿宋_GB2312" w:hAnsi="仿宋_GB2312" w:cs="仿宋_GB2312" w:hint="eastAsia"/>
                <w:szCs w:val="21"/>
              </w:rPr>
              <w:t>未设置交通组织措施；</w:t>
            </w:r>
          </w:p>
        </w:tc>
        <w:tc>
          <w:tcPr>
            <w:tcW w:w="769" w:type="pct"/>
            <w:vMerge/>
            <w:vAlign w:val="center"/>
          </w:tcPr>
          <w:p w:rsidR="0047145F" w:rsidRDefault="0047145F">
            <w:pPr>
              <w:jc w:val="center"/>
              <w:rPr>
                <w:rFonts w:ascii="仿宋_GB2312" w:eastAsia="仿宋_GB2312" w:hAnsi="仿宋_GB2312" w:cs="仿宋_GB2312"/>
                <w:szCs w:val="21"/>
              </w:rPr>
            </w:pPr>
          </w:p>
        </w:tc>
        <w:tc>
          <w:tcPr>
            <w:tcW w:w="477" w:type="pct"/>
            <w:vAlign w:val="center"/>
          </w:tcPr>
          <w:p w:rsidR="0047145F" w:rsidRDefault="0047145F">
            <w:pPr>
              <w:jc w:val="center"/>
              <w:rPr>
                <w:rFonts w:ascii="仿宋_GB2312" w:eastAsia="仿宋_GB2312" w:hAnsi="仿宋_GB2312" w:cs="仿宋_GB2312"/>
                <w:szCs w:val="21"/>
              </w:rPr>
            </w:pPr>
          </w:p>
        </w:tc>
      </w:tr>
      <w:tr w:rsidR="0047145F">
        <w:trPr>
          <w:jc w:val="center"/>
        </w:trPr>
        <w:tc>
          <w:tcPr>
            <w:tcW w:w="338"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5</w:t>
            </w:r>
          </w:p>
        </w:tc>
        <w:tc>
          <w:tcPr>
            <w:tcW w:w="341" w:type="pct"/>
            <w:vMerge/>
            <w:vAlign w:val="center"/>
          </w:tcPr>
          <w:p w:rsidR="0047145F" w:rsidRDefault="0047145F">
            <w:pPr>
              <w:jc w:val="center"/>
              <w:rPr>
                <w:rFonts w:ascii="仿宋_GB2312" w:eastAsia="仿宋_GB2312" w:hAnsi="仿宋_GB2312" w:cs="仿宋_GB2312"/>
                <w:szCs w:val="21"/>
              </w:rPr>
            </w:pPr>
          </w:p>
        </w:tc>
        <w:tc>
          <w:tcPr>
            <w:tcW w:w="425" w:type="pct"/>
            <w:vMerge/>
            <w:vAlign w:val="center"/>
          </w:tcPr>
          <w:p w:rsidR="0047145F" w:rsidRDefault="0047145F">
            <w:pPr>
              <w:jc w:val="center"/>
              <w:rPr>
                <w:rFonts w:ascii="仿宋_GB2312" w:eastAsia="仿宋_GB2312" w:hAnsi="仿宋_GB2312" w:cs="仿宋_GB2312"/>
                <w:szCs w:val="21"/>
              </w:rPr>
            </w:pPr>
          </w:p>
        </w:tc>
        <w:tc>
          <w:tcPr>
            <w:tcW w:w="2650" w:type="pct"/>
            <w:vAlign w:val="center"/>
          </w:tcPr>
          <w:p w:rsidR="0047145F" w:rsidRDefault="00E215AA">
            <w:pPr>
              <w:jc w:val="left"/>
              <w:rPr>
                <w:rFonts w:ascii="仿宋_GB2312" w:eastAsia="仿宋_GB2312" w:hAnsi="仿宋_GB2312" w:cs="仿宋_GB2312"/>
                <w:szCs w:val="21"/>
              </w:rPr>
            </w:pPr>
            <w:r>
              <w:rPr>
                <w:rFonts w:ascii="仿宋_GB2312" w:eastAsia="仿宋_GB2312" w:hAnsi="仿宋_GB2312" w:cs="仿宋_GB2312" w:hint="eastAsia"/>
                <w:szCs w:val="21"/>
              </w:rPr>
              <w:t>拒不整改隐患</w:t>
            </w:r>
            <w:r>
              <w:rPr>
                <w:rFonts w:ascii="仿宋_GB2312" w:eastAsia="仿宋_GB2312" w:hAnsi="仿宋_GB2312" w:cs="仿宋_GB2312" w:hint="eastAsia"/>
                <w:szCs w:val="21"/>
              </w:rPr>
              <w:t>/</w:t>
            </w:r>
            <w:r>
              <w:rPr>
                <w:rFonts w:ascii="仿宋_GB2312" w:eastAsia="仿宋_GB2312" w:hAnsi="仿宋_GB2312" w:cs="仿宋_GB2312" w:hint="eastAsia"/>
                <w:szCs w:val="21"/>
              </w:rPr>
              <w:t>反复整改未达要求；</w:t>
            </w:r>
          </w:p>
        </w:tc>
        <w:tc>
          <w:tcPr>
            <w:tcW w:w="769" w:type="pct"/>
            <w:vMerge/>
            <w:vAlign w:val="center"/>
          </w:tcPr>
          <w:p w:rsidR="0047145F" w:rsidRDefault="0047145F">
            <w:pPr>
              <w:jc w:val="center"/>
              <w:rPr>
                <w:rFonts w:ascii="仿宋_GB2312" w:eastAsia="仿宋_GB2312" w:hAnsi="仿宋_GB2312" w:cs="仿宋_GB2312"/>
                <w:szCs w:val="21"/>
              </w:rPr>
            </w:pPr>
          </w:p>
        </w:tc>
        <w:tc>
          <w:tcPr>
            <w:tcW w:w="477" w:type="pct"/>
            <w:vAlign w:val="center"/>
          </w:tcPr>
          <w:p w:rsidR="0047145F" w:rsidRDefault="0047145F">
            <w:pPr>
              <w:jc w:val="center"/>
              <w:rPr>
                <w:rFonts w:ascii="仿宋_GB2312" w:eastAsia="仿宋_GB2312" w:hAnsi="仿宋_GB2312" w:cs="仿宋_GB2312"/>
                <w:szCs w:val="21"/>
              </w:rPr>
            </w:pPr>
          </w:p>
        </w:tc>
      </w:tr>
      <w:tr w:rsidR="0047145F">
        <w:trPr>
          <w:jc w:val="center"/>
        </w:trPr>
        <w:tc>
          <w:tcPr>
            <w:tcW w:w="338"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6</w:t>
            </w:r>
          </w:p>
        </w:tc>
        <w:tc>
          <w:tcPr>
            <w:tcW w:w="341" w:type="pct"/>
            <w:vMerge/>
            <w:vAlign w:val="center"/>
          </w:tcPr>
          <w:p w:rsidR="0047145F" w:rsidRDefault="0047145F">
            <w:pPr>
              <w:jc w:val="center"/>
              <w:rPr>
                <w:rFonts w:ascii="仿宋_GB2312" w:eastAsia="仿宋_GB2312" w:hAnsi="仿宋_GB2312" w:cs="仿宋_GB2312"/>
                <w:szCs w:val="21"/>
              </w:rPr>
            </w:pPr>
          </w:p>
        </w:tc>
        <w:tc>
          <w:tcPr>
            <w:tcW w:w="425" w:type="pct"/>
            <w:vMerge/>
            <w:vAlign w:val="center"/>
          </w:tcPr>
          <w:p w:rsidR="0047145F" w:rsidRDefault="0047145F">
            <w:pPr>
              <w:jc w:val="center"/>
              <w:rPr>
                <w:rFonts w:ascii="仿宋_GB2312" w:eastAsia="仿宋_GB2312" w:hAnsi="仿宋_GB2312" w:cs="仿宋_GB2312"/>
                <w:szCs w:val="21"/>
              </w:rPr>
            </w:pPr>
          </w:p>
        </w:tc>
        <w:tc>
          <w:tcPr>
            <w:tcW w:w="2650" w:type="pct"/>
            <w:vAlign w:val="center"/>
          </w:tcPr>
          <w:p w:rsidR="0047145F" w:rsidRDefault="00E215AA">
            <w:pPr>
              <w:jc w:val="left"/>
              <w:rPr>
                <w:rFonts w:ascii="仿宋_GB2312" w:eastAsia="仿宋_GB2312" w:hAnsi="仿宋_GB2312" w:cs="仿宋_GB2312"/>
                <w:szCs w:val="21"/>
              </w:rPr>
            </w:pPr>
            <w:r>
              <w:rPr>
                <w:rFonts w:ascii="仿宋_GB2312" w:eastAsia="仿宋_GB2312" w:hAnsi="仿宋_GB2312" w:cs="仿宋_GB2312" w:hint="eastAsia"/>
                <w:szCs w:val="21"/>
              </w:rPr>
              <w:t>安全生产记录弄虚作假；</w:t>
            </w:r>
          </w:p>
        </w:tc>
        <w:tc>
          <w:tcPr>
            <w:tcW w:w="769" w:type="pct"/>
            <w:vMerge/>
            <w:vAlign w:val="center"/>
          </w:tcPr>
          <w:p w:rsidR="0047145F" w:rsidRDefault="0047145F">
            <w:pPr>
              <w:jc w:val="center"/>
              <w:rPr>
                <w:rFonts w:ascii="仿宋_GB2312" w:eastAsia="仿宋_GB2312" w:hAnsi="仿宋_GB2312" w:cs="仿宋_GB2312"/>
                <w:szCs w:val="21"/>
              </w:rPr>
            </w:pPr>
          </w:p>
        </w:tc>
        <w:tc>
          <w:tcPr>
            <w:tcW w:w="477" w:type="pct"/>
            <w:vAlign w:val="center"/>
          </w:tcPr>
          <w:p w:rsidR="0047145F" w:rsidRDefault="0047145F">
            <w:pPr>
              <w:jc w:val="center"/>
              <w:rPr>
                <w:rFonts w:ascii="仿宋_GB2312" w:eastAsia="仿宋_GB2312" w:hAnsi="仿宋_GB2312" w:cs="仿宋_GB2312"/>
                <w:szCs w:val="21"/>
              </w:rPr>
            </w:pPr>
          </w:p>
        </w:tc>
      </w:tr>
      <w:tr w:rsidR="0047145F">
        <w:trPr>
          <w:jc w:val="center"/>
        </w:trPr>
        <w:tc>
          <w:tcPr>
            <w:tcW w:w="338"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7</w:t>
            </w:r>
          </w:p>
        </w:tc>
        <w:tc>
          <w:tcPr>
            <w:tcW w:w="341" w:type="pct"/>
            <w:vMerge/>
            <w:vAlign w:val="center"/>
          </w:tcPr>
          <w:p w:rsidR="0047145F" w:rsidRDefault="0047145F">
            <w:pPr>
              <w:jc w:val="center"/>
              <w:rPr>
                <w:rFonts w:ascii="仿宋_GB2312" w:eastAsia="仿宋_GB2312" w:hAnsi="仿宋_GB2312" w:cs="仿宋_GB2312"/>
                <w:szCs w:val="21"/>
              </w:rPr>
            </w:pPr>
          </w:p>
        </w:tc>
        <w:tc>
          <w:tcPr>
            <w:tcW w:w="425" w:type="pct"/>
            <w:vMerge/>
            <w:vAlign w:val="center"/>
          </w:tcPr>
          <w:p w:rsidR="0047145F" w:rsidRDefault="0047145F">
            <w:pPr>
              <w:jc w:val="center"/>
              <w:rPr>
                <w:rFonts w:ascii="仿宋_GB2312" w:eastAsia="仿宋_GB2312" w:hAnsi="仿宋_GB2312" w:cs="仿宋_GB2312"/>
                <w:szCs w:val="21"/>
              </w:rPr>
            </w:pPr>
          </w:p>
        </w:tc>
        <w:tc>
          <w:tcPr>
            <w:tcW w:w="2650" w:type="pct"/>
            <w:vAlign w:val="center"/>
          </w:tcPr>
          <w:p w:rsidR="0047145F" w:rsidRDefault="00E215AA">
            <w:pPr>
              <w:jc w:val="left"/>
              <w:rPr>
                <w:rFonts w:ascii="仿宋_GB2312" w:eastAsia="仿宋_GB2312" w:hAnsi="仿宋_GB2312" w:cs="仿宋_GB2312"/>
                <w:szCs w:val="21"/>
              </w:rPr>
            </w:pPr>
            <w:r>
              <w:rPr>
                <w:rFonts w:ascii="仿宋_GB2312" w:eastAsia="仿宋_GB2312" w:hAnsi="仿宋_GB2312" w:cs="仿宋_GB2312" w:hint="eastAsia"/>
                <w:szCs w:val="21"/>
              </w:rPr>
              <w:t>瞒报、谎报、迟报、漏报安全生产事件；</w:t>
            </w:r>
          </w:p>
        </w:tc>
        <w:tc>
          <w:tcPr>
            <w:tcW w:w="769" w:type="pct"/>
            <w:vMerge/>
            <w:vAlign w:val="center"/>
          </w:tcPr>
          <w:p w:rsidR="0047145F" w:rsidRDefault="0047145F">
            <w:pPr>
              <w:jc w:val="center"/>
              <w:rPr>
                <w:rFonts w:ascii="仿宋_GB2312" w:eastAsia="仿宋_GB2312" w:hAnsi="仿宋_GB2312" w:cs="仿宋_GB2312"/>
                <w:szCs w:val="21"/>
              </w:rPr>
            </w:pPr>
          </w:p>
        </w:tc>
        <w:tc>
          <w:tcPr>
            <w:tcW w:w="477" w:type="pct"/>
            <w:vAlign w:val="center"/>
          </w:tcPr>
          <w:p w:rsidR="0047145F" w:rsidRDefault="0047145F">
            <w:pPr>
              <w:jc w:val="center"/>
              <w:rPr>
                <w:rFonts w:ascii="仿宋_GB2312" w:eastAsia="仿宋_GB2312" w:hAnsi="仿宋_GB2312" w:cs="仿宋_GB2312"/>
                <w:szCs w:val="21"/>
              </w:rPr>
            </w:pPr>
          </w:p>
        </w:tc>
      </w:tr>
      <w:tr w:rsidR="0047145F">
        <w:trPr>
          <w:jc w:val="center"/>
        </w:trPr>
        <w:tc>
          <w:tcPr>
            <w:tcW w:w="338"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8</w:t>
            </w:r>
          </w:p>
        </w:tc>
        <w:tc>
          <w:tcPr>
            <w:tcW w:w="341" w:type="pct"/>
            <w:vMerge/>
            <w:vAlign w:val="center"/>
          </w:tcPr>
          <w:p w:rsidR="0047145F" w:rsidRDefault="0047145F">
            <w:pPr>
              <w:jc w:val="center"/>
              <w:rPr>
                <w:rFonts w:ascii="仿宋_GB2312" w:eastAsia="仿宋_GB2312" w:hAnsi="仿宋_GB2312" w:cs="仿宋_GB2312"/>
                <w:szCs w:val="21"/>
              </w:rPr>
            </w:pPr>
          </w:p>
        </w:tc>
        <w:tc>
          <w:tcPr>
            <w:tcW w:w="425" w:type="pct"/>
            <w:vMerge/>
            <w:vAlign w:val="center"/>
          </w:tcPr>
          <w:p w:rsidR="0047145F" w:rsidRDefault="0047145F">
            <w:pPr>
              <w:jc w:val="center"/>
              <w:rPr>
                <w:rFonts w:ascii="仿宋_GB2312" w:eastAsia="仿宋_GB2312" w:hAnsi="仿宋_GB2312" w:cs="仿宋_GB2312"/>
                <w:szCs w:val="21"/>
              </w:rPr>
            </w:pPr>
          </w:p>
        </w:tc>
        <w:tc>
          <w:tcPr>
            <w:tcW w:w="2650" w:type="pct"/>
            <w:vAlign w:val="center"/>
          </w:tcPr>
          <w:p w:rsidR="0047145F" w:rsidRDefault="00E215AA">
            <w:pPr>
              <w:jc w:val="left"/>
              <w:rPr>
                <w:rFonts w:ascii="仿宋_GB2312" w:eastAsia="仿宋_GB2312" w:hAnsi="仿宋_GB2312" w:cs="仿宋_GB2312"/>
                <w:szCs w:val="21"/>
              </w:rPr>
            </w:pPr>
            <w:r>
              <w:rPr>
                <w:rFonts w:ascii="仿宋_GB2312" w:eastAsia="仿宋_GB2312" w:hAnsi="仿宋_GB2312" w:cs="仿宋_GB2312" w:hint="eastAsia"/>
                <w:szCs w:val="21"/>
              </w:rPr>
              <w:t>随意横穿高速公路的；</w:t>
            </w:r>
          </w:p>
        </w:tc>
        <w:tc>
          <w:tcPr>
            <w:tcW w:w="769" w:type="pct"/>
            <w:vMerge/>
            <w:vAlign w:val="center"/>
          </w:tcPr>
          <w:p w:rsidR="0047145F" w:rsidRDefault="0047145F">
            <w:pPr>
              <w:jc w:val="center"/>
              <w:rPr>
                <w:rFonts w:ascii="仿宋_GB2312" w:eastAsia="仿宋_GB2312" w:hAnsi="仿宋_GB2312" w:cs="仿宋_GB2312"/>
                <w:szCs w:val="21"/>
              </w:rPr>
            </w:pPr>
          </w:p>
        </w:tc>
        <w:tc>
          <w:tcPr>
            <w:tcW w:w="477" w:type="pct"/>
            <w:vAlign w:val="center"/>
          </w:tcPr>
          <w:p w:rsidR="0047145F" w:rsidRDefault="0047145F">
            <w:pPr>
              <w:jc w:val="center"/>
              <w:rPr>
                <w:rFonts w:ascii="仿宋_GB2312" w:eastAsia="仿宋_GB2312" w:hAnsi="仿宋_GB2312" w:cs="仿宋_GB2312"/>
                <w:szCs w:val="21"/>
              </w:rPr>
            </w:pPr>
          </w:p>
        </w:tc>
      </w:tr>
      <w:tr w:rsidR="0047145F">
        <w:trPr>
          <w:jc w:val="center"/>
        </w:trPr>
        <w:tc>
          <w:tcPr>
            <w:tcW w:w="338"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9</w:t>
            </w:r>
          </w:p>
        </w:tc>
        <w:tc>
          <w:tcPr>
            <w:tcW w:w="341" w:type="pct"/>
            <w:vMerge/>
            <w:vAlign w:val="center"/>
          </w:tcPr>
          <w:p w:rsidR="0047145F" w:rsidRDefault="0047145F">
            <w:pPr>
              <w:jc w:val="center"/>
              <w:rPr>
                <w:rFonts w:ascii="仿宋_GB2312" w:eastAsia="仿宋_GB2312" w:hAnsi="仿宋_GB2312" w:cs="仿宋_GB2312"/>
                <w:szCs w:val="21"/>
              </w:rPr>
            </w:pPr>
          </w:p>
        </w:tc>
        <w:tc>
          <w:tcPr>
            <w:tcW w:w="425" w:type="pct"/>
            <w:vMerge/>
            <w:vAlign w:val="center"/>
          </w:tcPr>
          <w:p w:rsidR="0047145F" w:rsidRDefault="0047145F">
            <w:pPr>
              <w:jc w:val="center"/>
              <w:rPr>
                <w:rFonts w:ascii="仿宋_GB2312" w:eastAsia="仿宋_GB2312" w:hAnsi="仿宋_GB2312" w:cs="仿宋_GB2312"/>
                <w:szCs w:val="21"/>
              </w:rPr>
            </w:pPr>
          </w:p>
        </w:tc>
        <w:tc>
          <w:tcPr>
            <w:tcW w:w="2650" w:type="pct"/>
            <w:vAlign w:val="center"/>
          </w:tcPr>
          <w:p w:rsidR="0047145F" w:rsidRDefault="00E215AA">
            <w:pPr>
              <w:jc w:val="left"/>
              <w:rPr>
                <w:rFonts w:ascii="仿宋_GB2312" w:eastAsia="仿宋_GB2312" w:hAnsi="仿宋_GB2312" w:cs="仿宋_GB2312"/>
                <w:szCs w:val="21"/>
              </w:rPr>
            </w:pPr>
            <w:r>
              <w:rPr>
                <w:rFonts w:ascii="仿宋_GB2312" w:eastAsia="仿宋_GB2312" w:hAnsi="仿宋_GB2312" w:cs="仿宋_GB2312" w:hint="eastAsia"/>
                <w:szCs w:val="21"/>
              </w:rPr>
              <w:t>在作业控制区以外的区域倒车（行车道上）；</w:t>
            </w:r>
          </w:p>
        </w:tc>
        <w:tc>
          <w:tcPr>
            <w:tcW w:w="769" w:type="pct"/>
            <w:vMerge/>
            <w:vAlign w:val="center"/>
          </w:tcPr>
          <w:p w:rsidR="0047145F" w:rsidRDefault="0047145F">
            <w:pPr>
              <w:jc w:val="center"/>
              <w:rPr>
                <w:rFonts w:ascii="仿宋_GB2312" w:eastAsia="仿宋_GB2312" w:hAnsi="仿宋_GB2312" w:cs="仿宋_GB2312"/>
                <w:szCs w:val="21"/>
              </w:rPr>
            </w:pPr>
          </w:p>
        </w:tc>
        <w:tc>
          <w:tcPr>
            <w:tcW w:w="477" w:type="pct"/>
            <w:vAlign w:val="center"/>
          </w:tcPr>
          <w:p w:rsidR="0047145F" w:rsidRDefault="0047145F">
            <w:pPr>
              <w:jc w:val="center"/>
              <w:rPr>
                <w:rFonts w:ascii="仿宋_GB2312" w:eastAsia="仿宋_GB2312" w:hAnsi="仿宋_GB2312" w:cs="仿宋_GB2312"/>
                <w:szCs w:val="21"/>
              </w:rPr>
            </w:pPr>
          </w:p>
        </w:tc>
      </w:tr>
      <w:tr w:rsidR="0047145F">
        <w:trPr>
          <w:jc w:val="center"/>
        </w:trPr>
        <w:tc>
          <w:tcPr>
            <w:tcW w:w="338"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10</w:t>
            </w:r>
          </w:p>
        </w:tc>
        <w:tc>
          <w:tcPr>
            <w:tcW w:w="341" w:type="pct"/>
            <w:vMerge/>
            <w:vAlign w:val="center"/>
          </w:tcPr>
          <w:p w:rsidR="0047145F" w:rsidRDefault="0047145F">
            <w:pPr>
              <w:jc w:val="center"/>
              <w:rPr>
                <w:rFonts w:ascii="仿宋_GB2312" w:eastAsia="仿宋_GB2312" w:hAnsi="仿宋_GB2312" w:cs="仿宋_GB2312"/>
                <w:szCs w:val="21"/>
              </w:rPr>
            </w:pPr>
          </w:p>
        </w:tc>
        <w:tc>
          <w:tcPr>
            <w:tcW w:w="425" w:type="pct"/>
            <w:vMerge/>
            <w:vAlign w:val="center"/>
          </w:tcPr>
          <w:p w:rsidR="0047145F" w:rsidRDefault="0047145F">
            <w:pPr>
              <w:jc w:val="center"/>
              <w:rPr>
                <w:rFonts w:ascii="仿宋_GB2312" w:eastAsia="仿宋_GB2312" w:hAnsi="仿宋_GB2312" w:cs="仿宋_GB2312"/>
                <w:szCs w:val="21"/>
              </w:rPr>
            </w:pPr>
          </w:p>
        </w:tc>
        <w:tc>
          <w:tcPr>
            <w:tcW w:w="2650" w:type="pct"/>
            <w:vAlign w:val="center"/>
          </w:tcPr>
          <w:p w:rsidR="0047145F" w:rsidRDefault="00E215AA">
            <w:pPr>
              <w:jc w:val="left"/>
              <w:rPr>
                <w:rFonts w:ascii="仿宋_GB2312" w:eastAsia="仿宋_GB2312" w:hAnsi="仿宋_GB2312" w:cs="仿宋_GB2312"/>
                <w:szCs w:val="21"/>
              </w:rPr>
            </w:pPr>
            <w:r>
              <w:rPr>
                <w:rFonts w:ascii="仿宋_GB2312" w:eastAsia="仿宋_GB2312" w:hAnsi="仿宋_GB2312" w:cs="仿宋_GB2312" w:hint="eastAsia"/>
                <w:szCs w:val="21"/>
              </w:rPr>
              <w:t>在危险区域动火；</w:t>
            </w:r>
          </w:p>
        </w:tc>
        <w:tc>
          <w:tcPr>
            <w:tcW w:w="769" w:type="pct"/>
            <w:vMerge/>
            <w:vAlign w:val="center"/>
          </w:tcPr>
          <w:p w:rsidR="0047145F" w:rsidRDefault="0047145F">
            <w:pPr>
              <w:jc w:val="center"/>
              <w:rPr>
                <w:rFonts w:ascii="仿宋_GB2312" w:eastAsia="仿宋_GB2312" w:hAnsi="仿宋_GB2312" w:cs="仿宋_GB2312"/>
                <w:szCs w:val="21"/>
              </w:rPr>
            </w:pPr>
          </w:p>
        </w:tc>
        <w:tc>
          <w:tcPr>
            <w:tcW w:w="477" w:type="pct"/>
            <w:vAlign w:val="center"/>
          </w:tcPr>
          <w:p w:rsidR="0047145F" w:rsidRDefault="0047145F">
            <w:pPr>
              <w:jc w:val="center"/>
              <w:rPr>
                <w:rFonts w:ascii="仿宋_GB2312" w:eastAsia="仿宋_GB2312" w:hAnsi="仿宋_GB2312" w:cs="仿宋_GB2312"/>
                <w:szCs w:val="21"/>
              </w:rPr>
            </w:pPr>
          </w:p>
        </w:tc>
      </w:tr>
      <w:tr w:rsidR="0047145F">
        <w:trPr>
          <w:trHeight w:val="336"/>
          <w:jc w:val="center"/>
        </w:trPr>
        <w:tc>
          <w:tcPr>
            <w:tcW w:w="338"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11</w:t>
            </w:r>
          </w:p>
        </w:tc>
        <w:tc>
          <w:tcPr>
            <w:tcW w:w="341" w:type="pct"/>
            <w:vMerge/>
            <w:vAlign w:val="center"/>
          </w:tcPr>
          <w:p w:rsidR="0047145F" w:rsidRDefault="0047145F">
            <w:pPr>
              <w:jc w:val="center"/>
              <w:rPr>
                <w:rFonts w:ascii="仿宋_GB2312" w:eastAsia="仿宋_GB2312" w:hAnsi="仿宋_GB2312" w:cs="仿宋_GB2312"/>
                <w:szCs w:val="21"/>
              </w:rPr>
            </w:pPr>
          </w:p>
        </w:tc>
        <w:tc>
          <w:tcPr>
            <w:tcW w:w="425" w:type="pct"/>
            <w:vMerge/>
            <w:vAlign w:val="center"/>
          </w:tcPr>
          <w:p w:rsidR="0047145F" w:rsidRDefault="0047145F">
            <w:pPr>
              <w:jc w:val="center"/>
              <w:rPr>
                <w:rFonts w:ascii="仿宋_GB2312" w:eastAsia="仿宋_GB2312" w:hAnsi="仿宋_GB2312" w:cs="仿宋_GB2312"/>
                <w:szCs w:val="21"/>
              </w:rPr>
            </w:pPr>
          </w:p>
        </w:tc>
        <w:tc>
          <w:tcPr>
            <w:tcW w:w="2650" w:type="pct"/>
            <w:vAlign w:val="center"/>
          </w:tcPr>
          <w:p w:rsidR="0047145F" w:rsidRDefault="00E215AA">
            <w:pPr>
              <w:jc w:val="left"/>
              <w:rPr>
                <w:rFonts w:ascii="仿宋_GB2312" w:eastAsia="仿宋_GB2312" w:hAnsi="仿宋_GB2312" w:cs="仿宋_GB2312"/>
                <w:szCs w:val="21"/>
              </w:rPr>
            </w:pPr>
            <w:r>
              <w:rPr>
                <w:rFonts w:ascii="仿宋_GB2312" w:eastAsia="仿宋_GB2312" w:hAnsi="仿宋_GB2312" w:cs="仿宋_GB2312" w:hint="eastAsia"/>
                <w:szCs w:val="21"/>
              </w:rPr>
              <w:t>随意破坏公司安全生产设施的；</w:t>
            </w:r>
          </w:p>
        </w:tc>
        <w:tc>
          <w:tcPr>
            <w:tcW w:w="769" w:type="pct"/>
            <w:vMerge/>
            <w:vAlign w:val="center"/>
          </w:tcPr>
          <w:p w:rsidR="0047145F" w:rsidRDefault="0047145F">
            <w:pPr>
              <w:jc w:val="center"/>
              <w:rPr>
                <w:rFonts w:ascii="仿宋_GB2312" w:eastAsia="仿宋_GB2312" w:hAnsi="仿宋_GB2312" w:cs="仿宋_GB2312"/>
                <w:szCs w:val="21"/>
              </w:rPr>
            </w:pPr>
          </w:p>
        </w:tc>
        <w:tc>
          <w:tcPr>
            <w:tcW w:w="477" w:type="pct"/>
            <w:vAlign w:val="center"/>
          </w:tcPr>
          <w:p w:rsidR="0047145F" w:rsidRDefault="0047145F">
            <w:pPr>
              <w:jc w:val="center"/>
              <w:rPr>
                <w:rFonts w:ascii="仿宋_GB2312" w:eastAsia="仿宋_GB2312" w:hAnsi="仿宋_GB2312" w:cs="仿宋_GB2312"/>
                <w:szCs w:val="21"/>
              </w:rPr>
            </w:pPr>
          </w:p>
        </w:tc>
      </w:tr>
      <w:tr w:rsidR="0047145F">
        <w:trPr>
          <w:jc w:val="center"/>
        </w:trPr>
        <w:tc>
          <w:tcPr>
            <w:tcW w:w="338"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12</w:t>
            </w:r>
          </w:p>
        </w:tc>
        <w:tc>
          <w:tcPr>
            <w:tcW w:w="341" w:type="pct"/>
            <w:vMerge/>
            <w:vAlign w:val="center"/>
          </w:tcPr>
          <w:p w:rsidR="0047145F" w:rsidRDefault="0047145F">
            <w:pPr>
              <w:jc w:val="center"/>
              <w:rPr>
                <w:rFonts w:ascii="仿宋_GB2312" w:eastAsia="仿宋_GB2312" w:hAnsi="仿宋_GB2312" w:cs="仿宋_GB2312"/>
                <w:szCs w:val="21"/>
              </w:rPr>
            </w:pPr>
          </w:p>
        </w:tc>
        <w:tc>
          <w:tcPr>
            <w:tcW w:w="425" w:type="pct"/>
            <w:vMerge/>
            <w:vAlign w:val="center"/>
          </w:tcPr>
          <w:p w:rsidR="0047145F" w:rsidRDefault="0047145F">
            <w:pPr>
              <w:jc w:val="center"/>
              <w:rPr>
                <w:rFonts w:ascii="仿宋_GB2312" w:eastAsia="仿宋_GB2312" w:hAnsi="仿宋_GB2312" w:cs="仿宋_GB2312"/>
                <w:szCs w:val="21"/>
              </w:rPr>
            </w:pPr>
          </w:p>
        </w:tc>
        <w:tc>
          <w:tcPr>
            <w:tcW w:w="2650" w:type="pct"/>
            <w:vAlign w:val="center"/>
          </w:tcPr>
          <w:p w:rsidR="0047145F" w:rsidRDefault="00E215AA">
            <w:pPr>
              <w:jc w:val="left"/>
              <w:rPr>
                <w:rFonts w:ascii="仿宋_GB2312" w:eastAsia="仿宋_GB2312" w:hAnsi="仿宋_GB2312" w:cs="仿宋_GB2312"/>
                <w:szCs w:val="21"/>
              </w:rPr>
            </w:pPr>
            <w:r>
              <w:rPr>
                <w:rFonts w:ascii="仿宋_GB2312" w:eastAsia="仿宋_GB2312" w:hAnsi="仿宋_GB2312" w:cs="仿宋_GB2312" w:hint="eastAsia"/>
                <w:szCs w:val="21"/>
              </w:rPr>
              <w:t>夜间施工作业未设置</w:t>
            </w:r>
            <w:proofErr w:type="gramStart"/>
            <w:r>
              <w:rPr>
                <w:rFonts w:ascii="仿宋_GB2312" w:eastAsia="仿宋_GB2312" w:hAnsi="仿宋_GB2312" w:cs="仿宋_GB2312" w:hint="eastAsia"/>
                <w:szCs w:val="21"/>
              </w:rPr>
              <w:t>爆</w:t>
            </w:r>
            <w:proofErr w:type="gramEnd"/>
            <w:r>
              <w:rPr>
                <w:rFonts w:ascii="仿宋_GB2312" w:eastAsia="仿宋_GB2312" w:hAnsi="仿宋_GB2312" w:cs="仿宋_GB2312" w:hint="eastAsia"/>
                <w:szCs w:val="21"/>
              </w:rPr>
              <w:t>闪灯、照明等设施。</w:t>
            </w:r>
          </w:p>
        </w:tc>
        <w:tc>
          <w:tcPr>
            <w:tcW w:w="769" w:type="pct"/>
            <w:vMerge/>
            <w:vAlign w:val="center"/>
          </w:tcPr>
          <w:p w:rsidR="0047145F" w:rsidRDefault="0047145F">
            <w:pPr>
              <w:jc w:val="center"/>
              <w:rPr>
                <w:rFonts w:ascii="仿宋_GB2312" w:eastAsia="仿宋_GB2312" w:hAnsi="仿宋_GB2312" w:cs="仿宋_GB2312"/>
                <w:szCs w:val="21"/>
              </w:rPr>
            </w:pPr>
          </w:p>
        </w:tc>
        <w:tc>
          <w:tcPr>
            <w:tcW w:w="477" w:type="pct"/>
            <w:vAlign w:val="center"/>
          </w:tcPr>
          <w:p w:rsidR="0047145F" w:rsidRDefault="0047145F">
            <w:pPr>
              <w:jc w:val="center"/>
              <w:rPr>
                <w:rFonts w:ascii="仿宋_GB2312" w:eastAsia="仿宋_GB2312" w:hAnsi="仿宋_GB2312" w:cs="仿宋_GB2312"/>
                <w:szCs w:val="21"/>
              </w:rPr>
            </w:pPr>
          </w:p>
        </w:tc>
      </w:tr>
      <w:tr w:rsidR="0047145F">
        <w:trPr>
          <w:jc w:val="center"/>
        </w:trPr>
        <w:tc>
          <w:tcPr>
            <w:tcW w:w="338"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12</w:t>
            </w:r>
          </w:p>
        </w:tc>
        <w:tc>
          <w:tcPr>
            <w:tcW w:w="341" w:type="pct"/>
            <w:vMerge/>
            <w:vAlign w:val="center"/>
          </w:tcPr>
          <w:p w:rsidR="0047145F" w:rsidRDefault="0047145F">
            <w:pPr>
              <w:jc w:val="center"/>
              <w:rPr>
                <w:rFonts w:ascii="仿宋_GB2312" w:eastAsia="仿宋_GB2312" w:hAnsi="仿宋_GB2312" w:cs="仿宋_GB2312"/>
                <w:szCs w:val="21"/>
              </w:rPr>
            </w:pPr>
          </w:p>
        </w:tc>
        <w:tc>
          <w:tcPr>
            <w:tcW w:w="425" w:type="pct"/>
            <w:vMerge w:val="restar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人员管理</w:t>
            </w:r>
          </w:p>
        </w:tc>
        <w:tc>
          <w:tcPr>
            <w:tcW w:w="2650" w:type="pct"/>
            <w:vAlign w:val="center"/>
          </w:tcPr>
          <w:p w:rsidR="0047145F" w:rsidRDefault="00E215AA">
            <w:pPr>
              <w:jc w:val="left"/>
              <w:rPr>
                <w:rFonts w:ascii="仿宋_GB2312" w:eastAsia="仿宋_GB2312" w:hAnsi="仿宋_GB2312" w:cs="仿宋_GB2312"/>
                <w:szCs w:val="21"/>
              </w:rPr>
            </w:pPr>
            <w:r>
              <w:rPr>
                <w:rFonts w:ascii="仿宋_GB2312" w:eastAsia="仿宋_GB2312" w:hAnsi="仿宋_GB2312" w:cs="仿宋_GB2312" w:hint="eastAsia"/>
                <w:szCs w:val="21"/>
              </w:rPr>
              <w:t>未佩戴安全帽</w:t>
            </w:r>
            <w:r>
              <w:rPr>
                <w:rFonts w:ascii="仿宋_GB2312" w:eastAsia="仿宋_GB2312" w:hAnsi="仿宋_GB2312" w:cs="仿宋_GB2312" w:hint="eastAsia"/>
                <w:szCs w:val="21"/>
              </w:rPr>
              <w:t>/</w:t>
            </w:r>
            <w:r>
              <w:rPr>
                <w:rFonts w:ascii="仿宋_GB2312" w:eastAsia="仿宋_GB2312" w:hAnsi="仿宋_GB2312" w:cs="仿宋_GB2312" w:hint="eastAsia"/>
                <w:szCs w:val="21"/>
              </w:rPr>
              <w:t>工作服</w:t>
            </w:r>
            <w:r>
              <w:rPr>
                <w:rFonts w:ascii="仿宋_GB2312" w:eastAsia="仿宋_GB2312" w:hAnsi="仿宋_GB2312" w:cs="仿宋_GB2312" w:hint="eastAsia"/>
                <w:szCs w:val="21"/>
              </w:rPr>
              <w:t>/</w:t>
            </w:r>
            <w:r>
              <w:rPr>
                <w:rFonts w:ascii="仿宋_GB2312" w:eastAsia="仿宋_GB2312" w:hAnsi="仿宋_GB2312" w:cs="仿宋_GB2312" w:hint="eastAsia"/>
                <w:szCs w:val="21"/>
              </w:rPr>
              <w:t>劳保鞋；</w:t>
            </w:r>
          </w:p>
        </w:tc>
        <w:tc>
          <w:tcPr>
            <w:tcW w:w="769"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200-500</w:t>
            </w:r>
          </w:p>
        </w:tc>
        <w:tc>
          <w:tcPr>
            <w:tcW w:w="477"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人次</w:t>
            </w:r>
          </w:p>
        </w:tc>
      </w:tr>
      <w:tr w:rsidR="0047145F">
        <w:trPr>
          <w:jc w:val="center"/>
        </w:trPr>
        <w:tc>
          <w:tcPr>
            <w:tcW w:w="338"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13</w:t>
            </w:r>
          </w:p>
        </w:tc>
        <w:tc>
          <w:tcPr>
            <w:tcW w:w="341" w:type="pct"/>
            <w:vMerge/>
            <w:vAlign w:val="center"/>
          </w:tcPr>
          <w:p w:rsidR="0047145F" w:rsidRDefault="0047145F">
            <w:pPr>
              <w:jc w:val="center"/>
              <w:rPr>
                <w:rFonts w:ascii="仿宋_GB2312" w:eastAsia="仿宋_GB2312" w:hAnsi="仿宋_GB2312" w:cs="仿宋_GB2312"/>
                <w:szCs w:val="21"/>
              </w:rPr>
            </w:pPr>
          </w:p>
        </w:tc>
        <w:tc>
          <w:tcPr>
            <w:tcW w:w="425" w:type="pct"/>
            <w:vMerge/>
            <w:vAlign w:val="center"/>
          </w:tcPr>
          <w:p w:rsidR="0047145F" w:rsidRDefault="0047145F">
            <w:pPr>
              <w:jc w:val="center"/>
              <w:rPr>
                <w:rFonts w:ascii="仿宋_GB2312" w:eastAsia="仿宋_GB2312" w:hAnsi="仿宋_GB2312" w:cs="仿宋_GB2312"/>
                <w:szCs w:val="21"/>
              </w:rPr>
            </w:pPr>
          </w:p>
        </w:tc>
        <w:tc>
          <w:tcPr>
            <w:tcW w:w="2650" w:type="pct"/>
            <w:vAlign w:val="center"/>
          </w:tcPr>
          <w:p w:rsidR="0047145F" w:rsidRDefault="00E215AA">
            <w:pPr>
              <w:jc w:val="left"/>
              <w:rPr>
                <w:rFonts w:ascii="仿宋_GB2312" w:eastAsia="仿宋_GB2312" w:hAnsi="仿宋_GB2312" w:cs="仿宋_GB2312"/>
                <w:szCs w:val="21"/>
              </w:rPr>
            </w:pPr>
            <w:r>
              <w:rPr>
                <w:rFonts w:ascii="仿宋_GB2312" w:eastAsia="仿宋_GB2312" w:hAnsi="仿宋_GB2312" w:cs="仿宋_GB2312" w:hint="eastAsia"/>
                <w:szCs w:val="21"/>
              </w:rPr>
              <w:t>带电作业未佩戴绝缘手套；</w:t>
            </w:r>
          </w:p>
        </w:tc>
        <w:tc>
          <w:tcPr>
            <w:tcW w:w="769"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200-500</w:t>
            </w:r>
          </w:p>
        </w:tc>
        <w:tc>
          <w:tcPr>
            <w:tcW w:w="477"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人次</w:t>
            </w:r>
          </w:p>
        </w:tc>
      </w:tr>
      <w:tr w:rsidR="0047145F">
        <w:trPr>
          <w:jc w:val="center"/>
        </w:trPr>
        <w:tc>
          <w:tcPr>
            <w:tcW w:w="338"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14</w:t>
            </w:r>
          </w:p>
        </w:tc>
        <w:tc>
          <w:tcPr>
            <w:tcW w:w="341" w:type="pct"/>
            <w:vMerge/>
            <w:vAlign w:val="center"/>
          </w:tcPr>
          <w:p w:rsidR="0047145F" w:rsidRDefault="0047145F">
            <w:pPr>
              <w:jc w:val="center"/>
              <w:rPr>
                <w:rFonts w:ascii="仿宋_GB2312" w:eastAsia="仿宋_GB2312" w:hAnsi="仿宋_GB2312" w:cs="仿宋_GB2312"/>
                <w:szCs w:val="21"/>
              </w:rPr>
            </w:pPr>
          </w:p>
        </w:tc>
        <w:tc>
          <w:tcPr>
            <w:tcW w:w="425" w:type="pct"/>
            <w:vMerge/>
            <w:vAlign w:val="center"/>
          </w:tcPr>
          <w:p w:rsidR="0047145F" w:rsidRDefault="0047145F">
            <w:pPr>
              <w:jc w:val="center"/>
              <w:rPr>
                <w:rFonts w:ascii="仿宋_GB2312" w:eastAsia="仿宋_GB2312" w:hAnsi="仿宋_GB2312" w:cs="仿宋_GB2312"/>
                <w:szCs w:val="21"/>
              </w:rPr>
            </w:pPr>
          </w:p>
        </w:tc>
        <w:tc>
          <w:tcPr>
            <w:tcW w:w="2650" w:type="pct"/>
            <w:vAlign w:val="center"/>
          </w:tcPr>
          <w:p w:rsidR="0047145F" w:rsidRDefault="00E215AA">
            <w:pPr>
              <w:jc w:val="left"/>
              <w:rPr>
                <w:rFonts w:ascii="仿宋_GB2312" w:eastAsia="仿宋_GB2312" w:hAnsi="仿宋_GB2312" w:cs="仿宋_GB2312"/>
                <w:szCs w:val="21"/>
              </w:rPr>
            </w:pPr>
            <w:r>
              <w:rPr>
                <w:rFonts w:ascii="仿宋_GB2312" w:eastAsia="仿宋_GB2312" w:hAnsi="仿宋_GB2312" w:cs="仿宋_GB2312" w:hint="eastAsia"/>
                <w:szCs w:val="21"/>
              </w:rPr>
              <w:t>电焊作业未佩戴防护面罩；</w:t>
            </w:r>
          </w:p>
        </w:tc>
        <w:tc>
          <w:tcPr>
            <w:tcW w:w="769"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200-500</w:t>
            </w:r>
          </w:p>
        </w:tc>
        <w:tc>
          <w:tcPr>
            <w:tcW w:w="477"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人次</w:t>
            </w:r>
          </w:p>
        </w:tc>
      </w:tr>
      <w:tr w:rsidR="0047145F">
        <w:trPr>
          <w:jc w:val="center"/>
        </w:trPr>
        <w:tc>
          <w:tcPr>
            <w:tcW w:w="338"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15</w:t>
            </w:r>
          </w:p>
        </w:tc>
        <w:tc>
          <w:tcPr>
            <w:tcW w:w="341" w:type="pct"/>
            <w:vMerge/>
            <w:vAlign w:val="center"/>
          </w:tcPr>
          <w:p w:rsidR="0047145F" w:rsidRDefault="0047145F">
            <w:pPr>
              <w:jc w:val="center"/>
              <w:rPr>
                <w:rFonts w:ascii="仿宋_GB2312" w:eastAsia="仿宋_GB2312" w:hAnsi="仿宋_GB2312" w:cs="仿宋_GB2312"/>
                <w:szCs w:val="21"/>
              </w:rPr>
            </w:pPr>
          </w:p>
        </w:tc>
        <w:tc>
          <w:tcPr>
            <w:tcW w:w="425" w:type="pct"/>
            <w:vMerge/>
            <w:vAlign w:val="center"/>
          </w:tcPr>
          <w:p w:rsidR="0047145F" w:rsidRDefault="0047145F">
            <w:pPr>
              <w:jc w:val="center"/>
              <w:rPr>
                <w:rFonts w:ascii="仿宋_GB2312" w:eastAsia="仿宋_GB2312" w:hAnsi="仿宋_GB2312" w:cs="仿宋_GB2312"/>
                <w:szCs w:val="21"/>
              </w:rPr>
            </w:pPr>
          </w:p>
        </w:tc>
        <w:tc>
          <w:tcPr>
            <w:tcW w:w="2650" w:type="pct"/>
            <w:vAlign w:val="center"/>
          </w:tcPr>
          <w:p w:rsidR="0047145F" w:rsidRDefault="00E215AA">
            <w:pPr>
              <w:jc w:val="left"/>
              <w:rPr>
                <w:rFonts w:ascii="仿宋_GB2312" w:eastAsia="仿宋_GB2312" w:hAnsi="仿宋_GB2312" w:cs="仿宋_GB2312"/>
                <w:szCs w:val="21"/>
              </w:rPr>
            </w:pPr>
            <w:r>
              <w:rPr>
                <w:rFonts w:ascii="仿宋_GB2312" w:eastAsia="仿宋_GB2312" w:hAnsi="仿宋_GB2312" w:cs="仿宋_GB2312" w:hint="eastAsia"/>
                <w:szCs w:val="21"/>
              </w:rPr>
              <w:t>夜间作业未佩戴肩灯；</w:t>
            </w:r>
          </w:p>
        </w:tc>
        <w:tc>
          <w:tcPr>
            <w:tcW w:w="769"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200-500</w:t>
            </w:r>
          </w:p>
        </w:tc>
        <w:tc>
          <w:tcPr>
            <w:tcW w:w="477"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人次</w:t>
            </w:r>
          </w:p>
        </w:tc>
      </w:tr>
      <w:tr w:rsidR="0047145F">
        <w:trPr>
          <w:jc w:val="center"/>
        </w:trPr>
        <w:tc>
          <w:tcPr>
            <w:tcW w:w="338"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16</w:t>
            </w:r>
          </w:p>
        </w:tc>
        <w:tc>
          <w:tcPr>
            <w:tcW w:w="341" w:type="pct"/>
            <w:vMerge/>
            <w:vAlign w:val="center"/>
          </w:tcPr>
          <w:p w:rsidR="0047145F" w:rsidRDefault="0047145F">
            <w:pPr>
              <w:jc w:val="center"/>
              <w:rPr>
                <w:rFonts w:ascii="仿宋_GB2312" w:eastAsia="仿宋_GB2312" w:hAnsi="仿宋_GB2312" w:cs="仿宋_GB2312"/>
                <w:szCs w:val="21"/>
              </w:rPr>
            </w:pPr>
          </w:p>
        </w:tc>
        <w:tc>
          <w:tcPr>
            <w:tcW w:w="425" w:type="pct"/>
            <w:vMerge/>
            <w:vAlign w:val="center"/>
          </w:tcPr>
          <w:p w:rsidR="0047145F" w:rsidRDefault="0047145F">
            <w:pPr>
              <w:jc w:val="center"/>
              <w:rPr>
                <w:rFonts w:ascii="仿宋_GB2312" w:eastAsia="仿宋_GB2312" w:hAnsi="仿宋_GB2312" w:cs="仿宋_GB2312"/>
                <w:szCs w:val="21"/>
              </w:rPr>
            </w:pPr>
          </w:p>
        </w:tc>
        <w:tc>
          <w:tcPr>
            <w:tcW w:w="2650" w:type="pct"/>
            <w:vAlign w:val="center"/>
          </w:tcPr>
          <w:p w:rsidR="0047145F" w:rsidRDefault="00E215AA">
            <w:pPr>
              <w:jc w:val="left"/>
              <w:rPr>
                <w:rFonts w:ascii="仿宋_GB2312" w:eastAsia="仿宋_GB2312" w:hAnsi="仿宋_GB2312" w:cs="仿宋_GB2312"/>
                <w:szCs w:val="21"/>
              </w:rPr>
            </w:pPr>
            <w:r>
              <w:rPr>
                <w:rFonts w:ascii="仿宋_GB2312" w:eastAsia="仿宋_GB2312" w:hAnsi="仿宋_GB2312" w:cs="仿宋_GB2312" w:hint="eastAsia"/>
                <w:szCs w:val="21"/>
              </w:rPr>
              <w:t>打草</w:t>
            </w:r>
            <w:r>
              <w:rPr>
                <w:rFonts w:ascii="仿宋_GB2312" w:eastAsia="仿宋_GB2312" w:hAnsi="仿宋_GB2312" w:cs="仿宋_GB2312" w:hint="eastAsia"/>
                <w:szCs w:val="21"/>
              </w:rPr>
              <w:t>/</w:t>
            </w:r>
            <w:r>
              <w:rPr>
                <w:rFonts w:ascii="仿宋_GB2312" w:eastAsia="仿宋_GB2312" w:hAnsi="仿宋_GB2312" w:cs="仿宋_GB2312" w:hint="eastAsia"/>
                <w:szCs w:val="21"/>
              </w:rPr>
              <w:t>切割作业未佩戴护目镜等；</w:t>
            </w:r>
          </w:p>
        </w:tc>
        <w:tc>
          <w:tcPr>
            <w:tcW w:w="769"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200-500</w:t>
            </w:r>
          </w:p>
        </w:tc>
        <w:tc>
          <w:tcPr>
            <w:tcW w:w="477"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人次</w:t>
            </w:r>
          </w:p>
        </w:tc>
      </w:tr>
      <w:tr w:rsidR="0047145F">
        <w:trPr>
          <w:jc w:val="center"/>
        </w:trPr>
        <w:tc>
          <w:tcPr>
            <w:tcW w:w="338"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17</w:t>
            </w:r>
          </w:p>
        </w:tc>
        <w:tc>
          <w:tcPr>
            <w:tcW w:w="341" w:type="pct"/>
            <w:vMerge/>
            <w:vAlign w:val="center"/>
          </w:tcPr>
          <w:p w:rsidR="0047145F" w:rsidRDefault="0047145F">
            <w:pPr>
              <w:jc w:val="center"/>
              <w:rPr>
                <w:rFonts w:ascii="仿宋_GB2312" w:eastAsia="仿宋_GB2312" w:hAnsi="仿宋_GB2312" w:cs="仿宋_GB2312"/>
                <w:szCs w:val="21"/>
              </w:rPr>
            </w:pPr>
          </w:p>
        </w:tc>
        <w:tc>
          <w:tcPr>
            <w:tcW w:w="425" w:type="pct"/>
            <w:vMerge/>
            <w:vAlign w:val="center"/>
          </w:tcPr>
          <w:p w:rsidR="0047145F" w:rsidRDefault="0047145F">
            <w:pPr>
              <w:jc w:val="center"/>
              <w:rPr>
                <w:rFonts w:ascii="仿宋_GB2312" w:eastAsia="仿宋_GB2312" w:hAnsi="仿宋_GB2312" w:cs="仿宋_GB2312"/>
                <w:szCs w:val="21"/>
              </w:rPr>
            </w:pPr>
          </w:p>
        </w:tc>
        <w:tc>
          <w:tcPr>
            <w:tcW w:w="2650" w:type="pct"/>
            <w:vAlign w:val="center"/>
          </w:tcPr>
          <w:p w:rsidR="0047145F" w:rsidRDefault="00E215AA">
            <w:pPr>
              <w:jc w:val="left"/>
              <w:rPr>
                <w:rFonts w:ascii="仿宋_GB2312" w:eastAsia="仿宋_GB2312" w:hAnsi="仿宋_GB2312" w:cs="仿宋_GB2312"/>
                <w:szCs w:val="21"/>
              </w:rPr>
            </w:pPr>
            <w:r>
              <w:rPr>
                <w:rFonts w:ascii="仿宋_GB2312" w:eastAsia="仿宋_GB2312" w:hAnsi="仿宋_GB2312" w:cs="仿宋_GB2312" w:hint="eastAsia"/>
                <w:szCs w:val="21"/>
              </w:rPr>
              <w:t>高空作业未佩戴安全带；</w:t>
            </w:r>
          </w:p>
        </w:tc>
        <w:tc>
          <w:tcPr>
            <w:tcW w:w="769"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200-500</w:t>
            </w:r>
          </w:p>
        </w:tc>
        <w:tc>
          <w:tcPr>
            <w:tcW w:w="477"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人次</w:t>
            </w:r>
          </w:p>
        </w:tc>
      </w:tr>
      <w:tr w:rsidR="0047145F">
        <w:trPr>
          <w:jc w:val="center"/>
        </w:trPr>
        <w:tc>
          <w:tcPr>
            <w:tcW w:w="338"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18</w:t>
            </w:r>
          </w:p>
        </w:tc>
        <w:tc>
          <w:tcPr>
            <w:tcW w:w="341" w:type="pct"/>
            <w:vMerge/>
            <w:vAlign w:val="center"/>
          </w:tcPr>
          <w:p w:rsidR="0047145F" w:rsidRDefault="0047145F">
            <w:pPr>
              <w:jc w:val="center"/>
              <w:rPr>
                <w:rFonts w:ascii="仿宋_GB2312" w:eastAsia="仿宋_GB2312" w:hAnsi="仿宋_GB2312" w:cs="仿宋_GB2312"/>
                <w:szCs w:val="21"/>
              </w:rPr>
            </w:pPr>
          </w:p>
        </w:tc>
        <w:tc>
          <w:tcPr>
            <w:tcW w:w="425" w:type="pct"/>
            <w:vMerge/>
            <w:vAlign w:val="center"/>
          </w:tcPr>
          <w:p w:rsidR="0047145F" w:rsidRDefault="0047145F">
            <w:pPr>
              <w:jc w:val="center"/>
              <w:rPr>
                <w:rFonts w:ascii="仿宋_GB2312" w:eastAsia="仿宋_GB2312" w:hAnsi="仿宋_GB2312" w:cs="仿宋_GB2312"/>
                <w:szCs w:val="21"/>
              </w:rPr>
            </w:pPr>
          </w:p>
        </w:tc>
        <w:tc>
          <w:tcPr>
            <w:tcW w:w="2650" w:type="pct"/>
            <w:vAlign w:val="center"/>
          </w:tcPr>
          <w:p w:rsidR="0047145F" w:rsidRDefault="00E215AA">
            <w:pPr>
              <w:jc w:val="left"/>
              <w:rPr>
                <w:rFonts w:ascii="仿宋_GB2312" w:eastAsia="仿宋_GB2312" w:hAnsi="仿宋_GB2312" w:cs="仿宋_GB2312"/>
                <w:szCs w:val="21"/>
              </w:rPr>
            </w:pPr>
            <w:r>
              <w:rPr>
                <w:rFonts w:ascii="仿宋_GB2312" w:eastAsia="仿宋_GB2312" w:hAnsi="仿宋_GB2312" w:cs="仿宋_GB2312" w:hint="eastAsia"/>
                <w:szCs w:val="21"/>
              </w:rPr>
              <w:t>未正确使用各类劳动保护用品；</w:t>
            </w:r>
          </w:p>
        </w:tc>
        <w:tc>
          <w:tcPr>
            <w:tcW w:w="769"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200-500</w:t>
            </w:r>
          </w:p>
        </w:tc>
        <w:tc>
          <w:tcPr>
            <w:tcW w:w="477"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人次</w:t>
            </w:r>
          </w:p>
        </w:tc>
      </w:tr>
      <w:tr w:rsidR="0047145F">
        <w:trPr>
          <w:jc w:val="center"/>
        </w:trPr>
        <w:tc>
          <w:tcPr>
            <w:tcW w:w="338"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19</w:t>
            </w:r>
          </w:p>
        </w:tc>
        <w:tc>
          <w:tcPr>
            <w:tcW w:w="341" w:type="pct"/>
            <w:vMerge/>
            <w:vAlign w:val="center"/>
          </w:tcPr>
          <w:p w:rsidR="0047145F" w:rsidRDefault="0047145F">
            <w:pPr>
              <w:jc w:val="center"/>
              <w:rPr>
                <w:rFonts w:ascii="仿宋_GB2312" w:eastAsia="仿宋_GB2312" w:hAnsi="仿宋_GB2312" w:cs="仿宋_GB2312"/>
                <w:szCs w:val="21"/>
              </w:rPr>
            </w:pPr>
          </w:p>
        </w:tc>
        <w:tc>
          <w:tcPr>
            <w:tcW w:w="425" w:type="pct"/>
            <w:vMerge/>
            <w:vAlign w:val="center"/>
          </w:tcPr>
          <w:p w:rsidR="0047145F" w:rsidRDefault="0047145F">
            <w:pPr>
              <w:jc w:val="center"/>
              <w:rPr>
                <w:rFonts w:ascii="仿宋_GB2312" w:eastAsia="仿宋_GB2312" w:hAnsi="仿宋_GB2312" w:cs="仿宋_GB2312"/>
                <w:szCs w:val="21"/>
              </w:rPr>
            </w:pPr>
          </w:p>
        </w:tc>
        <w:tc>
          <w:tcPr>
            <w:tcW w:w="2650" w:type="pct"/>
            <w:vAlign w:val="center"/>
          </w:tcPr>
          <w:p w:rsidR="0047145F" w:rsidRDefault="00E215AA">
            <w:pPr>
              <w:jc w:val="left"/>
              <w:rPr>
                <w:rFonts w:ascii="仿宋_GB2312" w:eastAsia="仿宋_GB2312" w:hAnsi="仿宋_GB2312" w:cs="仿宋_GB2312"/>
                <w:szCs w:val="21"/>
              </w:rPr>
            </w:pPr>
            <w:r>
              <w:rPr>
                <w:rFonts w:ascii="仿宋_GB2312" w:eastAsia="仿宋_GB2312" w:hAnsi="仿宋_GB2312" w:cs="仿宋_GB2312" w:hint="eastAsia"/>
                <w:szCs w:val="21"/>
              </w:rPr>
              <w:t>作业人员赤脚、赤膊、穿拖鞋等违规行为；</w:t>
            </w:r>
          </w:p>
        </w:tc>
        <w:tc>
          <w:tcPr>
            <w:tcW w:w="769"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200-500</w:t>
            </w:r>
          </w:p>
        </w:tc>
        <w:tc>
          <w:tcPr>
            <w:tcW w:w="477"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人次</w:t>
            </w:r>
          </w:p>
        </w:tc>
      </w:tr>
      <w:tr w:rsidR="0047145F">
        <w:trPr>
          <w:trHeight w:val="90"/>
          <w:jc w:val="center"/>
        </w:trPr>
        <w:tc>
          <w:tcPr>
            <w:tcW w:w="338"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20</w:t>
            </w:r>
          </w:p>
        </w:tc>
        <w:tc>
          <w:tcPr>
            <w:tcW w:w="341" w:type="pct"/>
            <w:vMerge/>
            <w:vAlign w:val="center"/>
          </w:tcPr>
          <w:p w:rsidR="0047145F" w:rsidRDefault="0047145F">
            <w:pPr>
              <w:jc w:val="center"/>
              <w:rPr>
                <w:rFonts w:ascii="仿宋_GB2312" w:eastAsia="仿宋_GB2312" w:hAnsi="仿宋_GB2312" w:cs="仿宋_GB2312"/>
                <w:szCs w:val="21"/>
              </w:rPr>
            </w:pPr>
          </w:p>
        </w:tc>
        <w:tc>
          <w:tcPr>
            <w:tcW w:w="425" w:type="pct"/>
            <w:vMerge/>
            <w:vAlign w:val="center"/>
          </w:tcPr>
          <w:p w:rsidR="0047145F" w:rsidRDefault="0047145F">
            <w:pPr>
              <w:jc w:val="center"/>
              <w:rPr>
                <w:rFonts w:ascii="仿宋_GB2312" w:eastAsia="仿宋_GB2312" w:hAnsi="仿宋_GB2312" w:cs="仿宋_GB2312"/>
                <w:szCs w:val="21"/>
              </w:rPr>
            </w:pPr>
          </w:p>
        </w:tc>
        <w:tc>
          <w:tcPr>
            <w:tcW w:w="2650" w:type="pct"/>
            <w:vAlign w:val="center"/>
          </w:tcPr>
          <w:p w:rsidR="0047145F" w:rsidRDefault="00E215AA">
            <w:pPr>
              <w:jc w:val="left"/>
              <w:rPr>
                <w:rFonts w:ascii="仿宋_GB2312" w:eastAsia="仿宋_GB2312" w:hAnsi="仿宋_GB2312" w:cs="仿宋_GB2312"/>
                <w:szCs w:val="21"/>
              </w:rPr>
            </w:pPr>
            <w:r>
              <w:rPr>
                <w:rFonts w:ascii="仿宋_GB2312" w:eastAsia="仿宋_GB2312" w:hAnsi="仿宋_GB2312" w:cs="仿宋_GB2312" w:hint="eastAsia"/>
                <w:szCs w:val="21"/>
              </w:rPr>
              <w:t>作业人员违规在作业区外活动；</w:t>
            </w:r>
          </w:p>
        </w:tc>
        <w:tc>
          <w:tcPr>
            <w:tcW w:w="769"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500-1000</w:t>
            </w:r>
          </w:p>
        </w:tc>
        <w:tc>
          <w:tcPr>
            <w:tcW w:w="477"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人次</w:t>
            </w:r>
          </w:p>
        </w:tc>
      </w:tr>
      <w:tr w:rsidR="0047145F">
        <w:trPr>
          <w:jc w:val="center"/>
        </w:trPr>
        <w:tc>
          <w:tcPr>
            <w:tcW w:w="338"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21</w:t>
            </w:r>
          </w:p>
        </w:tc>
        <w:tc>
          <w:tcPr>
            <w:tcW w:w="341" w:type="pct"/>
            <w:vMerge/>
            <w:vAlign w:val="center"/>
          </w:tcPr>
          <w:p w:rsidR="0047145F" w:rsidRDefault="0047145F">
            <w:pPr>
              <w:jc w:val="center"/>
              <w:rPr>
                <w:rFonts w:ascii="仿宋_GB2312" w:eastAsia="仿宋_GB2312" w:hAnsi="仿宋_GB2312" w:cs="仿宋_GB2312"/>
                <w:szCs w:val="21"/>
              </w:rPr>
            </w:pPr>
          </w:p>
        </w:tc>
        <w:tc>
          <w:tcPr>
            <w:tcW w:w="425" w:type="pct"/>
            <w:vMerge/>
            <w:vAlign w:val="center"/>
          </w:tcPr>
          <w:p w:rsidR="0047145F" w:rsidRDefault="0047145F">
            <w:pPr>
              <w:jc w:val="center"/>
              <w:rPr>
                <w:rFonts w:ascii="仿宋_GB2312" w:eastAsia="仿宋_GB2312" w:hAnsi="仿宋_GB2312" w:cs="仿宋_GB2312"/>
                <w:szCs w:val="21"/>
              </w:rPr>
            </w:pPr>
          </w:p>
        </w:tc>
        <w:tc>
          <w:tcPr>
            <w:tcW w:w="2650" w:type="pct"/>
            <w:vAlign w:val="center"/>
          </w:tcPr>
          <w:p w:rsidR="0047145F" w:rsidRDefault="00E215AA">
            <w:pPr>
              <w:jc w:val="left"/>
              <w:rPr>
                <w:rFonts w:ascii="仿宋_GB2312" w:eastAsia="仿宋_GB2312" w:hAnsi="仿宋_GB2312" w:cs="仿宋_GB2312"/>
                <w:szCs w:val="21"/>
              </w:rPr>
            </w:pPr>
            <w:r>
              <w:rPr>
                <w:rFonts w:ascii="仿宋_GB2312" w:eastAsia="仿宋_GB2312" w:hAnsi="仿宋_GB2312" w:cs="仿宋_GB2312" w:hint="eastAsia"/>
                <w:szCs w:val="21"/>
              </w:rPr>
              <w:t>作业人员违规将任何施工机具和物料置于作业控制区以外；</w:t>
            </w:r>
          </w:p>
        </w:tc>
        <w:tc>
          <w:tcPr>
            <w:tcW w:w="769"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2000-5000</w:t>
            </w:r>
          </w:p>
        </w:tc>
        <w:tc>
          <w:tcPr>
            <w:tcW w:w="477"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次</w:t>
            </w:r>
          </w:p>
        </w:tc>
      </w:tr>
      <w:tr w:rsidR="0047145F">
        <w:trPr>
          <w:jc w:val="center"/>
        </w:trPr>
        <w:tc>
          <w:tcPr>
            <w:tcW w:w="338"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22</w:t>
            </w:r>
          </w:p>
        </w:tc>
        <w:tc>
          <w:tcPr>
            <w:tcW w:w="341" w:type="pct"/>
            <w:vMerge/>
            <w:vAlign w:val="center"/>
          </w:tcPr>
          <w:p w:rsidR="0047145F" w:rsidRDefault="0047145F">
            <w:pPr>
              <w:jc w:val="center"/>
              <w:rPr>
                <w:rFonts w:ascii="仿宋_GB2312" w:eastAsia="仿宋_GB2312" w:hAnsi="仿宋_GB2312" w:cs="仿宋_GB2312"/>
                <w:szCs w:val="21"/>
              </w:rPr>
            </w:pPr>
          </w:p>
        </w:tc>
        <w:tc>
          <w:tcPr>
            <w:tcW w:w="425" w:type="pct"/>
            <w:vMerge/>
            <w:vAlign w:val="center"/>
          </w:tcPr>
          <w:p w:rsidR="0047145F" w:rsidRDefault="0047145F">
            <w:pPr>
              <w:jc w:val="center"/>
              <w:rPr>
                <w:rFonts w:ascii="仿宋_GB2312" w:eastAsia="仿宋_GB2312" w:hAnsi="仿宋_GB2312" w:cs="仿宋_GB2312"/>
                <w:szCs w:val="21"/>
              </w:rPr>
            </w:pPr>
          </w:p>
        </w:tc>
        <w:tc>
          <w:tcPr>
            <w:tcW w:w="2650" w:type="pct"/>
            <w:vAlign w:val="center"/>
          </w:tcPr>
          <w:p w:rsidR="0047145F" w:rsidRDefault="00E215AA">
            <w:pPr>
              <w:jc w:val="left"/>
              <w:rPr>
                <w:rFonts w:ascii="仿宋_GB2312" w:eastAsia="仿宋_GB2312" w:hAnsi="仿宋_GB2312" w:cs="仿宋_GB2312"/>
                <w:szCs w:val="21"/>
              </w:rPr>
            </w:pPr>
            <w:r>
              <w:rPr>
                <w:rFonts w:ascii="仿宋_GB2312" w:eastAsia="仿宋_GB2312" w:hAnsi="仿宋_GB2312" w:cs="仿宋_GB2312" w:hint="eastAsia"/>
                <w:szCs w:val="21"/>
              </w:rPr>
              <w:t>作业过程中或作业结束，人员聚集在高速公路上休息；</w:t>
            </w:r>
          </w:p>
        </w:tc>
        <w:tc>
          <w:tcPr>
            <w:tcW w:w="769"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1000-2000</w:t>
            </w:r>
          </w:p>
        </w:tc>
        <w:tc>
          <w:tcPr>
            <w:tcW w:w="477"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次</w:t>
            </w:r>
          </w:p>
        </w:tc>
      </w:tr>
      <w:tr w:rsidR="0047145F">
        <w:trPr>
          <w:jc w:val="center"/>
        </w:trPr>
        <w:tc>
          <w:tcPr>
            <w:tcW w:w="338"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23</w:t>
            </w:r>
          </w:p>
        </w:tc>
        <w:tc>
          <w:tcPr>
            <w:tcW w:w="341" w:type="pct"/>
            <w:vMerge/>
            <w:vAlign w:val="center"/>
          </w:tcPr>
          <w:p w:rsidR="0047145F" w:rsidRDefault="0047145F">
            <w:pPr>
              <w:jc w:val="center"/>
              <w:rPr>
                <w:rFonts w:ascii="仿宋_GB2312" w:eastAsia="仿宋_GB2312" w:hAnsi="仿宋_GB2312" w:cs="仿宋_GB2312"/>
                <w:szCs w:val="21"/>
              </w:rPr>
            </w:pPr>
          </w:p>
        </w:tc>
        <w:tc>
          <w:tcPr>
            <w:tcW w:w="425" w:type="pct"/>
            <w:vMerge/>
            <w:vAlign w:val="center"/>
          </w:tcPr>
          <w:p w:rsidR="0047145F" w:rsidRDefault="0047145F">
            <w:pPr>
              <w:jc w:val="center"/>
              <w:rPr>
                <w:rFonts w:ascii="仿宋_GB2312" w:eastAsia="仿宋_GB2312" w:hAnsi="仿宋_GB2312" w:cs="仿宋_GB2312"/>
                <w:szCs w:val="21"/>
              </w:rPr>
            </w:pPr>
          </w:p>
        </w:tc>
        <w:tc>
          <w:tcPr>
            <w:tcW w:w="2650" w:type="pct"/>
            <w:vAlign w:val="center"/>
          </w:tcPr>
          <w:p w:rsidR="0047145F" w:rsidRDefault="00E215AA">
            <w:pPr>
              <w:jc w:val="left"/>
              <w:rPr>
                <w:rFonts w:ascii="仿宋_GB2312" w:eastAsia="仿宋_GB2312" w:hAnsi="仿宋_GB2312" w:cs="仿宋_GB2312"/>
                <w:szCs w:val="21"/>
              </w:rPr>
            </w:pPr>
            <w:r>
              <w:rPr>
                <w:rFonts w:ascii="仿宋_GB2312" w:eastAsia="仿宋_GB2312" w:hAnsi="仿宋_GB2312" w:cs="仿宋_GB2312" w:hint="eastAsia"/>
                <w:szCs w:val="21"/>
              </w:rPr>
              <w:t>违规聘用年龄未满</w:t>
            </w:r>
            <w:r>
              <w:rPr>
                <w:rFonts w:ascii="仿宋_GB2312" w:eastAsia="仿宋_GB2312" w:hAnsi="仿宋_GB2312" w:cs="仿宋_GB2312" w:hint="eastAsia"/>
                <w:szCs w:val="21"/>
              </w:rPr>
              <w:t>18</w:t>
            </w:r>
            <w:r>
              <w:rPr>
                <w:rFonts w:ascii="仿宋_GB2312" w:eastAsia="仿宋_GB2312" w:hAnsi="仿宋_GB2312" w:cs="仿宋_GB2312" w:hint="eastAsia"/>
                <w:szCs w:val="21"/>
              </w:rPr>
              <w:t>岁或超过</w:t>
            </w:r>
            <w:r>
              <w:rPr>
                <w:rFonts w:ascii="仿宋_GB2312" w:eastAsia="仿宋_GB2312" w:hAnsi="仿宋_GB2312" w:cs="仿宋_GB2312" w:hint="eastAsia"/>
                <w:szCs w:val="21"/>
              </w:rPr>
              <w:t>60</w:t>
            </w:r>
            <w:r>
              <w:rPr>
                <w:rFonts w:ascii="仿宋_GB2312" w:eastAsia="仿宋_GB2312" w:hAnsi="仿宋_GB2312" w:cs="仿宋_GB2312" w:hint="eastAsia"/>
                <w:szCs w:val="21"/>
              </w:rPr>
              <w:t>岁作业人员或其他职业禁忌的人员；</w:t>
            </w:r>
          </w:p>
        </w:tc>
        <w:tc>
          <w:tcPr>
            <w:tcW w:w="769"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1000-2000</w:t>
            </w:r>
          </w:p>
        </w:tc>
        <w:tc>
          <w:tcPr>
            <w:tcW w:w="477"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人次</w:t>
            </w:r>
          </w:p>
        </w:tc>
      </w:tr>
      <w:tr w:rsidR="0047145F">
        <w:trPr>
          <w:trHeight w:val="90"/>
          <w:jc w:val="center"/>
        </w:trPr>
        <w:tc>
          <w:tcPr>
            <w:tcW w:w="338"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24</w:t>
            </w:r>
          </w:p>
        </w:tc>
        <w:tc>
          <w:tcPr>
            <w:tcW w:w="341" w:type="pct"/>
            <w:vMerge/>
            <w:vAlign w:val="center"/>
          </w:tcPr>
          <w:p w:rsidR="0047145F" w:rsidRDefault="0047145F">
            <w:pPr>
              <w:jc w:val="center"/>
              <w:rPr>
                <w:rFonts w:ascii="仿宋_GB2312" w:eastAsia="仿宋_GB2312" w:hAnsi="仿宋_GB2312" w:cs="仿宋_GB2312"/>
                <w:szCs w:val="21"/>
              </w:rPr>
            </w:pPr>
          </w:p>
        </w:tc>
        <w:tc>
          <w:tcPr>
            <w:tcW w:w="425" w:type="pct"/>
            <w:vMerge/>
            <w:vAlign w:val="center"/>
          </w:tcPr>
          <w:p w:rsidR="0047145F" w:rsidRDefault="0047145F">
            <w:pPr>
              <w:jc w:val="center"/>
              <w:rPr>
                <w:rFonts w:ascii="仿宋_GB2312" w:eastAsia="仿宋_GB2312" w:hAnsi="仿宋_GB2312" w:cs="仿宋_GB2312"/>
                <w:szCs w:val="21"/>
              </w:rPr>
            </w:pPr>
          </w:p>
        </w:tc>
        <w:tc>
          <w:tcPr>
            <w:tcW w:w="2650" w:type="pct"/>
            <w:vAlign w:val="center"/>
          </w:tcPr>
          <w:p w:rsidR="0047145F" w:rsidRDefault="00E215AA">
            <w:pPr>
              <w:jc w:val="left"/>
              <w:rPr>
                <w:rFonts w:ascii="仿宋_GB2312" w:eastAsia="仿宋_GB2312" w:hAnsi="仿宋_GB2312" w:cs="仿宋_GB2312"/>
                <w:szCs w:val="21"/>
              </w:rPr>
            </w:pPr>
            <w:r>
              <w:rPr>
                <w:rFonts w:ascii="仿宋_GB2312" w:eastAsia="仿宋_GB2312" w:hAnsi="仿宋_GB2312" w:cs="仿宋_GB2312" w:hint="eastAsia"/>
                <w:szCs w:val="21"/>
              </w:rPr>
              <w:t>作业人员不服从甲方或相关政府部门管理；</w:t>
            </w:r>
          </w:p>
        </w:tc>
        <w:tc>
          <w:tcPr>
            <w:tcW w:w="769"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2000-5000</w:t>
            </w:r>
          </w:p>
        </w:tc>
        <w:tc>
          <w:tcPr>
            <w:tcW w:w="477"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次</w:t>
            </w:r>
          </w:p>
        </w:tc>
      </w:tr>
      <w:tr w:rsidR="0047145F">
        <w:trPr>
          <w:jc w:val="center"/>
        </w:trPr>
        <w:tc>
          <w:tcPr>
            <w:tcW w:w="338"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25</w:t>
            </w:r>
          </w:p>
        </w:tc>
        <w:tc>
          <w:tcPr>
            <w:tcW w:w="341" w:type="pct"/>
            <w:vMerge/>
            <w:vAlign w:val="center"/>
          </w:tcPr>
          <w:p w:rsidR="0047145F" w:rsidRDefault="0047145F">
            <w:pPr>
              <w:jc w:val="center"/>
              <w:rPr>
                <w:rFonts w:ascii="仿宋_GB2312" w:eastAsia="仿宋_GB2312" w:hAnsi="仿宋_GB2312" w:cs="仿宋_GB2312"/>
                <w:szCs w:val="21"/>
              </w:rPr>
            </w:pPr>
          </w:p>
        </w:tc>
        <w:tc>
          <w:tcPr>
            <w:tcW w:w="425" w:type="pct"/>
            <w:vMerge/>
            <w:vAlign w:val="center"/>
          </w:tcPr>
          <w:p w:rsidR="0047145F" w:rsidRDefault="0047145F">
            <w:pPr>
              <w:jc w:val="center"/>
              <w:rPr>
                <w:rFonts w:ascii="仿宋_GB2312" w:eastAsia="仿宋_GB2312" w:hAnsi="仿宋_GB2312" w:cs="仿宋_GB2312"/>
                <w:szCs w:val="21"/>
              </w:rPr>
            </w:pPr>
          </w:p>
        </w:tc>
        <w:tc>
          <w:tcPr>
            <w:tcW w:w="2650" w:type="pct"/>
            <w:vAlign w:val="center"/>
          </w:tcPr>
          <w:p w:rsidR="0047145F" w:rsidRDefault="00E215AA">
            <w:pPr>
              <w:jc w:val="left"/>
              <w:rPr>
                <w:rFonts w:ascii="仿宋_GB2312" w:eastAsia="仿宋_GB2312" w:hAnsi="仿宋_GB2312" w:cs="仿宋_GB2312"/>
                <w:szCs w:val="21"/>
              </w:rPr>
            </w:pPr>
            <w:r>
              <w:rPr>
                <w:rFonts w:ascii="仿宋_GB2312" w:eastAsia="仿宋_GB2312" w:hAnsi="仿宋_GB2312" w:cs="仿宋_GB2312" w:hint="eastAsia"/>
                <w:szCs w:val="21"/>
              </w:rPr>
              <w:t>安全管理人员脱岗或对违章违规行为不及时纠正、制止；</w:t>
            </w:r>
          </w:p>
        </w:tc>
        <w:tc>
          <w:tcPr>
            <w:tcW w:w="769"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1000-2000</w:t>
            </w:r>
          </w:p>
        </w:tc>
        <w:tc>
          <w:tcPr>
            <w:tcW w:w="477"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次</w:t>
            </w:r>
          </w:p>
        </w:tc>
      </w:tr>
      <w:tr w:rsidR="0047145F">
        <w:trPr>
          <w:jc w:val="center"/>
        </w:trPr>
        <w:tc>
          <w:tcPr>
            <w:tcW w:w="338"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26</w:t>
            </w:r>
          </w:p>
        </w:tc>
        <w:tc>
          <w:tcPr>
            <w:tcW w:w="341" w:type="pct"/>
            <w:vMerge/>
            <w:vAlign w:val="center"/>
          </w:tcPr>
          <w:p w:rsidR="0047145F" w:rsidRDefault="0047145F">
            <w:pPr>
              <w:jc w:val="center"/>
              <w:rPr>
                <w:rFonts w:ascii="仿宋_GB2312" w:eastAsia="仿宋_GB2312" w:hAnsi="仿宋_GB2312" w:cs="仿宋_GB2312"/>
                <w:szCs w:val="21"/>
              </w:rPr>
            </w:pPr>
          </w:p>
        </w:tc>
        <w:tc>
          <w:tcPr>
            <w:tcW w:w="425" w:type="pct"/>
            <w:vMerge/>
            <w:vAlign w:val="center"/>
          </w:tcPr>
          <w:p w:rsidR="0047145F" w:rsidRDefault="0047145F">
            <w:pPr>
              <w:jc w:val="center"/>
              <w:rPr>
                <w:rFonts w:ascii="仿宋_GB2312" w:eastAsia="仿宋_GB2312" w:hAnsi="仿宋_GB2312" w:cs="仿宋_GB2312"/>
                <w:szCs w:val="21"/>
              </w:rPr>
            </w:pPr>
          </w:p>
        </w:tc>
        <w:tc>
          <w:tcPr>
            <w:tcW w:w="2650" w:type="pct"/>
            <w:vAlign w:val="center"/>
          </w:tcPr>
          <w:p w:rsidR="0047145F" w:rsidRDefault="00E215AA">
            <w:pPr>
              <w:jc w:val="left"/>
              <w:rPr>
                <w:rFonts w:ascii="仿宋_GB2312" w:eastAsia="仿宋_GB2312" w:hAnsi="仿宋_GB2312" w:cs="仿宋_GB2312"/>
                <w:szCs w:val="21"/>
              </w:rPr>
            </w:pPr>
            <w:r>
              <w:rPr>
                <w:rFonts w:ascii="仿宋_GB2312" w:eastAsia="仿宋_GB2312" w:hAnsi="仿宋_GB2312" w:cs="仿宋_GB2312" w:hint="eastAsia"/>
                <w:szCs w:val="21"/>
              </w:rPr>
              <w:t>其他安全生产违规行为。</w:t>
            </w:r>
          </w:p>
        </w:tc>
        <w:tc>
          <w:tcPr>
            <w:tcW w:w="769"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200-500</w:t>
            </w:r>
          </w:p>
        </w:tc>
        <w:tc>
          <w:tcPr>
            <w:tcW w:w="477" w:type="pct"/>
            <w:vAlign w:val="center"/>
          </w:tcPr>
          <w:p w:rsidR="0047145F" w:rsidRDefault="0047145F">
            <w:pPr>
              <w:jc w:val="center"/>
              <w:rPr>
                <w:rFonts w:ascii="仿宋_GB2312" w:eastAsia="仿宋_GB2312" w:hAnsi="仿宋_GB2312" w:cs="仿宋_GB2312"/>
                <w:szCs w:val="21"/>
              </w:rPr>
            </w:pPr>
          </w:p>
        </w:tc>
      </w:tr>
      <w:tr w:rsidR="0047145F">
        <w:trPr>
          <w:trHeight w:val="606"/>
          <w:jc w:val="center"/>
        </w:trPr>
        <w:tc>
          <w:tcPr>
            <w:tcW w:w="338"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27</w:t>
            </w:r>
          </w:p>
        </w:tc>
        <w:tc>
          <w:tcPr>
            <w:tcW w:w="341" w:type="pct"/>
            <w:vMerge/>
            <w:vAlign w:val="center"/>
          </w:tcPr>
          <w:p w:rsidR="0047145F" w:rsidRDefault="0047145F">
            <w:pPr>
              <w:jc w:val="center"/>
              <w:rPr>
                <w:rFonts w:ascii="仿宋_GB2312" w:eastAsia="仿宋_GB2312" w:hAnsi="仿宋_GB2312" w:cs="仿宋_GB2312"/>
                <w:szCs w:val="21"/>
              </w:rPr>
            </w:pPr>
          </w:p>
        </w:tc>
        <w:tc>
          <w:tcPr>
            <w:tcW w:w="425" w:type="pct"/>
            <w:vMerge w:val="restar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车辆管理</w:t>
            </w:r>
          </w:p>
        </w:tc>
        <w:tc>
          <w:tcPr>
            <w:tcW w:w="2650" w:type="pct"/>
            <w:vAlign w:val="center"/>
          </w:tcPr>
          <w:p w:rsidR="0047145F" w:rsidRDefault="00E215AA">
            <w:pPr>
              <w:jc w:val="left"/>
              <w:rPr>
                <w:rFonts w:ascii="仿宋_GB2312" w:eastAsia="仿宋_GB2312" w:hAnsi="仿宋_GB2312" w:cs="仿宋_GB2312"/>
                <w:szCs w:val="21"/>
              </w:rPr>
            </w:pPr>
            <w:r>
              <w:rPr>
                <w:rFonts w:ascii="仿宋_GB2312" w:eastAsia="仿宋_GB2312" w:hAnsi="仿宋_GB2312" w:cs="仿宋_GB2312" w:hint="eastAsia"/>
                <w:szCs w:val="21"/>
              </w:rPr>
              <w:t>车辆安全设施缺失</w:t>
            </w:r>
            <w:r>
              <w:rPr>
                <w:rFonts w:ascii="仿宋_GB2312" w:eastAsia="仿宋_GB2312" w:hAnsi="仿宋_GB2312" w:cs="仿宋_GB2312" w:hint="eastAsia"/>
                <w:szCs w:val="21"/>
              </w:rPr>
              <w:t>/</w:t>
            </w:r>
            <w:r>
              <w:rPr>
                <w:rFonts w:ascii="仿宋_GB2312" w:eastAsia="仿宋_GB2312" w:hAnsi="仿宋_GB2312" w:cs="仿宋_GB2312" w:hint="eastAsia"/>
                <w:szCs w:val="21"/>
              </w:rPr>
              <w:t>损坏（安全带、原车灯光、灭火器、车辆安全标识、爆闪灯、导向灯等）；</w:t>
            </w:r>
          </w:p>
        </w:tc>
        <w:tc>
          <w:tcPr>
            <w:tcW w:w="769"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2000-5000</w:t>
            </w:r>
          </w:p>
        </w:tc>
        <w:tc>
          <w:tcPr>
            <w:tcW w:w="477"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车次</w:t>
            </w:r>
          </w:p>
        </w:tc>
      </w:tr>
      <w:tr w:rsidR="0047145F">
        <w:trPr>
          <w:jc w:val="center"/>
        </w:trPr>
        <w:tc>
          <w:tcPr>
            <w:tcW w:w="338"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28</w:t>
            </w:r>
          </w:p>
        </w:tc>
        <w:tc>
          <w:tcPr>
            <w:tcW w:w="341" w:type="pct"/>
            <w:vMerge/>
            <w:vAlign w:val="center"/>
          </w:tcPr>
          <w:p w:rsidR="0047145F" w:rsidRDefault="0047145F">
            <w:pPr>
              <w:jc w:val="center"/>
              <w:rPr>
                <w:rFonts w:ascii="仿宋_GB2312" w:eastAsia="仿宋_GB2312" w:hAnsi="仿宋_GB2312" w:cs="仿宋_GB2312"/>
                <w:szCs w:val="21"/>
              </w:rPr>
            </w:pPr>
          </w:p>
        </w:tc>
        <w:tc>
          <w:tcPr>
            <w:tcW w:w="425" w:type="pct"/>
            <w:vMerge/>
            <w:vAlign w:val="center"/>
          </w:tcPr>
          <w:p w:rsidR="0047145F" w:rsidRDefault="0047145F">
            <w:pPr>
              <w:jc w:val="center"/>
              <w:rPr>
                <w:rFonts w:ascii="仿宋_GB2312" w:eastAsia="仿宋_GB2312" w:hAnsi="仿宋_GB2312" w:cs="仿宋_GB2312"/>
                <w:szCs w:val="21"/>
              </w:rPr>
            </w:pPr>
          </w:p>
        </w:tc>
        <w:tc>
          <w:tcPr>
            <w:tcW w:w="2650" w:type="pct"/>
            <w:vAlign w:val="center"/>
          </w:tcPr>
          <w:p w:rsidR="0047145F" w:rsidRDefault="00E215AA">
            <w:pPr>
              <w:jc w:val="left"/>
              <w:rPr>
                <w:rFonts w:ascii="仿宋_GB2312" w:eastAsia="仿宋_GB2312" w:hAnsi="仿宋_GB2312" w:cs="仿宋_GB2312"/>
                <w:szCs w:val="21"/>
              </w:rPr>
            </w:pPr>
            <w:r>
              <w:rPr>
                <w:rFonts w:ascii="仿宋_GB2312" w:eastAsia="仿宋_GB2312" w:hAnsi="仿宋_GB2312" w:cs="仿宋_GB2312" w:hint="eastAsia"/>
                <w:szCs w:val="21"/>
              </w:rPr>
              <w:t>未正确使用车辆安全设施（安全带未正确使用；灯光未正确使用；）</w:t>
            </w:r>
          </w:p>
        </w:tc>
        <w:tc>
          <w:tcPr>
            <w:tcW w:w="769"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500-1000</w:t>
            </w:r>
          </w:p>
        </w:tc>
        <w:tc>
          <w:tcPr>
            <w:tcW w:w="477"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车次</w:t>
            </w:r>
          </w:p>
        </w:tc>
      </w:tr>
      <w:tr w:rsidR="0047145F">
        <w:trPr>
          <w:jc w:val="center"/>
        </w:trPr>
        <w:tc>
          <w:tcPr>
            <w:tcW w:w="338"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29</w:t>
            </w:r>
          </w:p>
        </w:tc>
        <w:tc>
          <w:tcPr>
            <w:tcW w:w="341" w:type="pct"/>
            <w:vMerge/>
            <w:vAlign w:val="center"/>
          </w:tcPr>
          <w:p w:rsidR="0047145F" w:rsidRDefault="0047145F">
            <w:pPr>
              <w:jc w:val="center"/>
              <w:rPr>
                <w:rFonts w:ascii="仿宋_GB2312" w:eastAsia="仿宋_GB2312" w:hAnsi="仿宋_GB2312" w:cs="仿宋_GB2312"/>
                <w:szCs w:val="21"/>
              </w:rPr>
            </w:pPr>
          </w:p>
        </w:tc>
        <w:tc>
          <w:tcPr>
            <w:tcW w:w="425" w:type="pct"/>
            <w:vMerge/>
            <w:vAlign w:val="center"/>
          </w:tcPr>
          <w:p w:rsidR="0047145F" w:rsidRDefault="0047145F">
            <w:pPr>
              <w:jc w:val="center"/>
              <w:rPr>
                <w:rFonts w:ascii="仿宋_GB2312" w:eastAsia="仿宋_GB2312" w:hAnsi="仿宋_GB2312" w:cs="仿宋_GB2312"/>
                <w:szCs w:val="21"/>
              </w:rPr>
            </w:pPr>
          </w:p>
        </w:tc>
        <w:tc>
          <w:tcPr>
            <w:tcW w:w="2650" w:type="pct"/>
            <w:vAlign w:val="center"/>
          </w:tcPr>
          <w:p w:rsidR="0047145F" w:rsidRDefault="00E215AA">
            <w:pPr>
              <w:jc w:val="left"/>
              <w:rPr>
                <w:rFonts w:ascii="仿宋_GB2312" w:eastAsia="仿宋_GB2312" w:hAnsi="仿宋_GB2312" w:cs="仿宋_GB2312"/>
                <w:szCs w:val="21"/>
              </w:rPr>
            </w:pPr>
            <w:r>
              <w:rPr>
                <w:rFonts w:ascii="仿宋_GB2312" w:eastAsia="仿宋_GB2312" w:hAnsi="仿宋_GB2312" w:cs="仿宋_GB2312" w:hint="eastAsia"/>
                <w:szCs w:val="21"/>
              </w:rPr>
              <w:t>车辆轿厢环境脏、乱、差；</w:t>
            </w:r>
          </w:p>
        </w:tc>
        <w:tc>
          <w:tcPr>
            <w:tcW w:w="769"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200-500</w:t>
            </w:r>
          </w:p>
        </w:tc>
        <w:tc>
          <w:tcPr>
            <w:tcW w:w="477"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车次</w:t>
            </w:r>
          </w:p>
        </w:tc>
      </w:tr>
      <w:tr w:rsidR="0047145F">
        <w:trPr>
          <w:jc w:val="center"/>
        </w:trPr>
        <w:tc>
          <w:tcPr>
            <w:tcW w:w="338"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30</w:t>
            </w:r>
          </w:p>
        </w:tc>
        <w:tc>
          <w:tcPr>
            <w:tcW w:w="341" w:type="pct"/>
            <w:vMerge/>
            <w:vAlign w:val="center"/>
          </w:tcPr>
          <w:p w:rsidR="0047145F" w:rsidRDefault="0047145F">
            <w:pPr>
              <w:jc w:val="center"/>
              <w:rPr>
                <w:rFonts w:ascii="仿宋_GB2312" w:eastAsia="仿宋_GB2312" w:hAnsi="仿宋_GB2312" w:cs="仿宋_GB2312"/>
                <w:szCs w:val="21"/>
              </w:rPr>
            </w:pPr>
          </w:p>
        </w:tc>
        <w:tc>
          <w:tcPr>
            <w:tcW w:w="425" w:type="pct"/>
            <w:vMerge/>
            <w:vAlign w:val="center"/>
          </w:tcPr>
          <w:p w:rsidR="0047145F" w:rsidRDefault="0047145F">
            <w:pPr>
              <w:jc w:val="center"/>
              <w:rPr>
                <w:rFonts w:ascii="仿宋_GB2312" w:eastAsia="仿宋_GB2312" w:hAnsi="仿宋_GB2312" w:cs="仿宋_GB2312"/>
                <w:szCs w:val="21"/>
              </w:rPr>
            </w:pPr>
          </w:p>
        </w:tc>
        <w:tc>
          <w:tcPr>
            <w:tcW w:w="2650" w:type="pct"/>
            <w:vAlign w:val="center"/>
          </w:tcPr>
          <w:p w:rsidR="0047145F" w:rsidRDefault="00E215AA">
            <w:pPr>
              <w:jc w:val="left"/>
              <w:rPr>
                <w:rFonts w:ascii="仿宋_GB2312" w:eastAsia="仿宋_GB2312" w:hAnsi="仿宋_GB2312" w:cs="仿宋_GB2312"/>
                <w:szCs w:val="21"/>
              </w:rPr>
            </w:pPr>
            <w:r>
              <w:rPr>
                <w:rFonts w:ascii="仿宋_GB2312" w:eastAsia="仿宋_GB2312" w:hAnsi="仿宋_GB2312" w:cs="仿宋_GB2312" w:hint="eastAsia"/>
                <w:szCs w:val="21"/>
              </w:rPr>
              <w:t>车辆前操作台堆放杂物；</w:t>
            </w:r>
          </w:p>
        </w:tc>
        <w:tc>
          <w:tcPr>
            <w:tcW w:w="769"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200-500</w:t>
            </w:r>
          </w:p>
        </w:tc>
        <w:tc>
          <w:tcPr>
            <w:tcW w:w="477"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车次</w:t>
            </w:r>
          </w:p>
        </w:tc>
      </w:tr>
      <w:tr w:rsidR="0047145F">
        <w:trPr>
          <w:jc w:val="center"/>
        </w:trPr>
        <w:tc>
          <w:tcPr>
            <w:tcW w:w="338"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31</w:t>
            </w:r>
          </w:p>
        </w:tc>
        <w:tc>
          <w:tcPr>
            <w:tcW w:w="341" w:type="pct"/>
            <w:vMerge/>
            <w:vAlign w:val="center"/>
          </w:tcPr>
          <w:p w:rsidR="0047145F" w:rsidRDefault="0047145F">
            <w:pPr>
              <w:jc w:val="center"/>
              <w:rPr>
                <w:rFonts w:ascii="仿宋_GB2312" w:eastAsia="仿宋_GB2312" w:hAnsi="仿宋_GB2312" w:cs="仿宋_GB2312"/>
                <w:szCs w:val="21"/>
              </w:rPr>
            </w:pPr>
          </w:p>
        </w:tc>
        <w:tc>
          <w:tcPr>
            <w:tcW w:w="425" w:type="pct"/>
            <w:vMerge/>
            <w:vAlign w:val="center"/>
          </w:tcPr>
          <w:p w:rsidR="0047145F" w:rsidRDefault="0047145F">
            <w:pPr>
              <w:jc w:val="center"/>
              <w:rPr>
                <w:rFonts w:ascii="仿宋_GB2312" w:eastAsia="仿宋_GB2312" w:hAnsi="仿宋_GB2312" w:cs="仿宋_GB2312"/>
                <w:szCs w:val="21"/>
              </w:rPr>
            </w:pPr>
          </w:p>
        </w:tc>
        <w:tc>
          <w:tcPr>
            <w:tcW w:w="2650" w:type="pct"/>
            <w:vAlign w:val="center"/>
          </w:tcPr>
          <w:p w:rsidR="0047145F" w:rsidRDefault="00E215AA">
            <w:pPr>
              <w:jc w:val="left"/>
              <w:rPr>
                <w:rFonts w:ascii="仿宋_GB2312" w:eastAsia="仿宋_GB2312" w:hAnsi="仿宋_GB2312" w:cs="仿宋_GB2312"/>
                <w:szCs w:val="21"/>
              </w:rPr>
            </w:pPr>
            <w:r>
              <w:rPr>
                <w:rFonts w:ascii="仿宋_GB2312" w:eastAsia="仿宋_GB2312" w:hAnsi="仿宋_GB2312" w:cs="仿宋_GB2312" w:hint="eastAsia"/>
                <w:szCs w:val="21"/>
              </w:rPr>
              <w:t>车辆灯光设施脏污；</w:t>
            </w:r>
          </w:p>
        </w:tc>
        <w:tc>
          <w:tcPr>
            <w:tcW w:w="769"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200-500</w:t>
            </w:r>
          </w:p>
        </w:tc>
        <w:tc>
          <w:tcPr>
            <w:tcW w:w="477"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车次</w:t>
            </w:r>
          </w:p>
        </w:tc>
      </w:tr>
      <w:tr w:rsidR="0047145F">
        <w:trPr>
          <w:jc w:val="center"/>
        </w:trPr>
        <w:tc>
          <w:tcPr>
            <w:tcW w:w="338"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lastRenderedPageBreak/>
              <w:t>32</w:t>
            </w:r>
          </w:p>
        </w:tc>
        <w:tc>
          <w:tcPr>
            <w:tcW w:w="341" w:type="pct"/>
            <w:vMerge/>
            <w:vAlign w:val="center"/>
          </w:tcPr>
          <w:p w:rsidR="0047145F" w:rsidRDefault="0047145F">
            <w:pPr>
              <w:jc w:val="center"/>
              <w:rPr>
                <w:rFonts w:ascii="仿宋_GB2312" w:eastAsia="仿宋_GB2312" w:hAnsi="仿宋_GB2312" w:cs="仿宋_GB2312"/>
                <w:szCs w:val="21"/>
              </w:rPr>
            </w:pPr>
          </w:p>
        </w:tc>
        <w:tc>
          <w:tcPr>
            <w:tcW w:w="425" w:type="pct"/>
            <w:vMerge/>
            <w:vAlign w:val="center"/>
          </w:tcPr>
          <w:p w:rsidR="0047145F" w:rsidRDefault="0047145F">
            <w:pPr>
              <w:jc w:val="center"/>
              <w:rPr>
                <w:rFonts w:ascii="仿宋_GB2312" w:eastAsia="仿宋_GB2312" w:hAnsi="仿宋_GB2312" w:cs="仿宋_GB2312"/>
                <w:szCs w:val="21"/>
              </w:rPr>
            </w:pPr>
          </w:p>
        </w:tc>
        <w:tc>
          <w:tcPr>
            <w:tcW w:w="2650" w:type="pct"/>
            <w:vAlign w:val="center"/>
          </w:tcPr>
          <w:p w:rsidR="0047145F" w:rsidRDefault="00E215AA">
            <w:pPr>
              <w:jc w:val="left"/>
              <w:rPr>
                <w:rFonts w:ascii="仿宋_GB2312" w:eastAsia="仿宋_GB2312" w:hAnsi="仿宋_GB2312" w:cs="仿宋_GB2312"/>
                <w:szCs w:val="21"/>
              </w:rPr>
            </w:pPr>
            <w:r>
              <w:rPr>
                <w:rFonts w:ascii="仿宋_GB2312" w:eastAsia="仿宋_GB2312" w:hAnsi="仿宋_GB2312" w:cs="仿宋_GB2312" w:hint="eastAsia"/>
                <w:szCs w:val="21"/>
              </w:rPr>
              <w:t>其他车辆管理安全隐患。</w:t>
            </w:r>
          </w:p>
        </w:tc>
        <w:tc>
          <w:tcPr>
            <w:tcW w:w="769"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200-1000</w:t>
            </w:r>
          </w:p>
        </w:tc>
        <w:tc>
          <w:tcPr>
            <w:tcW w:w="477"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车次</w:t>
            </w:r>
          </w:p>
        </w:tc>
      </w:tr>
      <w:tr w:rsidR="0047145F">
        <w:trPr>
          <w:jc w:val="center"/>
        </w:trPr>
        <w:tc>
          <w:tcPr>
            <w:tcW w:w="338"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33</w:t>
            </w:r>
          </w:p>
        </w:tc>
        <w:tc>
          <w:tcPr>
            <w:tcW w:w="341" w:type="pct"/>
            <w:vMerge/>
            <w:vAlign w:val="center"/>
          </w:tcPr>
          <w:p w:rsidR="0047145F" w:rsidRDefault="0047145F">
            <w:pPr>
              <w:jc w:val="center"/>
              <w:rPr>
                <w:rFonts w:ascii="仿宋_GB2312" w:eastAsia="仿宋_GB2312" w:hAnsi="仿宋_GB2312" w:cs="仿宋_GB2312"/>
                <w:szCs w:val="21"/>
              </w:rPr>
            </w:pPr>
          </w:p>
        </w:tc>
        <w:tc>
          <w:tcPr>
            <w:tcW w:w="425" w:type="pct"/>
            <w:vMerge w:val="restar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作业控制区</w:t>
            </w:r>
          </w:p>
        </w:tc>
        <w:tc>
          <w:tcPr>
            <w:tcW w:w="2650" w:type="pct"/>
            <w:vAlign w:val="center"/>
          </w:tcPr>
          <w:p w:rsidR="0047145F" w:rsidRDefault="00E215AA">
            <w:pPr>
              <w:jc w:val="left"/>
              <w:rPr>
                <w:rFonts w:ascii="仿宋_GB2312" w:eastAsia="仿宋_GB2312" w:hAnsi="仿宋_GB2312" w:cs="仿宋_GB2312"/>
                <w:szCs w:val="21"/>
              </w:rPr>
            </w:pPr>
            <w:proofErr w:type="gramStart"/>
            <w:r>
              <w:rPr>
                <w:rFonts w:ascii="仿宋_GB2312" w:eastAsia="仿宋_GB2312" w:hAnsi="仿宋_GB2312" w:cs="仿宋_GB2312" w:hint="eastAsia"/>
                <w:szCs w:val="21"/>
              </w:rPr>
              <w:t>涉路作业</w:t>
            </w:r>
            <w:proofErr w:type="gramEnd"/>
            <w:r>
              <w:rPr>
                <w:rFonts w:ascii="仿宋_GB2312" w:eastAsia="仿宋_GB2312" w:hAnsi="仿宋_GB2312" w:cs="仿宋_GB2312" w:hint="eastAsia"/>
                <w:szCs w:val="21"/>
              </w:rPr>
              <w:t>未设置作业控制区；</w:t>
            </w:r>
          </w:p>
        </w:tc>
        <w:tc>
          <w:tcPr>
            <w:tcW w:w="769"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5000-10000</w:t>
            </w:r>
          </w:p>
        </w:tc>
        <w:tc>
          <w:tcPr>
            <w:tcW w:w="477"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次</w:t>
            </w:r>
          </w:p>
        </w:tc>
      </w:tr>
      <w:tr w:rsidR="0047145F">
        <w:trPr>
          <w:jc w:val="center"/>
        </w:trPr>
        <w:tc>
          <w:tcPr>
            <w:tcW w:w="338" w:type="pct"/>
            <w:vAlign w:val="center"/>
          </w:tcPr>
          <w:p w:rsidR="0047145F" w:rsidRDefault="0047145F">
            <w:pPr>
              <w:jc w:val="center"/>
              <w:rPr>
                <w:rFonts w:ascii="仿宋_GB2312" w:eastAsia="仿宋_GB2312" w:hAnsi="仿宋_GB2312" w:cs="仿宋_GB2312"/>
                <w:szCs w:val="21"/>
              </w:rPr>
            </w:pPr>
          </w:p>
        </w:tc>
        <w:tc>
          <w:tcPr>
            <w:tcW w:w="341" w:type="pct"/>
            <w:vMerge/>
            <w:vAlign w:val="center"/>
          </w:tcPr>
          <w:p w:rsidR="0047145F" w:rsidRDefault="0047145F">
            <w:pPr>
              <w:jc w:val="center"/>
              <w:rPr>
                <w:rFonts w:ascii="仿宋_GB2312" w:eastAsia="仿宋_GB2312" w:hAnsi="仿宋_GB2312" w:cs="仿宋_GB2312"/>
                <w:szCs w:val="21"/>
              </w:rPr>
            </w:pPr>
          </w:p>
        </w:tc>
        <w:tc>
          <w:tcPr>
            <w:tcW w:w="425" w:type="pct"/>
            <w:vMerge/>
            <w:vAlign w:val="center"/>
          </w:tcPr>
          <w:p w:rsidR="0047145F" w:rsidRDefault="0047145F">
            <w:pPr>
              <w:jc w:val="center"/>
              <w:rPr>
                <w:rFonts w:ascii="仿宋_GB2312" w:eastAsia="仿宋_GB2312" w:hAnsi="仿宋_GB2312" w:cs="仿宋_GB2312"/>
                <w:szCs w:val="21"/>
              </w:rPr>
            </w:pPr>
          </w:p>
        </w:tc>
        <w:tc>
          <w:tcPr>
            <w:tcW w:w="2650" w:type="pct"/>
            <w:vAlign w:val="center"/>
          </w:tcPr>
          <w:p w:rsidR="0047145F" w:rsidRDefault="00E215AA">
            <w:pPr>
              <w:jc w:val="left"/>
              <w:rPr>
                <w:rFonts w:ascii="仿宋_GB2312" w:eastAsia="仿宋_GB2312" w:hAnsi="仿宋_GB2312" w:cs="仿宋_GB2312"/>
                <w:szCs w:val="21"/>
              </w:rPr>
            </w:pPr>
            <w:r>
              <w:rPr>
                <w:rFonts w:ascii="仿宋_GB2312" w:eastAsia="仿宋_GB2312" w:hAnsi="仿宋_GB2312" w:cs="仿宋_GB2312" w:hint="eastAsia"/>
                <w:szCs w:val="21"/>
              </w:rPr>
              <w:t>作业控制区设置不完整；</w:t>
            </w:r>
          </w:p>
        </w:tc>
        <w:tc>
          <w:tcPr>
            <w:tcW w:w="769"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2000-5000</w:t>
            </w:r>
          </w:p>
        </w:tc>
        <w:tc>
          <w:tcPr>
            <w:tcW w:w="477"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次</w:t>
            </w:r>
          </w:p>
        </w:tc>
      </w:tr>
      <w:tr w:rsidR="0047145F">
        <w:trPr>
          <w:jc w:val="center"/>
        </w:trPr>
        <w:tc>
          <w:tcPr>
            <w:tcW w:w="338"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34</w:t>
            </w:r>
          </w:p>
        </w:tc>
        <w:tc>
          <w:tcPr>
            <w:tcW w:w="341" w:type="pct"/>
            <w:vMerge/>
            <w:vAlign w:val="center"/>
          </w:tcPr>
          <w:p w:rsidR="0047145F" w:rsidRDefault="0047145F">
            <w:pPr>
              <w:jc w:val="center"/>
              <w:rPr>
                <w:rFonts w:ascii="仿宋_GB2312" w:eastAsia="仿宋_GB2312" w:hAnsi="仿宋_GB2312" w:cs="仿宋_GB2312"/>
                <w:szCs w:val="21"/>
              </w:rPr>
            </w:pPr>
          </w:p>
        </w:tc>
        <w:tc>
          <w:tcPr>
            <w:tcW w:w="425" w:type="pct"/>
            <w:vMerge/>
            <w:vAlign w:val="center"/>
          </w:tcPr>
          <w:p w:rsidR="0047145F" w:rsidRDefault="0047145F">
            <w:pPr>
              <w:jc w:val="center"/>
              <w:rPr>
                <w:rFonts w:ascii="仿宋_GB2312" w:eastAsia="仿宋_GB2312" w:hAnsi="仿宋_GB2312" w:cs="仿宋_GB2312"/>
                <w:szCs w:val="21"/>
              </w:rPr>
            </w:pPr>
          </w:p>
        </w:tc>
        <w:tc>
          <w:tcPr>
            <w:tcW w:w="2650" w:type="pct"/>
            <w:vAlign w:val="center"/>
          </w:tcPr>
          <w:p w:rsidR="0047145F" w:rsidRDefault="00E215AA">
            <w:pPr>
              <w:jc w:val="left"/>
              <w:rPr>
                <w:rFonts w:ascii="仿宋_GB2312" w:eastAsia="仿宋_GB2312" w:hAnsi="仿宋_GB2312" w:cs="仿宋_GB2312"/>
                <w:szCs w:val="21"/>
              </w:rPr>
            </w:pPr>
            <w:r>
              <w:rPr>
                <w:rFonts w:ascii="仿宋_GB2312" w:eastAsia="仿宋_GB2312" w:hAnsi="仿宋_GB2312" w:cs="仿宋_GB2312" w:hint="eastAsia"/>
                <w:szCs w:val="21"/>
              </w:rPr>
              <w:t>作业控制区设置不符合要求；</w:t>
            </w:r>
          </w:p>
        </w:tc>
        <w:tc>
          <w:tcPr>
            <w:tcW w:w="769"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1000-2000</w:t>
            </w:r>
          </w:p>
        </w:tc>
        <w:tc>
          <w:tcPr>
            <w:tcW w:w="477"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次</w:t>
            </w:r>
          </w:p>
        </w:tc>
      </w:tr>
      <w:tr w:rsidR="0047145F">
        <w:trPr>
          <w:jc w:val="center"/>
        </w:trPr>
        <w:tc>
          <w:tcPr>
            <w:tcW w:w="338"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35</w:t>
            </w:r>
          </w:p>
        </w:tc>
        <w:tc>
          <w:tcPr>
            <w:tcW w:w="341" w:type="pct"/>
            <w:vMerge/>
            <w:vAlign w:val="center"/>
          </w:tcPr>
          <w:p w:rsidR="0047145F" w:rsidRDefault="0047145F">
            <w:pPr>
              <w:jc w:val="center"/>
              <w:rPr>
                <w:rFonts w:ascii="仿宋_GB2312" w:eastAsia="仿宋_GB2312" w:hAnsi="仿宋_GB2312" w:cs="仿宋_GB2312"/>
                <w:szCs w:val="21"/>
              </w:rPr>
            </w:pPr>
          </w:p>
        </w:tc>
        <w:tc>
          <w:tcPr>
            <w:tcW w:w="425" w:type="pct"/>
            <w:vMerge/>
            <w:vAlign w:val="center"/>
          </w:tcPr>
          <w:p w:rsidR="0047145F" w:rsidRDefault="0047145F">
            <w:pPr>
              <w:jc w:val="center"/>
              <w:rPr>
                <w:rFonts w:ascii="仿宋_GB2312" w:eastAsia="仿宋_GB2312" w:hAnsi="仿宋_GB2312" w:cs="仿宋_GB2312"/>
                <w:szCs w:val="21"/>
              </w:rPr>
            </w:pPr>
          </w:p>
        </w:tc>
        <w:tc>
          <w:tcPr>
            <w:tcW w:w="2650" w:type="pct"/>
            <w:vAlign w:val="center"/>
          </w:tcPr>
          <w:p w:rsidR="0047145F" w:rsidRDefault="00E215AA">
            <w:pPr>
              <w:jc w:val="left"/>
              <w:rPr>
                <w:rFonts w:ascii="仿宋_GB2312" w:eastAsia="仿宋_GB2312" w:hAnsi="仿宋_GB2312" w:cs="仿宋_GB2312"/>
                <w:szCs w:val="21"/>
              </w:rPr>
            </w:pPr>
            <w:r>
              <w:rPr>
                <w:rFonts w:ascii="仿宋_GB2312" w:eastAsia="仿宋_GB2312" w:hAnsi="仿宋_GB2312" w:cs="仿宋_GB2312" w:hint="eastAsia"/>
                <w:szCs w:val="21"/>
              </w:rPr>
              <w:t>作业控制区各区域长度不符合要求；</w:t>
            </w:r>
          </w:p>
        </w:tc>
        <w:tc>
          <w:tcPr>
            <w:tcW w:w="769"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1000-2000</w:t>
            </w:r>
          </w:p>
        </w:tc>
        <w:tc>
          <w:tcPr>
            <w:tcW w:w="477"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次</w:t>
            </w:r>
          </w:p>
        </w:tc>
      </w:tr>
      <w:tr w:rsidR="0047145F">
        <w:trPr>
          <w:jc w:val="center"/>
        </w:trPr>
        <w:tc>
          <w:tcPr>
            <w:tcW w:w="338"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36</w:t>
            </w:r>
          </w:p>
        </w:tc>
        <w:tc>
          <w:tcPr>
            <w:tcW w:w="341" w:type="pct"/>
            <w:vMerge/>
            <w:vAlign w:val="center"/>
          </w:tcPr>
          <w:p w:rsidR="0047145F" w:rsidRDefault="0047145F">
            <w:pPr>
              <w:jc w:val="center"/>
              <w:rPr>
                <w:rFonts w:ascii="仿宋_GB2312" w:eastAsia="仿宋_GB2312" w:hAnsi="仿宋_GB2312" w:cs="仿宋_GB2312"/>
                <w:szCs w:val="21"/>
              </w:rPr>
            </w:pPr>
          </w:p>
        </w:tc>
        <w:tc>
          <w:tcPr>
            <w:tcW w:w="425" w:type="pct"/>
            <w:vMerge/>
            <w:vAlign w:val="center"/>
          </w:tcPr>
          <w:p w:rsidR="0047145F" w:rsidRDefault="0047145F">
            <w:pPr>
              <w:jc w:val="center"/>
              <w:rPr>
                <w:rFonts w:ascii="仿宋_GB2312" w:eastAsia="仿宋_GB2312" w:hAnsi="仿宋_GB2312" w:cs="仿宋_GB2312"/>
                <w:szCs w:val="21"/>
              </w:rPr>
            </w:pPr>
          </w:p>
        </w:tc>
        <w:tc>
          <w:tcPr>
            <w:tcW w:w="2650" w:type="pct"/>
            <w:vAlign w:val="center"/>
          </w:tcPr>
          <w:p w:rsidR="0047145F" w:rsidRDefault="00E215AA">
            <w:pPr>
              <w:jc w:val="left"/>
              <w:rPr>
                <w:rFonts w:ascii="仿宋_GB2312" w:eastAsia="仿宋_GB2312" w:hAnsi="仿宋_GB2312" w:cs="仿宋_GB2312"/>
                <w:szCs w:val="21"/>
              </w:rPr>
            </w:pPr>
            <w:r>
              <w:rPr>
                <w:rFonts w:ascii="仿宋_GB2312" w:eastAsia="仿宋_GB2312" w:hAnsi="仿宋_GB2312" w:cs="仿宋_GB2312" w:hint="eastAsia"/>
                <w:szCs w:val="21"/>
              </w:rPr>
              <w:t>安全</w:t>
            </w:r>
            <w:proofErr w:type="gramStart"/>
            <w:r>
              <w:rPr>
                <w:rFonts w:ascii="仿宋_GB2312" w:eastAsia="仿宋_GB2312" w:hAnsi="仿宋_GB2312" w:cs="仿宋_GB2312" w:hint="eastAsia"/>
                <w:szCs w:val="21"/>
              </w:rPr>
              <w:t>锥间</w:t>
            </w:r>
            <w:proofErr w:type="gramEnd"/>
            <w:r>
              <w:rPr>
                <w:rFonts w:ascii="仿宋_GB2312" w:eastAsia="仿宋_GB2312" w:hAnsi="仿宋_GB2312" w:cs="仿宋_GB2312" w:hint="eastAsia"/>
                <w:szCs w:val="21"/>
              </w:rPr>
              <w:t>距不符合要求；</w:t>
            </w:r>
          </w:p>
        </w:tc>
        <w:tc>
          <w:tcPr>
            <w:tcW w:w="769"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1000-2000</w:t>
            </w:r>
          </w:p>
        </w:tc>
        <w:tc>
          <w:tcPr>
            <w:tcW w:w="477"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次</w:t>
            </w:r>
          </w:p>
        </w:tc>
      </w:tr>
      <w:tr w:rsidR="0047145F">
        <w:trPr>
          <w:jc w:val="center"/>
        </w:trPr>
        <w:tc>
          <w:tcPr>
            <w:tcW w:w="338"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37</w:t>
            </w:r>
          </w:p>
        </w:tc>
        <w:tc>
          <w:tcPr>
            <w:tcW w:w="341" w:type="pct"/>
            <w:vMerge/>
            <w:vAlign w:val="center"/>
          </w:tcPr>
          <w:p w:rsidR="0047145F" w:rsidRDefault="0047145F">
            <w:pPr>
              <w:jc w:val="center"/>
              <w:rPr>
                <w:rFonts w:ascii="仿宋_GB2312" w:eastAsia="仿宋_GB2312" w:hAnsi="仿宋_GB2312" w:cs="仿宋_GB2312"/>
                <w:szCs w:val="21"/>
              </w:rPr>
            </w:pPr>
          </w:p>
        </w:tc>
        <w:tc>
          <w:tcPr>
            <w:tcW w:w="425" w:type="pct"/>
            <w:vMerge/>
            <w:vAlign w:val="center"/>
          </w:tcPr>
          <w:p w:rsidR="0047145F" w:rsidRDefault="0047145F">
            <w:pPr>
              <w:jc w:val="center"/>
              <w:rPr>
                <w:rFonts w:ascii="仿宋_GB2312" w:eastAsia="仿宋_GB2312" w:hAnsi="仿宋_GB2312" w:cs="仿宋_GB2312"/>
                <w:szCs w:val="21"/>
              </w:rPr>
            </w:pPr>
          </w:p>
        </w:tc>
        <w:tc>
          <w:tcPr>
            <w:tcW w:w="2650" w:type="pct"/>
            <w:vAlign w:val="center"/>
          </w:tcPr>
          <w:p w:rsidR="0047145F" w:rsidRDefault="00E215AA">
            <w:pPr>
              <w:jc w:val="left"/>
              <w:rPr>
                <w:rFonts w:ascii="仿宋_GB2312" w:eastAsia="仿宋_GB2312" w:hAnsi="仿宋_GB2312" w:cs="仿宋_GB2312"/>
                <w:szCs w:val="21"/>
              </w:rPr>
            </w:pPr>
            <w:r>
              <w:rPr>
                <w:rFonts w:ascii="仿宋_GB2312" w:eastAsia="仿宋_GB2312" w:hAnsi="仿宋_GB2312" w:cs="仿宋_GB2312" w:hint="eastAsia"/>
                <w:szCs w:val="21"/>
              </w:rPr>
              <w:t>交安设施不符合要求（设施尺寸不符合要求、反光效果差、破损、脏污）</w:t>
            </w:r>
          </w:p>
        </w:tc>
        <w:tc>
          <w:tcPr>
            <w:tcW w:w="769"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1000-2000</w:t>
            </w:r>
          </w:p>
        </w:tc>
        <w:tc>
          <w:tcPr>
            <w:tcW w:w="477"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次</w:t>
            </w:r>
          </w:p>
        </w:tc>
      </w:tr>
      <w:tr w:rsidR="0047145F">
        <w:trPr>
          <w:jc w:val="center"/>
        </w:trPr>
        <w:tc>
          <w:tcPr>
            <w:tcW w:w="338"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38</w:t>
            </w:r>
          </w:p>
        </w:tc>
        <w:tc>
          <w:tcPr>
            <w:tcW w:w="341" w:type="pct"/>
            <w:vMerge/>
            <w:vAlign w:val="center"/>
          </w:tcPr>
          <w:p w:rsidR="0047145F" w:rsidRDefault="0047145F">
            <w:pPr>
              <w:jc w:val="center"/>
              <w:rPr>
                <w:rFonts w:ascii="仿宋_GB2312" w:eastAsia="仿宋_GB2312" w:hAnsi="仿宋_GB2312" w:cs="仿宋_GB2312"/>
                <w:szCs w:val="21"/>
              </w:rPr>
            </w:pPr>
          </w:p>
        </w:tc>
        <w:tc>
          <w:tcPr>
            <w:tcW w:w="425" w:type="pct"/>
            <w:vMerge/>
            <w:vAlign w:val="center"/>
          </w:tcPr>
          <w:p w:rsidR="0047145F" w:rsidRDefault="0047145F">
            <w:pPr>
              <w:jc w:val="center"/>
              <w:rPr>
                <w:rFonts w:ascii="仿宋_GB2312" w:eastAsia="仿宋_GB2312" w:hAnsi="仿宋_GB2312" w:cs="仿宋_GB2312"/>
                <w:szCs w:val="21"/>
              </w:rPr>
            </w:pPr>
          </w:p>
        </w:tc>
        <w:tc>
          <w:tcPr>
            <w:tcW w:w="2650" w:type="pct"/>
            <w:vAlign w:val="center"/>
          </w:tcPr>
          <w:p w:rsidR="0047145F" w:rsidRDefault="00E215AA">
            <w:pPr>
              <w:jc w:val="left"/>
              <w:rPr>
                <w:rFonts w:ascii="仿宋_GB2312" w:eastAsia="仿宋_GB2312" w:hAnsi="仿宋_GB2312" w:cs="仿宋_GB2312"/>
                <w:szCs w:val="21"/>
              </w:rPr>
            </w:pPr>
            <w:r>
              <w:rPr>
                <w:rFonts w:ascii="仿宋_GB2312" w:eastAsia="仿宋_GB2312" w:hAnsi="仿宋_GB2312" w:cs="仿宋_GB2312" w:hint="eastAsia"/>
                <w:szCs w:val="21"/>
              </w:rPr>
              <w:t>作业控制区设置、撤除不符合要求；</w:t>
            </w:r>
          </w:p>
        </w:tc>
        <w:tc>
          <w:tcPr>
            <w:tcW w:w="769"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1000-2000</w:t>
            </w:r>
          </w:p>
        </w:tc>
        <w:tc>
          <w:tcPr>
            <w:tcW w:w="477"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次</w:t>
            </w:r>
          </w:p>
        </w:tc>
      </w:tr>
      <w:tr w:rsidR="0047145F">
        <w:trPr>
          <w:jc w:val="center"/>
        </w:trPr>
        <w:tc>
          <w:tcPr>
            <w:tcW w:w="338"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39</w:t>
            </w:r>
          </w:p>
        </w:tc>
        <w:tc>
          <w:tcPr>
            <w:tcW w:w="341" w:type="pct"/>
            <w:vMerge/>
            <w:vAlign w:val="center"/>
          </w:tcPr>
          <w:p w:rsidR="0047145F" w:rsidRDefault="0047145F">
            <w:pPr>
              <w:jc w:val="center"/>
              <w:rPr>
                <w:rFonts w:ascii="仿宋_GB2312" w:eastAsia="仿宋_GB2312" w:hAnsi="仿宋_GB2312" w:cs="仿宋_GB2312"/>
                <w:szCs w:val="21"/>
              </w:rPr>
            </w:pPr>
          </w:p>
        </w:tc>
        <w:tc>
          <w:tcPr>
            <w:tcW w:w="425" w:type="pct"/>
            <w:vMerge/>
            <w:vAlign w:val="center"/>
          </w:tcPr>
          <w:p w:rsidR="0047145F" w:rsidRDefault="0047145F">
            <w:pPr>
              <w:jc w:val="center"/>
              <w:rPr>
                <w:rFonts w:ascii="仿宋_GB2312" w:eastAsia="仿宋_GB2312" w:hAnsi="仿宋_GB2312" w:cs="仿宋_GB2312"/>
                <w:szCs w:val="21"/>
              </w:rPr>
            </w:pPr>
          </w:p>
        </w:tc>
        <w:tc>
          <w:tcPr>
            <w:tcW w:w="2650" w:type="pct"/>
            <w:vAlign w:val="center"/>
          </w:tcPr>
          <w:p w:rsidR="0047145F" w:rsidRDefault="00E215AA">
            <w:pPr>
              <w:jc w:val="left"/>
              <w:rPr>
                <w:rFonts w:ascii="仿宋_GB2312" w:eastAsia="仿宋_GB2312" w:hAnsi="仿宋_GB2312" w:cs="仿宋_GB2312"/>
                <w:szCs w:val="21"/>
              </w:rPr>
            </w:pPr>
            <w:r>
              <w:rPr>
                <w:rFonts w:ascii="仿宋_GB2312" w:eastAsia="仿宋_GB2312" w:hAnsi="仿宋_GB2312" w:cs="仿宋_GB2312" w:hint="eastAsia"/>
                <w:szCs w:val="21"/>
              </w:rPr>
              <w:t>相邻作业点间距不符合要求等；</w:t>
            </w:r>
          </w:p>
        </w:tc>
        <w:tc>
          <w:tcPr>
            <w:tcW w:w="769"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1000-2000</w:t>
            </w:r>
          </w:p>
        </w:tc>
        <w:tc>
          <w:tcPr>
            <w:tcW w:w="477"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次</w:t>
            </w:r>
          </w:p>
        </w:tc>
      </w:tr>
      <w:tr w:rsidR="0047145F">
        <w:trPr>
          <w:jc w:val="center"/>
        </w:trPr>
        <w:tc>
          <w:tcPr>
            <w:tcW w:w="338"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40</w:t>
            </w:r>
          </w:p>
        </w:tc>
        <w:tc>
          <w:tcPr>
            <w:tcW w:w="341" w:type="pct"/>
            <w:vMerge/>
            <w:vAlign w:val="center"/>
          </w:tcPr>
          <w:p w:rsidR="0047145F" w:rsidRDefault="0047145F">
            <w:pPr>
              <w:jc w:val="center"/>
              <w:rPr>
                <w:rFonts w:ascii="仿宋_GB2312" w:eastAsia="仿宋_GB2312" w:hAnsi="仿宋_GB2312" w:cs="仿宋_GB2312"/>
                <w:szCs w:val="21"/>
              </w:rPr>
            </w:pPr>
          </w:p>
        </w:tc>
        <w:tc>
          <w:tcPr>
            <w:tcW w:w="425" w:type="pct"/>
            <w:vMerge/>
            <w:vAlign w:val="center"/>
          </w:tcPr>
          <w:p w:rsidR="0047145F" w:rsidRDefault="0047145F">
            <w:pPr>
              <w:jc w:val="center"/>
              <w:rPr>
                <w:rFonts w:ascii="仿宋_GB2312" w:eastAsia="仿宋_GB2312" w:hAnsi="仿宋_GB2312" w:cs="仿宋_GB2312"/>
                <w:szCs w:val="21"/>
              </w:rPr>
            </w:pPr>
          </w:p>
        </w:tc>
        <w:tc>
          <w:tcPr>
            <w:tcW w:w="2650" w:type="pct"/>
            <w:vAlign w:val="center"/>
          </w:tcPr>
          <w:p w:rsidR="0047145F" w:rsidRDefault="00E215AA">
            <w:pPr>
              <w:jc w:val="left"/>
              <w:rPr>
                <w:rFonts w:ascii="仿宋_GB2312" w:eastAsia="仿宋_GB2312" w:hAnsi="仿宋_GB2312" w:cs="仿宋_GB2312"/>
                <w:szCs w:val="21"/>
              </w:rPr>
            </w:pPr>
            <w:r>
              <w:rPr>
                <w:rFonts w:ascii="仿宋_GB2312" w:eastAsia="仿宋_GB2312" w:hAnsi="仿宋_GB2312" w:cs="仿宋_GB2312" w:hint="eastAsia"/>
                <w:szCs w:val="21"/>
              </w:rPr>
              <w:t>其他不符合规范的违规行为。</w:t>
            </w:r>
          </w:p>
        </w:tc>
        <w:tc>
          <w:tcPr>
            <w:tcW w:w="769"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1000-5000</w:t>
            </w:r>
          </w:p>
        </w:tc>
        <w:tc>
          <w:tcPr>
            <w:tcW w:w="477"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次</w:t>
            </w:r>
          </w:p>
        </w:tc>
      </w:tr>
      <w:tr w:rsidR="0047145F">
        <w:trPr>
          <w:jc w:val="center"/>
        </w:trPr>
        <w:tc>
          <w:tcPr>
            <w:tcW w:w="338"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41</w:t>
            </w:r>
          </w:p>
        </w:tc>
        <w:tc>
          <w:tcPr>
            <w:tcW w:w="341" w:type="pct"/>
            <w:vMerge/>
            <w:vAlign w:val="center"/>
          </w:tcPr>
          <w:p w:rsidR="0047145F" w:rsidRDefault="0047145F">
            <w:pPr>
              <w:jc w:val="center"/>
              <w:rPr>
                <w:rFonts w:ascii="仿宋_GB2312" w:eastAsia="仿宋_GB2312" w:hAnsi="仿宋_GB2312" w:cs="仿宋_GB2312"/>
                <w:szCs w:val="21"/>
              </w:rPr>
            </w:pPr>
          </w:p>
        </w:tc>
        <w:tc>
          <w:tcPr>
            <w:tcW w:w="425" w:type="pct"/>
            <w:vMerge w:val="restar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材料及工器具</w:t>
            </w:r>
          </w:p>
        </w:tc>
        <w:tc>
          <w:tcPr>
            <w:tcW w:w="2650" w:type="pct"/>
            <w:vAlign w:val="center"/>
          </w:tcPr>
          <w:p w:rsidR="0047145F" w:rsidRDefault="00E215AA">
            <w:pPr>
              <w:jc w:val="left"/>
              <w:rPr>
                <w:rFonts w:ascii="仿宋_GB2312" w:eastAsia="仿宋_GB2312" w:hAnsi="仿宋_GB2312" w:cs="仿宋_GB2312"/>
                <w:szCs w:val="21"/>
              </w:rPr>
            </w:pPr>
            <w:r>
              <w:rPr>
                <w:rFonts w:ascii="仿宋_GB2312" w:eastAsia="仿宋_GB2312" w:hAnsi="仿宋_GB2312" w:cs="仿宋_GB2312" w:hint="eastAsia"/>
                <w:szCs w:val="21"/>
              </w:rPr>
              <w:t>氧气乙炔气瓶安全设施缺失或损坏（调压阀、瓶帽、回火器、防震圈、防晒设施）；</w:t>
            </w:r>
          </w:p>
        </w:tc>
        <w:tc>
          <w:tcPr>
            <w:tcW w:w="769"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500-1000</w:t>
            </w:r>
          </w:p>
        </w:tc>
        <w:tc>
          <w:tcPr>
            <w:tcW w:w="477"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次</w:t>
            </w:r>
          </w:p>
        </w:tc>
      </w:tr>
      <w:tr w:rsidR="0047145F">
        <w:trPr>
          <w:jc w:val="center"/>
        </w:trPr>
        <w:tc>
          <w:tcPr>
            <w:tcW w:w="338"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42</w:t>
            </w:r>
          </w:p>
        </w:tc>
        <w:tc>
          <w:tcPr>
            <w:tcW w:w="341" w:type="pct"/>
            <w:vMerge/>
            <w:vAlign w:val="center"/>
          </w:tcPr>
          <w:p w:rsidR="0047145F" w:rsidRDefault="0047145F">
            <w:pPr>
              <w:jc w:val="center"/>
              <w:rPr>
                <w:rFonts w:ascii="仿宋_GB2312" w:eastAsia="仿宋_GB2312" w:hAnsi="仿宋_GB2312" w:cs="仿宋_GB2312"/>
                <w:szCs w:val="21"/>
              </w:rPr>
            </w:pPr>
          </w:p>
        </w:tc>
        <w:tc>
          <w:tcPr>
            <w:tcW w:w="425" w:type="pct"/>
            <w:vMerge/>
            <w:vAlign w:val="center"/>
          </w:tcPr>
          <w:p w:rsidR="0047145F" w:rsidRDefault="0047145F">
            <w:pPr>
              <w:jc w:val="center"/>
              <w:rPr>
                <w:rFonts w:ascii="仿宋_GB2312" w:eastAsia="仿宋_GB2312" w:hAnsi="仿宋_GB2312" w:cs="仿宋_GB2312"/>
                <w:szCs w:val="21"/>
              </w:rPr>
            </w:pPr>
          </w:p>
        </w:tc>
        <w:tc>
          <w:tcPr>
            <w:tcW w:w="2650" w:type="pct"/>
            <w:vAlign w:val="center"/>
          </w:tcPr>
          <w:p w:rsidR="0047145F" w:rsidRDefault="00E215AA">
            <w:pPr>
              <w:jc w:val="left"/>
              <w:rPr>
                <w:rFonts w:ascii="仿宋_GB2312" w:eastAsia="仿宋_GB2312" w:hAnsi="仿宋_GB2312" w:cs="仿宋_GB2312"/>
                <w:szCs w:val="21"/>
              </w:rPr>
            </w:pPr>
            <w:r>
              <w:rPr>
                <w:rFonts w:ascii="仿宋_GB2312" w:eastAsia="仿宋_GB2312" w:hAnsi="仿宋_GB2312" w:cs="仿宋_GB2312" w:hint="eastAsia"/>
                <w:szCs w:val="21"/>
              </w:rPr>
              <w:t>氧气乙炔气瓶胶管老化开裂；</w:t>
            </w:r>
          </w:p>
        </w:tc>
        <w:tc>
          <w:tcPr>
            <w:tcW w:w="769"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200-500</w:t>
            </w:r>
          </w:p>
        </w:tc>
        <w:tc>
          <w:tcPr>
            <w:tcW w:w="477"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次</w:t>
            </w:r>
          </w:p>
        </w:tc>
      </w:tr>
      <w:tr w:rsidR="0047145F">
        <w:trPr>
          <w:jc w:val="center"/>
        </w:trPr>
        <w:tc>
          <w:tcPr>
            <w:tcW w:w="338"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43</w:t>
            </w:r>
          </w:p>
        </w:tc>
        <w:tc>
          <w:tcPr>
            <w:tcW w:w="341" w:type="pct"/>
            <w:vMerge/>
            <w:vAlign w:val="center"/>
          </w:tcPr>
          <w:p w:rsidR="0047145F" w:rsidRDefault="0047145F">
            <w:pPr>
              <w:jc w:val="center"/>
              <w:rPr>
                <w:rFonts w:ascii="仿宋_GB2312" w:eastAsia="仿宋_GB2312" w:hAnsi="仿宋_GB2312" w:cs="仿宋_GB2312"/>
                <w:szCs w:val="21"/>
              </w:rPr>
            </w:pPr>
          </w:p>
        </w:tc>
        <w:tc>
          <w:tcPr>
            <w:tcW w:w="425" w:type="pct"/>
            <w:vMerge/>
            <w:vAlign w:val="center"/>
          </w:tcPr>
          <w:p w:rsidR="0047145F" w:rsidRDefault="0047145F">
            <w:pPr>
              <w:jc w:val="center"/>
              <w:rPr>
                <w:rFonts w:ascii="仿宋_GB2312" w:eastAsia="仿宋_GB2312" w:hAnsi="仿宋_GB2312" w:cs="仿宋_GB2312"/>
                <w:szCs w:val="21"/>
              </w:rPr>
            </w:pPr>
          </w:p>
        </w:tc>
        <w:tc>
          <w:tcPr>
            <w:tcW w:w="2650" w:type="pct"/>
            <w:vAlign w:val="center"/>
          </w:tcPr>
          <w:p w:rsidR="0047145F" w:rsidRDefault="00E215AA">
            <w:pPr>
              <w:jc w:val="left"/>
              <w:rPr>
                <w:rFonts w:ascii="仿宋_GB2312" w:eastAsia="仿宋_GB2312" w:hAnsi="仿宋_GB2312" w:cs="仿宋_GB2312"/>
                <w:szCs w:val="21"/>
              </w:rPr>
            </w:pPr>
            <w:r>
              <w:rPr>
                <w:rFonts w:ascii="仿宋_GB2312" w:eastAsia="仿宋_GB2312" w:hAnsi="仿宋_GB2312" w:cs="仿宋_GB2312" w:hint="eastAsia"/>
                <w:szCs w:val="21"/>
              </w:rPr>
              <w:t>机械设备转动部位没有防护或防护破损；</w:t>
            </w:r>
          </w:p>
        </w:tc>
        <w:tc>
          <w:tcPr>
            <w:tcW w:w="769"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200-500</w:t>
            </w:r>
          </w:p>
        </w:tc>
        <w:tc>
          <w:tcPr>
            <w:tcW w:w="477"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次</w:t>
            </w:r>
          </w:p>
        </w:tc>
      </w:tr>
      <w:tr w:rsidR="0047145F">
        <w:trPr>
          <w:trHeight w:val="262"/>
          <w:jc w:val="center"/>
        </w:trPr>
        <w:tc>
          <w:tcPr>
            <w:tcW w:w="338"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44</w:t>
            </w:r>
          </w:p>
        </w:tc>
        <w:tc>
          <w:tcPr>
            <w:tcW w:w="341" w:type="pct"/>
            <w:vMerge/>
            <w:vAlign w:val="center"/>
          </w:tcPr>
          <w:p w:rsidR="0047145F" w:rsidRDefault="0047145F">
            <w:pPr>
              <w:jc w:val="center"/>
              <w:rPr>
                <w:rFonts w:ascii="仿宋_GB2312" w:eastAsia="仿宋_GB2312" w:hAnsi="仿宋_GB2312" w:cs="仿宋_GB2312"/>
                <w:szCs w:val="21"/>
              </w:rPr>
            </w:pPr>
          </w:p>
        </w:tc>
        <w:tc>
          <w:tcPr>
            <w:tcW w:w="425" w:type="pct"/>
            <w:vMerge/>
            <w:vAlign w:val="center"/>
          </w:tcPr>
          <w:p w:rsidR="0047145F" w:rsidRDefault="0047145F">
            <w:pPr>
              <w:jc w:val="center"/>
              <w:rPr>
                <w:rFonts w:ascii="仿宋_GB2312" w:eastAsia="仿宋_GB2312" w:hAnsi="仿宋_GB2312" w:cs="仿宋_GB2312"/>
                <w:szCs w:val="21"/>
              </w:rPr>
            </w:pPr>
          </w:p>
        </w:tc>
        <w:tc>
          <w:tcPr>
            <w:tcW w:w="2650" w:type="pct"/>
            <w:vAlign w:val="center"/>
          </w:tcPr>
          <w:p w:rsidR="0047145F" w:rsidRDefault="00E215AA">
            <w:pPr>
              <w:jc w:val="left"/>
              <w:rPr>
                <w:rFonts w:ascii="仿宋_GB2312" w:eastAsia="仿宋_GB2312" w:hAnsi="仿宋_GB2312" w:cs="仿宋_GB2312"/>
                <w:szCs w:val="21"/>
              </w:rPr>
            </w:pPr>
            <w:r>
              <w:rPr>
                <w:rFonts w:ascii="仿宋_GB2312" w:eastAsia="仿宋_GB2312" w:hAnsi="仿宋_GB2312" w:cs="仿宋_GB2312" w:hint="eastAsia"/>
                <w:szCs w:val="21"/>
              </w:rPr>
              <w:t>各种用电</w:t>
            </w:r>
            <w:proofErr w:type="gramStart"/>
            <w:r>
              <w:rPr>
                <w:rFonts w:ascii="仿宋_GB2312" w:eastAsia="仿宋_GB2312" w:hAnsi="仿宋_GB2312" w:cs="仿宋_GB2312" w:hint="eastAsia"/>
                <w:szCs w:val="21"/>
              </w:rPr>
              <w:t>设备无接零</w:t>
            </w:r>
            <w:proofErr w:type="gramEnd"/>
            <w:r>
              <w:rPr>
                <w:rFonts w:ascii="仿宋_GB2312" w:eastAsia="仿宋_GB2312" w:hAnsi="仿宋_GB2312" w:cs="仿宋_GB2312" w:hint="eastAsia"/>
                <w:szCs w:val="21"/>
              </w:rPr>
              <w:t>、接地、漏电保护</w:t>
            </w:r>
          </w:p>
        </w:tc>
        <w:tc>
          <w:tcPr>
            <w:tcW w:w="769"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200-500</w:t>
            </w:r>
          </w:p>
        </w:tc>
        <w:tc>
          <w:tcPr>
            <w:tcW w:w="477"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次</w:t>
            </w:r>
          </w:p>
        </w:tc>
      </w:tr>
      <w:tr w:rsidR="0047145F">
        <w:trPr>
          <w:jc w:val="center"/>
        </w:trPr>
        <w:tc>
          <w:tcPr>
            <w:tcW w:w="338"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45</w:t>
            </w:r>
          </w:p>
        </w:tc>
        <w:tc>
          <w:tcPr>
            <w:tcW w:w="341" w:type="pct"/>
            <w:vMerge/>
            <w:vAlign w:val="center"/>
          </w:tcPr>
          <w:p w:rsidR="0047145F" w:rsidRDefault="0047145F">
            <w:pPr>
              <w:jc w:val="center"/>
              <w:rPr>
                <w:rFonts w:ascii="仿宋_GB2312" w:eastAsia="仿宋_GB2312" w:hAnsi="仿宋_GB2312" w:cs="仿宋_GB2312"/>
                <w:szCs w:val="21"/>
              </w:rPr>
            </w:pPr>
          </w:p>
        </w:tc>
        <w:tc>
          <w:tcPr>
            <w:tcW w:w="425" w:type="pct"/>
            <w:vMerge/>
            <w:vAlign w:val="center"/>
          </w:tcPr>
          <w:p w:rsidR="0047145F" w:rsidRDefault="0047145F">
            <w:pPr>
              <w:jc w:val="center"/>
              <w:rPr>
                <w:rFonts w:ascii="仿宋_GB2312" w:eastAsia="仿宋_GB2312" w:hAnsi="仿宋_GB2312" w:cs="仿宋_GB2312"/>
                <w:szCs w:val="21"/>
              </w:rPr>
            </w:pPr>
          </w:p>
        </w:tc>
        <w:tc>
          <w:tcPr>
            <w:tcW w:w="2650" w:type="pct"/>
            <w:vAlign w:val="center"/>
          </w:tcPr>
          <w:p w:rsidR="0047145F" w:rsidRDefault="00E215AA">
            <w:pPr>
              <w:jc w:val="left"/>
              <w:rPr>
                <w:rFonts w:ascii="仿宋_GB2312" w:eastAsia="仿宋_GB2312" w:hAnsi="仿宋_GB2312" w:cs="仿宋_GB2312"/>
                <w:szCs w:val="21"/>
              </w:rPr>
            </w:pPr>
            <w:r>
              <w:rPr>
                <w:rFonts w:ascii="仿宋_GB2312" w:eastAsia="仿宋_GB2312" w:hAnsi="仿宋_GB2312" w:cs="仿宋_GB2312" w:hint="eastAsia"/>
                <w:szCs w:val="21"/>
              </w:rPr>
              <w:t>各用电设备电线破损或不绝缘漏电</w:t>
            </w:r>
          </w:p>
        </w:tc>
        <w:tc>
          <w:tcPr>
            <w:tcW w:w="769"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200-500</w:t>
            </w:r>
          </w:p>
        </w:tc>
        <w:tc>
          <w:tcPr>
            <w:tcW w:w="477"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次</w:t>
            </w:r>
          </w:p>
        </w:tc>
      </w:tr>
      <w:tr w:rsidR="0047145F">
        <w:trPr>
          <w:jc w:val="center"/>
        </w:trPr>
        <w:tc>
          <w:tcPr>
            <w:tcW w:w="338"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46</w:t>
            </w:r>
          </w:p>
        </w:tc>
        <w:tc>
          <w:tcPr>
            <w:tcW w:w="341" w:type="pct"/>
            <w:vMerge/>
            <w:vAlign w:val="center"/>
          </w:tcPr>
          <w:p w:rsidR="0047145F" w:rsidRDefault="0047145F">
            <w:pPr>
              <w:jc w:val="center"/>
              <w:rPr>
                <w:rFonts w:ascii="仿宋_GB2312" w:eastAsia="仿宋_GB2312" w:hAnsi="仿宋_GB2312" w:cs="仿宋_GB2312"/>
                <w:szCs w:val="21"/>
              </w:rPr>
            </w:pPr>
          </w:p>
        </w:tc>
        <w:tc>
          <w:tcPr>
            <w:tcW w:w="425" w:type="pct"/>
            <w:vMerge/>
            <w:vAlign w:val="center"/>
          </w:tcPr>
          <w:p w:rsidR="0047145F" w:rsidRDefault="0047145F">
            <w:pPr>
              <w:jc w:val="center"/>
              <w:rPr>
                <w:rFonts w:ascii="仿宋_GB2312" w:eastAsia="仿宋_GB2312" w:hAnsi="仿宋_GB2312" w:cs="仿宋_GB2312"/>
                <w:szCs w:val="21"/>
              </w:rPr>
            </w:pPr>
          </w:p>
        </w:tc>
        <w:tc>
          <w:tcPr>
            <w:tcW w:w="2650" w:type="pct"/>
            <w:vAlign w:val="center"/>
          </w:tcPr>
          <w:p w:rsidR="0047145F" w:rsidRDefault="00E215AA">
            <w:pPr>
              <w:jc w:val="left"/>
              <w:rPr>
                <w:rFonts w:ascii="仿宋_GB2312" w:eastAsia="仿宋_GB2312" w:hAnsi="仿宋_GB2312" w:cs="仿宋_GB2312"/>
                <w:szCs w:val="21"/>
              </w:rPr>
            </w:pPr>
            <w:r>
              <w:rPr>
                <w:rFonts w:ascii="仿宋_GB2312" w:eastAsia="仿宋_GB2312" w:hAnsi="仿宋_GB2312" w:cs="仿宋_GB2312" w:hint="eastAsia"/>
                <w:szCs w:val="21"/>
              </w:rPr>
              <w:t>其他材料及工器具安全问题。</w:t>
            </w:r>
          </w:p>
        </w:tc>
        <w:tc>
          <w:tcPr>
            <w:tcW w:w="769"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200-500</w:t>
            </w:r>
          </w:p>
        </w:tc>
        <w:tc>
          <w:tcPr>
            <w:tcW w:w="477"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次</w:t>
            </w:r>
          </w:p>
        </w:tc>
      </w:tr>
      <w:tr w:rsidR="0047145F">
        <w:trPr>
          <w:jc w:val="center"/>
        </w:trPr>
        <w:tc>
          <w:tcPr>
            <w:tcW w:w="338"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47</w:t>
            </w:r>
          </w:p>
        </w:tc>
        <w:tc>
          <w:tcPr>
            <w:tcW w:w="341" w:type="pct"/>
            <w:vMerge w:val="restar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现场管理</w:t>
            </w:r>
          </w:p>
        </w:tc>
        <w:tc>
          <w:tcPr>
            <w:tcW w:w="425" w:type="pct"/>
            <w:vMerge w:val="restar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安全文明施工</w:t>
            </w:r>
          </w:p>
        </w:tc>
        <w:tc>
          <w:tcPr>
            <w:tcW w:w="2650" w:type="pct"/>
            <w:vAlign w:val="center"/>
          </w:tcPr>
          <w:p w:rsidR="0047145F" w:rsidRDefault="00E215AA">
            <w:pPr>
              <w:jc w:val="left"/>
              <w:rPr>
                <w:rFonts w:ascii="仿宋_GB2312" w:eastAsia="仿宋_GB2312" w:hAnsi="仿宋_GB2312" w:cs="仿宋_GB2312"/>
                <w:szCs w:val="21"/>
              </w:rPr>
            </w:pPr>
            <w:r>
              <w:rPr>
                <w:rFonts w:ascii="仿宋_GB2312" w:eastAsia="仿宋_GB2312" w:hAnsi="仿宋_GB2312" w:cs="仿宋_GB2312" w:hint="eastAsia"/>
                <w:szCs w:val="21"/>
              </w:rPr>
              <w:t>作业过程中往路边抛洒施工余料、废料等；</w:t>
            </w:r>
          </w:p>
        </w:tc>
        <w:tc>
          <w:tcPr>
            <w:tcW w:w="769"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1000-2000</w:t>
            </w:r>
          </w:p>
        </w:tc>
        <w:tc>
          <w:tcPr>
            <w:tcW w:w="477"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次</w:t>
            </w:r>
          </w:p>
        </w:tc>
      </w:tr>
      <w:tr w:rsidR="0047145F">
        <w:trPr>
          <w:jc w:val="center"/>
        </w:trPr>
        <w:tc>
          <w:tcPr>
            <w:tcW w:w="338"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48</w:t>
            </w:r>
          </w:p>
        </w:tc>
        <w:tc>
          <w:tcPr>
            <w:tcW w:w="341" w:type="pct"/>
            <w:vMerge/>
            <w:vAlign w:val="center"/>
          </w:tcPr>
          <w:p w:rsidR="0047145F" w:rsidRDefault="0047145F">
            <w:pPr>
              <w:jc w:val="center"/>
              <w:rPr>
                <w:rFonts w:ascii="仿宋_GB2312" w:eastAsia="仿宋_GB2312" w:hAnsi="仿宋_GB2312" w:cs="仿宋_GB2312"/>
                <w:szCs w:val="21"/>
              </w:rPr>
            </w:pPr>
          </w:p>
        </w:tc>
        <w:tc>
          <w:tcPr>
            <w:tcW w:w="425" w:type="pct"/>
            <w:vMerge/>
            <w:vAlign w:val="center"/>
          </w:tcPr>
          <w:p w:rsidR="0047145F" w:rsidRDefault="0047145F">
            <w:pPr>
              <w:jc w:val="center"/>
              <w:rPr>
                <w:rFonts w:ascii="仿宋_GB2312" w:eastAsia="仿宋_GB2312" w:hAnsi="仿宋_GB2312" w:cs="仿宋_GB2312"/>
                <w:szCs w:val="21"/>
              </w:rPr>
            </w:pPr>
          </w:p>
        </w:tc>
        <w:tc>
          <w:tcPr>
            <w:tcW w:w="2650" w:type="pct"/>
            <w:vAlign w:val="center"/>
          </w:tcPr>
          <w:p w:rsidR="0047145F" w:rsidRDefault="00E215AA">
            <w:pPr>
              <w:jc w:val="left"/>
              <w:rPr>
                <w:rFonts w:ascii="仿宋_GB2312" w:eastAsia="仿宋_GB2312" w:hAnsi="仿宋_GB2312" w:cs="仿宋_GB2312"/>
                <w:szCs w:val="21"/>
              </w:rPr>
            </w:pPr>
            <w:r>
              <w:rPr>
                <w:rFonts w:ascii="仿宋_GB2312" w:eastAsia="仿宋_GB2312" w:hAnsi="仿宋_GB2312" w:cs="仿宋_GB2312" w:hint="eastAsia"/>
                <w:szCs w:val="21"/>
              </w:rPr>
              <w:t>作业结束未做到“工完场清”；</w:t>
            </w:r>
          </w:p>
        </w:tc>
        <w:tc>
          <w:tcPr>
            <w:tcW w:w="769"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500-2000</w:t>
            </w:r>
          </w:p>
        </w:tc>
        <w:tc>
          <w:tcPr>
            <w:tcW w:w="477"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次</w:t>
            </w:r>
          </w:p>
        </w:tc>
      </w:tr>
      <w:tr w:rsidR="0047145F">
        <w:trPr>
          <w:jc w:val="center"/>
        </w:trPr>
        <w:tc>
          <w:tcPr>
            <w:tcW w:w="338"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49</w:t>
            </w:r>
          </w:p>
        </w:tc>
        <w:tc>
          <w:tcPr>
            <w:tcW w:w="341" w:type="pct"/>
            <w:vMerge/>
            <w:vAlign w:val="center"/>
          </w:tcPr>
          <w:p w:rsidR="0047145F" w:rsidRDefault="0047145F">
            <w:pPr>
              <w:jc w:val="center"/>
              <w:rPr>
                <w:rFonts w:ascii="仿宋_GB2312" w:eastAsia="仿宋_GB2312" w:hAnsi="仿宋_GB2312" w:cs="仿宋_GB2312"/>
                <w:szCs w:val="21"/>
              </w:rPr>
            </w:pPr>
          </w:p>
        </w:tc>
        <w:tc>
          <w:tcPr>
            <w:tcW w:w="425" w:type="pct"/>
            <w:vMerge/>
            <w:vAlign w:val="center"/>
          </w:tcPr>
          <w:p w:rsidR="0047145F" w:rsidRDefault="0047145F">
            <w:pPr>
              <w:jc w:val="center"/>
              <w:rPr>
                <w:rFonts w:ascii="仿宋_GB2312" w:eastAsia="仿宋_GB2312" w:hAnsi="仿宋_GB2312" w:cs="仿宋_GB2312"/>
                <w:szCs w:val="21"/>
              </w:rPr>
            </w:pPr>
          </w:p>
        </w:tc>
        <w:tc>
          <w:tcPr>
            <w:tcW w:w="2650" w:type="pct"/>
            <w:vAlign w:val="center"/>
          </w:tcPr>
          <w:p w:rsidR="0047145F" w:rsidRDefault="00E215AA">
            <w:pPr>
              <w:jc w:val="left"/>
              <w:rPr>
                <w:rFonts w:ascii="仿宋_GB2312" w:eastAsia="仿宋_GB2312" w:hAnsi="仿宋_GB2312" w:cs="仿宋_GB2312"/>
                <w:szCs w:val="21"/>
              </w:rPr>
            </w:pPr>
            <w:r>
              <w:rPr>
                <w:rFonts w:ascii="仿宋_GB2312" w:eastAsia="仿宋_GB2312" w:hAnsi="仿宋_GB2312" w:cs="仿宋_GB2312" w:hint="eastAsia"/>
                <w:szCs w:val="21"/>
              </w:rPr>
              <w:t>破坏道路交通设施或绿化植物等行为；</w:t>
            </w:r>
          </w:p>
        </w:tc>
        <w:tc>
          <w:tcPr>
            <w:tcW w:w="769"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500-5000</w:t>
            </w:r>
          </w:p>
        </w:tc>
        <w:tc>
          <w:tcPr>
            <w:tcW w:w="477"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次</w:t>
            </w:r>
          </w:p>
        </w:tc>
      </w:tr>
      <w:tr w:rsidR="0047145F">
        <w:trPr>
          <w:jc w:val="center"/>
        </w:trPr>
        <w:tc>
          <w:tcPr>
            <w:tcW w:w="338"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50</w:t>
            </w:r>
          </w:p>
        </w:tc>
        <w:tc>
          <w:tcPr>
            <w:tcW w:w="341" w:type="pct"/>
            <w:vMerge/>
            <w:vAlign w:val="center"/>
          </w:tcPr>
          <w:p w:rsidR="0047145F" w:rsidRDefault="0047145F">
            <w:pPr>
              <w:jc w:val="center"/>
              <w:rPr>
                <w:rFonts w:ascii="仿宋_GB2312" w:eastAsia="仿宋_GB2312" w:hAnsi="仿宋_GB2312" w:cs="仿宋_GB2312"/>
                <w:szCs w:val="21"/>
              </w:rPr>
            </w:pPr>
          </w:p>
        </w:tc>
        <w:tc>
          <w:tcPr>
            <w:tcW w:w="425" w:type="pct"/>
            <w:vMerge/>
            <w:vAlign w:val="center"/>
          </w:tcPr>
          <w:p w:rsidR="0047145F" w:rsidRDefault="0047145F">
            <w:pPr>
              <w:jc w:val="center"/>
              <w:rPr>
                <w:rFonts w:ascii="仿宋_GB2312" w:eastAsia="仿宋_GB2312" w:hAnsi="仿宋_GB2312" w:cs="仿宋_GB2312"/>
                <w:szCs w:val="21"/>
              </w:rPr>
            </w:pPr>
          </w:p>
        </w:tc>
        <w:tc>
          <w:tcPr>
            <w:tcW w:w="2650" w:type="pct"/>
            <w:vAlign w:val="center"/>
          </w:tcPr>
          <w:p w:rsidR="0047145F" w:rsidRDefault="00E215AA">
            <w:pPr>
              <w:jc w:val="left"/>
              <w:rPr>
                <w:rFonts w:ascii="仿宋_GB2312" w:eastAsia="仿宋_GB2312" w:hAnsi="仿宋_GB2312" w:cs="仿宋_GB2312"/>
                <w:szCs w:val="21"/>
              </w:rPr>
            </w:pPr>
            <w:r>
              <w:rPr>
                <w:rFonts w:ascii="仿宋_GB2312" w:eastAsia="仿宋_GB2312" w:hAnsi="仿宋_GB2312" w:cs="仿宋_GB2312" w:hint="eastAsia"/>
                <w:szCs w:val="21"/>
              </w:rPr>
              <w:t>作业过程中其他不文明施工行为。</w:t>
            </w:r>
          </w:p>
        </w:tc>
        <w:tc>
          <w:tcPr>
            <w:tcW w:w="769"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500-5000</w:t>
            </w:r>
          </w:p>
        </w:tc>
        <w:tc>
          <w:tcPr>
            <w:tcW w:w="477"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次</w:t>
            </w:r>
          </w:p>
        </w:tc>
      </w:tr>
      <w:tr w:rsidR="0047145F">
        <w:trPr>
          <w:jc w:val="center"/>
        </w:trPr>
        <w:tc>
          <w:tcPr>
            <w:tcW w:w="338"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50</w:t>
            </w:r>
          </w:p>
        </w:tc>
        <w:tc>
          <w:tcPr>
            <w:tcW w:w="341" w:type="pct"/>
            <w:vMerge w:val="restar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内业管理</w:t>
            </w:r>
          </w:p>
        </w:tc>
        <w:tc>
          <w:tcPr>
            <w:tcW w:w="425" w:type="pct"/>
            <w:vMerge w:val="restar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安全管理</w:t>
            </w:r>
          </w:p>
        </w:tc>
        <w:tc>
          <w:tcPr>
            <w:tcW w:w="2650" w:type="pct"/>
            <w:vAlign w:val="center"/>
          </w:tcPr>
          <w:p w:rsidR="0047145F" w:rsidRDefault="00E215AA">
            <w:pPr>
              <w:jc w:val="left"/>
              <w:rPr>
                <w:rFonts w:ascii="仿宋_GB2312" w:eastAsia="仿宋_GB2312" w:hAnsi="仿宋_GB2312" w:cs="仿宋_GB2312"/>
                <w:szCs w:val="21"/>
              </w:rPr>
            </w:pPr>
            <w:r>
              <w:rPr>
                <w:rFonts w:ascii="仿宋_GB2312" w:eastAsia="仿宋_GB2312" w:hAnsi="仿宋_GB2312" w:cs="仿宋_GB2312" w:hint="eastAsia"/>
                <w:szCs w:val="21"/>
              </w:rPr>
              <w:t>未按要求报备资料或报备不全就开始进场施工的；</w:t>
            </w:r>
          </w:p>
        </w:tc>
        <w:tc>
          <w:tcPr>
            <w:tcW w:w="769"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1000-2000</w:t>
            </w:r>
          </w:p>
        </w:tc>
        <w:tc>
          <w:tcPr>
            <w:tcW w:w="477"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次</w:t>
            </w:r>
          </w:p>
        </w:tc>
      </w:tr>
      <w:tr w:rsidR="0047145F">
        <w:trPr>
          <w:jc w:val="center"/>
        </w:trPr>
        <w:tc>
          <w:tcPr>
            <w:tcW w:w="338"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51</w:t>
            </w:r>
          </w:p>
        </w:tc>
        <w:tc>
          <w:tcPr>
            <w:tcW w:w="341" w:type="pct"/>
            <w:vMerge/>
            <w:vAlign w:val="center"/>
          </w:tcPr>
          <w:p w:rsidR="0047145F" w:rsidRDefault="0047145F">
            <w:pPr>
              <w:jc w:val="center"/>
              <w:rPr>
                <w:rFonts w:ascii="仿宋_GB2312" w:eastAsia="仿宋_GB2312" w:hAnsi="仿宋_GB2312" w:cs="仿宋_GB2312"/>
                <w:szCs w:val="21"/>
              </w:rPr>
            </w:pPr>
          </w:p>
        </w:tc>
        <w:tc>
          <w:tcPr>
            <w:tcW w:w="425" w:type="pct"/>
            <w:vMerge/>
            <w:vAlign w:val="center"/>
          </w:tcPr>
          <w:p w:rsidR="0047145F" w:rsidRDefault="0047145F">
            <w:pPr>
              <w:jc w:val="center"/>
              <w:rPr>
                <w:rFonts w:ascii="仿宋_GB2312" w:eastAsia="仿宋_GB2312" w:hAnsi="仿宋_GB2312" w:cs="仿宋_GB2312"/>
                <w:szCs w:val="21"/>
              </w:rPr>
            </w:pPr>
          </w:p>
        </w:tc>
        <w:tc>
          <w:tcPr>
            <w:tcW w:w="2650" w:type="pct"/>
            <w:vAlign w:val="center"/>
          </w:tcPr>
          <w:p w:rsidR="0047145F" w:rsidRDefault="00E215AA">
            <w:pPr>
              <w:jc w:val="left"/>
              <w:rPr>
                <w:rFonts w:ascii="仿宋_GB2312" w:eastAsia="仿宋_GB2312" w:hAnsi="仿宋_GB2312" w:cs="仿宋_GB2312"/>
                <w:szCs w:val="21"/>
              </w:rPr>
            </w:pPr>
            <w:r>
              <w:rPr>
                <w:rFonts w:ascii="仿宋_GB2312" w:eastAsia="仿宋_GB2312" w:hAnsi="仿宋_GB2312" w:cs="仿宋_GB2312" w:hint="eastAsia"/>
                <w:szCs w:val="21"/>
              </w:rPr>
              <w:t>未及时上报施工作业计划的；</w:t>
            </w:r>
          </w:p>
        </w:tc>
        <w:tc>
          <w:tcPr>
            <w:tcW w:w="769"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1000-2000</w:t>
            </w:r>
          </w:p>
        </w:tc>
        <w:tc>
          <w:tcPr>
            <w:tcW w:w="477"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次</w:t>
            </w:r>
          </w:p>
        </w:tc>
      </w:tr>
      <w:tr w:rsidR="0047145F">
        <w:trPr>
          <w:jc w:val="center"/>
        </w:trPr>
        <w:tc>
          <w:tcPr>
            <w:tcW w:w="338"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52</w:t>
            </w:r>
          </w:p>
        </w:tc>
        <w:tc>
          <w:tcPr>
            <w:tcW w:w="341" w:type="pct"/>
            <w:vMerge/>
            <w:vAlign w:val="center"/>
          </w:tcPr>
          <w:p w:rsidR="0047145F" w:rsidRDefault="0047145F">
            <w:pPr>
              <w:jc w:val="center"/>
              <w:rPr>
                <w:rFonts w:ascii="仿宋_GB2312" w:eastAsia="仿宋_GB2312" w:hAnsi="仿宋_GB2312" w:cs="仿宋_GB2312"/>
                <w:szCs w:val="21"/>
              </w:rPr>
            </w:pPr>
          </w:p>
        </w:tc>
        <w:tc>
          <w:tcPr>
            <w:tcW w:w="425" w:type="pct"/>
            <w:vMerge/>
            <w:vAlign w:val="center"/>
          </w:tcPr>
          <w:p w:rsidR="0047145F" w:rsidRDefault="0047145F">
            <w:pPr>
              <w:jc w:val="center"/>
              <w:rPr>
                <w:rFonts w:ascii="仿宋_GB2312" w:eastAsia="仿宋_GB2312" w:hAnsi="仿宋_GB2312" w:cs="仿宋_GB2312"/>
                <w:szCs w:val="21"/>
              </w:rPr>
            </w:pPr>
          </w:p>
        </w:tc>
        <w:tc>
          <w:tcPr>
            <w:tcW w:w="2650" w:type="pct"/>
            <w:vAlign w:val="center"/>
          </w:tcPr>
          <w:p w:rsidR="0047145F" w:rsidRDefault="00E215AA">
            <w:pPr>
              <w:jc w:val="left"/>
              <w:rPr>
                <w:rFonts w:ascii="仿宋_GB2312" w:eastAsia="仿宋_GB2312" w:hAnsi="仿宋_GB2312" w:cs="仿宋_GB2312"/>
                <w:szCs w:val="21"/>
              </w:rPr>
            </w:pPr>
            <w:r>
              <w:rPr>
                <w:rFonts w:ascii="仿宋_GB2312" w:eastAsia="仿宋_GB2312" w:hAnsi="仿宋_GB2312" w:cs="仿宋_GB2312" w:hint="eastAsia"/>
                <w:szCs w:val="21"/>
              </w:rPr>
              <w:t>围在规定的时间撤离作业的或是在其他禁止施工时间段违规施工；</w:t>
            </w:r>
          </w:p>
        </w:tc>
        <w:tc>
          <w:tcPr>
            <w:tcW w:w="769"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2000-5000</w:t>
            </w:r>
          </w:p>
        </w:tc>
        <w:tc>
          <w:tcPr>
            <w:tcW w:w="477"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次</w:t>
            </w:r>
          </w:p>
        </w:tc>
      </w:tr>
      <w:tr w:rsidR="0047145F">
        <w:trPr>
          <w:jc w:val="center"/>
        </w:trPr>
        <w:tc>
          <w:tcPr>
            <w:tcW w:w="338"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53</w:t>
            </w:r>
          </w:p>
        </w:tc>
        <w:tc>
          <w:tcPr>
            <w:tcW w:w="341" w:type="pct"/>
            <w:vMerge/>
            <w:vAlign w:val="center"/>
          </w:tcPr>
          <w:p w:rsidR="0047145F" w:rsidRDefault="0047145F">
            <w:pPr>
              <w:jc w:val="center"/>
              <w:rPr>
                <w:rFonts w:ascii="仿宋_GB2312" w:eastAsia="仿宋_GB2312" w:hAnsi="仿宋_GB2312" w:cs="仿宋_GB2312"/>
                <w:szCs w:val="21"/>
              </w:rPr>
            </w:pPr>
          </w:p>
        </w:tc>
        <w:tc>
          <w:tcPr>
            <w:tcW w:w="425" w:type="pct"/>
            <w:vMerge/>
            <w:vAlign w:val="center"/>
          </w:tcPr>
          <w:p w:rsidR="0047145F" w:rsidRDefault="0047145F">
            <w:pPr>
              <w:jc w:val="center"/>
              <w:rPr>
                <w:rFonts w:ascii="仿宋_GB2312" w:eastAsia="仿宋_GB2312" w:hAnsi="仿宋_GB2312" w:cs="仿宋_GB2312"/>
                <w:szCs w:val="21"/>
              </w:rPr>
            </w:pPr>
          </w:p>
        </w:tc>
        <w:tc>
          <w:tcPr>
            <w:tcW w:w="2650" w:type="pct"/>
            <w:vAlign w:val="center"/>
          </w:tcPr>
          <w:p w:rsidR="0047145F" w:rsidRDefault="00E215AA">
            <w:pPr>
              <w:jc w:val="left"/>
              <w:rPr>
                <w:rFonts w:ascii="仿宋_GB2312" w:eastAsia="仿宋_GB2312" w:hAnsi="仿宋_GB2312" w:cs="仿宋_GB2312"/>
                <w:szCs w:val="21"/>
              </w:rPr>
            </w:pPr>
            <w:r>
              <w:rPr>
                <w:rFonts w:ascii="仿宋_GB2312" w:eastAsia="仿宋_GB2312" w:hAnsi="仿宋_GB2312" w:cs="仿宋_GB2312" w:hint="eastAsia"/>
                <w:szCs w:val="21"/>
              </w:rPr>
              <w:t>因受甲方安全监督部下达停工整改通知单，未经同意擅自开工</w:t>
            </w:r>
          </w:p>
        </w:tc>
        <w:tc>
          <w:tcPr>
            <w:tcW w:w="769"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5000-10000</w:t>
            </w:r>
          </w:p>
        </w:tc>
        <w:tc>
          <w:tcPr>
            <w:tcW w:w="477"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次</w:t>
            </w:r>
          </w:p>
        </w:tc>
      </w:tr>
      <w:tr w:rsidR="0047145F">
        <w:trPr>
          <w:jc w:val="center"/>
        </w:trPr>
        <w:tc>
          <w:tcPr>
            <w:tcW w:w="338" w:type="pct"/>
            <w:vAlign w:val="center"/>
          </w:tcPr>
          <w:p w:rsidR="0047145F" w:rsidRDefault="0047145F">
            <w:pPr>
              <w:jc w:val="center"/>
              <w:rPr>
                <w:rFonts w:ascii="仿宋_GB2312" w:eastAsia="仿宋_GB2312" w:hAnsi="仿宋_GB2312" w:cs="仿宋_GB2312"/>
                <w:szCs w:val="21"/>
              </w:rPr>
            </w:pPr>
          </w:p>
        </w:tc>
        <w:tc>
          <w:tcPr>
            <w:tcW w:w="341" w:type="pct"/>
            <w:vMerge/>
            <w:vAlign w:val="center"/>
          </w:tcPr>
          <w:p w:rsidR="0047145F" w:rsidRDefault="0047145F">
            <w:pPr>
              <w:jc w:val="center"/>
              <w:rPr>
                <w:rFonts w:ascii="仿宋_GB2312" w:eastAsia="仿宋_GB2312" w:hAnsi="仿宋_GB2312" w:cs="仿宋_GB2312"/>
                <w:szCs w:val="21"/>
              </w:rPr>
            </w:pPr>
          </w:p>
        </w:tc>
        <w:tc>
          <w:tcPr>
            <w:tcW w:w="425" w:type="pct"/>
            <w:vMerge/>
            <w:vAlign w:val="center"/>
          </w:tcPr>
          <w:p w:rsidR="0047145F" w:rsidRDefault="0047145F">
            <w:pPr>
              <w:jc w:val="center"/>
              <w:rPr>
                <w:rFonts w:ascii="仿宋_GB2312" w:eastAsia="仿宋_GB2312" w:hAnsi="仿宋_GB2312" w:cs="仿宋_GB2312"/>
                <w:szCs w:val="21"/>
              </w:rPr>
            </w:pPr>
          </w:p>
        </w:tc>
        <w:tc>
          <w:tcPr>
            <w:tcW w:w="2650" w:type="pct"/>
            <w:vAlign w:val="center"/>
          </w:tcPr>
          <w:p w:rsidR="0047145F" w:rsidRDefault="00E215AA">
            <w:pPr>
              <w:jc w:val="left"/>
              <w:rPr>
                <w:rFonts w:ascii="仿宋_GB2312" w:eastAsia="仿宋_GB2312" w:hAnsi="仿宋_GB2312" w:cs="仿宋_GB2312"/>
                <w:szCs w:val="21"/>
              </w:rPr>
            </w:pPr>
            <w:r>
              <w:rPr>
                <w:rFonts w:ascii="仿宋_GB2312" w:eastAsia="仿宋_GB2312" w:hAnsi="仿宋_GB2312" w:cs="仿宋_GB2312" w:hint="eastAsia"/>
                <w:szCs w:val="21"/>
              </w:rPr>
              <w:t>不符合公司安全管理要求的其他行为。</w:t>
            </w:r>
          </w:p>
        </w:tc>
        <w:tc>
          <w:tcPr>
            <w:tcW w:w="769"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1000-10000</w:t>
            </w:r>
          </w:p>
        </w:tc>
        <w:tc>
          <w:tcPr>
            <w:tcW w:w="477"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次</w:t>
            </w:r>
          </w:p>
        </w:tc>
      </w:tr>
      <w:tr w:rsidR="0047145F">
        <w:trPr>
          <w:jc w:val="center"/>
        </w:trPr>
        <w:tc>
          <w:tcPr>
            <w:tcW w:w="338"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54</w:t>
            </w:r>
          </w:p>
        </w:tc>
        <w:tc>
          <w:tcPr>
            <w:tcW w:w="341" w:type="pct"/>
            <w:vMerge/>
            <w:vAlign w:val="center"/>
          </w:tcPr>
          <w:p w:rsidR="0047145F" w:rsidRDefault="0047145F">
            <w:pPr>
              <w:jc w:val="center"/>
              <w:rPr>
                <w:rFonts w:ascii="仿宋_GB2312" w:eastAsia="仿宋_GB2312" w:hAnsi="仿宋_GB2312" w:cs="仿宋_GB2312"/>
                <w:szCs w:val="21"/>
              </w:rPr>
            </w:pPr>
          </w:p>
        </w:tc>
        <w:tc>
          <w:tcPr>
            <w:tcW w:w="425" w:type="pct"/>
            <w:vMerge w:val="restar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安全</w:t>
            </w:r>
          </w:p>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事件</w:t>
            </w:r>
          </w:p>
        </w:tc>
        <w:tc>
          <w:tcPr>
            <w:tcW w:w="2650" w:type="pct"/>
            <w:vAlign w:val="center"/>
          </w:tcPr>
          <w:p w:rsidR="0047145F" w:rsidRDefault="00E215AA">
            <w:pPr>
              <w:jc w:val="left"/>
              <w:rPr>
                <w:rFonts w:ascii="仿宋_GB2312" w:eastAsia="仿宋_GB2312" w:hAnsi="仿宋_GB2312" w:cs="仿宋_GB2312"/>
                <w:szCs w:val="21"/>
              </w:rPr>
            </w:pPr>
            <w:r>
              <w:rPr>
                <w:rFonts w:ascii="仿宋_GB2312" w:eastAsia="仿宋_GB2312" w:hAnsi="仿宋_GB2312" w:cs="仿宋_GB2312" w:hint="eastAsia"/>
                <w:szCs w:val="21"/>
              </w:rPr>
              <w:t>打架斗殴、寻衅滋事等严重影响事件；</w:t>
            </w:r>
          </w:p>
        </w:tc>
        <w:tc>
          <w:tcPr>
            <w:tcW w:w="769"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3000-5000</w:t>
            </w:r>
          </w:p>
        </w:tc>
        <w:tc>
          <w:tcPr>
            <w:tcW w:w="477"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次</w:t>
            </w:r>
          </w:p>
        </w:tc>
      </w:tr>
      <w:tr w:rsidR="0047145F">
        <w:trPr>
          <w:jc w:val="center"/>
        </w:trPr>
        <w:tc>
          <w:tcPr>
            <w:tcW w:w="338"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55</w:t>
            </w:r>
          </w:p>
        </w:tc>
        <w:tc>
          <w:tcPr>
            <w:tcW w:w="341" w:type="pct"/>
            <w:vMerge/>
            <w:vAlign w:val="center"/>
          </w:tcPr>
          <w:p w:rsidR="0047145F" w:rsidRDefault="0047145F">
            <w:pPr>
              <w:jc w:val="center"/>
              <w:rPr>
                <w:rFonts w:ascii="仿宋_GB2312" w:eastAsia="仿宋_GB2312" w:hAnsi="仿宋_GB2312" w:cs="仿宋_GB2312"/>
                <w:szCs w:val="21"/>
              </w:rPr>
            </w:pPr>
          </w:p>
        </w:tc>
        <w:tc>
          <w:tcPr>
            <w:tcW w:w="425" w:type="pct"/>
            <w:vMerge/>
            <w:vAlign w:val="center"/>
          </w:tcPr>
          <w:p w:rsidR="0047145F" w:rsidRDefault="0047145F">
            <w:pPr>
              <w:jc w:val="center"/>
              <w:rPr>
                <w:rFonts w:ascii="仿宋_GB2312" w:eastAsia="仿宋_GB2312" w:hAnsi="仿宋_GB2312" w:cs="仿宋_GB2312"/>
                <w:szCs w:val="21"/>
              </w:rPr>
            </w:pPr>
          </w:p>
        </w:tc>
        <w:tc>
          <w:tcPr>
            <w:tcW w:w="2650" w:type="pct"/>
            <w:vAlign w:val="center"/>
          </w:tcPr>
          <w:p w:rsidR="0047145F" w:rsidRDefault="00E215AA">
            <w:pPr>
              <w:jc w:val="left"/>
              <w:rPr>
                <w:rFonts w:ascii="仿宋_GB2312" w:eastAsia="仿宋_GB2312" w:hAnsi="仿宋_GB2312" w:cs="仿宋_GB2312"/>
                <w:szCs w:val="21"/>
              </w:rPr>
            </w:pPr>
            <w:r>
              <w:rPr>
                <w:rFonts w:ascii="仿宋_GB2312" w:eastAsia="仿宋_GB2312" w:hAnsi="仿宋_GB2312" w:cs="仿宋_GB2312" w:hint="eastAsia"/>
                <w:szCs w:val="21"/>
              </w:rPr>
              <w:t>接到</w:t>
            </w:r>
            <w:r>
              <w:rPr>
                <w:rFonts w:ascii="仿宋_GB2312" w:eastAsia="仿宋_GB2312" w:hAnsi="仿宋_GB2312" w:cs="仿宋_GB2312" w:hint="eastAsia"/>
                <w:szCs w:val="21"/>
              </w:rPr>
              <w:t>12345</w:t>
            </w:r>
            <w:r>
              <w:rPr>
                <w:rFonts w:ascii="仿宋_GB2312" w:eastAsia="仿宋_GB2312" w:hAnsi="仿宋_GB2312" w:cs="仿宋_GB2312" w:hint="eastAsia"/>
                <w:szCs w:val="21"/>
              </w:rPr>
              <w:t>投诉的一般事件；</w:t>
            </w:r>
          </w:p>
        </w:tc>
        <w:tc>
          <w:tcPr>
            <w:tcW w:w="769"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3000-5000</w:t>
            </w:r>
          </w:p>
        </w:tc>
        <w:tc>
          <w:tcPr>
            <w:tcW w:w="477"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次</w:t>
            </w:r>
          </w:p>
        </w:tc>
      </w:tr>
      <w:tr w:rsidR="0047145F">
        <w:trPr>
          <w:jc w:val="center"/>
        </w:trPr>
        <w:tc>
          <w:tcPr>
            <w:tcW w:w="338"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56</w:t>
            </w:r>
          </w:p>
        </w:tc>
        <w:tc>
          <w:tcPr>
            <w:tcW w:w="341" w:type="pct"/>
            <w:vMerge/>
            <w:vAlign w:val="center"/>
          </w:tcPr>
          <w:p w:rsidR="0047145F" w:rsidRDefault="0047145F">
            <w:pPr>
              <w:jc w:val="center"/>
              <w:rPr>
                <w:rFonts w:ascii="仿宋_GB2312" w:eastAsia="仿宋_GB2312" w:hAnsi="仿宋_GB2312" w:cs="仿宋_GB2312"/>
                <w:szCs w:val="21"/>
              </w:rPr>
            </w:pPr>
          </w:p>
        </w:tc>
        <w:tc>
          <w:tcPr>
            <w:tcW w:w="425" w:type="pct"/>
            <w:vMerge/>
            <w:vAlign w:val="center"/>
          </w:tcPr>
          <w:p w:rsidR="0047145F" w:rsidRDefault="0047145F">
            <w:pPr>
              <w:jc w:val="center"/>
              <w:rPr>
                <w:rFonts w:ascii="仿宋_GB2312" w:eastAsia="仿宋_GB2312" w:hAnsi="仿宋_GB2312" w:cs="仿宋_GB2312"/>
                <w:szCs w:val="21"/>
              </w:rPr>
            </w:pPr>
          </w:p>
        </w:tc>
        <w:tc>
          <w:tcPr>
            <w:tcW w:w="2650" w:type="pct"/>
            <w:vAlign w:val="center"/>
          </w:tcPr>
          <w:p w:rsidR="0047145F" w:rsidRDefault="00E215AA">
            <w:pPr>
              <w:jc w:val="left"/>
              <w:rPr>
                <w:rFonts w:ascii="仿宋_GB2312" w:eastAsia="仿宋_GB2312" w:hAnsi="仿宋_GB2312" w:cs="仿宋_GB2312"/>
                <w:szCs w:val="21"/>
              </w:rPr>
            </w:pPr>
            <w:r>
              <w:rPr>
                <w:rFonts w:ascii="仿宋_GB2312" w:eastAsia="仿宋_GB2312" w:hAnsi="仿宋_GB2312" w:cs="仿宋_GB2312" w:hint="eastAsia"/>
                <w:szCs w:val="21"/>
              </w:rPr>
              <w:t>受交警部门出具的事故责任认定书负有次要责任的一般事件（未造成人员死亡）；</w:t>
            </w:r>
          </w:p>
        </w:tc>
        <w:tc>
          <w:tcPr>
            <w:tcW w:w="769"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3000-5000</w:t>
            </w:r>
          </w:p>
        </w:tc>
        <w:tc>
          <w:tcPr>
            <w:tcW w:w="477"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次</w:t>
            </w:r>
          </w:p>
        </w:tc>
      </w:tr>
      <w:tr w:rsidR="0047145F">
        <w:trPr>
          <w:jc w:val="center"/>
        </w:trPr>
        <w:tc>
          <w:tcPr>
            <w:tcW w:w="338"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57</w:t>
            </w:r>
          </w:p>
        </w:tc>
        <w:tc>
          <w:tcPr>
            <w:tcW w:w="341" w:type="pct"/>
            <w:vMerge/>
            <w:vAlign w:val="center"/>
          </w:tcPr>
          <w:p w:rsidR="0047145F" w:rsidRDefault="0047145F">
            <w:pPr>
              <w:jc w:val="center"/>
              <w:rPr>
                <w:rFonts w:ascii="仿宋_GB2312" w:eastAsia="仿宋_GB2312" w:hAnsi="仿宋_GB2312" w:cs="仿宋_GB2312"/>
                <w:szCs w:val="21"/>
              </w:rPr>
            </w:pPr>
          </w:p>
        </w:tc>
        <w:tc>
          <w:tcPr>
            <w:tcW w:w="425" w:type="pct"/>
            <w:vMerge/>
            <w:vAlign w:val="center"/>
          </w:tcPr>
          <w:p w:rsidR="0047145F" w:rsidRDefault="0047145F">
            <w:pPr>
              <w:jc w:val="center"/>
              <w:rPr>
                <w:rFonts w:ascii="仿宋_GB2312" w:eastAsia="仿宋_GB2312" w:hAnsi="仿宋_GB2312" w:cs="仿宋_GB2312"/>
                <w:szCs w:val="21"/>
              </w:rPr>
            </w:pPr>
          </w:p>
        </w:tc>
        <w:tc>
          <w:tcPr>
            <w:tcW w:w="2650" w:type="pct"/>
            <w:vAlign w:val="center"/>
          </w:tcPr>
          <w:p w:rsidR="0047145F" w:rsidRDefault="00E215AA">
            <w:pPr>
              <w:jc w:val="left"/>
              <w:rPr>
                <w:rFonts w:ascii="仿宋_GB2312" w:eastAsia="仿宋_GB2312" w:hAnsi="仿宋_GB2312" w:cs="仿宋_GB2312"/>
                <w:szCs w:val="21"/>
              </w:rPr>
            </w:pPr>
            <w:r>
              <w:rPr>
                <w:rFonts w:ascii="仿宋_GB2312" w:eastAsia="仿宋_GB2312" w:hAnsi="仿宋_GB2312" w:cs="仿宋_GB2312" w:hint="eastAsia"/>
                <w:szCs w:val="21"/>
              </w:rPr>
              <w:t>受交警部门出具的事故责任认定书负有主要责任的一般事件（未造成人员死亡）；</w:t>
            </w:r>
          </w:p>
        </w:tc>
        <w:tc>
          <w:tcPr>
            <w:tcW w:w="769"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5000-10000</w:t>
            </w:r>
          </w:p>
        </w:tc>
        <w:tc>
          <w:tcPr>
            <w:tcW w:w="477"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次</w:t>
            </w:r>
          </w:p>
        </w:tc>
      </w:tr>
      <w:tr w:rsidR="0047145F">
        <w:trPr>
          <w:jc w:val="center"/>
        </w:trPr>
        <w:tc>
          <w:tcPr>
            <w:tcW w:w="338"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58</w:t>
            </w:r>
          </w:p>
        </w:tc>
        <w:tc>
          <w:tcPr>
            <w:tcW w:w="341" w:type="pct"/>
            <w:vMerge/>
            <w:vAlign w:val="center"/>
          </w:tcPr>
          <w:p w:rsidR="0047145F" w:rsidRDefault="0047145F">
            <w:pPr>
              <w:jc w:val="center"/>
              <w:rPr>
                <w:rFonts w:ascii="仿宋_GB2312" w:eastAsia="仿宋_GB2312" w:hAnsi="仿宋_GB2312" w:cs="仿宋_GB2312"/>
                <w:szCs w:val="21"/>
              </w:rPr>
            </w:pPr>
          </w:p>
        </w:tc>
        <w:tc>
          <w:tcPr>
            <w:tcW w:w="425" w:type="pct"/>
            <w:vMerge/>
            <w:vAlign w:val="center"/>
          </w:tcPr>
          <w:p w:rsidR="0047145F" w:rsidRDefault="0047145F">
            <w:pPr>
              <w:jc w:val="center"/>
              <w:rPr>
                <w:rFonts w:ascii="仿宋_GB2312" w:eastAsia="仿宋_GB2312" w:hAnsi="仿宋_GB2312" w:cs="仿宋_GB2312"/>
                <w:szCs w:val="21"/>
              </w:rPr>
            </w:pPr>
          </w:p>
        </w:tc>
        <w:tc>
          <w:tcPr>
            <w:tcW w:w="2650" w:type="pct"/>
            <w:vAlign w:val="center"/>
          </w:tcPr>
          <w:p w:rsidR="0047145F" w:rsidRDefault="00E215AA">
            <w:pPr>
              <w:jc w:val="left"/>
              <w:rPr>
                <w:rFonts w:ascii="仿宋_GB2312" w:eastAsia="仿宋_GB2312" w:hAnsi="仿宋_GB2312" w:cs="仿宋_GB2312"/>
                <w:szCs w:val="21"/>
              </w:rPr>
            </w:pPr>
            <w:r>
              <w:rPr>
                <w:rFonts w:ascii="仿宋_GB2312" w:eastAsia="仿宋_GB2312" w:hAnsi="仿宋_GB2312" w:cs="仿宋_GB2312" w:hint="eastAsia"/>
                <w:szCs w:val="21"/>
              </w:rPr>
              <w:t>受交警部门出具的事故责任认定书负有次要责任的较大事件（造成人员死亡）；</w:t>
            </w:r>
          </w:p>
        </w:tc>
        <w:tc>
          <w:tcPr>
            <w:tcW w:w="769"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5000-10000</w:t>
            </w:r>
          </w:p>
        </w:tc>
        <w:tc>
          <w:tcPr>
            <w:tcW w:w="477"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次</w:t>
            </w:r>
          </w:p>
        </w:tc>
      </w:tr>
      <w:tr w:rsidR="0047145F">
        <w:trPr>
          <w:jc w:val="center"/>
        </w:trPr>
        <w:tc>
          <w:tcPr>
            <w:tcW w:w="338"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59</w:t>
            </w:r>
          </w:p>
        </w:tc>
        <w:tc>
          <w:tcPr>
            <w:tcW w:w="341" w:type="pct"/>
            <w:vMerge/>
            <w:vAlign w:val="center"/>
          </w:tcPr>
          <w:p w:rsidR="0047145F" w:rsidRDefault="0047145F">
            <w:pPr>
              <w:jc w:val="center"/>
              <w:rPr>
                <w:rFonts w:ascii="仿宋_GB2312" w:eastAsia="仿宋_GB2312" w:hAnsi="仿宋_GB2312" w:cs="仿宋_GB2312"/>
                <w:szCs w:val="21"/>
              </w:rPr>
            </w:pPr>
          </w:p>
        </w:tc>
        <w:tc>
          <w:tcPr>
            <w:tcW w:w="425" w:type="pct"/>
            <w:vMerge/>
            <w:vAlign w:val="center"/>
          </w:tcPr>
          <w:p w:rsidR="0047145F" w:rsidRDefault="0047145F">
            <w:pPr>
              <w:jc w:val="center"/>
              <w:rPr>
                <w:rFonts w:ascii="仿宋_GB2312" w:eastAsia="仿宋_GB2312" w:hAnsi="仿宋_GB2312" w:cs="仿宋_GB2312"/>
                <w:szCs w:val="21"/>
              </w:rPr>
            </w:pPr>
          </w:p>
        </w:tc>
        <w:tc>
          <w:tcPr>
            <w:tcW w:w="2650" w:type="pct"/>
            <w:vAlign w:val="center"/>
          </w:tcPr>
          <w:p w:rsidR="0047145F" w:rsidRDefault="00E215AA">
            <w:pPr>
              <w:jc w:val="left"/>
              <w:rPr>
                <w:rFonts w:ascii="仿宋_GB2312" w:eastAsia="仿宋_GB2312" w:hAnsi="仿宋_GB2312" w:cs="仿宋_GB2312"/>
                <w:szCs w:val="21"/>
              </w:rPr>
            </w:pPr>
            <w:r>
              <w:rPr>
                <w:rFonts w:ascii="仿宋_GB2312" w:eastAsia="仿宋_GB2312" w:hAnsi="仿宋_GB2312" w:cs="仿宋_GB2312" w:hint="eastAsia"/>
                <w:szCs w:val="21"/>
              </w:rPr>
              <w:t>受交警部门出具的事故责任认定书负有主要责任的较大事件（造成人员死亡）；</w:t>
            </w:r>
          </w:p>
        </w:tc>
        <w:tc>
          <w:tcPr>
            <w:tcW w:w="769"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20000</w:t>
            </w:r>
          </w:p>
        </w:tc>
        <w:tc>
          <w:tcPr>
            <w:tcW w:w="477"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次</w:t>
            </w:r>
          </w:p>
        </w:tc>
      </w:tr>
      <w:tr w:rsidR="0047145F">
        <w:trPr>
          <w:jc w:val="center"/>
        </w:trPr>
        <w:tc>
          <w:tcPr>
            <w:tcW w:w="338"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60</w:t>
            </w:r>
          </w:p>
        </w:tc>
        <w:tc>
          <w:tcPr>
            <w:tcW w:w="1" w:type="pct"/>
            <w:gridSpan w:val="2"/>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其他</w:t>
            </w:r>
          </w:p>
        </w:tc>
        <w:tc>
          <w:tcPr>
            <w:tcW w:w="2650" w:type="pct"/>
            <w:vAlign w:val="center"/>
          </w:tcPr>
          <w:p w:rsidR="0047145F" w:rsidRDefault="00E215AA">
            <w:pPr>
              <w:jc w:val="left"/>
              <w:rPr>
                <w:rFonts w:ascii="仿宋_GB2312" w:eastAsia="仿宋_GB2312" w:hAnsi="仿宋_GB2312" w:cs="仿宋_GB2312"/>
                <w:szCs w:val="21"/>
              </w:rPr>
            </w:pPr>
            <w:r>
              <w:rPr>
                <w:rFonts w:ascii="仿宋_GB2312" w:eastAsia="仿宋_GB2312" w:hAnsi="仿宋_GB2312" w:cs="仿宋_GB2312" w:hint="eastAsia"/>
                <w:szCs w:val="21"/>
              </w:rPr>
              <w:t>其他安全生产违规行为。</w:t>
            </w:r>
          </w:p>
        </w:tc>
        <w:tc>
          <w:tcPr>
            <w:tcW w:w="769" w:type="pct"/>
            <w:vAlign w:val="center"/>
          </w:tcPr>
          <w:p w:rsidR="0047145F" w:rsidRDefault="00E215AA">
            <w:pPr>
              <w:jc w:val="center"/>
              <w:rPr>
                <w:rFonts w:ascii="仿宋_GB2312" w:eastAsia="仿宋_GB2312" w:hAnsi="仿宋_GB2312" w:cs="仿宋_GB2312"/>
                <w:szCs w:val="21"/>
              </w:rPr>
            </w:pPr>
            <w:r>
              <w:rPr>
                <w:rFonts w:ascii="仿宋_GB2312" w:eastAsia="仿宋_GB2312" w:hAnsi="仿宋_GB2312" w:cs="仿宋_GB2312" w:hint="eastAsia"/>
                <w:szCs w:val="21"/>
              </w:rPr>
              <w:t>200-20000</w:t>
            </w:r>
          </w:p>
        </w:tc>
        <w:tc>
          <w:tcPr>
            <w:tcW w:w="477" w:type="pct"/>
            <w:vAlign w:val="center"/>
          </w:tcPr>
          <w:p w:rsidR="0047145F" w:rsidRDefault="0047145F">
            <w:pPr>
              <w:jc w:val="center"/>
              <w:rPr>
                <w:rFonts w:ascii="仿宋_GB2312" w:eastAsia="仿宋_GB2312" w:hAnsi="仿宋_GB2312" w:cs="仿宋_GB2312"/>
                <w:szCs w:val="21"/>
              </w:rPr>
            </w:pPr>
          </w:p>
        </w:tc>
      </w:tr>
    </w:tbl>
    <w:p w:rsidR="0047145F" w:rsidRDefault="00E215AA">
      <w:pPr>
        <w:spacing w:line="600" w:lineRule="exact"/>
        <w:jc w:val="center"/>
        <w:rPr>
          <w:rFonts w:ascii="宋体" w:hAnsi="宋体" w:cs="宋体"/>
          <w:b/>
          <w:sz w:val="44"/>
          <w:szCs w:val="44"/>
        </w:rPr>
      </w:pPr>
      <w:r>
        <w:rPr>
          <w:rFonts w:ascii="仿宋" w:eastAsia="仿宋" w:hAnsi="仿宋" w:cs="仿宋" w:hint="eastAsia"/>
          <w:sz w:val="28"/>
          <w:szCs w:val="28"/>
        </w:rPr>
        <w:br w:type="page"/>
      </w:r>
      <w:r>
        <w:rPr>
          <w:rFonts w:ascii="宋体" w:hAnsi="宋体" w:cs="宋体" w:hint="eastAsia"/>
          <w:b/>
          <w:sz w:val="44"/>
          <w:szCs w:val="44"/>
        </w:rPr>
        <w:lastRenderedPageBreak/>
        <w:t>廉</w:t>
      </w:r>
      <w:r>
        <w:rPr>
          <w:rFonts w:ascii="宋体" w:hAnsi="宋体" w:cs="宋体" w:hint="eastAsia"/>
          <w:b/>
          <w:sz w:val="44"/>
          <w:szCs w:val="44"/>
        </w:rPr>
        <w:t xml:space="preserve"> </w:t>
      </w:r>
      <w:r>
        <w:rPr>
          <w:rFonts w:ascii="宋体" w:hAnsi="宋体" w:cs="宋体" w:hint="eastAsia"/>
          <w:b/>
          <w:sz w:val="44"/>
          <w:szCs w:val="44"/>
        </w:rPr>
        <w:t>政</w:t>
      </w:r>
      <w:r>
        <w:rPr>
          <w:rFonts w:ascii="宋体" w:hAnsi="宋体" w:cs="宋体" w:hint="eastAsia"/>
          <w:b/>
          <w:sz w:val="44"/>
          <w:szCs w:val="44"/>
        </w:rPr>
        <w:t xml:space="preserve"> </w:t>
      </w:r>
      <w:r>
        <w:rPr>
          <w:rFonts w:ascii="宋体" w:hAnsi="宋体" w:cs="宋体" w:hint="eastAsia"/>
          <w:b/>
          <w:sz w:val="44"/>
          <w:szCs w:val="44"/>
        </w:rPr>
        <w:t>合</w:t>
      </w:r>
      <w:r>
        <w:rPr>
          <w:rFonts w:ascii="宋体" w:hAnsi="宋体" w:cs="宋体" w:hint="eastAsia"/>
          <w:b/>
          <w:sz w:val="44"/>
          <w:szCs w:val="44"/>
        </w:rPr>
        <w:t xml:space="preserve"> </w:t>
      </w:r>
      <w:r>
        <w:rPr>
          <w:rFonts w:ascii="宋体" w:hAnsi="宋体" w:cs="宋体" w:hint="eastAsia"/>
          <w:b/>
          <w:sz w:val="44"/>
          <w:szCs w:val="44"/>
        </w:rPr>
        <w:t>同</w:t>
      </w:r>
    </w:p>
    <w:p w:rsidR="0047145F" w:rsidRDefault="0047145F">
      <w:pPr>
        <w:spacing w:line="600" w:lineRule="exact"/>
        <w:rPr>
          <w:rFonts w:ascii="仿宋" w:eastAsia="仿宋" w:hAnsi="仿宋" w:cs="仿宋"/>
          <w:b/>
          <w:spacing w:val="30"/>
          <w:sz w:val="28"/>
          <w:szCs w:val="28"/>
        </w:rPr>
      </w:pPr>
    </w:p>
    <w:p w:rsidR="0047145F" w:rsidRDefault="00E215AA">
      <w:pPr>
        <w:ind w:firstLineChars="200" w:firstLine="420"/>
        <w:rPr>
          <w:rFonts w:ascii="仿宋" w:eastAsia="仿宋" w:hAnsi="仿宋" w:cs="仿宋"/>
          <w:szCs w:val="21"/>
        </w:rPr>
      </w:pPr>
      <w:r>
        <w:rPr>
          <w:rFonts w:ascii="仿宋" w:eastAsia="仿宋" w:hAnsi="仿宋" w:cs="仿宋" w:hint="eastAsia"/>
          <w:szCs w:val="21"/>
        </w:rPr>
        <w:t>根据《关于在交通基础设施建设中加强廉政建设的若干意见》以及有关工程建设、廉政建设的规定，为做好工程建设中的党风廉政建设，保证工程建设高效优质，保证建设资金的安全和有效使用以及投资效益，</w:t>
      </w:r>
      <w:r>
        <w:rPr>
          <w:rFonts w:ascii="仿宋" w:eastAsia="仿宋" w:hAnsi="仿宋" w:cs="仿宋" w:hint="eastAsia"/>
          <w:szCs w:val="21"/>
          <w:u w:val="single"/>
        </w:rPr>
        <w:t xml:space="preserve">   </w:t>
      </w:r>
      <w:r>
        <w:rPr>
          <w:rFonts w:ascii="仿宋" w:eastAsia="仿宋" w:hAnsi="仿宋" w:cs="仿宋" w:hint="eastAsia"/>
          <w:szCs w:val="21"/>
          <w:u w:val="single"/>
        </w:rPr>
        <w:t>（项目名称）</w:t>
      </w:r>
      <w:r>
        <w:rPr>
          <w:rFonts w:ascii="仿宋" w:eastAsia="仿宋" w:hAnsi="仿宋" w:cs="仿宋" w:hint="eastAsia"/>
          <w:szCs w:val="21"/>
          <w:u w:val="single"/>
        </w:rPr>
        <w:t xml:space="preserve">   </w:t>
      </w:r>
      <w:r>
        <w:rPr>
          <w:rFonts w:ascii="仿宋" w:eastAsia="仿宋" w:hAnsi="仿宋" w:cs="仿宋" w:hint="eastAsia"/>
          <w:szCs w:val="21"/>
        </w:rPr>
        <w:t>的项目法人（以下简称“甲方”）与该项目的施工单位（以下简称“乙方”），特订立如下合同。</w:t>
      </w:r>
    </w:p>
    <w:p w:rsidR="0047145F" w:rsidRDefault="00E215AA">
      <w:pPr>
        <w:ind w:firstLineChars="200" w:firstLine="422"/>
        <w:rPr>
          <w:rFonts w:ascii="仿宋" w:eastAsia="仿宋" w:hAnsi="仿宋" w:cs="仿宋"/>
          <w:szCs w:val="21"/>
        </w:rPr>
      </w:pPr>
      <w:r>
        <w:rPr>
          <w:rFonts w:ascii="仿宋" w:eastAsia="仿宋" w:hAnsi="仿宋" w:cs="仿宋" w:hint="eastAsia"/>
          <w:b/>
          <w:bCs/>
          <w:szCs w:val="21"/>
        </w:rPr>
        <w:t>一、</w:t>
      </w:r>
      <w:r>
        <w:rPr>
          <w:rFonts w:ascii="仿宋" w:eastAsia="仿宋" w:hAnsi="仿宋" w:cs="仿宋" w:hint="eastAsia"/>
          <w:bCs/>
          <w:szCs w:val="21"/>
        </w:rPr>
        <w:t>甲方和乙方双方的权利和义务</w:t>
      </w:r>
    </w:p>
    <w:p w:rsidR="0047145F" w:rsidRDefault="00E215AA">
      <w:pPr>
        <w:ind w:firstLineChars="200" w:firstLine="420"/>
        <w:rPr>
          <w:rFonts w:ascii="仿宋" w:eastAsia="仿宋" w:hAnsi="仿宋" w:cs="仿宋"/>
          <w:szCs w:val="21"/>
        </w:rPr>
      </w:pPr>
      <w:r>
        <w:rPr>
          <w:rFonts w:ascii="仿宋" w:eastAsia="仿宋" w:hAnsi="仿宋" w:cs="仿宋" w:hint="eastAsia"/>
          <w:szCs w:val="21"/>
        </w:rPr>
        <w:t>（一）严格遵守党的政策规定和国家有关法律法规及交通运输部的有关规定。</w:t>
      </w:r>
    </w:p>
    <w:p w:rsidR="0047145F" w:rsidRDefault="00E215AA">
      <w:pPr>
        <w:ind w:firstLineChars="200" w:firstLine="420"/>
        <w:rPr>
          <w:rFonts w:ascii="仿宋" w:eastAsia="仿宋" w:hAnsi="仿宋" w:cs="仿宋"/>
          <w:szCs w:val="21"/>
        </w:rPr>
      </w:pPr>
      <w:r>
        <w:rPr>
          <w:rFonts w:ascii="仿宋" w:eastAsia="仿宋" w:hAnsi="仿宋" w:cs="仿宋" w:hint="eastAsia"/>
          <w:szCs w:val="21"/>
        </w:rPr>
        <w:t>（二）严格执行</w:t>
      </w:r>
      <w:r>
        <w:rPr>
          <w:rFonts w:ascii="仿宋" w:eastAsia="仿宋" w:hAnsi="仿宋" w:cs="仿宋" w:hint="eastAsia"/>
          <w:szCs w:val="21"/>
          <w:u w:val="single"/>
        </w:rPr>
        <w:t xml:space="preserve">         </w:t>
      </w:r>
      <w:r>
        <w:rPr>
          <w:rFonts w:ascii="仿宋" w:eastAsia="仿宋" w:hAnsi="仿宋" w:cs="仿宋" w:hint="eastAsia"/>
          <w:szCs w:val="21"/>
          <w:u w:val="single"/>
        </w:rPr>
        <w:t>（项目名称）</w:t>
      </w:r>
      <w:r>
        <w:rPr>
          <w:rFonts w:ascii="仿宋" w:eastAsia="仿宋" w:hAnsi="仿宋" w:cs="仿宋" w:hint="eastAsia"/>
          <w:szCs w:val="21"/>
          <w:u w:val="single"/>
        </w:rPr>
        <w:t xml:space="preserve">         </w:t>
      </w:r>
      <w:r>
        <w:rPr>
          <w:rFonts w:ascii="仿宋" w:eastAsia="仿宋" w:hAnsi="仿宋" w:cs="仿宋" w:hint="eastAsia"/>
          <w:szCs w:val="21"/>
        </w:rPr>
        <w:t>的施工合同文件，自觉按合同办事。</w:t>
      </w:r>
    </w:p>
    <w:p w:rsidR="0047145F" w:rsidRDefault="00E215AA">
      <w:pPr>
        <w:ind w:firstLineChars="200" w:firstLine="420"/>
        <w:rPr>
          <w:rFonts w:ascii="仿宋" w:eastAsia="仿宋" w:hAnsi="仿宋" w:cs="仿宋"/>
          <w:szCs w:val="21"/>
        </w:rPr>
      </w:pPr>
      <w:r>
        <w:rPr>
          <w:rFonts w:ascii="仿宋" w:eastAsia="仿宋" w:hAnsi="仿宋" w:cs="仿宋" w:hint="eastAsia"/>
          <w:szCs w:val="21"/>
        </w:rPr>
        <w:t>（三）双方的业务活</w:t>
      </w:r>
      <w:r>
        <w:rPr>
          <w:rFonts w:ascii="仿宋" w:eastAsia="仿宋" w:hAnsi="仿宋" w:cs="仿宋" w:hint="eastAsia"/>
          <w:szCs w:val="21"/>
        </w:rPr>
        <w:t>动坚持公开、公正、诚信、透明的原则（法律认定的商业秘密和合同文件另有规定除外），不得损害国家和集体利益，不得违反相关工程建设管理规章制度。</w:t>
      </w:r>
    </w:p>
    <w:p w:rsidR="0047145F" w:rsidRDefault="00E215AA">
      <w:pPr>
        <w:ind w:firstLineChars="200" w:firstLine="420"/>
        <w:rPr>
          <w:rFonts w:ascii="仿宋" w:eastAsia="仿宋" w:hAnsi="仿宋" w:cs="仿宋"/>
          <w:szCs w:val="21"/>
        </w:rPr>
      </w:pPr>
      <w:r>
        <w:rPr>
          <w:rFonts w:ascii="仿宋" w:eastAsia="仿宋" w:hAnsi="仿宋" w:cs="仿宋" w:hint="eastAsia"/>
          <w:szCs w:val="21"/>
        </w:rPr>
        <w:t>（四）建立健全廉政制度，开展廉政教育，设立廉政告示牌，公布举报电话，监督并认真查处违法违纪行为。</w:t>
      </w:r>
    </w:p>
    <w:p w:rsidR="0047145F" w:rsidRDefault="00E215AA">
      <w:pPr>
        <w:ind w:firstLineChars="200" w:firstLine="420"/>
        <w:rPr>
          <w:rFonts w:ascii="仿宋" w:eastAsia="仿宋" w:hAnsi="仿宋" w:cs="仿宋"/>
          <w:szCs w:val="21"/>
        </w:rPr>
      </w:pPr>
      <w:r>
        <w:rPr>
          <w:rFonts w:ascii="仿宋" w:eastAsia="仿宋" w:hAnsi="仿宋" w:cs="仿宋" w:hint="eastAsia"/>
          <w:szCs w:val="21"/>
        </w:rPr>
        <w:t>（五）发现对方在业务活动中有违反廉政规定的行为，有及时提醒对方纠正的权利和义务。</w:t>
      </w:r>
    </w:p>
    <w:p w:rsidR="0047145F" w:rsidRDefault="00E215AA">
      <w:pPr>
        <w:ind w:firstLineChars="200" w:firstLine="420"/>
        <w:rPr>
          <w:rFonts w:ascii="仿宋" w:eastAsia="仿宋" w:hAnsi="仿宋" w:cs="仿宋"/>
          <w:szCs w:val="21"/>
        </w:rPr>
      </w:pPr>
      <w:r>
        <w:rPr>
          <w:rFonts w:ascii="仿宋" w:eastAsia="仿宋" w:hAnsi="仿宋" w:cs="仿宋" w:hint="eastAsia"/>
          <w:szCs w:val="21"/>
        </w:rPr>
        <w:t>（六）发现对方严重违反本合同义务条款的行为，有向其上级有关部门举报、建议给</w:t>
      </w:r>
      <w:proofErr w:type="gramStart"/>
      <w:r>
        <w:rPr>
          <w:rFonts w:ascii="仿宋" w:eastAsia="仿宋" w:hAnsi="仿宋" w:cs="仿宋" w:hint="eastAsia"/>
          <w:szCs w:val="21"/>
        </w:rPr>
        <w:t>予处理</w:t>
      </w:r>
      <w:proofErr w:type="gramEnd"/>
      <w:r>
        <w:rPr>
          <w:rFonts w:ascii="仿宋" w:eastAsia="仿宋" w:hAnsi="仿宋" w:cs="仿宋" w:hint="eastAsia"/>
          <w:szCs w:val="21"/>
        </w:rPr>
        <w:t>并要求告知处理结果的权利。</w:t>
      </w:r>
    </w:p>
    <w:p w:rsidR="0047145F" w:rsidRDefault="00E215AA">
      <w:pPr>
        <w:ind w:firstLineChars="200" w:firstLine="422"/>
        <w:rPr>
          <w:rFonts w:ascii="仿宋" w:eastAsia="仿宋" w:hAnsi="仿宋" w:cs="仿宋"/>
          <w:szCs w:val="21"/>
        </w:rPr>
      </w:pPr>
      <w:r>
        <w:rPr>
          <w:rFonts w:ascii="仿宋" w:eastAsia="仿宋" w:hAnsi="仿宋" w:cs="仿宋" w:hint="eastAsia"/>
          <w:b/>
          <w:bCs/>
          <w:szCs w:val="21"/>
        </w:rPr>
        <w:t>二、甲方的义务</w:t>
      </w:r>
    </w:p>
    <w:p w:rsidR="0047145F" w:rsidRDefault="00E215AA">
      <w:pPr>
        <w:ind w:firstLineChars="200" w:firstLine="420"/>
        <w:rPr>
          <w:rFonts w:ascii="仿宋" w:eastAsia="仿宋" w:hAnsi="仿宋" w:cs="仿宋"/>
          <w:szCs w:val="21"/>
        </w:rPr>
      </w:pPr>
      <w:r>
        <w:rPr>
          <w:rFonts w:ascii="仿宋" w:eastAsia="仿宋" w:hAnsi="仿宋" w:cs="仿宋" w:hint="eastAsia"/>
          <w:szCs w:val="21"/>
        </w:rPr>
        <w:t>（一）甲方及其工作人员不得索要或接受乙方的礼金、有价证券和贵重物品，</w:t>
      </w:r>
      <w:r>
        <w:rPr>
          <w:rFonts w:ascii="仿宋" w:eastAsia="仿宋" w:hAnsi="仿宋" w:cs="仿宋" w:hint="eastAsia"/>
          <w:szCs w:val="21"/>
        </w:rPr>
        <w:t>不得让乙方报销任何应由甲方或甲方工作人员个人支付的费用等。</w:t>
      </w:r>
    </w:p>
    <w:p w:rsidR="0047145F" w:rsidRDefault="00E215AA">
      <w:pPr>
        <w:ind w:firstLineChars="200" w:firstLine="420"/>
        <w:rPr>
          <w:rFonts w:ascii="仿宋" w:eastAsia="仿宋" w:hAnsi="仿宋" w:cs="仿宋"/>
          <w:szCs w:val="21"/>
        </w:rPr>
      </w:pPr>
      <w:r>
        <w:rPr>
          <w:rFonts w:ascii="仿宋" w:eastAsia="仿宋" w:hAnsi="仿宋" w:cs="仿宋" w:hint="eastAsia"/>
          <w:szCs w:val="21"/>
        </w:rPr>
        <w:t>（二）甲方工作人员不得参加乙方安排的超标准宴请和娱乐活动；不得接受乙方提供的通信工具、交通工具和高档办公用品等。</w:t>
      </w:r>
    </w:p>
    <w:p w:rsidR="0047145F" w:rsidRDefault="00E215AA">
      <w:pPr>
        <w:ind w:firstLineChars="200" w:firstLine="420"/>
        <w:rPr>
          <w:rFonts w:ascii="仿宋" w:eastAsia="仿宋" w:hAnsi="仿宋" w:cs="仿宋"/>
          <w:szCs w:val="21"/>
        </w:rPr>
      </w:pPr>
      <w:r>
        <w:rPr>
          <w:rFonts w:ascii="仿宋" w:eastAsia="仿宋" w:hAnsi="仿宋" w:cs="仿宋" w:hint="eastAsia"/>
          <w:szCs w:val="21"/>
        </w:rPr>
        <w:t>（三）甲方及其工作人员不得要求或者接受乙方为其住房装修、婚丧嫁娶活动、配偶子女的工作安排以及出国出境、旅游等提供方便等。</w:t>
      </w:r>
    </w:p>
    <w:p w:rsidR="0047145F" w:rsidRDefault="00E215AA">
      <w:pPr>
        <w:ind w:firstLineChars="200" w:firstLine="420"/>
        <w:rPr>
          <w:rFonts w:ascii="仿宋" w:eastAsia="仿宋" w:hAnsi="仿宋" w:cs="仿宋"/>
          <w:szCs w:val="21"/>
        </w:rPr>
      </w:pPr>
      <w:r>
        <w:rPr>
          <w:rFonts w:ascii="仿宋" w:eastAsia="仿宋" w:hAnsi="仿宋" w:cs="仿宋" w:hint="eastAsia"/>
          <w:szCs w:val="21"/>
        </w:rPr>
        <w:t>（四）甲方工作人员及其配偶、子女不得从事与甲方工程有关的材料设备供应、工程分包、劳务等经济活动等。</w:t>
      </w:r>
    </w:p>
    <w:p w:rsidR="0047145F" w:rsidRDefault="00E215AA">
      <w:pPr>
        <w:ind w:firstLineChars="200" w:firstLine="420"/>
        <w:rPr>
          <w:rFonts w:ascii="仿宋" w:eastAsia="仿宋" w:hAnsi="仿宋" w:cs="仿宋"/>
          <w:szCs w:val="21"/>
        </w:rPr>
      </w:pPr>
      <w:r>
        <w:rPr>
          <w:rFonts w:ascii="仿宋" w:eastAsia="仿宋" w:hAnsi="仿宋" w:cs="仿宋" w:hint="eastAsia"/>
          <w:szCs w:val="21"/>
        </w:rPr>
        <w:t>（五）甲方及其工作人员不得以任何理由向乙方推荐分包单位或推销材料，不得要求乙方购买合同规定外的材料和设备。</w:t>
      </w:r>
    </w:p>
    <w:p w:rsidR="0047145F" w:rsidRDefault="00E215AA">
      <w:pPr>
        <w:ind w:firstLineChars="200" w:firstLine="420"/>
        <w:rPr>
          <w:rFonts w:ascii="仿宋" w:eastAsia="仿宋" w:hAnsi="仿宋" w:cs="仿宋"/>
          <w:szCs w:val="21"/>
        </w:rPr>
      </w:pPr>
      <w:r>
        <w:rPr>
          <w:rFonts w:ascii="仿宋" w:eastAsia="仿宋" w:hAnsi="仿宋" w:cs="仿宋" w:hint="eastAsia"/>
          <w:szCs w:val="21"/>
        </w:rPr>
        <w:t>（六）甲方工作人员要秉公办事，不准营私舞弊，不准利用职权从事各种个人有偿中介活动和安排个人施工队伍。</w:t>
      </w:r>
    </w:p>
    <w:p w:rsidR="0047145F" w:rsidRDefault="00E215AA">
      <w:pPr>
        <w:ind w:firstLineChars="200" w:firstLine="422"/>
        <w:rPr>
          <w:rFonts w:ascii="仿宋" w:eastAsia="仿宋" w:hAnsi="仿宋" w:cs="仿宋"/>
          <w:szCs w:val="21"/>
        </w:rPr>
      </w:pPr>
      <w:r>
        <w:rPr>
          <w:rFonts w:ascii="仿宋" w:eastAsia="仿宋" w:hAnsi="仿宋" w:cs="仿宋" w:hint="eastAsia"/>
          <w:b/>
          <w:bCs/>
          <w:szCs w:val="21"/>
        </w:rPr>
        <w:t>三、乙方的义务</w:t>
      </w:r>
    </w:p>
    <w:p w:rsidR="0047145F" w:rsidRDefault="00E215AA">
      <w:pPr>
        <w:ind w:firstLineChars="200" w:firstLine="420"/>
        <w:rPr>
          <w:rFonts w:ascii="仿宋" w:eastAsia="仿宋" w:hAnsi="仿宋" w:cs="仿宋"/>
          <w:szCs w:val="21"/>
        </w:rPr>
      </w:pPr>
      <w:r>
        <w:rPr>
          <w:rFonts w:ascii="仿宋" w:eastAsia="仿宋" w:hAnsi="仿宋" w:cs="仿宋" w:hint="eastAsia"/>
          <w:szCs w:val="21"/>
        </w:rPr>
        <w:t>（一）乙方不得以任何理由向甲方及其工作人员行贿或馈赠礼金、有价证券、贵重礼品。</w:t>
      </w:r>
    </w:p>
    <w:p w:rsidR="0047145F" w:rsidRDefault="00E215AA">
      <w:pPr>
        <w:ind w:firstLineChars="200" w:firstLine="420"/>
        <w:rPr>
          <w:rFonts w:ascii="仿宋" w:eastAsia="仿宋" w:hAnsi="仿宋" w:cs="仿宋"/>
          <w:szCs w:val="21"/>
        </w:rPr>
      </w:pPr>
      <w:r>
        <w:rPr>
          <w:rFonts w:ascii="仿宋" w:eastAsia="仿宋" w:hAnsi="仿宋" w:cs="仿宋" w:hint="eastAsia"/>
          <w:szCs w:val="21"/>
        </w:rPr>
        <w:t>（二）乙方不得以任何名义为甲方及其工作人员报销应由甲方单位或个人支付的任何费用。</w:t>
      </w:r>
    </w:p>
    <w:p w:rsidR="0047145F" w:rsidRDefault="00E215AA">
      <w:pPr>
        <w:ind w:firstLineChars="200" w:firstLine="420"/>
        <w:rPr>
          <w:rFonts w:ascii="仿宋" w:eastAsia="仿宋" w:hAnsi="仿宋" w:cs="仿宋"/>
          <w:szCs w:val="21"/>
        </w:rPr>
      </w:pPr>
      <w:r>
        <w:rPr>
          <w:rFonts w:ascii="仿宋" w:eastAsia="仿宋" w:hAnsi="仿宋" w:cs="仿宋" w:hint="eastAsia"/>
          <w:szCs w:val="21"/>
        </w:rPr>
        <w:t>（三）乙方不得以任何理由安排甲方工作人员参加超标准宴请及娱乐活动。</w:t>
      </w:r>
    </w:p>
    <w:p w:rsidR="0047145F" w:rsidRDefault="00E215AA">
      <w:pPr>
        <w:ind w:firstLineChars="200" w:firstLine="420"/>
        <w:rPr>
          <w:rFonts w:ascii="仿宋" w:eastAsia="仿宋" w:hAnsi="仿宋" w:cs="仿宋"/>
          <w:szCs w:val="21"/>
        </w:rPr>
      </w:pPr>
      <w:r>
        <w:rPr>
          <w:rFonts w:ascii="仿宋" w:eastAsia="仿宋" w:hAnsi="仿宋" w:cs="仿宋" w:hint="eastAsia"/>
          <w:szCs w:val="21"/>
        </w:rPr>
        <w:t>（四）乙方不得为甲方单位和个人购置或提供通信工具、交通工具和高档办公用品等。</w:t>
      </w:r>
    </w:p>
    <w:p w:rsidR="0047145F" w:rsidRDefault="00E215AA">
      <w:pPr>
        <w:ind w:firstLineChars="200" w:firstLine="422"/>
        <w:rPr>
          <w:rFonts w:ascii="仿宋" w:eastAsia="仿宋" w:hAnsi="仿宋" w:cs="仿宋"/>
          <w:szCs w:val="21"/>
        </w:rPr>
      </w:pPr>
      <w:r>
        <w:rPr>
          <w:rFonts w:ascii="仿宋" w:eastAsia="仿宋" w:hAnsi="仿宋" w:cs="仿宋" w:hint="eastAsia"/>
          <w:b/>
          <w:bCs/>
          <w:szCs w:val="21"/>
        </w:rPr>
        <w:t>四、违约责任</w:t>
      </w:r>
    </w:p>
    <w:p w:rsidR="0047145F" w:rsidRDefault="00E215AA">
      <w:pPr>
        <w:ind w:firstLineChars="200" w:firstLine="420"/>
        <w:rPr>
          <w:rFonts w:ascii="仿宋" w:eastAsia="仿宋" w:hAnsi="仿宋" w:cs="仿宋"/>
          <w:szCs w:val="21"/>
        </w:rPr>
      </w:pPr>
      <w:r>
        <w:rPr>
          <w:rFonts w:ascii="仿宋" w:eastAsia="仿宋" w:hAnsi="仿宋" w:cs="仿宋" w:hint="eastAsia"/>
          <w:szCs w:val="21"/>
        </w:rPr>
        <w:t>（一）甲方及其工作人员违反本合同第一、二条，按管理权限，依据有关规定给予</w:t>
      </w:r>
      <w:r>
        <w:rPr>
          <w:rFonts w:ascii="仿宋" w:eastAsia="仿宋" w:hAnsi="仿宋" w:cs="仿宋" w:hint="eastAsia"/>
          <w:szCs w:val="21"/>
        </w:rPr>
        <w:t>党纪、政纪或组织处理；涉嫌犯罪的，移交司法机关追究刑事责任；给乙方单位造成经济损失的，应予以赔偿。</w:t>
      </w:r>
    </w:p>
    <w:p w:rsidR="0047145F" w:rsidRDefault="00E215AA">
      <w:pPr>
        <w:ind w:firstLineChars="200" w:firstLine="420"/>
        <w:rPr>
          <w:rFonts w:ascii="仿宋" w:eastAsia="仿宋" w:hAnsi="仿宋" w:cs="仿宋"/>
          <w:szCs w:val="21"/>
        </w:rPr>
      </w:pPr>
      <w:r>
        <w:rPr>
          <w:rFonts w:ascii="仿宋" w:eastAsia="仿宋" w:hAnsi="仿宋" w:cs="仿宋" w:hint="eastAsia"/>
          <w:szCs w:val="21"/>
        </w:rPr>
        <w:t>（二）乙方及其工作人员违反本合同第一、三条，按管理权限，依据有关规定给予党纪、政纪或组织处理；给甲方单位造成经济损失的，应予以赔偿；情节严重的，甲方建议交通运输主管部门给予乙方一至三年内不得进入其主管的公路建设市场的处罚。</w:t>
      </w:r>
    </w:p>
    <w:p w:rsidR="0047145F" w:rsidRDefault="00E215AA">
      <w:pPr>
        <w:ind w:firstLineChars="200" w:firstLine="422"/>
        <w:rPr>
          <w:rFonts w:ascii="仿宋" w:eastAsia="仿宋" w:hAnsi="仿宋" w:cs="仿宋"/>
          <w:szCs w:val="21"/>
        </w:rPr>
      </w:pPr>
      <w:r>
        <w:rPr>
          <w:rFonts w:ascii="仿宋" w:eastAsia="仿宋" w:hAnsi="仿宋" w:cs="仿宋" w:hint="eastAsia"/>
          <w:b/>
          <w:bCs/>
          <w:szCs w:val="21"/>
        </w:rPr>
        <w:t>五、双方约定：</w:t>
      </w:r>
      <w:r>
        <w:rPr>
          <w:rFonts w:ascii="仿宋" w:eastAsia="仿宋" w:hAnsi="仿宋" w:cs="仿宋" w:hint="eastAsia"/>
          <w:szCs w:val="21"/>
        </w:rPr>
        <w:t>本合同由双方或双方上级单位的纪检监察部门负责监督执行。由甲方或甲方上级单位的纪检监察部门约请乙方或乙方上级单位纪检监察部门对本合同执行情况进行检查，提</w:t>
      </w:r>
      <w:r>
        <w:rPr>
          <w:rFonts w:ascii="仿宋" w:eastAsia="仿宋" w:hAnsi="仿宋" w:cs="仿宋" w:hint="eastAsia"/>
          <w:szCs w:val="21"/>
        </w:rPr>
        <w:lastRenderedPageBreak/>
        <w:t>出在本合同规定范围内的裁</w:t>
      </w:r>
      <w:r>
        <w:rPr>
          <w:rFonts w:ascii="仿宋" w:eastAsia="仿宋" w:hAnsi="仿宋" w:cs="仿宋" w:hint="eastAsia"/>
          <w:szCs w:val="21"/>
        </w:rPr>
        <w:t>定意见。</w:t>
      </w:r>
    </w:p>
    <w:p w:rsidR="0047145F" w:rsidRDefault="00E215AA">
      <w:pPr>
        <w:ind w:firstLineChars="200" w:firstLine="420"/>
        <w:rPr>
          <w:rFonts w:ascii="仿宋" w:eastAsia="仿宋" w:hAnsi="仿宋" w:cs="仿宋"/>
          <w:szCs w:val="21"/>
        </w:rPr>
      </w:pPr>
      <w:r>
        <w:rPr>
          <w:rFonts w:ascii="仿宋" w:eastAsia="仿宋" w:hAnsi="仿宋" w:cs="仿宋" w:hint="eastAsia"/>
          <w:szCs w:val="21"/>
        </w:rPr>
        <w:t>六、本合同有效期为甲方和</w:t>
      </w:r>
      <w:proofErr w:type="gramStart"/>
      <w:r>
        <w:rPr>
          <w:rFonts w:ascii="仿宋" w:eastAsia="仿宋" w:hAnsi="仿宋" w:cs="仿宋" w:hint="eastAsia"/>
          <w:szCs w:val="21"/>
        </w:rPr>
        <w:t>乙方签署</w:t>
      </w:r>
      <w:proofErr w:type="gramEnd"/>
      <w:r>
        <w:rPr>
          <w:rFonts w:ascii="仿宋" w:eastAsia="仿宋" w:hAnsi="仿宋" w:cs="仿宋" w:hint="eastAsia"/>
          <w:szCs w:val="21"/>
        </w:rPr>
        <w:t>之日起至该工程项目竣工验收后止。</w:t>
      </w:r>
    </w:p>
    <w:p w:rsidR="0047145F" w:rsidRDefault="00E215AA">
      <w:pPr>
        <w:ind w:firstLineChars="200" w:firstLine="420"/>
        <w:rPr>
          <w:rFonts w:ascii="仿宋" w:eastAsia="仿宋" w:hAnsi="仿宋" w:cs="仿宋"/>
          <w:szCs w:val="21"/>
        </w:rPr>
      </w:pPr>
      <w:r>
        <w:rPr>
          <w:rFonts w:ascii="仿宋" w:eastAsia="仿宋" w:hAnsi="仿宋" w:cs="仿宋" w:hint="eastAsia"/>
          <w:szCs w:val="21"/>
        </w:rPr>
        <w:t>七、本合同作为</w:t>
      </w:r>
      <w:r>
        <w:rPr>
          <w:rFonts w:ascii="仿宋" w:eastAsia="仿宋" w:hAnsi="仿宋" w:cs="仿宋" w:hint="eastAsia"/>
          <w:szCs w:val="21"/>
          <w:u w:val="single"/>
        </w:rPr>
        <w:t xml:space="preserve">         </w:t>
      </w:r>
      <w:r>
        <w:rPr>
          <w:rFonts w:ascii="仿宋" w:eastAsia="仿宋" w:hAnsi="仿宋" w:cs="仿宋" w:hint="eastAsia"/>
          <w:szCs w:val="21"/>
          <w:u w:val="single"/>
        </w:rPr>
        <w:t>（项目名称）</w:t>
      </w:r>
      <w:r>
        <w:rPr>
          <w:rFonts w:ascii="仿宋" w:eastAsia="仿宋" w:hAnsi="仿宋" w:cs="仿宋" w:hint="eastAsia"/>
          <w:szCs w:val="21"/>
          <w:u w:val="single"/>
        </w:rPr>
        <w:t xml:space="preserve">         </w:t>
      </w:r>
      <w:r>
        <w:rPr>
          <w:rFonts w:ascii="仿宋" w:eastAsia="仿宋" w:hAnsi="仿宋" w:cs="仿宋" w:hint="eastAsia"/>
          <w:szCs w:val="21"/>
        </w:rPr>
        <w:t>的施工合同附件，与工程施工合同具有同等的法律效力，经合同双方签署后立即生效。</w:t>
      </w:r>
    </w:p>
    <w:p w:rsidR="0047145F" w:rsidRDefault="00E215AA">
      <w:pPr>
        <w:ind w:firstLineChars="200" w:firstLine="420"/>
        <w:rPr>
          <w:rFonts w:ascii="仿宋" w:eastAsia="仿宋" w:hAnsi="仿宋" w:cs="仿宋"/>
          <w:szCs w:val="21"/>
        </w:rPr>
      </w:pPr>
      <w:r>
        <w:rPr>
          <w:rFonts w:ascii="仿宋" w:eastAsia="仿宋" w:hAnsi="仿宋" w:cs="仿宋" w:hint="eastAsia"/>
          <w:szCs w:val="21"/>
        </w:rPr>
        <w:t>八、本合同壹式份，甲方执份，乙方执份。</w:t>
      </w:r>
    </w:p>
    <w:p w:rsidR="0047145F" w:rsidRDefault="00E215AA">
      <w:pPr>
        <w:ind w:firstLineChars="200" w:firstLine="422"/>
        <w:rPr>
          <w:rFonts w:ascii="仿宋" w:eastAsia="仿宋" w:hAnsi="仿宋" w:cs="仿宋"/>
          <w:szCs w:val="21"/>
        </w:rPr>
      </w:pPr>
      <w:r>
        <w:rPr>
          <w:rFonts w:ascii="仿宋" w:eastAsia="仿宋" w:hAnsi="仿宋" w:cs="仿宋" w:hint="eastAsia"/>
          <w:b/>
          <w:bCs/>
          <w:szCs w:val="21"/>
        </w:rPr>
        <w:t>九、本合同签订日期：</w:t>
      </w:r>
      <w:r>
        <w:rPr>
          <w:rFonts w:ascii="仿宋" w:eastAsia="仿宋" w:hAnsi="仿宋" w:cs="仿宋" w:hint="eastAsia"/>
          <w:szCs w:val="21"/>
        </w:rPr>
        <w:t>年月日。</w:t>
      </w:r>
    </w:p>
    <w:p w:rsidR="0047145F" w:rsidRDefault="0047145F">
      <w:pPr>
        <w:ind w:firstLineChars="200" w:firstLine="420"/>
        <w:rPr>
          <w:rFonts w:ascii="仿宋" w:eastAsia="仿宋" w:hAnsi="仿宋" w:cs="仿宋"/>
          <w:szCs w:val="21"/>
        </w:rPr>
      </w:pPr>
    </w:p>
    <w:tbl>
      <w:tblPr>
        <w:tblW w:w="0" w:type="auto"/>
        <w:jc w:val="center"/>
        <w:tblLayout w:type="fixed"/>
        <w:tblLook w:val="04A0" w:firstRow="1" w:lastRow="0" w:firstColumn="1" w:lastColumn="0" w:noHBand="0" w:noVBand="1"/>
      </w:tblPr>
      <w:tblGrid>
        <w:gridCol w:w="4264"/>
        <w:gridCol w:w="4264"/>
      </w:tblGrid>
      <w:tr w:rsidR="0047145F">
        <w:trPr>
          <w:trHeight w:hRule="exact" w:val="1134"/>
          <w:jc w:val="center"/>
        </w:trPr>
        <w:tc>
          <w:tcPr>
            <w:tcW w:w="4264" w:type="dxa"/>
            <w:vAlign w:val="center"/>
          </w:tcPr>
          <w:p w:rsidR="0047145F" w:rsidRDefault="00E215AA">
            <w:pPr>
              <w:spacing w:line="600" w:lineRule="exact"/>
              <w:jc w:val="left"/>
              <w:rPr>
                <w:rFonts w:ascii="仿宋" w:eastAsia="仿宋" w:hAnsi="仿宋" w:cs="仿宋"/>
                <w:szCs w:val="21"/>
              </w:rPr>
            </w:pPr>
            <w:r>
              <w:rPr>
                <w:rFonts w:ascii="仿宋" w:eastAsia="仿宋" w:hAnsi="仿宋" w:cs="仿宋" w:hint="eastAsia"/>
                <w:szCs w:val="21"/>
              </w:rPr>
              <w:t>甲方（盖章）</w:t>
            </w:r>
            <w:r>
              <w:rPr>
                <w:rFonts w:ascii="仿宋" w:eastAsia="仿宋" w:hAnsi="仿宋" w:cs="仿宋" w:hint="eastAsia"/>
                <w:szCs w:val="21"/>
              </w:rPr>
              <w:t xml:space="preserve"> </w:t>
            </w:r>
            <w:r>
              <w:rPr>
                <w:rFonts w:ascii="仿宋" w:eastAsia="仿宋" w:hAnsi="仿宋" w:cs="仿宋" w:hint="eastAsia"/>
                <w:szCs w:val="21"/>
              </w:rPr>
              <w:t>：</w:t>
            </w:r>
          </w:p>
        </w:tc>
        <w:tc>
          <w:tcPr>
            <w:tcW w:w="4264" w:type="dxa"/>
            <w:vAlign w:val="center"/>
          </w:tcPr>
          <w:p w:rsidR="0047145F" w:rsidRDefault="00E215AA">
            <w:pPr>
              <w:spacing w:line="600" w:lineRule="exact"/>
              <w:jc w:val="left"/>
              <w:rPr>
                <w:rFonts w:ascii="仿宋" w:eastAsia="仿宋" w:hAnsi="仿宋" w:cs="仿宋"/>
                <w:szCs w:val="21"/>
              </w:rPr>
            </w:pPr>
            <w:r>
              <w:rPr>
                <w:rFonts w:ascii="仿宋" w:eastAsia="仿宋" w:hAnsi="仿宋" w:cs="仿宋" w:hint="eastAsia"/>
                <w:szCs w:val="21"/>
              </w:rPr>
              <w:t>乙方（盖章）</w:t>
            </w:r>
            <w:r>
              <w:rPr>
                <w:rFonts w:ascii="仿宋" w:eastAsia="仿宋" w:hAnsi="仿宋" w:cs="仿宋" w:hint="eastAsia"/>
                <w:szCs w:val="21"/>
              </w:rPr>
              <w:t xml:space="preserve"> </w:t>
            </w:r>
            <w:r>
              <w:rPr>
                <w:rFonts w:ascii="仿宋" w:eastAsia="仿宋" w:hAnsi="仿宋" w:cs="仿宋" w:hint="eastAsia"/>
                <w:szCs w:val="21"/>
              </w:rPr>
              <w:t>：</w:t>
            </w:r>
          </w:p>
        </w:tc>
      </w:tr>
      <w:tr w:rsidR="0047145F">
        <w:trPr>
          <w:trHeight w:hRule="exact" w:val="1134"/>
          <w:jc w:val="center"/>
        </w:trPr>
        <w:tc>
          <w:tcPr>
            <w:tcW w:w="4264" w:type="dxa"/>
            <w:vAlign w:val="center"/>
          </w:tcPr>
          <w:p w:rsidR="0047145F" w:rsidRDefault="00E215AA">
            <w:pPr>
              <w:spacing w:line="600" w:lineRule="exact"/>
              <w:jc w:val="left"/>
              <w:rPr>
                <w:rFonts w:ascii="仿宋" w:eastAsia="仿宋" w:hAnsi="仿宋" w:cs="仿宋"/>
                <w:szCs w:val="21"/>
              </w:rPr>
            </w:pPr>
            <w:r>
              <w:rPr>
                <w:rFonts w:ascii="仿宋" w:eastAsia="仿宋" w:hAnsi="仿宋" w:cs="仿宋" w:hint="eastAsia"/>
                <w:szCs w:val="21"/>
              </w:rPr>
              <w:t>法定代表人或授权代理人</w:t>
            </w:r>
          </w:p>
          <w:p w:rsidR="0047145F" w:rsidRDefault="00E215AA">
            <w:pPr>
              <w:spacing w:line="600" w:lineRule="exact"/>
              <w:jc w:val="left"/>
              <w:rPr>
                <w:rFonts w:ascii="仿宋" w:eastAsia="仿宋" w:hAnsi="仿宋" w:cs="仿宋"/>
                <w:szCs w:val="21"/>
              </w:rPr>
            </w:pPr>
            <w:r>
              <w:rPr>
                <w:rFonts w:ascii="仿宋" w:eastAsia="仿宋" w:hAnsi="仿宋" w:cs="仿宋" w:hint="eastAsia"/>
                <w:szCs w:val="21"/>
              </w:rPr>
              <w:t>（签字或盖章）：</w:t>
            </w:r>
          </w:p>
        </w:tc>
        <w:tc>
          <w:tcPr>
            <w:tcW w:w="4264" w:type="dxa"/>
            <w:vAlign w:val="center"/>
          </w:tcPr>
          <w:p w:rsidR="0047145F" w:rsidRDefault="00E215AA">
            <w:pPr>
              <w:spacing w:line="600" w:lineRule="exact"/>
              <w:jc w:val="left"/>
              <w:rPr>
                <w:rFonts w:ascii="仿宋" w:eastAsia="仿宋" w:hAnsi="仿宋" w:cs="仿宋"/>
                <w:szCs w:val="21"/>
              </w:rPr>
            </w:pPr>
            <w:r>
              <w:rPr>
                <w:rFonts w:ascii="仿宋" w:eastAsia="仿宋" w:hAnsi="仿宋" w:cs="仿宋" w:hint="eastAsia"/>
                <w:szCs w:val="21"/>
              </w:rPr>
              <w:t>法定代表人或授权代理人</w:t>
            </w:r>
          </w:p>
          <w:p w:rsidR="0047145F" w:rsidRDefault="00E215AA">
            <w:pPr>
              <w:spacing w:line="600" w:lineRule="exact"/>
              <w:jc w:val="left"/>
              <w:rPr>
                <w:rFonts w:ascii="仿宋" w:eastAsia="仿宋" w:hAnsi="仿宋" w:cs="仿宋"/>
                <w:szCs w:val="21"/>
              </w:rPr>
            </w:pPr>
            <w:r>
              <w:rPr>
                <w:rFonts w:ascii="仿宋" w:eastAsia="仿宋" w:hAnsi="仿宋" w:cs="仿宋" w:hint="eastAsia"/>
                <w:szCs w:val="21"/>
              </w:rPr>
              <w:t>（签字或盖章）：</w:t>
            </w:r>
          </w:p>
        </w:tc>
      </w:tr>
    </w:tbl>
    <w:p w:rsidR="0047145F" w:rsidRDefault="0047145F">
      <w:pPr>
        <w:ind w:firstLineChars="200" w:firstLine="560"/>
        <w:rPr>
          <w:rFonts w:ascii="仿宋" w:eastAsia="仿宋" w:hAnsi="仿宋" w:cs="仿宋"/>
          <w:sz w:val="28"/>
          <w:szCs w:val="28"/>
        </w:rPr>
      </w:pPr>
    </w:p>
    <w:p w:rsidR="0047145F" w:rsidRDefault="00E215AA">
      <w:pPr>
        <w:widowControl/>
        <w:jc w:val="left"/>
        <w:rPr>
          <w:rFonts w:ascii="仿宋" w:eastAsia="仿宋" w:hAnsi="仿宋" w:cs="仿宋"/>
          <w:sz w:val="28"/>
          <w:szCs w:val="28"/>
        </w:rPr>
      </w:pPr>
      <w:r>
        <w:rPr>
          <w:rFonts w:ascii="仿宋" w:eastAsia="仿宋" w:hAnsi="仿宋" w:cs="仿宋"/>
          <w:sz w:val="28"/>
          <w:szCs w:val="28"/>
        </w:rPr>
        <w:br w:type="page"/>
      </w:r>
    </w:p>
    <w:p w:rsidR="0047145F" w:rsidRDefault="0047145F">
      <w:pPr>
        <w:spacing w:line="600" w:lineRule="exact"/>
        <w:rPr>
          <w:rFonts w:ascii="仿宋" w:eastAsia="仿宋" w:hAnsi="仿宋" w:cs="仿宋"/>
          <w:sz w:val="28"/>
          <w:szCs w:val="28"/>
        </w:rPr>
      </w:pPr>
    </w:p>
    <w:p w:rsidR="0047145F" w:rsidRDefault="00E215AA">
      <w:pPr>
        <w:ind w:firstLineChars="300" w:firstLine="1084"/>
      </w:pPr>
      <w:bookmarkStart w:id="343" w:name="_Toc5622453"/>
      <w:bookmarkStart w:id="344" w:name="_Toc9099"/>
      <w:bookmarkStart w:id="345" w:name="_Toc4697"/>
      <w:bookmarkStart w:id="346" w:name="_Toc25750"/>
      <w:bookmarkStart w:id="347" w:name="_Toc212102881"/>
      <w:bookmarkStart w:id="348" w:name="_Toc317237629"/>
      <w:bookmarkStart w:id="349" w:name="_Toc13611"/>
      <w:bookmarkEnd w:id="29"/>
      <w:bookmarkEnd w:id="30"/>
      <w:bookmarkEnd w:id="31"/>
      <w:bookmarkEnd w:id="32"/>
      <w:r>
        <w:rPr>
          <w:rFonts w:ascii="宋体" w:hAnsi="宋体" w:cs="宋体" w:hint="eastAsia"/>
          <w:b/>
          <w:sz w:val="36"/>
          <w:szCs w:val="36"/>
        </w:rPr>
        <w:t>第六部分</w:t>
      </w:r>
      <w:r>
        <w:rPr>
          <w:rFonts w:ascii="宋体" w:hAnsi="宋体" w:cs="宋体" w:hint="eastAsia"/>
          <w:b/>
          <w:sz w:val="36"/>
          <w:szCs w:val="36"/>
        </w:rPr>
        <w:t xml:space="preserve">  </w:t>
      </w:r>
      <w:r>
        <w:rPr>
          <w:rFonts w:ascii="宋体" w:hAnsi="宋体" w:cs="宋体" w:hint="eastAsia"/>
          <w:b/>
          <w:sz w:val="36"/>
          <w:szCs w:val="36"/>
        </w:rPr>
        <w:t>响应文件格式</w:t>
      </w:r>
      <w:bookmarkEnd w:id="343"/>
      <w:bookmarkEnd w:id="344"/>
      <w:bookmarkEnd w:id="345"/>
      <w:bookmarkEnd w:id="346"/>
      <w:bookmarkEnd w:id="347"/>
      <w:bookmarkEnd w:id="348"/>
      <w:bookmarkEnd w:id="349"/>
    </w:p>
    <w:p w:rsidR="0047145F" w:rsidRDefault="0047145F">
      <w:pPr>
        <w:jc w:val="left"/>
        <w:rPr>
          <w:rFonts w:ascii="新宋体" w:eastAsia="新宋体" w:hAnsi="新宋体"/>
          <w:bCs/>
          <w:sz w:val="20"/>
          <w:szCs w:val="20"/>
        </w:rPr>
      </w:pPr>
    </w:p>
    <w:p w:rsidR="0047145F" w:rsidRDefault="00E215AA">
      <w:pPr>
        <w:jc w:val="left"/>
        <w:rPr>
          <w:rFonts w:ascii="宋体" w:hAnsi="宋体" w:cs="宋体"/>
          <w:bCs/>
          <w:szCs w:val="21"/>
        </w:rPr>
      </w:pPr>
      <w:r>
        <w:rPr>
          <w:rFonts w:ascii="宋体" w:hAnsi="宋体" w:cs="宋体" w:hint="eastAsia"/>
          <w:bCs/>
          <w:szCs w:val="21"/>
        </w:rPr>
        <w:t>（响应文件格式是磋商文件的通用格式。供应商应根据采购项目性质的不同，提交与本项目相关的格式文件或</w:t>
      </w:r>
      <w:proofErr w:type="gramStart"/>
      <w:r>
        <w:rPr>
          <w:rFonts w:ascii="宋体" w:hAnsi="宋体" w:cs="宋体" w:hint="eastAsia"/>
          <w:bCs/>
          <w:szCs w:val="21"/>
        </w:rPr>
        <w:t>按符合</w:t>
      </w:r>
      <w:proofErr w:type="gramEnd"/>
      <w:r>
        <w:rPr>
          <w:rFonts w:ascii="宋体" w:hAnsi="宋体" w:cs="宋体" w:hint="eastAsia"/>
          <w:bCs/>
          <w:szCs w:val="21"/>
        </w:rPr>
        <w:t>本行业惯例的格式提交格式文件。与本项目无关的格式文件可以忽略。）</w:t>
      </w:r>
    </w:p>
    <w:p w:rsidR="0047145F" w:rsidRDefault="0047145F">
      <w:pPr>
        <w:jc w:val="center"/>
        <w:rPr>
          <w:rFonts w:ascii="新宋体" w:eastAsia="新宋体" w:hAnsi="新宋体"/>
          <w:bCs/>
          <w:szCs w:val="21"/>
          <w:u w:val="single"/>
        </w:rPr>
      </w:pPr>
    </w:p>
    <w:p w:rsidR="0047145F" w:rsidRDefault="0047145F">
      <w:pPr>
        <w:jc w:val="center"/>
        <w:rPr>
          <w:rFonts w:ascii="新宋体" w:eastAsia="新宋体" w:hAnsi="新宋体"/>
          <w:bCs/>
          <w:sz w:val="27"/>
          <w:szCs w:val="27"/>
          <w:u w:val="single"/>
        </w:rPr>
      </w:pPr>
    </w:p>
    <w:p w:rsidR="0047145F" w:rsidRDefault="0047145F">
      <w:pPr>
        <w:jc w:val="center"/>
        <w:rPr>
          <w:rFonts w:ascii="新宋体" w:eastAsia="新宋体" w:hAnsi="新宋体"/>
          <w:bCs/>
          <w:sz w:val="27"/>
          <w:szCs w:val="27"/>
          <w:u w:val="single"/>
        </w:rPr>
      </w:pPr>
    </w:p>
    <w:p w:rsidR="0047145F" w:rsidRDefault="0047145F">
      <w:pPr>
        <w:jc w:val="center"/>
        <w:rPr>
          <w:rFonts w:ascii="新宋体" w:eastAsia="新宋体" w:hAnsi="新宋体"/>
          <w:bCs/>
          <w:sz w:val="27"/>
          <w:szCs w:val="27"/>
          <w:u w:val="single"/>
        </w:rPr>
      </w:pPr>
    </w:p>
    <w:p w:rsidR="0047145F" w:rsidRDefault="0047145F">
      <w:pPr>
        <w:jc w:val="center"/>
        <w:rPr>
          <w:rFonts w:ascii="新宋体" w:eastAsia="新宋体" w:hAnsi="新宋体"/>
          <w:bCs/>
          <w:sz w:val="27"/>
          <w:szCs w:val="27"/>
          <w:u w:val="single"/>
        </w:rPr>
      </w:pPr>
    </w:p>
    <w:p w:rsidR="0047145F" w:rsidRDefault="0047145F">
      <w:pPr>
        <w:jc w:val="center"/>
        <w:rPr>
          <w:rFonts w:ascii="新宋体" w:eastAsia="新宋体" w:hAnsi="新宋体"/>
          <w:bCs/>
          <w:sz w:val="27"/>
          <w:szCs w:val="27"/>
          <w:u w:val="single"/>
        </w:rPr>
      </w:pPr>
    </w:p>
    <w:p w:rsidR="0047145F" w:rsidRDefault="0047145F">
      <w:pPr>
        <w:jc w:val="center"/>
        <w:rPr>
          <w:rFonts w:ascii="新宋体" w:eastAsia="新宋体" w:hAnsi="新宋体"/>
          <w:bCs/>
          <w:sz w:val="27"/>
          <w:szCs w:val="27"/>
          <w:u w:val="single"/>
        </w:rPr>
      </w:pPr>
    </w:p>
    <w:p w:rsidR="0047145F" w:rsidRDefault="0047145F">
      <w:pPr>
        <w:jc w:val="center"/>
        <w:rPr>
          <w:rFonts w:ascii="新宋体" w:eastAsia="新宋体" w:hAnsi="新宋体"/>
          <w:bCs/>
          <w:sz w:val="27"/>
          <w:szCs w:val="27"/>
          <w:u w:val="single"/>
        </w:rPr>
      </w:pPr>
    </w:p>
    <w:p w:rsidR="0047145F" w:rsidRDefault="0047145F">
      <w:pPr>
        <w:jc w:val="center"/>
        <w:rPr>
          <w:rFonts w:ascii="新宋体" w:eastAsia="新宋体" w:hAnsi="新宋体"/>
          <w:bCs/>
          <w:sz w:val="27"/>
          <w:szCs w:val="27"/>
          <w:u w:val="single"/>
        </w:rPr>
      </w:pPr>
    </w:p>
    <w:p w:rsidR="0047145F" w:rsidRDefault="0047145F">
      <w:pPr>
        <w:jc w:val="center"/>
        <w:rPr>
          <w:rFonts w:ascii="新宋体" w:eastAsia="新宋体" w:hAnsi="新宋体"/>
          <w:bCs/>
          <w:sz w:val="27"/>
          <w:szCs w:val="27"/>
          <w:u w:val="single"/>
        </w:rPr>
      </w:pPr>
    </w:p>
    <w:p w:rsidR="0047145F" w:rsidRDefault="0047145F">
      <w:pPr>
        <w:jc w:val="center"/>
        <w:rPr>
          <w:rFonts w:ascii="新宋体" w:eastAsia="新宋体" w:hAnsi="新宋体"/>
          <w:bCs/>
          <w:sz w:val="27"/>
          <w:szCs w:val="27"/>
          <w:u w:val="single"/>
        </w:rPr>
      </w:pPr>
    </w:p>
    <w:p w:rsidR="0047145F" w:rsidRDefault="0047145F">
      <w:pPr>
        <w:jc w:val="center"/>
        <w:rPr>
          <w:rFonts w:ascii="新宋体" w:eastAsia="新宋体" w:hAnsi="新宋体"/>
          <w:bCs/>
          <w:sz w:val="27"/>
          <w:szCs w:val="27"/>
          <w:u w:val="single"/>
        </w:rPr>
      </w:pPr>
    </w:p>
    <w:p w:rsidR="0047145F" w:rsidRDefault="0047145F">
      <w:pPr>
        <w:jc w:val="center"/>
        <w:rPr>
          <w:rFonts w:ascii="新宋体" w:eastAsia="新宋体" w:hAnsi="新宋体"/>
          <w:bCs/>
          <w:sz w:val="27"/>
          <w:szCs w:val="27"/>
          <w:u w:val="single"/>
        </w:rPr>
      </w:pPr>
    </w:p>
    <w:p w:rsidR="0047145F" w:rsidRDefault="0047145F">
      <w:pPr>
        <w:jc w:val="center"/>
        <w:rPr>
          <w:rFonts w:ascii="新宋体" w:eastAsia="新宋体" w:hAnsi="新宋体"/>
          <w:bCs/>
          <w:sz w:val="27"/>
          <w:szCs w:val="27"/>
          <w:u w:val="single"/>
        </w:rPr>
      </w:pPr>
    </w:p>
    <w:p w:rsidR="0047145F" w:rsidRDefault="0047145F">
      <w:pPr>
        <w:jc w:val="center"/>
        <w:rPr>
          <w:rFonts w:ascii="新宋体" w:eastAsia="新宋体" w:hAnsi="新宋体"/>
          <w:bCs/>
          <w:sz w:val="27"/>
          <w:szCs w:val="27"/>
          <w:u w:val="single"/>
        </w:rPr>
      </w:pPr>
    </w:p>
    <w:p w:rsidR="0047145F" w:rsidRDefault="0047145F">
      <w:pPr>
        <w:jc w:val="center"/>
        <w:rPr>
          <w:rFonts w:ascii="新宋体" w:eastAsia="新宋体" w:hAnsi="新宋体"/>
          <w:bCs/>
          <w:sz w:val="27"/>
          <w:szCs w:val="27"/>
          <w:u w:val="single"/>
        </w:rPr>
      </w:pPr>
    </w:p>
    <w:p w:rsidR="0047145F" w:rsidRDefault="0047145F">
      <w:pPr>
        <w:jc w:val="center"/>
        <w:rPr>
          <w:rFonts w:ascii="新宋体" w:eastAsia="新宋体" w:hAnsi="新宋体"/>
          <w:bCs/>
          <w:sz w:val="27"/>
          <w:szCs w:val="27"/>
          <w:u w:val="single"/>
        </w:rPr>
      </w:pPr>
    </w:p>
    <w:p w:rsidR="0047145F" w:rsidRDefault="0047145F">
      <w:pPr>
        <w:jc w:val="center"/>
        <w:rPr>
          <w:rFonts w:ascii="新宋体" w:eastAsia="新宋体" w:hAnsi="新宋体"/>
          <w:bCs/>
          <w:sz w:val="27"/>
          <w:szCs w:val="27"/>
          <w:u w:val="single"/>
        </w:rPr>
      </w:pPr>
    </w:p>
    <w:p w:rsidR="0047145F" w:rsidRDefault="0047145F">
      <w:pPr>
        <w:rPr>
          <w:rFonts w:ascii="新宋体" w:eastAsia="新宋体" w:hAnsi="新宋体"/>
          <w:bCs/>
          <w:sz w:val="20"/>
          <w:szCs w:val="20"/>
        </w:rPr>
      </w:pPr>
    </w:p>
    <w:p w:rsidR="0047145F" w:rsidRDefault="0047145F">
      <w:pPr>
        <w:jc w:val="right"/>
        <w:rPr>
          <w:rFonts w:ascii="新宋体" w:eastAsia="新宋体" w:hAnsi="新宋体"/>
          <w:bCs/>
          <w:sz w:val="46"/>
          <w:szCs w:val="46"/>
        </w:rPr>
      </w:pPr>
    </w:p>
    <w:p w:rsidR="0047145F" w:rsidRDefault="00E215AA">
      <w:pPr>
        <w:jc w:val="right"/>
        <w:rPr>
          <w:rFonts w:ascii="新宋体" w:eastAsia="新宋体" w:hAnsi="新宋体"/>
          <w:bCs/>
          <w:sz w:val="46"/>
          <w:szCs w:val="46"/>
        </w:rPr>
      </w:pPr>
      <w:r>
        <w:rPr>
          <w:rFonts w:ascii="新宋体" w:eastAsia="新宋体" w:hAnsi="新宋体" w:hint="eastAsia"/>
          <w:bCs/>
          <w:sz w:val="46"/>
          <w:szCs w:val="46"/>
        </w:rPr>
        <w:lastRenderedPageBreak/>
        <w:t>（正本</w:t>
      </w:r>
      <w:r>
        <w:rPr>
          <w:rFonts w:ascii="新宋体" w:eastAsia="新宋体" w:hAnsi="新宋体" w:hint="eastAsia"/>
          <w:bCs/>
          <w:sz w:val="46"/>
          <w:szCs w:val="46"/>
        </w:rPr>
        <w:t>/</w:t>
      </w:r>
      <w:r>
        <w:rPr>
          <w:rFonts w:ascii="新宋体" w:eastAsia="新宋体" w:hAnsi="新宋体" w:hint="eastAsia"/>
          <w:bCs/>
          <w:sz w:val="46"/>
          <w:szCs w:val="46"/>
        </w:rPr>
        <w:t>副本）</w:t>
      </w:r>
    </w:p>
    <w:p w:rsidR="0047145F" w:rsidRDefault="0047145F">
      <w:pPr>
        <w:rPr>
          <w:rFonts w:ascii="新宋体" w:eastAsia="新宋体" w:hAnsi="新宋体"/>
          <w:bCs/>
          <w:sz w:val="20"/>
          <w:szCs w:val="20"/>
        </w:rPr>
      </w:pPr>
    </w:p>
    <w:p w:rsidR="0047145F" w:rsidRDefault="0047145F">
      <w:pPr>
        <w:rPr>
          <w:rFonts w:ascii="新宋体" w:eastAsia="新宋体" w:hAnsi="新宋体"/>
          <w:bCs/>
          <w:sz w:val="20"/>
          <w:szCs w:val="20"/>
        </w:rPr>
      </w:pPr>
    </w:p>
    <w:p w:rsidR="0047145F" w:rsidRDefault="0047145F">
      <w:pPr>
        <w:rPr>
          <w:rFonts w:ascii="新宋体" w:eastAsia="新宋体" w:hAnsi="新宋体"/>
          <w:bCs/>
          <w:sz w:val="20"/>
          <w:szCs w:val="20"/>
        </w:rPr>
      </w:pPr>
    </w:p>
    <w:p w:rsidR="0047145F" w:rsidRDefault="00E215AA">
      <w:pPr>
        <w:jc w:val="center"/>
        <w:rPr>
          <w:rFonts w:ascii="新宋体" w:eastAsia="新宋体" w:hAnsi="新宋体"/>
          <w:bCs/>
          <w:color w:val="000000" w:themeColor="text1"/>
          <w:sz w:val="111"/>
          <w:szCs w:val="111"/>
        </w:rPr>
      </w:pPr>
      <w:r>
        <w:rPr>
          <w:rFonts w:ascii="新宋体" w:eastAsia="新宋体" w:hAnsi="新宋体" w:hint="eastAsia"/>
          <w:bCs/>
          <w:color w:val="000000" w:themeColor="text1"/>
          <w:spacing w:val="120"/>
          <w:sz w:val="111"/>
          <w:szCs w:val="111"/>
        </w:rPr>
        <w:t>响应</w:t>
      </w:r>
      <w:r>
        <w:rPr>
          <w:rFonts w:ascii="新宋体" w:eastAsia="新宋体" w:hAnsi="新宋体"/>
          <w:bCs/>
          <w:color w:val="000000" w:themeColor="text1"/>
          <w:spacing w:val="120"/>
          <w:sz w:val="111"/>
          <w:szCs w:val="111"/>
        </w:rPr>
        <w:t>文</w:t>
      </w:r>
      <w:r>
        <w:rPr>
          <w:rFonts w:ascii="新宋体" w:eastAsia="新宋体" w:hAnsi="新宋体"/>
          <w:bCs/>
          <w:color w:val="000000" w:themeColor="text1"/>
          <w:sz w:val="111"/>
          <w:szCs w:val="111"/>
        </w:rPr>
        <w:t>件</w:t>
      </w:r>
    </w:p>
    <w:p w:rsidR="0047145F" w:rsidRDefault="0047145F">
      <w:pPr>
        <w:rPr>
          <w:rFonts w:ascii="新宋体" w:eastAsia="新宋体" w:hAnsi="新宋体"/>
          <w:bCs/>
          <w:sz w:val="27"/>
          <w:szCs w:val="27"/>
        </w:rPr>
      </w:pPr>
    </w:p>
    <w:p w:rsidR="0047145F" w:rsidRDefault="0047145F">
      <w:pPr>
        <w:spacing w:line="360" w:lineRule="auto"/>
        <w:rPr>
          <w:rFonts w:ascii="新宋体" w:eastAsia="新宋体" w:hAnsi="新宋体"/>
          <w:bCs/>
          <w:sz w:val="20"/>
          <w:szCs w:val="20"/>
        </w:rPr>
      </w:pPr>
    </w:p>
    <w:p w:rsidR="0047145F" w:rsidRDefault="0047145F">
      <w:pPr>
        <w:spacing w:line="360" w:lineRule="auto"/>
        <w:rPr>
          <w:rFonts w:ascii="新宋体" w:eastAsia="新宋体" w:hAnsi="新宋体"/>
          <w:bCs/>
          <w:sz w:val="20"/>
          <w:szCs w:val="20"/>
        </w:rPr>
      </w:pPr>
    </w:p>
    <w:p w:rsidR="0047145F" w:rsidRDefault="00E215AA">
      <w:pPr>
        <w:spacing w:beforeLines="50" w:before="156" w:afterLines="50" w:after="156" w:line="360" w:lineRule="auto"/>
        <w:ind w:leftChars="600" w:left="1654" w:hangingChars="136" w:hanging="394"/>
        <w:rPr>
          <w:rFonts w:ascii="宋体" w:hAnsi="宋体" w:cs="宋体"/>
          <w:bCs/>
          <w:sz w:val="29"/>
          <w:szCs w:val="29"/>
        </w:rPr>
      </w:pPr>
      <w:r>
        <w:rPr>
          <w:rFonts w:ascii="宋体" w:hAnsi="宋体" w:cs="宋体" w:hint="eastAsia"/>
          <w:bCs/>
          <w:sz w:val="29"/>
          <w:szCs w:val="29"/>
        </w:rPr>
        <w:t>采</w:t>
      </w:r>
      <w:r>
        <w:rPr>
          <w:rFonts w:ascii="宋体" w:hAnsi="宋体" w:cs="宋体" w:hint="eastAsia"/>
          <w:bCs/>
          <w:spacing w:val="-3"/>
          <w:sz w:val="29"/>
          <w:szCs w:val="29"/>
        </w:rPr>
        <w:t xml:space="preserve"> </w:t>
      </w:r>
      <w:r>
        <w:rPr>
          <w:rFonts w:ascii="宋体" w:hAnsi="宋体" w:cs="宋体" w:hint="eastAsia"/>
          <w:bCs/>
          <w:spacing w:val="-3"/>
          <w:sz w:val="29"/>
          <w:szCs w:val="29"/>
        </w:rPr>
        <w:t>购</w:t>
      </w:r>
      <w:r>
        <w:rPr>
          <w:rFonts w:ascii="宋体" w:hAnsi="宋体" w:cs="宋体" w:hint="eastAsia"/>
          <w:bCs/>
          <w:spacing w:val="-3"/>
          <w:sz w:val="29"/>
          <w:szCs w:val="29"/>
        </w:rPr>
        <w:t xml:space="preserve"> </w:t>
      </w:r>
      <w:r>
        <w:rPr>
          <w:rFonts w:ascii="宋体" w:hAnsi="宋体" w:cs="宋体" w:hint="eastAsia"/>
          <w:bCs/>
          <w:spacing w:val="-3"/>
          <w:sz w:val="29"/>
          <w:szCs w:val="29"/>
        </w:rPr>
        <w:t>人：</w:t>
      </w:r>
      <w:r>
        <w:rPr>
          <w:rFonts w:ascii="宋体" w:hAnsi="宋体" w:cs="宋体" w:hint="eastAsia"/>
          <w:bCs/>
          <w:spacing w:val="-3"/>
          <w:sz w:val="29"/>
          <w:szCs w:val="29"/>
          <w:u w:val="single"/>
        </w:rPr>
        <w:t>洋浦经济开发区交通运输管理中心</w:t>
      </w:r>
    </w:p>
    <w:p w:rsidR="0047145F" w:rsidRDefault="00E215AA">
      <w:pPr>
        <w:spacing w:beforeLines="50" w:before="156" w:afterLines="50" w:after="156" w:line="360" w:lineRule="auto"/>
        <w:ind w:leftChars="600" w:left="2712" w:hangingChars="534" w:hanging="1452"/>
        <w:rPr>
          <w:rFonts w:ascii="宋体" w:hAnsi="宋体" w:cs="宋体"/>
          <w:bCs/>
          <w:spacing w:val="-9"/>
          <w:sz w:val="29"/>
          <w:szCs w:val="29"/>
          <w:u w:val="single"/>
        </w:rPr>
      </w:pPr>
      <w:r>
        <w:rPr>
          <w:rFonts w:ascii="宋体" w:hAnsi="宋体" w:cs="宋体" w:hint="eastAsia"/>
          <w:bCs/>
          <w:spacing w:val="-9"/>
          <w:sz w:val="29"/>
          <w:szCs w:val="29"/>
        </w:rPr>
        <w:t>项目名称：</w:t>
      </w:r>
    </w:p>
    <w:p w:rsidR="0047145F" w:rsidRDefault="00E215AA">
      <w:pPr>
        <w:spacing w:beforeLines="50" w:before="156" w:afterLines="50" w:after="156" w:line="360" w:lineRule="auto"/>
        <w:ind w:leftChars="600" w:left="1654" w:hangingChars="136" w:hanging="394"/>
        <w:rPr>
          <w:rFonts w:ascii="宋体" w:hAnsi="宋体" w:cs="宋体"/>
          <w:bCs/>
          <w:sz w:val="29"/>
          <w:szCs w:val="29"/>
          <w:u w:val="single"/>
        </w:rPr>
      </w:pPr>
      <w:r>
        <w:rPr>
          <w:rFonts w:ascii="宋体" w:hAnsi="宋体" w:cs="宋体" w:hint="eastAsia"/>
          <w:bCs/>
          <w:sz w:val="29"/>
          <w:szCs w:val="29"/>
        </w:rPr>
        <w:t>项目编号：</w:t>
      </w:r>
    </w:p>
    <w:p w:rsidR="0047145F" w:rsidRDefault="0047145F">
      <w:pPr>
        <w:spacing w:line="360" w:lineRule="auto"/>
        <w:rPr>
          <w:rFonts w:ascii="宋体" w:hAnsi="宋体" w:cs="宋体"/>
          <w:bCs/>
          <w:sz w:val="20"/>
          <w:szCs w:val="20"/>
        </w:rPr>
      </w:pPr>
    </w:p>
    <w:p w:rsidR="0047145F" w:rsidRDefault="0047145F">
      <w:pPr>
        <w:spacing w:line="360" w:lineRule="auto"/>
        <w:rPr>
          <w:rFonts w:ascii="新宋体" w:eastAsia="新宋体" w:hAnsi="新宋体"/>
          <w:bCs/>
          <w:sz w:val="20"/>
          <w:szCs w:val="20"/>
        </w:rPr>
      </w:pPr>
    </w:p>
    <w:p w:rsidR="0047145F" w:rsidRDefault="0047145F">
      <w:pPr>
        <w:spacing w:line="360" w:lineRule="auto"/>
        <w:rPr>
          <w:rFonts w:ascii="新宋体" w:eastAsia="新宋体" w:hAnsi="新宋体"/>
          <w:bCs/>
          <w:sz w:val="20"/>
          <w:szCs w:val="20"/>
        </w:rPr>
      </w:pPr>
    </w:p>
    <w:p w:rsidR="0047145F" w:rsidRDefault="0047145F">
      <w:pPr>
        <w:spacing w:line="360" w:lineRule="auto"/>
        <w:rPr>
          <w:rFonts w:ascii="新宋体" w:eastAsia="新宋体" w:hAnsi="新宋体"/>
          <w:bCs/>
          <w:sz w:val="20"/>
          <w:szCs w:val="20"/>
        </w:rPr>
      </w:pPr>
    </w:p>
    <w:p w:rsidR="0047145F" w:rsidRDefault="0047145F">
      <w:pPr>
        <w:spacing w:line="360" w:lineRule="auto"/>
        <w:rPr>
          <w:rFonts w:ascii="新宋体" w:eastAsia="新宋体" w:hAnsi="新宋体"/>
          <w:bCs/>
          <w:sz w:val="20"/>
          <w:szCs w:val="20"/>
        </w:rPr>
      </w:pPr>
    </w:p>
    <w:p w:rsidR="0047145F" w:rsidRDefault="0047145F">
      <w:pPr>
        <w:spacing w:line="360" w:lineRule="auto"/>
        <w:rPr>
          <w:rFonts w:ascii="新宋体" w:eastAsia="新宋体" w:hAnsi="新宋体"/>
          <w:bCs/>
          <w:sz w:val="20"/>
          <w:szCs w:val="20"/>
        </w:rPr>
      </w:pPr>
    </w:p>
    <w:p w:rsidR="0047145F" w:rsidRDefault="00E215AA">
      <w:pPr>
        <w:ind w:firstLineChars="559" w:firstLine="1621"/>
        <w:jc w:val="left"/>
        <w:rPr>
          <w:rFonts w:ascii="宋体" w:hAnsi="宋体" w:cs="宋体"/>
          <w:bCs/>
          <w:sz w:val="29"/>
          <w:szCs w:val="29"/>
        </w:rPr>
      </w:pPr>
      <w:r>
        <w:rPr>
          <w:rFonts w:ascii="宋体" w:hAnsi="宋体" w:cs="宋体" w:hint="eastAsia"/>
          <w:bCs/>
          <w:sz w:val="29"/>
          <w:szCs w:val="29"/>
        </w:rPr>
        <w:t>供应商名称：</w:t>
      </w:r>
      <w:r>
        <w:rPr>
          <w:rFonts w:ascii="宋体" w:hAnsi="宋体" w:cs="宋体" w:hint="eastAsia"/>
          <w:bCs/>
          <w:sz w:val="29"/>
          <w:szCs w:val="29"/>
        </w:rPr>
        <w:t xml:space="preserve">  </w:t>
      </w:r>
      <w:r>
        <w:rPr>
          <w:rFonts w:ascii="宋体" w:hAnsi="宋体" w:cs="宋体" w:hint="eastAsia"/>
          <w:bCs/>
          <w:sz w:val="29"/>
          <w:szCs w:val="29"/>
        </w:rPr>
        <w:t>（盖章）</w:t>
      </w:r>
    </w:p>
    <w:p w:rsidR="0047145F" w:rsidRDefault="0047145F">
      <w:pPr>
        <w:ind w:firstLineChars="559" w:firstLine="1621"/>
        <w:jc w:val="left"/>
        <w:rPr>
          <w:rFonts w:ascii="宋体" w:hAnsi="宋体" w:cs="宋体"/>
          <w:bCs/>
          <w:sz w:val="29"/>
          <w:szCs w:val="29"/>
        </w:rPr>
      </w:pPr>
    </w:p>
    <w:p w:rsidR="0047145F" w:rsidRDefault="00E215AA">
      <w:pPr>
        <w:ind w:firstLineChars="559" w:firstLine="1621"/>
        <w:jc w:val="left"/>
        <w:rPr>
          <w:rFonts w:ascii="宋体" w:hAnsi="宋体" w:cs="宋体"/>
          <w:bCs/>
          <w:sz w:val="29"/>
          <w:szCs w:val="29"/>
        </w:rPr>
      </w:pPr>
      <w:r>
        <w:rPr>
          <w:rFonts w:ascii="宋体" w:hAnsi="宋体" w:cs="宋体" w:hint="eastAsia"/>
          <w:bCs/>
          <w:sz w:val="29"/>
          <w:szCs w:val="29"/>
        </w:rPr>
        <w:t>日</w:t>
      </w:r>
      <w:r>
        <w:rPr>
          <w:rFonts w:ascii="宋体" w:hAnsi="宋体" w:cs="宋体" w:hint="eastAsia"/>
          <w:bCs/>
          <w:sz w:val="29"/>
          <w:szCs w:val="29"/>
        </w:rPr>
        <w:t xml:space="preserve">  </w:t>
      </w:r>
      <w:r>
        <w:rPr>
          <w:rFonts w:ascii="宋体" w:hAnsi="宋体" w:cs="宋体" w:hint="eastAsia"/>
          <w:bCs/>
          <w:sz w:val="29"/>
          <w:szCs w:val="29"/>
        </w:rPr>
        <w:t>期：</w:t>
      </w:r>
      <w:r>
        <w:rPr>
          <w:rFonts w:ascii="宋体" w:hAnsi="宋体" w:cs="宋体" w:hint="eastAsia"/>
          <w:bCs/>
          <w:sz w:val="29"/>
          <w:szCs w:val="29"/>
        </w:rPr>
        <w:t xml:space="preserve">  </w:t>
      </w:r>
      <w:r>
        <w:rPr>
          <w:rFonts w:ascii="宋体" w:hAnsi="宋体" w:cs="宋体" w:hint="eastAsia"/>
          <w:bCs/>
          <w:sz w:val="29"/>
          <w:szCs w:val="29"/>
        </w:rPr>
        <w:t>年</w:t>
      </w:r>
      <w:r>
        <w:rPr>
          <w:rFonts w:ascii="宋体" w:hAnsi="宋体" w:cs="宋体" w:hint="eastAsia"/>
          <w:bCs/>
          <w:sz w:val="29"/>
          <w:szCs w:val="29"/>
        </w:rPr>
        <w:t xml:space="preserve"> </w:t>
      </w:r>
      <w:r>
        <w:rPr>
          <w:rFonts w:ascii="宋体" w:hAnsi="宋体" w:cs="宋体" w:hint="eastAsia"/>
          <w:bCs/>
          <w:sz w:val="29"/>
          <w:szCs w:val="29"/>
        </w:rPr>
        <w:t>月</w:t>
      </w:r>
      <w:r>
        <w:rPr>
          <w:rFonts w:ascii="宋体" w:hAnsi="宋体" w:cs="宋体" w:hint="eastAsia"/>
          <w:bCs/>
          <w:sz w:val="29"/>
          <w:szCs w:val="29"/>
        </w:rPr>
        <w:t xml:space="preserve">  </w:t>
      </w:r>
      <w:r>
        <w:rPr>
          <w:rFonts w:ascii="宋体" w:hAnsi="宋体" w:cs="宋体" w:hint="eastAsia"/>
          <w:bCs/>
          <w:sz w:val="29"/>
          <w:szCs w:val="29"/>
        </w:rPr>
        <w:t>日</w:t>
      </w:r>
    </w:p>
    <w:p w:rsidR="0047145F" w:rsidRDefault="0047145F">
      <w:pPr>
        <w:rPr>
          <w:rFonts w:ascii="宋体" w:hAnsi="宋体" w:cs="宋体"/>
          <w:bCs/>
          <w:sz w:val="20"/>
          <w:szCs w:val="20"/>
        </w:rPr>
      </w:pPr>
    </w:p>
    <w:p w:rsidR="0047145F" w:rsidRDefault="0047145F">
      <w:pPr>
        <w:pStyle w:val="3"/>
        <w:rPr>
          <w:rFonts w:ascii="宋体" w:hAnsi="宋体" w:cs="宋体"/>
          <w:b w:val="0"/>
          <w:sz w:val="20"/>
          <w:szCs w:val="20"/>
        </w:rPr>
      </w:pPr>
    </w:p>
    <w:p w:rsidR="0047145F" w:rsidRDefault="00E215AA">
      <w:pPr>
        <w:pStyle w:val="3"/>
        <w:ind w:firstLineChars="1400" w:firstLine="4200"/>
        <w:rPr>
          <w:rFonts w:ascii="宋体" w:hAnsi="宋体" w:cs="宋体"/>
          <w:b w:val="0"/>
          <w:color w:val="000000" w:themeColor="text1"/>
          <w:sz w:val="30"/>
          <w:szCs w:val="30"/>
        </w:rPr>
      </w:pPr>
      <w:r>
        <w:rPr>
          <w:rFonts w:ascii="宋体" w:hAnsi="宋体" w:cs="宋体" w:hint="eastAsia"/>
          <w:b w:val="0"/>
          <w:color w:val="000000" w:themeColor="text1"/>
          <w:sz w:val="30"/>
          <w:szCs w:val="30"/>
        </w:rPr>
        <w:t>目</w:t>
      </w:r>
      <w:r>
        <w:rPr>
          <w:rFonts w:ascii="宋体" w:hAnsi="宋体" w:cs="宋体" w:hint="eastAsia"/>
          <w:b w:val="0"/>
          <w:color w:val="000000" w:themeColor="text1"/>
          <w:sz w:val="30"/>
          <w:szCs w:val="30"/>
        </w:rPr>
        <w:t xml:space="preserve">    </w:t>
      </w:r>
      <w:r>
        <w:rPr>
          <w:rFonts w:ascii="宋体" w:hAnsi="宋体" w:cs="宋体" w:hint="eastAsia"/>
          <w:b w:val="0"/>
          <w:color w:val="000000" w:themeColor="text1"/>
          <w:sz w:val="30"/>
          <w:szCs w:val="30"/>
        </w:rPr>
        <w:t>录</w:t>
      </w:r>
    </w:p>
    <w:p w:rsidR="0047145F" w:rsidRDefault="0047145F">
      <w:pPr>
        <w:rPr>
          <w:color w:val="000000" w:themeColor="text1"/>
        </w:rPr>
      </w:pPr>
    </w:p>
    <w:p w:rsidR="0047145F" w:rsidRDefault="00E215AA">
      <w:pPr>
        <w:snapToGrid w:val="0"/>
        <w:spacing w:line="500" w:lineRule="exact"/>
        <w:ind w:firstLineChars="200" w:firstLine="420"/>
        <w:rPr>
          <w:rFonts w:ascii="宋体" w:hAnsi="宋体"/>
          <w:color w:val="000000" w:themeColor="text1"/>
          <w:szCs w:val="21"/>
        </w:rPr>
      </w:pPr>
      <w:r>
        <w:rPr>
          <w:rFonts w:ascii="宋体" w:hAnsi="宋体" w:hint="eastAsia"/>
          <w:color w:val="000000" w:themeColor="text1"/>
          <w:szCs w:val="21"/>
        </w:rPr>
        <w:t>一、投标函</w:t>
      </w:r>
    </w:p>
    <w:p w:rsidR="0047145F" w:rsidRDefault="00E215AA">
      <w:pPr>
        <w:snapToGrid w:val="0"/>
        <w:spacing w:line="500" w:lineRule="exact"/>
        <w:ind w:firstLineChars="200" w:firstLine="420"/>
        <w:rPr>
          <w:rFonts w:ascii="宋体" w:hAnsi="宋体"/>
          <w:color w:val="000000" w:themeColor="text1"/>
          <w:szCs w:val="21"/>
        </w:rPr>
      </w:pPr>
      <w:r>
        <w:rPr>
          <w:rFonts w:ascii="宋体" w:hAnsi="宋体" w:hint="eastAsia"/>
          <w:color w:val="000000" w:themeColor="text1"/>
          <w:szCs w:val="21"/>
        </w:rPr>
        <w:t>二、响应报价一览表</w:t>
      </w:r>
    </w:p>
    <w:p w:rsidR="0047145F" w:rsidRDefault="00E215AA">
      <w:pPr>
        <w:snapToGrid w:val="0"/>
        <w:spacing w:line="500" w:lineRule="exact"/>
        <w:ind w:firstLineChars="200" w:firstLine="420"/>
        <w:rPr>
          <w:rFonts w:ascii="宋体" w:hAnsi="宋体"/>
          <w:color w:val="000000" w:themeColor="text1"/>
          <w:szCs w:val="21"/>
        </w:rPr>
      </w:pPr>
      <w:r>
        <w:rPr>
          <w:rFonts w:ascii="宋体" w:hAnsi="宋体" w:hint="eastAsia"/>
          <w:color w:val="000000" w:themeColor="text1"/>
          <w:szCs w:val="21"/>
        </w:rPr>
        <w:t>三、</w:t>
      </w:r>
      <w:r>
        <w:rPr>
          <w:rFonts w:ascii="宋体" w:hAnsi="宋体" w:hint="eastAsia"/>
          <w:bCs/>
          <w:color w:val="000000" w:themeColor="text1"/>
          <w:szCs w:val="21"/>
        </w:rPr>
        <w:t>已标价的工程量清单</w:t>
      </w:r>
    </w:p>
    <w:p w:rsidR="0047145F" w:rsidRDefault="00E215AA">
      <w:pPr>
        <w:snapToGrid w:val="0"/>
        <w:spacing w:line="500" w:lineRule="exact"/>
        <w:ind w:firstLineChars="200" w:firstLine="420"/>
        <w:rPr>
          <w:rFonts w:ascii="宋体" w:hAnsi="宋体"/>
          <w:color w:val="000000" w:themeColor="text1"/>
          <w:szCs w:val="21"/>
        </w:rPr>
      </w:pPr>
      <w:r>
        <w:rPr>
          <w:rFonts w:ascii="宋体" w:hAnsi="宋体" w:hint="eastAsia"/>
          <w:color w:val="000000" w:themeColor="text1"/>
          <w:szCs w:val="21"/>
        </w:rPr>
        <w:t>四、法定代表人身份证明及法人授权委托书</w:t>
      </w:r>
    </w:p>
    <w:p w:rsidR="0047145F" w:rsidRDefault="00E215AA">
      <w:pPr>
        <w:snapToGrid w:val="0"/>
        <w:spacing w:line="500" w:lineRule="exact"/>
        <w:ind w:firstLineChars="200" w:firstLine="420"/>
        <w:rPr>
          <w:rFonts w:ascii="宋体" w:hAnsi="宋体"/>
          <w:color w:val="000000" w:themeColor="text1"/>
          <w:szCs w:val="21"/>
        </w:rPr>
      </w:pPr>
      <w:r>
        <w:rPr>
          <w:rFonts w:ascii="宋体" w:hAnsi="宋体" w:hint="eastAsia"/>
          <w:color w:val="000000" w:themeColor="text1"/>
          <w:szCs w:val="21"/>
        </w:rPr>
        <w:t>五、磋商保证金</w:t>
      </w:r>
    </w:p>
    <w:p w:rsidR="0047145F" w:rsidRDefault="00E215AA">
      <w:pPr>
        <w:snapToGrid w:val="0"/>
        <w:spacing w:line="500" w:lineRule="exact"/>
        <w:ind w:firstLineChars="200" w:firstLine="420"/>
        <w:rPr>
          <w:rFonts w:ascii="宋体" w:hAnsi="宋体"/>
          <w:bCs/>
          <w:color w:val="000000" w:themeColor="text1"/>
          <w:szCs w:val="21"/>
        </w:rPr>
      </w:pPr>
      <w:r>
        <w:rPr>
          <w:rFonts w:ascii="宋体" w:hAnsi="宋体" w:hint="eastAsia"/>
          <w:color w:val="000000" w:themeColor="text1"/>
          <w:szCs w:val="21"/>
        </w:rPr>
        <w:t>六、</w:t>
      </w:r>
      <w:r>
        <w:rPr>
          <w:rFonts w:asciiTheme="majorEastAsia" w:eastAsiaTheme="majorEastAsia" w:hAnsiTheme="majorEastAsia" w:hint="eastAsia"/>
          <w:color w:val="000000" w:themeColor="text1"/>
          <w:szCs w:val="21"/>
        </w:rPr>
        <w:t>供应商基本情况表</w:t>
      </w:r>
    </w:p>
    <w:p w:rsidR="0047145F" w:rsidRDefault="00E215AA">
      <w:pPr>
        <w:snapToGrid w:val="0"/>
        <w:spacing w:line="500" w:lineRule="exact"/>
        <w:ind w:firstLineChars="200" w:firstLine="420"/>
        <w:rPr>
          <w:rFonts w:ascii="宋体" w:hAnsi="宋体" w:cs="宋体"/>
          <w:bCs/>
          <w:color w:val="000000" w:themeColor="text1"/>
          <w:szCs w:val="21"/>
        </w:rPr>
      </w:pPr>
      <w:r>
        <w:rPr>
          <w:rFonts w:ascii="宋体" w:hAnsi="宋体" w:hint="eastAsia"/>
          <w:bCs/>
          <w:color w:val="000000" w:themeColor="text1"/>
          <w:szCs w:val="21"/>
        </w:rPr>
        <w:t>七、</w:t>
      </w:r>
      <w:r>
        <w:rPr>
          <w:rFonts w:ascii="宋体" w:hAnsi="宋体" w:cs="宋体" w:hint="eastAsia"/>
          <w:bCs/>
          <w:color w:val="000000" w:themeColor="text1"/>
          <w:szCs w:val="21"/>
        </w:rPr>
        <w:t>项目管理机构</w:t>
      </w:r>
    </w:p>
    <w:p w:rsidR="0047145F" w:rsidRDefault="00E215AA">
      <w:pPr>
        <w:pStyle w:val="a0"/>
        <w:rPr>
          <w:color w:val="000000" w:themeColor="text1"/>
          <w:sz w:val="21"/>
          <w:szCs w:val="21"/>
        </w:rPr>
      </w:pPr>
      <w:r>
        <w:rPr>
          <w:rFonts w:hint="eastAsia"/>
          <w:color w:val="000000" w:themeColor="text1"/>
          <w:sz w:val="21"/>
          <w:szCs w:val="21"/>
        </w:rPr>
        <w:t>（一）</w:t>
      </w:r>
      <w:r>
        <w:rPr>
          <w:rFonts w:asciiTheme="majorEastAsia" w:eastAsiaTheme="majorEastAsia" w:hAnsiTheme="majorEastAsia" w:hint="eastAsia"/>
          <w:color w:val="000000" w:themeColor="text1"/>
          <w:sz w:val="21"/>
          <w:szCs w:val="21"/>
        </w:rPr>
        <w:t>项目负责人情况表</w:t>
      </w:r>
    </w:p>
    <w:p w:rsidR="0047145F" w:rsidRDefault="00E215AA">
      <w:pPr>
        <w:rPr>
          <w:color w:val="000000" w:themeColor="text1"/>
          <w:szCs w:val="21"/>
        </w:rPr>
      </w:pPr>
      <w:r>
        <w:rPr>
          <w:rFonts w:hint="eastAsia"/>
          <w:color w:val="000000" w:themeColor="text1"/>
          <w:szCs w:val="21"/>
        </w:rPr>
        <w:t>（二）</w:t>
      </w:r>
      <w:r>
        <w:rPr>
          <w:rFonts w:asciiTheme="majorEastAsia" w:eastAsiaTheme="majorEastAsia" w:hAnsiTheme="majorEastAsia" w:cs="宋体" w:hint="eastAsia"/>
          <w:color w:val="000000" w:themeColor="text1"/>
          <w:szCs w:val="21"/>
        </w:rPr>
        <w:t>项目管理机构组成表</w:t>
      </w:r>
    </w:p>
    <w:p w:rsidR="0047145F" w:rsidRDefault="00E215AA">
      <w:pPr>
        <w:snapToGrid w:val="0"/>
        <w:spacing w:line="500" w:lineRule="exact"/>
        <w:ind w:firstLineChars="200" w:firstLine="420"/>
        <w:rPr>
          <w:rFonts w:ascii="宋体" w:hAnsi="宋体"/>
          <w:color w:val="000000" w:themeColor="text1"/>
          <w:szCs w:val="21"/>
        </w:rPr>
      </w:pPr>
      <w:r>
        <w:rPr>
          <w:rFonts w:ascii="宋体" w:hAnsi="宋体" w:hint="eastAsia"/>
          <w:color w:val="000000" w:themeColor="text1"/>
          <w:szCs w:val="21"/>
        </w:rPr>
        <w:t>八、</w:t>
      </w:r>
      <w:r>
        <w:rPr>
          <w:rFonts w:ascii="宋体" w:hAnsi="宋体" w:cs="宋体" w:hint="eastAsia"/>
          <w:bCs/>
          <w:color w:val="000000" w:themeColor="text1"/>
          <w:szCs w:val="21"/>
        </w:rPr>
        <w:t>供应</w:t>
      </w:r>
      <w:proofErr w:type="gramStart"/>
      <w:r>
        <w:rPr>
          <w:rFonts w:ascii="宋体" w:hAnsi="宋体" w:cs="宋体" w:hint="eastAsia"/>
          <w:bCs/>
          <w:color w:val="000000" w:themeColor="text1"/>
          <w:szCs w:val="21"/>
        </w:rPr>
        <w:t>商类似</w:t>
      </w:r>
      <w:proofErr w:type="gramEnd"/>
      <w:r>
        <w:rPr>
          <w:rFonts w:ascii="宋体" w:hAnsi="宋体" w:cs="宋体" w:hint="eastAsia"/>
          <w:bCs/>
          <w:color w:val="000000" w:themeColor="text1"/>
          <w:szCs w:val="21"/>
        </w:rPr>
        <w:t>项目业绩</w:t>
      </w:r>
    </w:p>
    <w:p w:rsidR="0047145F" w:rsidRDefault="00E215AA">
      <w:pPr>
        <w:snapToGrid w:val="0"/>
        <w:spacing w:line="500" w:lineRule="exact"/>
        <w:ind w:firstLineChars="200" w:firstLine="420"/>
        <w:rPr>
          <w:rFonts w:ascii="宋体" w:hAnsi="宋体"/>
          <w:color w:val="000000" w:themeColor="text1"/>
          <w:szCs w:val="21"/>
        </w:rPr>
      </w:pPr>
      <w:r>
        <w:rPr>
          <w:rFonts w:ascii="宋体" w:hAnsi="宋体" w:hint="eastAsia"/>
          <w:color w:val="000000" w:themeColor="text1"/>
          <w:szCs w:val="21"/>
        </w:rPr>
        <w:t>九、</w:t>
      </w:r>
      <w:r>
        <w:rPr>
          <w:rFonts w:ascii="宋体" w:hAnsi="宋体" w:cs="宋体" w:hint="eastAsia"/>
          <w:color w:val="000000" w:themeColor="text1"/>
          <w:szCs w:val="21"/>
        </w:rPr>
        <w:t>资格要求中的其他应提供的证明文件</w:t>
      </w:r>
    </w:p>
    <w:p w:rsidR="0047145F" w:rsidRDefault="00E215AA">
      <w:pPr>
        <w:ind w:firstLineChars="200" w:firstLine="420"/>
        <w:rPr>
          <w:rFonts w:ascii="宋体" w:hAnsi="宋体" w:cs="宋体"/>
          <w:bCs/>
          <w:color w:val="000000" w:themeColor="text1"/>
          <w:szCs w:val="21"/>
        </w:rPr>
      </w:pPr>
      <w:r>
        <w:rPr>
          <w:rFonts w:hint="eastAsia"/>
          <w:color w:val="000000" w:themeColor="text1"/>
          <w:szCs w:val="21"/>
        </w:rPr>
        <w:t>十、</w:t>
      </w:r>
      <w:r>
        <w:rPr>
          <w:rFonts w:ascii="宋体" w:hAnsi="宋体" w:cs="宋体" w:hint="eastAsia"/>
          <w:bCs/>
          <w:color w:val="000000" w:themeColor="text1"/>
          <w:szCs w:val="21"/>
        </w:rPr>
        <w:t>施工组织设计</w:t>
      </w:r>
    </w:p>
    <w:p w:rsidR="0047145F" w:rsidRDefault="00E215AA">
      <w:pPr>
        <w:pStyle w:val="a0"/>
        <w:ind w:firstLineChars="200" w:firstLine="420"/>
        <w:rPr>
          <w:rFonts w:ascii="宋体" w:hAnsi="宋体" w:cs="宋体"/>
          <w:color w:val="000000" w:themeColor="text1"/>
          <w:sz w:val="21"/>
          <w:szCs w:val="21"/>
        </w:rPr>
      </w:pPr>
      <w:r>
        <w:rPr>
          <w:rFonts w:ascii="宋体" w:hAnsi="宋体" w:cs="宋体" w:hint="eastAsia"/>
          <w:color w:val="000000" w:themeColor="text1"/>
          <w:sz w:val="21"/>
          <w:szCs w:val="21"/>
        </w:rPr>
        <w:t>十一、中小企业声明函</w:t>
      </w:r>
    </w:p>
    <w:p w:rsidR="0047145F" w:rsidRDefault="00E215AA">
      <w:pPr>
        <w:pStyle w:val="a0"/>
        <w:ind w:firstLineChars="200" w:firstLine="420"/>
        <w:rPr>
          <w:rFonts w:ascii="宋体" w:hAnsi="宋体" w:cs="宋体"/>
          <w:color w:val="000000" w:themeColor="text1"/>
          <w:sz w:val="21"/>
          <w:szCs w:val="21"/>
        </w:rPr>
      </w:pPr>
      <w:r>
        <w:rPr>
          <w:rFonts w:ascii="宋体" w:hAnsi="宋体" w:cs="宋体" w:hint="eastAsia"/>
          <w:color w:val="000000" w:themeColor="text1"/>
          <w:sz w:val="21"/>
          <w:szCs w:val="21"/>
        </w:rPr>
        <w:t>十二、残疾人福利性单位声明函</w:t>
      </w:r>
    </w:p>
    <w:p w:rsidR="0047145F" w:rsidRDefault="00E215AA">
      <w:pPr>
        <w:pStyle w:val="a0"/>
        <w:ind w:firstLineChars="200" w:firstLine="420"/>
        <w:rPr>
          <w:color w:val="000000" w:themeColor="text1"/>
          <w:sz w:val="21"/>
          <w:szCs w:val="21"/>
        </w:rPr>
      </w:pPr>
      <w:r>
        <w:rPr>
          <w:rFonts w:ascii="宋体" w:hAnsi="宋体" w:cs="宋体" w:hint="eastAsia"/>
          <w:color w:val="000000" w:themeColor="text1"/>
          <w:sz w:val="21"/>
          <w:szCs w:val="21"/>
        </w:rPr>
        <w:t>十三、</w:t>
      </w:r>
      <w:r>
        <w:rPr>
          <w:rFonts w:ascii="宋体" w:hAnsi="宋体" w:cs="宋体" w:hint="eastAsia"/>
          <w:bCs/>
          <w:color w:val="000000" w:themeColor="text1"/>
          <w:sz w:val="21"/>
          <w:szCs w:val="21"/>
        </w:rPr>
        <w:t>供应商认为需要提供的其它文件</w:t>
      </w:r>
    </w:p>
    <w:p w:rsidR="0047145F" w:rsidRDefault="0047145F">
      <w:pPr>
        <w:spacing w:line="500" w:lineRule="exact"/>
        <w:ind w:firstLineChars="200" w:firstLine="560"/>
        <w:rPr>
          <w:rFonts w:ascii="宋体" w:hAnsi="宋体"/>
          <w:color w:val="FF0000"/>
          <w:sz w:val="28"/>
          <w:szCs w:val="28"/>
        </w:rPr>
      </w:pPr>
    </w:p>
    <w:p w:rsidR="0047145F" w:rsidRDefault="0047145F">
      <w:pPr>
        <w:pStyle w:val="a0"/>
      </w:pPr>
    </w:p>
    <w:p w:rsidR="0047145F" w:rsidRDefault="0047145F">
      <w:pPr>
        <w:rPr>
          <w:rFonts w:ascii="宋体" w:hAnsi="宋体" w:cs="宋体"/>
          <w:sz w:val="30"/>
          <w:szCs w:val="30"/>
        </w:rPr>
      </w:pPr>
    </w:p>
    <w:p w:rsidR="0047145F" w:rsidRDefault="0047145F">
      <w:pPr>
        <w:rPr>
          <w:rFonts w:ascii="宋体" w:hAnsi="宋体" w:cs="宋体"/>
          <w:bCs/>
          <w:sz w:val="32"/>
          <w:szCs w:val="32"/>
        </w:rPr>
      </w:pPr>
    </w:p>
    <w:p w:rsidR="0047145F" w:rsidRDefault="0047145F">
      <w:pPr>
        <w:rPr>
          <w:rFonts w:ascii="宋体" w:hAnsi="宋体" w:cs="宋体"/>
          <w:bCs/>
          <w:sz w:val="32"/>
          <w:szCs w:val="32"/>
        </w:rPr>
      </w:pPr>
    </w:p>
    <w:p w:rsidR="0047145F" w:rsidRDefault="0047145F">
      <w:pPr>
        <w:rPr>
          <w:rFonts w:ascii="宋体" w:hAnsi="宋体" w:cs="宋体"/>
          <w:bCs/>
          <w:sz w:val="32"/>
          <w:szCs w:val="32"/>
        </w:rPr>
      </w:pPr>
    </w:p>
    <w:p w:rsidR="0047145F" w:rsidRDefault="0047145F">
      <w:pPr>
        <w:rPr>
          <w:rFonts w:ascii="宋体" w:hAnsi="宋体" w:cs="宋体"/>
          <w:bCs/>
          <w:sz w:val="32"/>
          <w:szCs w:val="32"/>
        </w:rPr>
      </w:pPr>
    </w:p>
    <w:p w:rsidR="0047145F" w:rsidRDefault="0047145F">
      <w:pPr>
        <w:rPr>
          <w:rFonts w:ascii="宋体" w:hAnsi="宋体" w:cs="宋体"/>
          <w:bCs/>
          <w:sz w:val="32"/>
          <w:szCs w:val="32"/>
        </w:rPr>
      </w:pPr>
    </w:p>
    <w:p w:rsidR="0047145F" w:rsidRDefault="00E215AA">
      <w:pPr>
        <w:widowControl/>
        <w:jc w:val="left"/>
        <w:rPr>
          <w:rFonts w:ascii="宋体" w:hAnsi="宋体" w:cs="宋体"/>
          <w:bCs/>
          <w:sz w:val="32"/>
          <w:szCs w:val="32"/>
        </w:rPr>
      </w:pPr>
      <w:r>
        <w:rPr>
          <w:rFonts w:ascii="宋体" w:hAnsi="宋体" w:cs="宋体"/>
          <w:bCs/>
          <w:sz w:val="32"/>
          <w:szCs w:val="32"/>
        </w:rPr>
        <w:br w:type="page"/>
      </w:r>
    </w:p>
    <w:p w:rsidR="0047145F" w:rsidRDefault="0047145F">
      <w:pPr>
        <w:rPr>
          <w:rFonts w:ascii="宋体" w:hAnsi="宋体" w:cs="宋体"/>
          <w:bCs/>
          <w:sz w:val="32"/>
          <w:szCs w:val="32"/>
        </w:rPr>
      </w:pPr>
    </w:p>
    <w:p w:rsidR="0047145F" w:rsidRDefault="00E215AA">
      <w:pPr>
        <w:ind w:firstLineChars="750" w:firstLine="2400"/>
        <w:rPr>
          <w:rFonts w:ascii="宋体" w:hAnsi="宋体" w:cs="宋体"/>
          <w:bCs/>
          <w:sz w:val="32"/>
          <w:szCs w:val="32"/>
        </w:rPr>
      </w:pPr>
      <w:r>
        <w:rPr>
          <w:rFonts w:ascii="宋体" w:hAnsi="宋体" w:cs="宋体" w:hint="eastAsia"/>
          <w:bCs/>
          <w:sz w:val="32"/>
          <w:szCs w:val="32"/>
        </w:rPr>
        <w:t>一、投</w:t>
      </w:r>
      <w:r>
        <w:rPr>
          <w:rFonts w:ascii="宋体" w:hAnsi="宋体" w:cs="宋体" w:hint="eastAsia"/>
          <w:bCs/>
          <w:sz w:val="32"/>
          <w:szCs w:val="32"/>
        </w:rPr>
        <w:t xml:space="preserve"> </w:t>
      </w:r>
      <w:r>
        <w:rPr>
          <w:rFonts w:ascii="宋体" w:hAnsi="宋体" w:cs="宋体" w:hint="eastAsia"/>
          <w:bCs/>
          <w:sz w:val="32"/>
          <w:szCs w:val="32"/>
        </w:rPr>
        <w:t>标</w:t>
      </w:r>
      <w:r>
        <w:rPr>
          <w:rFonts w:ascii="宋体" w:hAnsi="宋体" w:cs="宋体" w:hint="eastAsia"/>
          <w:bCs/>
          <w:sz w:val="32"/>
          <w:szCs w:val="32"/>
        </w:rPr>
        <w:t xml:space="preserve"> </w:t>
      </w:r>
      <w:r>
        <w:rPr>
          <w:rFonts w:ascii="宋体" w:hAnsi="宋体" w:cs="宋体" w:hint="eastAsia"/>
          <w:bCs/>
          <w:sz w:val="32"/>
          <w:szCs w:val="32"/>
        </w:rPr>
        <w:t>函</w:t>
      </w:r>
    </w:p>
    <w:p w:rsidR="0047145F" w:rsidRDefault="00E215AA">
      <w:pPr>
        <w:spacing w:line="360" w:lineRule="exact"/>
        <w:ind w:firstLineChars="50" w:firstLine="105"/>
        <w:rPr>
          <w:rFonts w:ascii="宋体" w:hAnsi="宋体"/>
          <w:bCs/>
          <w:szCs w:val="21"/>
        </w:rPr>
      </w:pPr>
      <w:bookmarkStart w:id="350" w:name="_Toc4680059"/>
      <w:bookmarkStart w:id="351" w:name="_Toc11102"/>
      <w:bookmarkStart w:id="352" w:name="_Toc522550085"/>
      <w:bookmarkStart w:id="353" w:name="_Toc5622137"/>
      <w:bookmarkStart w:id="354" w:name="_Toc528162553"/>
      <w:bookmarkStart w:id="355" w:name="_Toc5622457"/>
      <w:bookmarkStart w:id="356" w:name="_Toc27968"/>
      <w:bookmarkStart w:id="357" w:name="_Toc528835446"/>
      <w:r>
        <w:rPr>
          <w:rFonts w:ascii="宋体" w:hAnsi="宋体"/>
          <w:bCs/>
          <w:szCs w:val="21"/>
        </w:rPr>
        <w:t>（</w:t>
      </w:r>
      <w:r>
        <w:rPr>
          <w:rFonts w:ascii="宋体" w:hAnsi="宋体" w:hint="eastAsia"/>
          <w:bCs/>
          <w:szCs w:val="21"/>
        </w:rPr>
        <w:t>采购</w:t>
      </w:r>
      <w:r>
        <w:rPr>
          <w:rFonts w:ascii="宋体" w:hAnsi="宋体"/>
          <w:bCs/>
          <w:szCs w:val="21"/>
        </w:rPr>
        <w:t>人名称）：</w:t>
      </w:r>
    </w:p>
    <w:p w:rsidR="0047145F" w:rsidRDefault="0047145F">
      <w:pPr>
        <w:tabs>
          <w:tab w:val="left" w:pos="3686"/>
        </w:tabs>
        <w:spacing w:line="360" w:lineRule="exact"/>
        <w:ind w:firstLineChars="200" w:firstLine="420"/>
        <w:rPr>
          <w:rFonts w:ascii="宋体" w:hAnsi="宋体"/>
          <w:bCs/>
          <w:szCs w:val="21"/>
        </w:rPr>
      </w:pPr>
    </w:p>
    <w:p w:rsidR="0047145F" w:rsidRDefault="00E215AA">
      <w:pPr>
        <w:tabs>
          <w:tab w:val="left" w:pos="3686"/>
        </w:tabs>
        <w:spacing w:line="360" w:lineRule="exact"/>
        <w:ind w:firstLineChars="200" w:firstLine="420"/>
        <w:rPr>
          <w:rFonts w:ascii="宋体" w:hAnsi="宋体"/>
          <w:bCs/>
          <w:szCs w:val="21"/>
        </w:rPr>
      </w:pPr>
      <w:r>
        <w:rPr>
          <w:rFonts w:ascii="宋体" w:hAnsi="宋体"/>
          <w:bCs/>
          <w:szCs w:val="21"/>
        </w:rPr>
        <w:t>1</w:t>
      </w:r>
      <w:r>
        <w:rPr>
          <w:rFonts w:ascii="宋体" w:hAnsi="宋体"/>
          <w:bCs/>
          <w:szCs w:val="21"/>
        </w:rPr>
        <w:t>．我方已仔细研究（</w:t>
      </w:r>
      <w:r>
        <w:rPr>
          <w:rFonts w:ascii="宋体" w:hAnsi="宋体"/>
          <w:bCs/>
          <w:szCs w:val="21"/>
          <w:u w:val="single"/>
        </w:rPr>
        <w:t>项目名称</w:t>
      </w:r>
      <w:r>
        <w:rPr>
          <w:rFonts w:ascii="宋体" w:hAnsi="宋体"/>
          <w:bCs/>
          <w:szCs w:val="21"/>
        </w:rPr>
        <w:t>）</w:t>
      </w:r>
      <w:r>
        <w:rPr>
          <w:rFonts w:ascii="宋体" w:hAnsi="宋体" w:hint="eastAsia"/>
          <w:bCs/>
          <w:szCs w:val="21"/>
        </w:rPr>
        <w:t>磋商文件</w:t>
      </w:r>
      <w:r>
        <w:rPr>
          <w:rFonts w:ascii="宋体" w:hAnsi="宋体"/>
          <w:bCs/>
          <w:szCs w:val="21"/>
        </w:rPr>
        <w:t>的全部内容，在考察工程现场后，愿意以</w:t>
      </w:r>
      <w:r>
        <w:rPr>
          <w:rFonts w:ascii="宋体" w:hAnsi="宋体" w:hint="eastAsia"/>
          <w:bCs/>
          <w:szCs w:val="21"/>
        </w:rPr>
        <w:t>《报价一览表》中</w:t>
      </w:r>
      <w:r>
        <w:rPr>
          <w:rFonts w:ascii="宋体" w:hAnsi="宋体"/>
          <w:bCs/>
          <w:szCs w:val="21"/>
        </w:rPr>
        <w:t>的投标总报价（或根据</w:t>
      </w:r>
      <w:r>
        <w:rPr>
          <w:rFonts w:ascii="宋体" w:hAnsi="宋体" w:hint="eastAsia"/>
          <w:bCs/>
          <w:szCs w:val="21"/>
        </w:rPr>
        <w:t>采购文件</w:t>
      </w:r>
      <w:r>
        <w:rPr>
          <w:rFonts w:ascii="宋体" w:hAnsi="宋体"/>
          <w:bCs/>
          <w:szCs w:val="21"/>
        </w:rPr>
        <w:t>规定修正核实后确定的另一金额），按合同约定实施和完成承包工程，修补工程中的任何缺陷。</w:t>
      </w:r>
    </w:p>
    <w:p w:rsidR="0047145F" w:rsidRDefault="00E215AA">
      <w:pPr>
        <w:spacing w:line="360" w:lineRule="exact"/>
        <w:ind w:firstLineChars="200" w:firstLine="420"/>
        <w:rPr>
          <w:rFonts w:ascii="宋体" w:hAnsi="宋体"/>
          <w:bCs/>
          <w:szCs w:val="21"/>
        </w:rPr>
      </w:pPr>
      <w:r>
        <w:rPr>
          <w:rFonts w:ascii="宋体" w:hAnsi="宋体"/>
          <w:bCs/>
          <w:szCs w:val="21"/>
        </w:rPr>
        <w:t>2</w:t>
      </w:r>
      <w:r>
        <w:rPr>
          <w:rFonts w:ascii="宋体" w:hAnsi="宋体"/>
          <w:bCs/>
          <w:szCs w:val="21"/>
        </w:rPr>
        <w:t>．我方承诺在</w:t>
      </w:r>
      <w:r>
        <w:rPr>
          <w:rFonts w:ascii="宋体" w:hAnsi="宋体" w:hint="eastAsia"/>
          <w:bCs/>
          <w:szCs w:val="21"/>
        </w:rPr>
        <w:t>磋商文件</w:t>
      </w:r>
      <w:r>
        <w:rPr>
          <w:rFonts w:ascii="宋体" w:hAnsi="宋体"/>
          <w:bCs/>
          <w:szCs w:val="21"/>
        </w:rPr>
        <w:t>规定的投标有效期内不撤销投标文件</w:t>
      </w:r>
      <w:r>
        <w:rPr>
          <w:rFonts w:ascii="宋体" w:hAnsi="宋体" w:hint="eastAsia"/>
          <w:bCs/>
          <w:szCs w:val="21"/>
        </w:rPr>
        <w:t>。</w:t>
      </w:r>
    </w:p>
    <w:p w:rsidR="0047145F" w:rsidRDefault="00E215AA">
      <w:pPr>
        <w:spacing w:line="360" w:lineRule="exact"/>
        <w:ind w:firstLineChars="200" w:firstLine="420"/>
        <w:rPr>
          <w:rFonts w:ascii="宋体" w:hAnsi="宋体"/>
          <w:bCs/>
          <w:szCs w:val="21"/>
        </w:rPr>
      </w:pPr>
      <w:r>
        <w:rPr>
          <w:rFonts w:ascii="宋体" w:hAnsi="宋体" w:hint="eastAsia"/>
          <w:bCs/>
          <w:szCs w:val="21"/>
        </w:rPr>
        <w:t>3</w:t>
      </w:r>
      <w:r>
        <w:rPr>
          <w:rFonts w:ascii="宋体" w:hAnsi="宋体"/>
          <w:bCs/>
          <w:szCs w:val="21"/>
        </w:rPr>
        <w:t>．如我方中标</w:t>
      </w:r>
      <w:r>
        <w:rPr>
          <w:rFonts w:ascii="宋体" w:hAnsi="宋体" w:hint="eastAsia"/>
          <w:bCs/>
          <w:szCs w:val="21"/>
        </w:rPr>
        <w:t>，</w:t>
      </w:r>
      <w:r>
        <w:rPr>
          <w:rFonts w:ascii="宋体" w:hAnsi="宋体"/>
          <w:bCs/>
          <w:szCs w:val="21"/>
        </w:rPr>
        <w:t>我方承诺：</w:t>
      </w:r>
    </w:p>
    <w:p w:rsidR="0047145F" w:rsidRDefault="00E215AA">
      <w:pPr>
        <w:spacing w:line="360" w:lineRule="exact"/>
        <w:ind w:firstLineChars="200" w:firstLine="420"/>
        <w:rPr>
          <w:rFonts w:ascii="宋体" w:hAnsi="宋体"/>
          <w:bCs/>
          <w:szCs w:val="21"/>
        </w:rPr>
      </w:pPr>
      <w:r>
        <w:rPr>
          <w:rFonts w:ascii="宋体" w:hAnsi="宋体"/>
          <w:bCs/>
          <w:szCs w:val="21"/>
        </w:rPr>
        <w:t>（</w:t>
      </w:r>
      <w:r>
        <w:rPr>
          <w:rFonts w:ascii="宋体" w:hAnsi="宋体"/>
          <w:bCs/>
          <w:szCs w:val="21"/>
        </w:rPr>
        <w:t>1</w:t>
      </w:r>
      <w:r>
        <w:rPr>
          <w:rFonts w:ascii="宋体" w:hAnsi="宋体"/>
          <w:bCs/>
          <w:szCs w:val="21"/>
        </w:rPr>
        <w:t>）在收到中标通知书后，在中标通知书规定的期限内与你方签订合同</w:t>
      </w:r>
      <w:r>
        <w:rPr>
          <w:rFonts w:ascii="宋体" w:hAnsi="宋体" w:hint="eastAsia"/>
          <w:bCs/>
          <w:szCs w:val="21"/>
        </w:rPr>
        <w:t>；</w:t>
      </w:r>
    </w:p>
    <w:p w:rsidR="0047145F" w:rsidRDefault="00E215AA">
      <w:pPr>
        <w:spacing w:line="360" w:lineRule="exact"/>
        <w:ind w:firstLineChars="200" w:firstLine="420"/>
        <w:rPr>
          <w:rFonts w:ascii="宋体" w:hAnsi="宋体"/>
          <w:bCs/>
          <w:szCs w:val="21"/>
        </w:rPr>
      </w:pPr>
      <w:r>
        <w:rPr>
          <w:rFonts w:ascii="宋体" w:hAnsi="宋体"/>
          <w:bCs/>
          <w:szCs w:val="21"/>
        </w:rPr>
        <w:t>（</w:t>
      </w:r>
      <w:r>
        <w:rPr>
          <w:rFonts w:ascii="宋体" w:hAnsi="宋体"/>
          <w:bCs/>
          <w:szCs w:val="21"/>
        </w:rPr>
        <w:t>2</w:t>
      </w:r>
      <w:r>
        <w:rPr>
          <w:rFonts w:ascii="宋体" w:hAnsi="宋体"/>
          <w:bCs/>
          <w:szCs w:val="21"/>
        </w:rPr>
        <w:t>）在签订合同时不向你方提出附加条件；</w:t>
      </w:r>
    </w:p>
    <w:p w:rsidR="0047145F" w:rsidRDefault="00E215AA">
      <w:pPr>
        <w:spacing w:line="360" w:lineRule="exact"/>
        <w:ind w:firstLineChars="200" w:firstLine="420"/>
        <w:rPr>
          <w:rFonts w:ascii="宋体" w:hAnsi="宋体"/>
          <w:bCs/>
          <w:szCs w:val="21"/>
        </w:rPr>
      </w:pPr>
      <w:r>
        <w:rPr>
          <w:rFonts w:ascii="宋体" w:hAnsi="宋体"/>
          <w:bCs/>
          <w:szCs w:val="21"/>
        </w:rPr>
        <w:t>（</w:t>
      </w:r>
      <w:r>
        <w:rPr>
          <w:rFonts w:ascii="宋体" w:hAnsi="宋体"/>
          <w:bCs/>
          <w:szCs w:val="21"/>
        </w:rPr>
        <w:t>3</w:t>
      </w:r>
      <w:r>
        <w:rPr>
          <w:rFonts w:ascii="宋体" w:hAnsi="宋体"/>
          <w:bCs/>
          <w:szCs w:val="21"/>
        </w:rPr>
        <w:t>）在合同约定的期限内完成合同规定的全部义务</w:t>
      </w:r>
      <w:r>
        <w:rPr>
          <w:rFonts w:ascii="宋体" w:hAnsi="宋体" w:hint="eastAsia"/>
          <w:bCs/>
          <w:szCs w:val="21"/>
        </w:rPr>
        <w:t>；</w:t>
      </w:r>
    </w:p>
    <w:p w:rsidR="0047145F" w:rsidRDefault="00E215AA">
      <w:pPr>
        <w:spacing w:line="360" w:lineRule="exact"/>
        <w:ind w:firstLineChars="200" w:firstLine="420"/>
        <w:rPr>
          <w:rFonts w:ascii="宋体" w:hAnsi="宋体"/>
          <w:bCs/>
          <w:szCs w:val="21"/>
        </w:rPr>
      </w:pPr>
      <w:r>
        <w:rPr>
          <w:rFonts w:ascii="宋体" w:hAnsi="宋体" w:hint="eastAsia"/>
          <w:bCs/>
          <w:szCs w:val="21"/>
        </w:rPr>
        <w:t>（</w:t>
      </w:r>
      <w:r>
        <w:rPr>
          <w:rFonts w:ascii="宋体" w:hAnsi="宋体" w:hint="eastAsia"/>
          <w:bCs/>
          <w:szCs w:val="21"/>
        </w:rPr>
        <w:t>4</w:t>
      </w:r>
      <w:r>
        <w:rPr>
          <w:rFonts w:ascii="宋体" w:hAnsi="宋体" w:hint="eastAsia"/>
          <w:bCs/>
          <w:szCs w:val="21"/>
        </w:rPr>
        <w:t>）拟投入本项目的项目负责人（包括备选人，如有）及项目技术负责人（包括备选人，如有）无在岗项目（指目前未在其他项目上任职，或虽在其他项目上任职但本项目中标后能够从该项目撤离）</w:t>
      </w:r>
      <w:r>
        <w:rPr>
          <w:rFonts w:ascii="宋体" w:hAnsi="宋体" w:hint="eastAsia"/>
          <w:bCs/>
          <w:szCs w:val="21"/>
        </w:rPr>
        <w:t>,</w:t>
      </w:r>
      <w:r>
        <w:rPr>
          <w:rFonts w:ascii="宋体" w:hAnsi="宋体" w:hint="eastAsia"/>
          <w:bCs/>
          <w:szCs w:val="21"/>
        </w:rPr>
        <w:t>否则自愿按照采购人的有关规定接受处理。</w:t>
      </w:r>
    </w:p>
    <w:p w:rsidR="0047145F" w:rsidRDefault="00E215AA">
      <w:pPr>
        <w:spacing w:line="360" w:lineRule="exact"/>
        <w:ind w:firstLineChars="200" w:firstLine="420"/>
        <w:rPr>
          <w:rFonts w:ascii="宋体" w:hAnsi="宋体"/>
          <w:bCs/>
          <w:szCs w:val="21"/>
        </w:rPr>
      </w:pPr>
      <w:r>
        <w:rPr>
          <w:rFonts w:ascii="宋体" w:hAnsi="宋体" w:hint="eastAsia"/>
          <w:bCs/>
          <w:szCs w:val="21"/>
        </w:rPr>
        <w:t>（</w:t>
      </w:r>
      <w:r>
        <w:rPr>
          <w:rFonts w:ascii="宋体" w:hAnsi="宋体" w:hint="eastAsia"/>
          <w:bCs/>
          <w:szCs w:val="21"/>
        </w:rPr>
        <w:t>5</w:t>
      </w:r>
      <w:r>
        <w:rPr>
          <w:rFonts w:ascii="宋体" w:hAnsi="宋体" w:hint="eastAsia"/>
          <w:bCs/>
          <w:szCs w:val="21"/>
        </w:rPr>
        <w:t>）严格遵守国家有关法律法规及劳动与社会保障部、交通运输部以及海南省的有关农民工工资支付的有关规定。</w:t>
      </w:r>
    </w:p>
    <w:p w:rsidR="0047145F" w:rsidRDefault="00E215AA">
      <w:pPr>
        <w:spacing w:line="360" w:lineRule="exact"/>
        <w:ind w:firstLineChars="200" w:firstLine="420"/>
        <w:rPr>
          <w:rFonts w:ascii="宋体" w:hAnsi="宋体"/>
          <w:bCs/>
          <w:szCs w:val="21"/>
        </w:rPr>
      </w:pPr>
      <w:r>
        <w:rPr>
          <w:rFonts w:ascii="宋体" w:hAnsi="宋体" w:hint="eastAsia"/>
          <w:bCs/>
          <w:szCs w:val="21"/>
        </w:rPr>
        <w:t>（</w:t>
      </w:r>
      <w:r>
        <w:rPr>
          <w:rFonts w:ascii="宋体" w:hAnsi="宋体" w:hint="eastAsia"/>
          <w:bCs/>
          <w:szCs w:val="21"/>
        </w:rPr>
        <w:t>6</w:t>
      </w:r>
      <w:r>
        <w:rPr>
          <w:rFonts w:ascii="宋体" w:hAnsi="宋体" w:hint="eastAsia"/>
          <w:bCs/>
          <w:szCs w:val="21"/>
        </w:rPr>
        <w:t>）权利义务满足采购文件规定。</w:t>
      </w:r>
    </w:p>
    <w:p w:rsidR="0047145F" w:rsidRDefault="00E215AA">
      <w:pPr>
        <w:spacing w:line="360" w:lineRule="exact"/>
        <w:ind w:firstLineChars="200" w:firstLine="420"/>
        <w:rPr>
          <w:rFonts w:ascii="宋体" w:hAnsi="宋体"/>
          <w:bCs/>
          <w:szCs w:val="21"/>
        </w:rPr>
      </w:pPr>
      <w:r>
        <w:rPr>
          <w:rFonts w:ascii="宋体" w:hAnsi="宋体" w:hint="eastAsia"/>
          <w:bCs/>
          <w:szCs w:val="21"/>
        </w:rPr>
        <w:t>4</w:t>
      </w:r>
      <w:r>
        <w:rPr>
          <w:rFonts w:ascii="宋体" w:hAnsi="宋体"/>
          <w:bCs/>
          <w:szCs w:val="21"/>
        </w:rPr>
        <w:t>．我方在此声明，所递交的</w:t>
      </w:r>
      <w:r>
        <w:rPr>
          <w:rFonts w:ascii="宋体" w:hAnsi="宋体" w:hint="eastAsia"/>
          <w:bCs/>
          <w:szCs w:val="21"/>
        </w:rPr>
        <w:t>响应</w:t>
      </w:r>
      <w:r>
        <w:rPr>
          <w:rFonts w:ascii="宋体" w:hAnsi="宋体"/>
          <w:bCs/>
          <w:szCs w:val="21"/>
        </w:rPr>
        <w:t>文件及有关资料内容完整、真实和准确，</w:t>
      </w:r>
      <w:r>
        <w:rPr>
          <w:rFonts w:ascii="宋体" w:hAnsi="宋体" w:hint="eastAsia"/>
          <w:bCs/>
          <w:szCs w:val="21"/>
        </w:rPr>
        <w:t>否则承担由此产生的一切责任</w:t>
      </w:r>
      <w:r>
        <w:rPr>
          <w:rFonts w:ascii="宋体" w:hAnsi="宋体"/>
          <w:bCs/>
          <w:szCs w:val="21"/>
        </w:rPr>
        <w:t>。</w:t>
      </w:r>
    </w:p>
    <w:p w:rsidR="0047145F" w:rsidRDefault="00E215AA">
      <w:pPr>
        <w:spacing w:line="360" w:lineRule="exact"/>
        <w:ind w:firstLineChars="200" w:firstLine="420"/>
        <w:rPr>
          <w:rFonts w:ascii="宋体" w:hAnsi="宋体"/>
          <w:bCs/>
          <w:szCs w:val="21"/>
        </w:rPr>
      </w:pPr>
      <w:r>
        <w:rPr>
          <w:rFonts w:ascii="宋体" w:hAnsi="宋体" w:hint="eastAsia"/>
          <w:bCs/>
          <w:szCs w:val="21"/>
        </w:rPr>
        <w:t>5</w:t>
      </w:r>
      <w:r>
        <w:rPr>
          <w:rFonts w:ascii="宋体" w:hAnsi="宋体"/>
          <w:bCs/>
          <w:szCs w:val="21"/>
        </w:rPr>
        <w:t>.</w:t>
      </w:r>
      <w:r>
        <w:rPr>
          <w:rFonts w:ascii="宋体" w:hAnsi="宋体" w:hint="eastAsia"/>
          <w:bCs/>
          <w:szCs w:val="21"/>
        </w:rPr>
        <w:t xml:space="preserve"> </w:t>
      </w:r>
      <w:r>
        <w:rPr>
          <w:rFonts w:ascii="宋体" w:hAnsi="宋体" w:hint="eastAsia"/>
          <w:bCs/>
          <w:szCs w:val="21"/>
        </w:rPr>
        <w:t>在合同协议书正式签署生效之前，本投标函连同你方的中标通</w:t>
      </w:r>
      <w:r>
        <w:rPr>
          <w:rFonts w:ascii="宋体" w:hAnsi="宋体" w:hint="eastAsia"/>
          <w:bCs/>
          <w:szCs w:val="21"/>
        </w:rPr>
        <w:t>知书将构成我们双方之间共同遵守的文件，对双方具有约束力。</w:t>
      </w:r>
    </w:p>
    <w:p w:rsidR="0047145F" w:rsidRDefault="00E215AA">
      <w:pPr>
        <w:spacing w:line="360" w:lineRule="exact"/>
        <w:ind w:firstLineChars="200" w:firstLine="420"/>
        <w:rPr>
          <w:rFonts w:ascii="宋体" w:hAnsi="宋体"/>
          <w:bCs/>
          <w:szCs w:val="21"/>
        </w:rPr>
      </w:pPr>
      <w:r>
        <w:rPr>
          <w:rFonts w:ascii="宋体" w:hAnsi="宋体" w:cs="宋体" w:hint="eastAsia"/>
          <w:bCs/>
          <w:szCs w:val="21"/>
        </w:rPr>
        <w:t>6</w:t>
      </w:r>
      <w:r>
        <w:rPr>
          <w:rFonts w:ascii="宋体" w:hAnsi="宋体" w:cs="宋体"/>
          <w:bCs/>
          <w:szCs w:val="21"/>
        </w:rPr>
        <w:t>.</w:t>
      </w:r>
      <w:r>
        <w:rPr>
          <w:rFonts w:ascii="宋体" w:hAnsi="宋体" w:hint="eastAsia"/>
          <w:bCs/>
          <w:szCs w:val="21"/>
        </w:rPr>
        <w:t>（其他补充说明）。</w:t>
      </w:r>
    </w:p>
    <w:p w:rsidR="0047145F" w:rsidRDefault="0047145F">
      <w:pPr>
        <w:spacing w:line="380" w:lineRule="exact"/>
        <w:ind w:firstLineChars="200" w:firstLine="420"/>
        <w:rPr>
          <w:rFonts w:ascii="宋体" w:hAnsi="宋体"/>
          <w:bCs/>
          <w:szCs w:val="21"/>
        </w:rPr>
      </w:pPr>
    </w:p>
    <w:p w:rsidR="0047145F" w:rsidRDefault="0047145F">
      <w:pPr>
        <w:spacing w:line="380" w:lineRule="exact"/>
        <w:ind w:firstLineChars="700" w:firstLine="1470"/>
        <w:rPr>
          <w:rFonts w:asciiTheme="majorEastAsia" w:eastAsiaTheme="majorEastAsia" w:hAnsiTheme="majorEastAsia" w:cs="新宋体"/>
          <w:bCs/>
          <w:szCs w:val="21"/>
        </w:rPr>
      </w:pPr>
    </w:p>
    <w:p w:rsidR="0047145F" w:rsidRDefault="00E215AA">
      <w:pPr>
        <w:spacing w:line="380" w:lineRule="exact"/>
        <w:ind w:firstLineChars="700" w:firstLine="1470"/>
        <w:rPr>
          <w:rFonts w:ascii="宋体" w:hAnsi="宋体"/>
          <w:bCs/>
          <w:szCs w:val="21"/>
        </w:rPr>
      </w:pPr>
      <w:r>
        <w:rPr>
          <w:rFonts w:asciiTheme="majorEastAsia" w:eastAsiaTheme="majorEastAsia" w:hAnsiTheme="majorEastAsia" w:cs="新宋体" w:hint="eastAsia"/>
          <w:bCs/>
          <w:szCs w:val="21"/>
        </w:rPr>
        <w:t>供应商</w:t>
      </w:r>
      <w:r>
        <w:rPr>
          <w:rFonts w:asciiTheme="majorEastAsia" w:eastAsiaTheme="majorEastAsia" w:hAnsiTheme="majorEastAsia" w:cs="宋体" w:hint="eastAsia"/>
          <w:bCs/>
          <w:iCs/>
          <w:szCs w:val="21"/>
        </w:rPr>
        <w:t>名称：</w:t>
      </w:r>
      <w:r>
        <w:rPr>
          <w:rFonts w:asciiTheme="majorEastAsia" w:eastAsiaTheme="majorEastAsia" w:hAnsiTheme="majorEastAsia" w:cs="宋体" w:hint="eastAsia"/>
          <w:bCs/>
          <w:iCs/>
          <w:szCs w:val="21"/>
        </w:rPr>
        <w:t xml:space="preserve">           </w:t>
      </w:r>
      <w:r>
        <w:rPr>
          <w:rFonts w:ascii="宋体" w:hAnsi="宋体"/>
          <w:bCs/>
          <w:szCs w:val="21"/>
        </w:rPr>
        <w:t>（</w:t>
      </w:r>
      <w:r>
        <w:rPr>
          <w:rFonts w:ascii="宋体" w:hAnsi="宋体" w:hint="eastAsia"/>
          <w:bCs/>
          <w:szCs w:val="21"/>
        </w:rPr>
        <w:t>公</w:t>
      </w:r>
      <w:r>
        <w:rPr>
          <w:rFonts w:ascii="宋体" w:hAnsi="宋体"/>
          <w:bCs/>
          <w:szCs w:val="21"/>
        </w:rPr>
        <w:t>章）</w:t>
      </w:r>
    </w:p>
    <w:p w:rsidR="0047145F" w:rsidRDefault="0047145F" w:rsidP="00061823">
      <w:pPr>
        <w:spacing w:line="380" w:lineRule="exact"/>
        <w:ind w:firstLineChars="1425" w:firstLine="2993"/>
        <w:rPr>
          <w:rFonts w:ascii="宋体" w:hAnsi="宋体"/>
          <w:bCs/>
          <w:szCs w:val="21"/>
        </w:rPr>
      </w:pPr>
    </w:p>
    <w:p w:rsidR="0047145F" w:rsidRDefault="00E215AA">
      <w:pPr>
        <w:spacing w:line="380" w:lineRule="exact"/>
        <w:ind w:firstLineChars="700" w:firstLine="1470"/>
        <w:rPr>
          <w:rFonts w:ascii="宋体" w:hAnsi="宋体"/>
          <w:bCs/>
          <w:szCs w:val="21"/>
        </w:rPr>
      </w:pPr>
      <w:r>
        <w:rPr>
          <w:rFonts w:ascii="宋体" w:hAnsi="宋体"/>
          <w:bCs/>
          <w:szCs w:val="21"/>
        </w:rPr>
        <w:t>法定代表人或其委托代理人（签字）：</w:t>
      </w:r>
      <w:r>
        <w:rPr>
          <w:rFonts w:ascii="宋体" w:hAnsi="宋体"/>
          <w:bCs/>
          <w:szCs w:val="21"/>
        </w:rPr>
        <w:t xml:space="preserve"> </w:t>
      </w:r>
    </w:p>
    <w:p w:rsidR="0047145F" w:rsidRDefault="0047145F" w:rsidP="00061823">
      <w:pPr>
        <w:spacing w:line="380" w:lineRule="exact"/>
        <w:ind w:firstLineChars="2075" w:firstLine="4358"/>
        <w:rPr>
          <w:rFonts w:ascii="宋体" w:hAnsi="宋体"/>
          <w:bCs/>
          <w:szCs w:val="21"/>
        </w:rPr>
      </w:pPr>
    </w:p>
    <w:p w:rsidR="0047145F" w:rsidRDefault="00E215AA" w:rsidP="00061823">
      <w:pPr>
        <w:spacing w:line="380" w:lineRule="exact"/>
        <w:ind w:firstLineChars="2075" w:firstLine="4358"/>
        <w:rPr>
          <w:rFonts w:ascii="宋体" w:hAnsi="宋体"/>
          <w:bCs/>
          <w:szCs w:val="21"/>
        </w:rPr>
      </w:pPr>
      <w:r>
        <w:rPr>
          <w:rFonts w:ascii="宋体" w:hAnsi="宋体"/>
          <w:bCs/>
          <w:szCs w:val="21"/>
        </w:rPr>
        <w:t>年月日</w:t>
      </w:r>
    </w:p>
    <w:p w:rsidR="0047145F" w:rsidRDefault="00E215AA">
      <w:pPr>
        <w:pStyle w:val="1"/>
        <w:ind w:firstLineChars="200" w:firstLine="420"/>
        <w:rPr>
          <w:rFonts w:ascii="宋体" w:hAnsi="宋体" w:cs="宋体"/>
          <w:b w:val="0"/>
          <w:color w:val="000000" w:themeColor="text1"/>
          <w:kern w:val="2"/>
          <w:sz w:val="32"/>
          <w:szCs w:val="32"/>
        </w:rPr>
      </w:pPr>
      <w:r>
        <w:rPr>
          <w:rFonts w:ascii="黑体" w:eastAsia="黑体" w:hAnsi="黑体"/>
          <w:b w:val="0"/>
          <w:sz w:val="21"/>
          <w:szCs w:val="21"/>
        </w:rPr>
        <w:br w:type="page"/>
      </w:r>
      <w:r>
        <w:rPr>
          <w:rFonts w:ascii="宋体" w:hAnsi="宋体" w:cs="宋体" w:hint="eastAsia"/>
          <w:b w:val="0"/>
          <w:color w:val="000000" w:themeColor="text1"/>
          <w:kern w:val="2"/>
          <w:sz w:val="32"/>
          <w:szCs w:val="32"/>
        </w:rPr>
        <w:lastRenderedPageBreak/>
        <w:t>二</w:t>
      </w:r>
      <w:r>
        <w:rPr>
          <w:rFonts w:ascii="宋体" w:hAnsi="宋体" w:cs="宋体" w:hint="eastAsia"/>
          <w:b w:val="0"/>
          <w:color w:val="000000" w:themeColor="text1"/>
          <w:kern w:val="2"/>
          <w:sz w:val="32"/>
          <w:szCs w:val="32"/>
        </w:rPr>
        <w:t xml:space="preserve"> </w:t>
      </w:r>
      <w:r>
        <w:rPr>
          <w:rFonts w:ascii="宋体" w:hAnsi="宋体" w:cs="宋体" w:hint="eastAsia"/>
          <w:b w:val="0"/>
          <w:color w:val="000000" w:themeColor="text1"/>
          <w:kern w:val="2"/>
          <w:sz w:val="32"/>
          <w:szCs w:val="32"/>
        </w:rPr>
        <w:t>、响应报价一览表</w:t>
      </w:r>
      <w:bookmarkEnd w:id="350"/>
      <w:bookmarkEnd w:id="351"/>
      <w:bookmarkEnd w:id="352"/>
      <w:bookmarkEnd w:id="353"/>
      <w:bookmarkEnd w:id="354"/>
      <w:bookmarkEnd w:id="355"/>
      <w:r>
        <w:rPr>
          <w:rFonts w:ascii="宋体" w:hAnsi="宋体" w:cs="宋体" w:hint="eastAsia"/>
          <w:b w:val="0"/>
          <w:color w:val="000000" w:themeColor="text1"/>
          <w:kern w:val="2"/>
          <w:sz w:val="32"/>
          <w:szCs w:val="32"/>
        </w:rPr>
        <w:t>（第一次报价）</w:t>
      </w:r>
    </w:p>
    <w:tbl>
      <w:tblPr>
        <w:tblW w:w="91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5739"/>
      </w:tblGrid>
      <w:tr w:rsidR="0047145F">
        <w:trPr>
          <w:cantSplit/>
          <w:trHeight w:val="737"/>
        </w:trPr>
        <w:tc>
          <w:tcPr>
            <w:tcW w:w="3402" w:type="dxa"/>
            <w:vAlign w:val="center"/>
          </w:tcPr>
          <w:p w:rsidR="0047145F" w:rsidRDefault="00E215AA">
            <w:pPr>
              <w:pStyle w:val="afffff9"/>
              <w:autoSpaceDE/>
              <w:autoSpaceDN/>
              <w:adjustRightInd/>
              <w:spacing w:after="0" w:line="240" w:lineRule="auto"/>
              <w:ind w:leftChars="67" w:left="141" w:firstLine="0"/>
              <w:jc w:val="center"/>
              <w:textAlignment w:val="auto"/>
              <w:rPr>
                <w:rFonts w:asciiTheme="majorEastAsia" w:eastAsiaTheme="majorEastAsia" w:hAnsiTheme="majorEastAsia"/>
                <w:kern w:val="2"/>
                <w:sz w:val="21"/>
                <w:szCs w:val="21"/>
                <w:lang w:val="en-US" w:eastAsia="zh-CN"/>
              </w:rPr>
            </w:pPr>
            <w:r>
              <w:rPr>
                <w:rFonts w:asciiTheme="majorEastAsia" w:eastAsiaTheme="majorEastAsia" w:hAnsiTheme="majorEastAsia" w:hint="eastAsia"/>
                <w:kern w:val="2"/>
                <w:sz w:val="21"/>
                <w:szCs w:val="21"/>
                <w:lang w:val="en-US" w:eastAsia="zh-CN"/>
              </w:rPr>
              <w:t>项目名称</w:t>
            </w:r>
          </w:p>
        </w:tc>
        <w:tc>
          <w:tcPr>
            <w:tcW w:w="5739" w:type="dxa"/>
            <w:vAlign w:val="center"/>
          </w:tcPr>
          <w:p w:rsidR="0047145F" w:rsidRDefault="0047145F">
            <w:pPr>
              <w:pStyle w:val="afffff9"/>
              <w:autoSpaceDE/>
              <w:autoSpaceDN/>
              <w:adjustRightInd/>
              <w:spacing w:after="0" w:line="240" w:lineRule="auto"/>
              <w:ind w:leftChars="67" w:left="141" w:firstLineChars="1255" w:firstLine="2635"/>
              <w:textAlignment w:val="auto"/>
              <w:rPr>
                <w:rFonts w:asciiTheme="majorEastAsia" w:eastAsiaTheme="majorEastAsia" w:hAnsiTheme="majorEastAsia"/>
                <w:kern w:val="2"/>
                <w:sz w:val="21"/>
                <w:szCs w:val="21"/>
                <w:lang w:val="en-US" w:eastAsia="zh-CN"/>
              </w:rPr>
            </w:pPr>
          </w:p>
        </w:tc>
      </w:tr>
      <w:tr w:rsidR="0047145F">
        <w:trPr>
          <w:cantSplit/>
          <w:trHeight w:val="737"/>
        </w:trPr>
        <w:tc>
          <w:tcPr>
            <w:tcW w:w="3402" w:type="dxa"/>
            <w:vAlign w:val="center"/>
          </w:tcPr>
          <w:p w:rsidR="0047145F" w:rsidRDefault="00E215AA">
            <w:pPr>
              <w:pStyle w:val="afffff9"/>
              <w:autoSpaceDE/>
              <w:autoSpaceDN/>
              <w:adjustRightInd/>
              <w:spacing w:after="0" w:line="240" w:lineRule="auto"/>
              <w:ind w:leftChars="67" w:left="141" w:firstLine="0"/>
              <w:jc w:val="center"/>
              <w:textAlignment w:val="auto"/>
              <w:rPr>
                <w:rFonts w:asciiTheme="majorEastAsia" w:eastAsiaTheme="majorEastAsia" w:hAnsiTheme="majorEastAsia"/>
                <w:kern w:val="2"/>
                <w:sz w:val="21"/>
                <w:szCs w:val="21"/>
                <w:lang w:val="en-US"/>
              </w:rPr>
            </w:pPr>
            <w:r>
              <w:rPr>
                <w:rFonts w:asciiTheme="majorEastAsia" w:eastAsiaTheme="majorEastAsia" w:hAnsiTheme="majorEastAsia" w:hint="eastAsia"/>
                <w:kern w:val="2"/>
                <w:sz w:val="21"/>
                <w:szCs w:val="21"/>
                <w:lang w:val="en-US" w:eastAsia="zh-CN"/>
              </w:rPr>
              <w:t>供应商</w:t>
            </w:r>
            <w:r>
              <w:rPr>
                <w:rFonts w:asciiTheme="majorEastAsia" w:eastAsiaTheme="majorEastAsia" w:hAnsiTheme="majorEastAsia"/>
                <w:kern w:val="2"/>
                <w:sz w:val="21"/>
                <w:szCs w:val="21"/>
                <w:lang w:val="en-US"/>
              </w:rPr>
              <w:t>名称</w:t>
            </w:r>
          </w:p>
        </w:tc>
        <w:tc>
          <w:tcPr>
            <w:tcW w:w="5739" w:type="dxa"/>
            <w:vAlign w:val="center"/>
          </w:tcPr>
          <w:p w:rsidR="0047145F" w:rsidRDefault="0047145F">
            <w:pPr>
              <w:pStyle w:val="afffff9"/>
              <w:autoSpaceDE/>
              <w:autoSpaceDN/>
              <w:adjustRightInd/>
              <w:spacing w:after="0" w:line="240" w:lineRule="auto"/>
              <w:ind w:leftChars="67" w:left="141" w:firstLineChars="1255" w:firstLine="2635"/>
              <w:textAlignment w:val="auto"/>
              <w:rPr>
                <w:rFonts w:asciiTheme="majorEastAsia" w:eastAsiaTheme="majorEastAsia" w:hAnsiTheme="majorEastAsia"/>
                <w:kern w:val="2"/>
                <w:sz w:val="21"/>
                <w:szCs w:val="21"/>
                <w:lang w:val="en-US" w:eastAsia="zh-CN"/>
              </w:rPr>
            </w:pPr>
          </w:p>
        </w:tc>
      </w:tr>
      <w:tr w:rsidR="0047145F">
        <w:trPr>
          <w:cantSplit/>
          <w:trHeight w:val="737"/>
        </w:trPr>
        <w:tc>
          <w:tcPr>
            <w:tcW w:w="3402" w:type="dxa"/>
            <w:vAlign w:val="center"/>
          </w:tcPr>
          <w:p w:rsidR="0047145F" w:rsidRDefault="00E215AA">
            <w:pPr>
              <w:pStyle w:val="afffff9"/>
              <w:autoSpaceDE/>
              <w:autoSpaceDN/>
              <w:adjustRightInd/>
              <w:spacing w:after="0" w:line="240" w:lineRule="auto"/>
              <w:ind w:leftChars="67" w:left="141" w:firstLine="0"/>
              <w:jc w:val="center"/>
              <w:textAlignment w:val="auto"/>
              <w:rPr>
                <w:rFonts w:asciiTheme="majorEastAsia" w:eastAsiaTheme="majorEastAsia" w:hAnsiTheme="majorEastAsia"/>
                <w:kern w:val="2"/>
                <w:sz w:val="21"/>
                <w:szCs w:val="21"/>
                <w:lang w:val="en-US" w:eastAsia="zh-CN"/>
              </w:rPr>
            </w:pPr>
            <w:r>
              <w:rPr>
                <w:rFonts w:asciiTheme="majorEastAsia" w:eastAsiaTheme="majorEastAsia" w:hAnsiTheme="majorEastAsia" w:hint="eastAsia"/>
                <w:kern w:val="2"/>
                <w:sz w:val="21"/>
                <w:szCs w:val="21"/>
                <w:lang w:val="en-US" w:eastAsia="zh-CN"/>
              </w:rPr>
              <w:t>合同履约期限</w:t>
            </w:r>
          </w:p>
        </w:tc>
        <w:tc>
          <w:tcPr>
            <w:tcW w:w="5739" w:type="dxa"/>
            <w:vAlign w:val="center"/>
          </w:tcPr>
          <w:p w:rsidR="0047145F" w:rsidRDefault="00E215AA">
            <w:pPr>
              <w:pStyle w:val="afffff9"/>
              <w:autoSpaceDE/>
              <w:autoSpaceDN/>
              <w:adjustRightInd/>
              <w:spacing w:after="0" w:line="240" w:lineRule="auto"/>
              <w:ind w:firstLineChars="200" w:firstLine="420"/>
              <w:jc w:val="both"/>
              <w:textAlignment w:val="auto"/>
              <w:rPr>
                <w:rFonts w:asciiTheme="majorEastAsia" w:eastAsiaTheme="majorEastAsia" w:hAnsiTheme="majorEastAsia"/>
                <w:kern w:val="2"/>
                <w:sz w:val="21"/>
                <w:szCs w:val="21"/>
                <w:lang w:val="en-US" w:eastAsia="zh-CN"/>
              </w:rPr>
            </w:pPr>
            <w:r>
              <w:rPr>
                <w:rFonts w:asciiTheme="majorEastAsia" w:eastAsiaTheme="majorEastAsia" w:hAnsiTheme="majorEastAsia" w:hint="eastAsia"/>
                <w:kern w:val="2"/>
                <w:sz w:val="21"/>
                <w:szCs w:val="21"/>
                <w:lang w:val="en-US" w:eastAsia="zh-CN"/>
              </w:rPr>
              <w:t>自开工之日起</w:t>
            </w:r>
            <w:r>
              <w:rPr>
                <w:rFonts w:asciiTheme="majorEastAsia" w:eastAsiaTheme="majorEastAsia" w:hAnsiTheme="majorEastAsia" w:hint="eastAsia"/>
                <w:kern w:val="2"/>
                <w:sz w:val="21"/>
                <w:szCs w:val="21"/>
                <w:lang w:val="en-US" w:eastAsia="zh-CN"/>
              </w:rPr>
              <w:t xml:space="preserve">    </w:t>
            </w:r>
            <w:proofErr w:type="gramStart"/>
            <w:r>
              <w:rPr>
                <w:rFonts w:asciiTheme="majorEastAsia" w:eastAsiaTheme="majorEastAsia" w:hAnsiTheme="majorEastAsia" w:hint="eastAsia"/>
                <w:kern w:val="2"/>
                <w:sz w:val="21"/>
                <w:szCs w:val="21"/>
                <w:lang w:val="en-US" w:eastAsia="zh-CN"/>
              </w:rPr>
              <w:t>日历天</w:t>
            </w:r>
            <w:proofErr w:type="gramEnd"/>
          </w:p>
        </w:tc>
      </w:tr>
      <w:tr w:rsidR="0047145F">
        <w:trPr>
          <w:cantSplit/>
          <w:trHeight w:val="737"/>
        </w:trPr>
        <w:tc>
          <w:tcPr>
            <w:tcW w:w="3402" w:type="dxa"/>
            <w:vAlign w:val="center"/>
          </w:tcPr>
          <w:p w:rsidR="0047145F" w:rsidRDefault="00E215AA">
            <w:pPr>
              <w:pStyle w:val="afffff9"/>
              <w:autoSpaceDE/>
              <w:autoSpaceDN/>
              <w:adjustRightInd/>
              <w:spacing w:after="0" w:line="240" w:lineRule="auto"/>
              <w:ind w:leftChars="67" w:left="141" w:firstLine="0"/>
              <w:jc w:val="center"/>
              <w:textAlignment w:val="auto"/>
              <w:rPr>
                <w:rFonts w:asciiTheme="majorEastAsia" w:eastAsiaTheme="majorEastAsia" w:hAnsiTheme="majorEastAsia"/>
                <w:kern w:val="2"/>
                <w:sz w:val="21"/>
                <w:szCs w:val="21"/>
                <w:lang w:val="en-US" w:eastAsia="zh-CN"/>
              </w:rPr>
            </w:pPr>
            <w:r>
              <w:rPr>
                <w:rFonts w:asciiTheme="majorEastAsia" w:eastAsiaTheme="majorEastAsia" w:hAnsiTheme="majorEastAsia" w:hint="eastAsia"/>
                <w:kern w:val="2"/>
                <w:sz w:val="21"/>
                <w:szCs w:val="21"/>
                <w:lang w:val="en-US" w:eastAsia="zh-CN"/>
              </w:rPr>
              <w:t>投标有效期</w:t>
            </w:r>
          </w:p>
        </w:tc>
        <w:tc>
          <w:tcPr>
            <w:tcW w:w="5739" w:type="dxa"/>
            <w:vAlign w:val="center"/>
          </w:tcPr>
          <w:p w:rsidR="0047145F" w:rsidRDefault="00E215AA">
            <w:pPr>
              <w:pStyle w:val="afffff9"/>
              <w:autoSpaceDE/>
              <w:autoSpaceDN/>
              <w:adjustRightInd/>
              <w:spacing w:after="0" w:line="240" w:lineRule="auto"/>
              <w:ind w:firstLineChars="1000" w:firstLine="2100"/>
              <w:textAlignment w:val="auto"/>
              <w:rPr>
                <w:rFonts w:asciiTheme="majorEastAsia" w:eastAsiaTheme="majorEastAsia" w:hAnsiTheme="majorEastAsia"/>
                <w:kern w:val="2"/>
                <w:sz w:val="21"/>
                <w:szCs w:val="21"/>
                <w:lang w:val="en-US" w:eastAsia="zh-CN"/>
              </w:rPr>
            </w:pPr>
            <w:proofErr w:type="gramStart"/>
            <w:r>
              <w:rPr>
                <w:rFonts w:asciiTheme="majorEastAsia" w:eastAsiaTheme="majorEastAsia" w:hAnsiTheme="majorEastAsia" w:hint="eastAsia"/>
                <w:kern w:val="2"/>
                <w:sz w:val="21"/>
                <w:szCs w:val="21"/>
                <w:lang w:val="en-US" w:eastAsia="zh-CN"/>
              </w:rPr>
              <w:t>日历天</w:t>
            </w:r>
            <w:proofErr w:type="gramEnd"/>
          </w:p>
        </w:tc>
      </w:tr>
      <w:tr w:rsidR="0047145F">
        <w:trPr>
          <w:cantSplit/>
          <w:trHeight w:val="737"/>
        </w:trPr>
        <w:tc>
          <w:tcPr>
            <w:tcW w:w="3402" w:type="dxa"/>
            <w:vAlign w:val="center"/>
          </w:tcPr>
          <w:p w:rsidR="0047145F" w:rsidRDefault="00E215AA">
            <w:pPr>
              <w:pStyle w:val="afffff9"/>
              <w:autoSpaceDE/>
              <w:autoSpaceDN/>
              <w:adjustRightInd/>
              <w:spacing w:after="0" w:line="240" w:lineRule="auto"/>
              <w:ind w:leftChars="67" w:left="141" w:firstLine="0"/>
              <w:jc w:val="center"/>
              <w:textAlignment w:val="auto"/>
              <w:rPr>
                <w:rFonts w:asciiTheme="majorEastAsia" w:eastAsiaTheme="majorEastAsia" w:hAnsiTheme="majorEastAsia"/>
                <w:kern w:val="2"/>
                <w:sz w:val="21"/>
                <w:szCs w:val="21"/>
                <w:lang w:val="en-US" w:eastAsia="zh-CN"/>
              </w:rPr>
            </w:pPr>
            <w:r>
              <w:rPr>
                <w:rFonts w:asciiTheme="majorEastAsia" w:eastAsiaTheme="majorEastAsia" w:hAnsiTheme="majorEastAsia" w:hint="eastAsia"/>
                <w:kern w:val="2"/>
                <w:sz w:val="21"/>
                <w:szCs w:val="21"/>
                <w:lang w:val="en-US" w:eastAsia="zh-CN"/>
              </w:rPr>
              <w:t>投标保证金</w:t>
            </w:r>
          </w:p>
        </w:tc>
        <w:tc>
          <w:tcPr>
            <w:tcW w:w="5739" w:type="dxa"/>
            <w:vAlign w:val="center"/>
          </w:tcPr>
          <w:p w:rsidR="0047145F" w:rsidRDefault="00E215AA">
            <w:pPr>
              <w:pStyle w:val="afffff9"/>
              <w:autoSpaceDE/>
              <w:autoSpaceDN/>
              <w:adjustRightInd/>
              <w:spacing w:after="0" w:line="240" w:lineRule="auto"/>
              <w:ind w:firstLineChars="1100" w:firstLine="2310"/>
              <w:textAlignment w:val="auto"/>
              <w:rPr>
                <w:rFonts w:asciiTheme="majorEastAsia" w:eastAsiaTheme="majorEastAsia" w:hAnsiTheme="majorEastAsia"/>
                <w:kern w:val="2"/>
                <w:sz w:val="21"/>
                <w:szCs w:val="21"/>
                <w:lang w:val="en-US" w:eastAsia="zh-CN"/>
              </w:rPr>
            </w:pPr>
            <w:r>
              <w:rPr>
                <w:rFonts w:asciiTheme="majorEastAsia" w:eastAsiaTheme="majorEastAsia" w:hAnsiTheme="majorEastAsia" w:hint="eastAsia"/>
                <w:kern w:val="2"/>
                <w:sz w:val="21"/>
                <w:szCs w:val="21"/>
                <w:lang w:val="en-US" w:eastAsia="zh-CN"/>
              </w:rPr>
              <w:t>元</w:t>
            </w:r>
          </w:p>
        </w:tc>
      </w:tr>
      <w:tr w:rsidR="0047145F">
        <w:trPr>
          <w:cantSplit/>
          <w:trHeight w:val="737"/>
        </w:trPr>
        <w:tc>
          <w:tcPr>
            <w:tcW w:w="3402" w:type="dxa"/>
            <w:vAlign w:val="center"/>
          </w:tcPr>
          <w:p w:rsidR="0047145F" w:rsidRDefault="00E215AA">
            <w:pPr>
              <w:pStyle w:val="afffff9"/>
              <w:autoSpaceDE/>
              <w:autoSpaceDN/>
              <w:adjustRightInd/>
              <w:spacing w:after="0" w:line="240" w:lineRule="auto"/>
              <w:ind w:leftChars="67" w:left="141" w:firstLine="0"/>
              <w:jc w:val="center"/>
              <w:textAlignment w:val="auto"/>
              <w:rPr>
                <w:rFonts w:asciiTheme="majorEastAsia" w:eastAsiaTheme="majorEastAsia" w:hAnsiTheme="majorEastAsia"/>
                <w:kern w:val="2"/>
                <w:sz w:val="21"/>
                <w:szCs w:val="21"/>
                <w:lang w:val="en-US" w:eastAsia="zh-CN"/>
              </w:rPr>
            </w:pPr>
            <w:r>
              <w:rPr>
                <w:rFonts w:asciiTheme="majorEastAsia" w:eastAsiaTheme="majorEastAsia" w:hAnsiTheme="majorEastAsia"/>
                <w:sz w:val="21"/>
                <w:szCs w:val="21"/>
              </w:rPr>
              <w:t>质量标准</w:t>
            </w:r>
          </w:p>
        </w:tc>
        <w:tc>
          <w:tcPr>
            <w:tcW w:w="5739" w:type="dxa"/>
            <w:vAlign w:val="center"/>
          </w:tcPr>
          <w:p w:rsidR="0047145F" w:rsidRDefault="0047145F">
            <w:pPr>
              <w:pStyle w:val="afffff9"/>
              <w:autoSpaceDE/>
              <w:autoSpaceDN/>
              <w:adjustRightInd/>
              <w:spacing w:after="0" w:line="240" w:lineRule="auto"/>
              <w:ind w:leftChars="67" w:left="141" w:firstLineChars="1555" w:firstLine="3265"/>
              <w:textAlignment w:val="auto"/>
              <w:rPr>
                <w:rFonts w:asciiTheme="majorEastAsia" w:eastAsiaTheme="majorEastAsia" w:hAnsiTheme="majorEastAsia"/>
                <w:kern w:val="2"/>
                <w:sz w:val="21"/>
                <w:szCs w:val="21"/>
                <w:lang w:val="en-US" w:eastAsia="zh-CN"/>
              </w:rPr>
            </w:pPr>
          </w:p>
        </w:tc>
      </w:tr>
      <w:tr w:rsidR="0047145F">
        <w:trPr>
          <w:cantSplit/>
          <w:trHeight w:val="509"/>
        </w:trPr>
        <w:tc>
          <w:tcPr>
            <w:tcW w:w="3402" w:type="dxa"/>
            <w:vMerge w:val="restart"/>
          </w:tcPr>
          <w:p w:rsidR="0047145F" w:rsidRDefault="00E215AA">
            <w:pPr>
              <w:autoSpaceDE w:val="0"/>
              <w:autoSpaceDN w:val="0"/>
              <w:adjustRightInd w:val="0"/>
              <w:ind w:firstLineChars="200" w:firstLine="420"/>
              <w:rPr>
                <w:rFonts w:asciiTheme="majorEastAsia" w:eastAsiaTheme="majorEastAsia" w:hAnsiTheme="majorEastAsia"/>
                <w:szCs w:val="21"/>
              </w:rPr>
            </w:pPr>
            <w:r>
              <w:rPr>
                <w:rFonts w:asciiTheme="majorEastAsia" w:eastAsiaTheme="majorEastAsia" w:hAnsiTheme="majorEastAsia" w:hint="eastAsia"/>
                <w:bCs/>
                <w:szCs w:val="21"/>
              </w:rPr>
              <w:t>响应报价（人民币）</w:t>
            </w:r>
          </w:p>
        </w:tc>
        <w:tc>
          <w:tcPr>
            <w:tcW w:w="5739" w:type="dxa"/>
            <w:vAlign w:val="center"/>
          </w:tcPr>
          <w:p w:rsidR="0047145F" w:rsidRDefault="00E215AA">
            <w:pPr>
              <w:jc w:val="left"/>
              <w:rPr>
                <w:rFonts w:asciiTheme="majorEastAsia" w:eastAsiaTheme="majorEastAsia" w:hAnsiTheme="majorEastAsia"/>
                <w:szCs w:val="21"/>
              </w:rPr>
            </w:pPr>
            <w:r>
              <w:rPr>
                <w:rFonts w:asciiTheme="majorEastAsia" w:eastAsiaTheme="majorEastAsia" w:hAnsiTheme="majorEastAsia"/>
                <w:szCs w:val="21"/>
              </w:rPr>
              <w:t>（小写）</w:t>
            </w:r>
          </w:p>
        </w:tc>
      </w:tr>
      <w:tr w:rsidR="0047145F">
        <w:trPr>
          <w:cantSplit/>
          <w:trHeight w:val="546"/>
        </w:trPr>
        <w:tc>
          <w:tcPr>
            <w:tcW w:w="3402" w:type="dxa"/>
            <w:vMerge/>
          </w:tcPr>
          <w:p w:rsidR="0047145F" w:rsidRDefault="0047145F">
            <w:pPr>
              <w:pStyle w:val="afffff9"/>
              <w:spacing w:line="240" w:lineRule="auto"/>
              <w:ind w:firstLine="0"/>
              <w:jc w:val="center"/>
              <w:rPr>
                <w:rFonts w:asciiTheme="majorEastAsia" w:eastAsiaTheme="majorEastAsia" w:hAnsiTheme="majorEastAsia"/>
                <w:kern w:val="2"/>
                <w:sz w:val="21"/>
                <w:szCs w:val="21"/>
                <w:lang w:val="en-US" w:eastAsia="zh-CN"/>
              </w:rPr>
            </w:pPr>
          </w:p>
        </w:tc>
        <w:tc>
          <w:tcPr>
            <w:tcW w:w="5739" w:type="dxa"/>
            <w:vAlign w:val="center"/>
          </w:tcPr>
          <w:p w:rsidR="0047145F" w:rsidRDefault="00E215AA">
            <w:pPr>
              <w:pStyle w:val="24"/>
              <w:ind w:left="-420" w:right="960" w:firstLine="480"/>
              <w:jc w:val="left"/>
              <w:rPr>
                <w:rFonts w:asciiTheme="majorEastAsia" w:eastAsiaTheme="majorEastAsia" w:hAnsiTheme="majorEastAsia"/>
                <w:sz w:val="21"/>
                <w:szCs w:val="21"/>
                <w:lang w:eastAsia="zh-CN"/>
              </w:rPr>
            </w:pPr>
            <w:r>
              <w:rPr>
                <w:rFonts w:asciiTheme="majorEastAsia" w:eastAsiaTheme="majorEastAsia" w:hAnsiTheme="majorEastAsia"/>
                <w:sz w:val="21"/>
                <w:szCs w:val="21"/>
                <w:lang w:eastAsia="zh-CN"/>
              </w:rPr>
              <w:t>（大写）</w:t>
            </w:r>
          </w:p>
        </w:tc>
      </w:tr>
    </w:tbl>
    <w:p w:rsidR="0047145F" w:rsidRDefault="0047145F"/>
    <w:p w:rsidR="0047145F" w:rsidRDefault="00E215AA">
      <w:pPr>
        <w:rPr>
          <w:rFonts w:ascii="宋体" w:hAnsi="宋体" w:cs="宋体"/>
          <w:bCs/>
          <w:szCs w:val="21"/>
        </w:rPr>
      </w:pPr>
      <w:r>
        <w:rPr>
          <w:rFonts w:ascii="宋体" w:hAnsi="宋体" w:cs="宋体" w:hint="eastAsia"/>
          <w:bCs/>
          <w:szCs w:val="21"/>
        </w:rPr>
        <w:t>注：</w:t>
      </w:r>
    </w:p>
    <w:p w:rsidR="0047145F" w:rsidRDefault="00E215AA">
      <w:pPr>
        <w:spacing w:line="274" w:lineRule="auto"/>
        <w:ind w:right="74"/>
        <w:rPr>
          <w:rFonts w:ascii="宋体" w:hAnsi="宋体" w:cs="宋体"/>
          <w:bCs/>
          <w:szCs w:val="21"/>
        </w:rPr>
      </w:pPr>
      <w:r>
        <w:rPr>
          <w:rFonts w:ascii="宋体" w:hAnsi="宋体" w:cs="宋体" w:hint="eastAsia"/>
          <w:bCs/>
          <w:szCs w:val="21"/>
        </w:rPr>
        <w:t>1.</w:t>
      </w:r>
      <w:r>
        <w:rPr>
          <w:rFonts w:ascii="宋体" w:hAnsi="宋体" w:cs="宋体" w:hint="eastAsia"/>
          <w:bCs/>
          <w:szCs w:val="21"/>
        </w:rPr>
        <w:t>本报价一览表作为响应文件的一部分，第一次报价须与响应文件一起装订密封。</w:t>
      </w:r>
    </w:p>
    <w:p w:rsidR="0047145F" w:rsidRDefault="00E215AA">
      <w:pPr>
        <w:spacing w:line="274" w:lineRule="auto"/>
        <w:ind w:right="74"/>
        <w:rPr>
          <w:rFonts w:ascii="宋体" w:hAnsi="宋体" w:cs="宋体"/>
          <w:bCs/>
          <w:color w:val="000000" w:themeColor="text1"/>
          <w:szCs w:val="21"/>
        </w:rPr>
      </w:pPr>
      <w:r>
        <w:rPr>
          <w:rFonts w:ascii="宋体" w:hAnsi="宋体" w:cs="宋体" w:hint="eastAsia"/>
          <w:bCs/>
          <w:color w:val="000000" w:themeColor="text1"/>
          <w:szCs w:val="21"/>
        </w:rPr>
        <w:t>2.</w:t>
      </w:r>
      <w:r>
        <w:rPr>
          <w:rFonts w:ascii="宋体" w:hAnsi="宋体" w:cs="宋体" w:hint="eastAsia"/>
          <w:bCs/>
          <w:color w:val="000000" w:themeColor="text1"/>
          <w:szCs w:val="21"/>
        </w:rPr>
        <w:t>本报价应包括竞争性磋商文件所规定的磋商范围（工程量清单）的全部内容；</w:t>
      </w:r>
    </w:p>
    <w:p w:rsidR="0047145F" w:rsidRDefault="0047145F">
      <w:pPr>
        <w:pStyle w:val="a0"/>
        <w:spacing w:line="440" w:lineRule="exact"/>
        <w:jc w:val="left"/>
        <w:outlineLvl w:val="0"/>
        <w:rPr>
          <w:rFonts w:ascii="宋体" w:hAnsi="宋体" w:cs="宋体"/>
          <w:bCs/>
          <w:color w:val="FF0000"/>
          <w:sz w:val="21"/>
          <w:szCs w:val="21"/>
        </w:rPr>
      </w:pPr>
    </w:p>
    <w:p w:rsidR="0047145F" w:rsidRDefault="0047145F">
      <w:pPr>
        <w:tabs>
          <w:tab w:val="left" w:pos="0"/>
          <w:tab w:val="left" w:pos="720"/>
          <w:tab w:val="left" w:pos="1440"/>
          <w:tab w:val="left" w:pos="2160"/>
          <w:tab w:val="left" w:pos="2880"/>
          <w:tab w:val="left" w:pos="3600"/>
          <w:tab w:val="left" w:pos="4320"/>
        </w:tabs>
        <w:autoSpaceDE w:val="0"/>
        <w:autoSpaceDN w:val="0"/>
        <w:adjustRightInd w:val="0"/>
        <w:spacing w:line="320" w:lineRule="atLeast"/>
        <w:jc w:val="right"/>
        <w:rPr>
          <w:rFonts w:ascii="新宋体" w:eastAsia="新宋体" w:hAnsi="新宋体"/>
          <w:bCs/>
          <w:szCs w:val="21"/>
        </w:rPr>
      </w:pPr>
    </w:p>
    <w:p w:rsidR="0047145F" w:rsidRDefault="0047145F">
      <w:pPr>
        <w:jc w:val="center"/>
        <w:rPr>
          <w:rFonts w:ascii="宋体" w:hAnsi="宋体" w:cs="宋体"/>
          <w:bCs/>
          <w:szCs w:val="21"/>
        </w:rPr>
      </w:pPr>
      <w:bookmarkStart w:id="358" w:name="_Toc4680060"/>
    </w:p>
    <w:p w:rsidR="0047145F" w:rsidRDefault="00E215AA">
      <w:pPr>
        <w:spacing w:line="380" w:lineRule="exact"/>
        <w:ind w:firstLineChars="850" w:firstLine="1785"/>
        <w:rPr>
          <w:rFonts w:ascii="宋体" w:hAnsi="宋体"/>
          <w:bCs/>
          <w:szCs w:val="21"/>
        </w:rPr>
      </w:pPr>
      <w:r>
        <w:rPr>
          <w:rFonts w:asciiTheme="majorEastAsia" w:eastAsiaTheme="majorEastAsia" w:hAnsiTheme="majorEastAsia" w:cs="新宋体" w:hint="eastAsia"/>
          <w:bCs/>
          <w:szCs w:val="21"/>
        </w:rPr>
        <w:t>供应商</w:t>
      </w:r>
      <w:r>
        <w:rPr>
          <w:rFonts w:asciiTheme="majorEastAsia" w:eastAsiaTheme="majorEastAsia" w:hAnsiTheme="majorEastAsia" w:cs="宋体" w:hint="eastAsia"/>
          <w:bCs/>
          <w:iCs/>
          <w:szCs w:val="21"/>
        </w:rPr>
        <w:t>名称：</w:t>
      </w:r>
      <w:r>
        <w:rPr>
          <w:rFonts w:asciiTheme="majorEastAsia" w:eastAsiaTheme="majorEastAsia" w:hAnsiTheme="majorEastAsia" w:cs="宋体" w:hint="eastAsia"/>
          <w:bCs/>
          <w:iCs/>
          <w:szCs w:val="21"/>
        </w:rPr>
        <w:t xml:space="preserve">    </w:t>
      </w:r>
      <w:r>
        <w:rPr>
          <w:rFonts w:ascii="宋体" w:hAnsi="宋体"/>
          <w:bCs/>
          <w:szCs w:val="21"/>
        </w:rPr>
        <w:t>（</w:t>
      </w:r>
      <w:r>
        <w:rPr>
          <w:rFonts w:ascii="宋体" w:hAnsi="宋体" w:hint="eastAsia"/>
          <w:bCs/>
          <w:szCs w:val="21"/>
        </w:rPr>
        <w:t>公</w:t>
      </w:r>
      <w:r>
        <w:rPr>
          <w:rFonts w:ascii="宋体" w:hAnsi="宋体"/>
          <w:bCs/>
          <w:szCs w:val="21"/>
        </w:rPr>
        <w:t>章）</w:t>
      </w:r>
    </w:p>
    <w:p w:rsidR="0047145F" w:rsidRDefault="0047145F" w:rsidP="00061823">
      <w:pPr>
        <w:spacing w:line="380" w:lineRule="exact"/>
        <w:ind w:firstLineChars="1425" w:firstLine="2993"/>
        <w:rPr>
          <w:rFonts w:ascii="宋体" w:hAnsi="宋体"/>
          <w:bCs/>
          <w:szCs w:val="21"/>
        </w:rPr>
      </w:pPr>
    </w:p>
    <w:p w:rsidR="0047145F" w:rsidRDefault="00E215AA">
      <w:pPr>
        <w:spacing w:line="380" w:lineRule="exact"/>
        <w:ind w:firstLineChars="850" w:firstLine="1785"/>
        <w:rPr>
          <w:rFonts w:ascii="宋体" w:hAnsi="宋体"/>
          <w:bCs/>
          <w:szCs w:val="21"/>
        </w:rPr>
      </w:pPr>
      <w:r>
        <w:rPr>
          <w:rFonts w:ascii="宋体" w:hAnsi="宋体"/>
          <w:bCs/>
          <w:szCs w:val="21"/>
        </w:rPr>
        <w:t>法定代表人或其委托代理人</w:t>
      </w:r>
      <w:r>
        <w:rPr>
          <w:rFonts w:ascii="宋体" w:hAnsi="宋体" w:hint="eastAsia"/>
          <w:bCs/>
          <w:szCs w:val="21"/>
        </w:rPr>
        <w:t>（</w:t>
      </w:r>
      <w:r>
        <w:rPr>
          <w:rFonts w:ascii="宋体" w:hAnsi="宋体"/>
          <w:bCs/>
          <w:szCs w:val="21"/>
        </w:rPr>
        <w:t>签字）：</w:t>
      </w:r>
      <w:r>
        <w:rPr>
          <w:rFonts w:ascii="宋体" w:hAnsi="宋体"/>
          <w:bCs/>
          <w:szCs w:val="21"/>
        </w:rPr>
        <w:t xml:space="preserve"> </w:t>
      </w:r>
    </w:p>
    <w:p w:rsidR="0047145F" w:rsidRDefault="0047145F" w:rsidP="00061823">
      <w:pPr>
        <w:spacing w:line="380" w:lineRule="exact"/>
        <w:ind w:firstLineChars="2025" w:firstLine="4253"/>
        <w:rPr>
          <w:rFonts w:ascii="宋体" w:hAnsi="宋体"/>
          <w:bCs/>
          <w:szCs w:val="21"/>
        </w:rPr>
      </w:pPr>
    </w:p>
    <w:p w:rsidR="0047145F" w:rsidRDefault="00E215AA" w:rsidP="00061823">
      <w:pPr>
        <w:spacing w:line="380" w:lineRule="exact"/>
        <w:ind w:firstLineChars="2025" w:firstLine="4253"/>
        <w:rPr>
          <w:rFonts w:ascii="宋体" w:hAnsi="宋体"/>
          <w:bCs/>
          <w:szCs w:val="21"/>
        </w:rPr>
      </w:pPr>
      <w:r>
        <w:rPr>
          <w:rFonts w:ascii="宋体" w:hAnsi="宋体"/>
          <w:bCs/>
          <w:szCs w:val="21"/>
        </w:rPr>
        <w:t>年月日</w:t>
      </w:r>
    </w:p>
    <w:p w:rsidR="0047145F" w:rsidRDefault="0047145F">
      <w:pPr>
        <w:jc w:val="center"/>
        <w:rPr>
          <w:rFonts w:ascii="宋体" w:hAnsi="宋体" w:cs="宋体"/>
          <w:bCs/>
          <w:sz w:val="24"/>
        </w:rPr>
      </w:pPr>
    </w:p>
    <w:p w:rsidR="0047145F" w:rsidRDefault="0047145F">
      <w:pPr>
        <w:ind w:firstLineChars="300" w:firstLine="960"/>
        <w:rPr>
          <w:rFonts w:ascii="宋体" w:hAnsi="宋体" w:cs="宋体"/>
          <w:bCs/>
          <w:sz w:val="32"/>
          <w:szCs w:val="32"/>
        </w:rPr>
      </w:pPr>
    </w:p>
    <w:p w:rsidR="0047145F" w:rsidRDefault="0047145F">
      <w:pPr>
        <w:ind w:firstLineChars="300" w:firstLine="960"/>
        <w:rPr>
          <w:rFonts w:ascii="宋体" w:hAnsi="宋体" w:cs="宋体"/>
          <w:bCs/>
          <w:sz w:val="32"/>
          <w:szCs w:val="32"/>
        </w:rPr>
      </w:pPr>
    </w:p>
    <w:p w:rsidR="0047145F" w:rsidRDefault="00E215AA">
      <w:pPr>
        <w:widowControl/>
        <w:jc w:val="left"/>
        <w:rPr>
          <w:rFonts w:ascii="宋体" w:hAnsi="宋体" w:cs="宋体"/>
          <w:bCs/>
          <w:sz w:val="32"/>
          <w:szCs w:val="32"/>
        </w:rPr>
      </w:pPr>
      <w:r>
        <w:rPr>
          <w:rFonts w:ascii="宋体" w:hAnsi="宋体" w:cs="宋体"/>
          <w:bCs/>
          <w:sz w:val="32"/>
          <w:szCs w:val="32"/>
        </w:rPr>
        <w:br w:type="page"/>
      </w:r>
    </w:p>
    <w:p w:rsidR="0047145F" w:rsidRDefault="0047145F">
      <w:pPr>
        <w:ind w:firstLineChars="300" w:firstLine="960"/>
        <w:rPr>
          <w:rFonts w:ascii="宋体" w:hAnsi="宋体" w:cs="宋体"/>
          <w:bCs/>
          <w:sz w:val="32"/>
          <w:szCs w:val="32"/>
        </w:rPr>
      </w:pPr>
    </w:p>
    <w:p w:rsidR="0047145F" w:rsidRDefault="00E215AA">
      <w:pPr>
        <w:jc w:val="center"/>
        <w:rPr>
          <w:rFonts w:ascii="宋体" w:hAnsi="宋体" w:cs="宋体"/>
          <w:bCs/>
          <w:spacing w:val="-9"/>
          <w:sz w:val="30"/>
          <w:szCs w:val="30"/>
          <w:u w:val="single"/>
        </w:rPr>
      </w:pPr>
      <w:r>
        <w:rPr>
          <w:rFonts w:ascii="宋体" w:hAnsi="宋体" w:cs="宋体" w:hint="eastAsia"/>
          <w:bCs/>
          <w:spacing w:val="-9"/>
          <w:sz w:val="30"/>
          <w:szCs w:val="30"/>
          <w:u w:val="single"/>
        </w:rPr>
        <w:t>（项</w:t>
      </w:r>
      <w:r>
        <w:rPr>
          <w:rFonts w:ascii="宋体" w:hAnsi="宋体" w:cs="宋体" w:hint="eastAsia"/>
          <w:bCs/>
          <w:spacing w:val="-9"/>
          <w:sz w:val="30"/>
          <w:szCs w:val="30"/>
          <w:u w:val="single"/>
        </w:rPr>
        <w:t xml:space="preserve"> </w:t>
      </w:r>
      <w:r>
        <w:rPr>
          <w:rFonts w:ascii="宋体" w:hAnsi="宋体" w:cs="宋体" w:hint="eastAsia"/>
          <w:bCs/>
          <w:spacing w:val="-9"/>
          <w:sz w:val="30"/>
          <w:szCs w:val="30"/>
          <w:u w:val="single"/>
        </w:rPr>
        <w:t>目</w:t>
      </w:r>
      <w:r>
        <w:rPr>
          <w:rFonts w:ascii="宋体" w:hAnsi="宋体" w:cs="宋体" w:hint="eastAsia"/>
          <w:bCs/>
          <w:spacing w:val="-9"/>
          <w:sz w:val="30"/>
          <w:szCs w:val="30"/>
          <w:u w:val="single"/>
        </w:rPr>
        <w:t xml:space="preserve"> </w:t>
      </w:r>
      <w:r>
        <w:rPr>
          <w:rFonts w:ascii="宋体" w:hAnsi="宋体" w:cs="宋体" w:hint="eastAsia"/>
          <w:bCs/>
          <w:spacing w:val="-9"/>
          <w:sz w:val="30"/>
          <w:szCs w:val="30"/>
          <w:u w:val="single"/>
        </w:rPr>
        <w:t>名</w:t>
      </w:r>
      <w:r>
        <w:rPr>
          <w:rFonts w:ascii="宋体" w:hAnsi="宋体" w:cs="宋体" w:hint="eastAsia"/>
          <w:bCs/>
          <w:spacing w:val="-9"/>
          <w:sz w:val="30"/>
          <w:szCs w:val="30"/>
          <w:u w:val="single"/>
        </w:rPr>
        <w:t xml:space="preserve"> </w:t>
      </w:r>
      <w:r>
        <w:rPr>
          <w:rFonts w:ascii="宋体" w:hAnsi="宋体" w:cs="宋体" w:hint="eastAsia"/>
          <w:bCs/>
          <w:spacing w:val="-9"/>
          <w:sz w:val="30"/>
          <w:szCs w:val="30"/>
          <w:u w:val="single"/>
        </w:rPr>
        <w:t>称）</w:t>
      </w:r>
    </w:p>
    <w:p w:rsidR="0047145F" w:rsidRDefault="00E215AA">
      <w:pPr>
        <w:spacing w:line="600" w:lineRule="exact"/>
        <w:jc w:val="center"/>
        <w:rPr>
          <w:rFonts w:ascii="宋体" w:hAnsi="宋体" w:cs="宋体"/>
          <w:bCs/>
          <w:sz w:val="30"/>
          <w:szCs w:val="30"/>
        </w:rPr>
      </w:pPr>
      <w:r>
        <w:rPr>
          <w:rFonts w:ascii="宋体" w:hAnsi="宋体" w:cs="宋体" w:hint="eastAsia"/>
          <w:b/>
          <w:sz w:val="30"/>
          <w:szCs w:val="30"/>
        </w:rPr>
        <w:t>最终响应报价表（此表单独提供、现场填写）</w:t>
      </w:r>
    </w:p>
    <w:p w:rsidR="0047145F" w:rsidRDefault="00E215AA">
      <w:pPr>
        <w:rPr>
          <w:rFonts w:ascii="宋体" w:hAnsi="宋体" w:cs="宋体"/>
          <w:bCs/>
          <w:sz w:val="24"/>
        </w:rPr>
      </w:pPr>
      <w:r>
        <w:rPr>
          <w:rFonts w:ascii="宋体" w:hAnsi="宋体" w:cs="宋体" w:hint="eastAsia"/>
          <w:bCs/>
          <w:sz w:val="24"/>
        </w:rPr>
        <w:t>供应商名称：</w:t>
      </w:r>
      <w:r>
        <w:rPr>
          <w:rFonts w:ascii="宋体" w:hAnsi="宋体" w:cs="宋体" w:hint="eastAsia"/>
          <w:bCs/>
          <w:sz w:val="24"/>
        </w:rPr>
        <w:t xml:space="preserve">  </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8767"/>
      </w:tblGrid>
      <w:tr w:rsidR="0047145F">
        <w:trPr>
          <w:trHeight w:val="2794"/>
        </w:trPr>
        <w:tc>
          <w:tcPr>
            <w:tcW w:w="8767" w:type="dxa"/>
          </w:tcPr>
          <w:p w:rsidR="0047145F" w:rsidRDefault="00E215AA">
            <w:pPr>
              <w:rPr>
                <w:rFonts w:ascii="宋体" w:hAnsi="宋体" w:cs="宋体"/>
                <w:bCs/>
                <w:szCs w:val="21"/>
              </w:rPr>
            </w:pPr>
            <w:r>
              <w:rPr>
                <w:rFonts w:ascii="宋体" w:hAnsi="宋体" w:cs="宋体" w:hint="eastAsia"/>
                <w:bCs/>
                <w:szCs w:val="21"/>
              </w:rPr>
              <w:t>供应商承诺（最终报价）</w:t>
            </w:r>
          </w:p>
          <w:p w:rsidR="0047145F" w:rsidRDefault="0047145F">
            <w:pPr>
              <w:rPr>
                <w:rFonts w:ascii="宋体" w:hAnsi="宋体" w:cs="宋体"/>
                <w:bCs/>
                <w:szCs w:val="21"/>
              </w:rPr>
            </w:pPr>
          </w:p>
          <w:p w:rsidR="0047145F" w:rsidRDefault="00E215AA">
            <w:pPr>
              <w:ind w:firstLineChars="300" w:firstLine="630"/>
              <w:rPr>
                <w:rFonts w:ascii="宋体" w:hAnsi="宋体" w:cs="宋体"/>
                <w:bCs/>
                <w:szCs w:val="21"/>
                <w:u w:val="single"/>
              </w:rPr>
            </w:pPr>
            <w:r>
              <w:rPr>
                <w:rFonts w:ascii="宋体" w:hAnsi="宋体" w:cs="宋体" w:hint="eastAsia"/>
                <w:bCs/>
                <w:szCs w:val="21"/>
              </w:rPr>
              <w:t>人民币大写：</w:t>
            </w:r>
          </w:p>
          <w:p w:rsidR="0047145F" w:rsidRDefault="0047145F">
            <w:pPr>
              <w:ind w:firstLineChars="600" w:firstLine="1260"/>
              <w:rPr>
                <w:rFonts w:ascii="宋体" w:hAnsi="宋体" w:cs="宋体"/>
                <w:bCs/>
                <w:szCs w:val="21"/>
              </w:rPr>
            </w:pPr>
          </w:p>
          <w:p w:rsidR="0047145F" w:rsidRDefault="00E215AA">
            <w:pPr>
              <w:ind w:firstLineChars="600" w:firstLine="1260"/>
              <w:rPr>
                <w:rFonts w:ascii="宋体" w:hAnsi="宋体" w:cs="宋体"/>
                <w:bCs/>
                <w:szCs w:val="21"/>
              </w:rPr>
            </w:pPr>
            <w:r>
              <w:rPr>
                <w:rFonts w:ascii="宋体" w:hAnsi="宋体" w:cs="宋体" w:hint="eastAsia"/>
                <w:bCs/>
                <w:szCs w:val="21"/>
              </w:rPr>
              <w:t>小写：</w:t>
            </w:r>
            <w:r>
              <w:rPr>
                <w:rFonts w:ascii="宋体" w:hAnsi="宋体" w:cs="宋体" w:hint="eastAsia"/>
                <w:bCs/>
                <w:szCs w:val="21"/>
                <w:u w:val="single"/>
              </w:rPr>
              <w:t>￥</w:t>
            </w:r>
            <w:r>
              <w:rPr>
                <w:rFonts w:ascii="宋体" w:hAnsi="宋体" w:cs="宋体" w:hint="eastAsia"/>
                <w:bCs/>
                <w:szCs w:val="21"/>
                <w:u w:val="single"/>
              </w:rPr>
              <w:t xml:space="preserve">                 </w:t>
            </w:r>
            <w:r>
              <w:rPr>
                <w:rFonts w:ascii="宋体" w:hAnsi="宋体" w:cs="宋体" w:hint="eastAsia"/>
                <w:bCs/>
                <w:szCs w:val="21"/>
              </w:rPr>
              <w:t>元</w:t>
            </w:r>
          </w:p>
        </w:tc>
      </w:tr>
      <w:tr w:rsidR="0047145F">
        <w:trPr>
          <w:trHeight w:val="3311"/>
        </w:trPr>
        <w:tc>
          <w:tcPr>
            <w:tcW w:w="8767" w:type="dxa"/>
          </w:tcPr>
          <w:p w:rsidR="0047145F" w:rsidRDefault="0047145F">
            <w:pPr>
              <w:jc w:val="left"/>
              <w:rPr>
                <w:rFonts w:ascii="宋体" w:hAnsi="宋体" w:cs="宋体"/>
                <w:bCs/>
                <w:szCs w:val="21"/>
              </w:rPr>
            </w:pPr>
          </w:p>
          <w:p w:rsidR="0047145F" w:rsidRDefault="00E215AA">
            <w:pPr>
              <w:jc w:val="left"/>
              <w:rPr>
                <w:rFonts w:ascii="宋体" w:hAnsi="宋体" w:cs="宋体"/>
                <w:bCs/>
                <w:szCs w:val="21"/>
              </w:rPr>
            </w:pPr>
            <w:r>
              <w:rPr>
                <w:rFonts w:ascii="宋体" w:hAnsi="宋体" w:cs="宋体" w:hint="eastAsia"/>
                <w:bCs/>
                <w:szCs w:val="21"/>
              </w:rPr>
              <w:t>供应商名称：</w:t>
            </w:r>
            <w:r>
              <w:rPr>
                <w:rFonts w:ascii="宋体" w:hAnsi="宋体" w:cs="宋体" w:hint="eastAsia"/>
                <w:bCs/>
                <w:szCs w:val="21"/>
              </w:rPr>
              <w:t xml:space="preserve">          </w:t>
            </w:r>
            <w:r>
              <w:rPr>
                <w:rFonts w:ascii="宋体" w:hAnsi="宋体" w:cs="宋体" w:hint="eastAsia"/>
                <w:bCs/>
                <w:szCs w:val="21"/>
              </w:rPr>
              <w:t>（盖章）</w:t>
            </w:r>
          </w:p>
          <w:p w:rsidR="0047145F" w:rsidRDefault="0047145F">
            <w:pPr>
              <w:jc w:val="left"/>
              <w:rPr>
                <w:rFonts w:ascii="宋体" w:hAnsi="宋体" w:cs="宋体"/>
                <w:bCs/>
                <w:szCs w:val="21"/>
              </w:rPr>
            </w:pPr>
          </w:p>
          <w:p w:rsidR="0047145F" w:rsidRDefault="00E215AA">
            <w:pPr>
              <w:jc w:val="left"/>
              <w:rPr>
                <w:rFonts w:ascii="宋体" w:hAnsi="宋体" w:cs="宋体"/>
                <w:bCs/>
                <w:szCs w:val="21"/>
              </w:rPr>
            </w:pPr>
            <w:r>
              <w:rPr>
                <w:rFonts w:ascii="宋体" w:hAnsi="宋体" w:cs="宋体" w:hint="eastAsia"/>
                <w:bCs/>
                <w:szCs w:val="21"/>
              </w:rPr>
              <w:t>法定代表人（或被授权人）签字：</w:t>
            </w:r>
          </w:p>
          <w:p w:rsidR="0047145F" w:rsidRDefault="0047145F">
            <w:pPr>
              <w:rPr>
                <w:rFonts w:ascii="宋体" w:hAnsi="宋体" w:cs="宋体"/>
                <w:bCs/>
                <w:szCs w:val="21"/>
              </w:rPr>
            </w:pPr>
          </w:p>
          <w:p w:rsidR="0047145F" w:rsidRDefault="00E215AA">
            <w:pPr>
              <w:ind w:firstLineChars="2300" w:firstLine="4830"/>
              <w:rPr>
                <w:rFonts w:ascii="宋体" w:hAnsi="宋体" w:cs="宋体"/>
                <w:bCs/>
                <w:szCs w:val="21"/>
              </w:rPr>
            </w:pPr>
            <w:r>
              <w:rPr>
                <w:rFonts w:ascii="宋体" w:hAnsi="宋体" w:cs="宋体" w:hint="eastAsia"/>
                <w:bCs/>
                <w:szCs w:val="21"/>
              </w:rPr>
              <w:t xml:space="preserve"> </w:t>
            </w:r>
            <w:r>
              <w:rPr>
                <w:rFonts w:ascii="宋体" w:hAnsi="宋体" w:cs="宋体" w:hint="eastAsia"/>
                <w:bCs/>
                <w:szCs w:val="21"/>
              </w:rPr>
              <w:t>年</w:t>
            </w:r>
            <w:r>
              <w:rPr>
                <w:rFonts w:ascii="宋体" w:hAnsi="宋体" w:cs="宋体" w:hint="eastAsia"/>
                <w:bCs/>
                <w:szCs w:val="21"/>
              </w:rPr>
              <w:t xml:space="preserve">   </w:t>
            </w:r>
            <w:r>
              <w:rPr>
                <w:rFonts w:ascii="宋体" w:hAnsi="宋体" w:cs="宋体" w:hint="eastAsia"/>
                <w:bCs/>
                <w:szCs w:val="21"/>
              </w:rPr>
              <w:t>月</w:t>
            </w:r>
            <w:r>
              <w:rPr>
                <w:rFonts w:ascii="宋体" w:hAnsi="宋体" w:cs="宋体" w:hint="eastAsia"/>
                <w:bCs/>
                <w:szCs w:val="21"/>
              </w:rPr>
              <w:t xml:space="preserve">   </w:t>
            </w:r>
            <w:r>
              <w:rPr>
                <w:rFonts w:ascii="宋体" w:hAnsi="宋体" w:cs="宋体" w:hint="eastAsia"/>
                <w:bCs/>
                <w:szCs w:val="21"/>
              </w:rPr>
              <w:t>日</w:t>
            </w:r>
          </w:p>
        </w:tc>
      </w:tr>
    </w:tbl>
    <w:p w:rsidR="0047145F" w:rsidRDefault="0047145F">
      <w:pPr>
        <w:spacing w:line="320" w:lineRule="exact"/>
        <w:rPr>
          <w:rFonts w:ascii="宋体" w:hAnsi="宋体" w:cs="宋体"/>
          <w:bCs/>
          <w:sz w:val="24"/>
        </w:rPr>
      </w:pPr>
    </w:p>
    <w:p w:rsidR="0047145F" w:rsidRDefault="0047145F">
      <w:pPr>
        <w:spacing w:line="320" w:lineRule="exact"/>
        <w:rPr>
          <w:rFonts w:ascii="宋体" w:hAnsi="宋体" w:cs="宋体"/>
          <w:bCs/>
          <w:sz w:val="24"/>
        </w:rPr>
      </w:pPr>
    </w:p>
    <w:p w:rsidR="0047145F" w:rsidRDefault="00E215AA">
      <w:pPr>
        <w:spacing w:line="320" w:lineRule="exact"/>
        <w:rPr>
          <w:rFonts w:ascii="宋体" w:hAnsi="宋体" w:cs="宋体"/>
          <w:bCs/>
          <w:szCs w:val="21"/>
        </w:rPr>
      </w:pPr>
      <w:r>
        <w:rPr>
          <w:rFonts w:ascii="宋体" w:hAnsi="宋体" w:cs="宋体" w:hint="eastAsia"/>
          <w:b/>
          <w:sz w:val="24"/>
        </w:rPr>
        <w:t>注</w:t>
      </w:r>
      <w:r>
        <w:rPr>
          <w:rFonts w:ascii="宋体" w:hAnsi="宋体" w:cs="宋体" w:hint="eastAsia"/>
          <w:bCs/>
          <w:szCs w:val="21"/>
        </w:rPr>
        <w:t>：</w:t>
      </w:r>
      <w:r>
        <w:rPr>
          <w:rFonts w:ascii="宋体" w:hAnsi="宋体" w:cs="宋体" w:hint="eastAsia"/>
          <w:bCs/>
          <w:szCs w:val="21"/>
        </w:rPr>
        <w:t>1.</w:t>
      </w:r>
      <w:r>
        <w:rPr>
          <w:rFonts w:ascii="宋体" w:hAnsi="宋体" w:cs="宋体" w:hint="eastAsia"/>
          <w:b/>
          <w:szCs w:val="21"/>
        </w:rPr>
        <w:t>此表无须附在响应文件中，由进行最终报价时现场填写、提供。</w:t>
      </w:r>
    </w:p>
    <w:p w:rsidR="0047145F" w:rsidRDefault="00E215AA">
      <w:pPr>
        <w:spacing w:line="320" w:lineRule="exact"/>
        <w:ind w:firstLineChars="200" w:firstLine="420"/>
        <w:rPr>
          <w:rFonts w:ascii="宋体" w:hAnsi="宋体" w:cs="宋体"/>
          <w:szCs w:val="21"/>
        </w:rPr>
      </w:pPr>
      <w:r>
        <w:rPr>
          <w:rFonts w:ascii="宋体" w:hAnsi="宋体" w:cs="宋体" w:hint="eastAsia"/>
          <w:szCs w:val="21"/>
        </w:rPr>
        <w:t>2.</w:t>
      </w:r>
      <w:r>
        <w:rPr>
          <w:rFonts w:ascii="宋体" w:hAnsi="宋体" w:cs="宋体" w:hint="eastAsia"/>
          <w:szCs w:val="21"/>
        </w:rPr>
        <w:t>磋商小组发现供应商的报价明显低于其他磋商报价，或者其磋商报价可能低于其成本的，应当要求该供应商</w:t>
      </w:r>
      <w:proofErr w:type="gramStart"/>
      <w:r>
        <w:rPr>
          <w:rFonts w:ascii="宋体" w:hAnsi="宋体" w:cs="宋体" w:hint="eastAsia"/>
          <w:szCs w:val="21"/>
        </w:rPr>
        <w:t>作出</w:t>
      </w:r>
      <w:proofErr w:type="gramEnd"/>
      <w:r>
        <w:rPr>
          <w:rFonts w:ascii="宋体" w:hAnsi="宋体" w:cs="宋体" w:hint="eastAsia"/>
          <w:szCs w:val="21"/>
        </w:rPr>
        <w:t>书面说明并提供相应的证明材料。供应商不能合理说明或者不能提供相应证明材料的，磋商小组可认定该供应商以低于成本价竞标，其响应报价为无效报价，不得分。</w:t>
      </w:r>
    </w:p>
    <w:p w:rsidR="0047145F" w:rsidRDefault="00E215AA">
      <w:pPr>
        <w:pStyle w:val="a0"/>
        <w:ind w:firstLineChars="200" w:firstLine="420"/>
        <w:rPr>
          <w:rFonts w:ascii="宋体" w:hAnsi="宋体" w:cs="宋体"/>
          <w:bCs/>
          <w:sz w:val="21"/>
          <w:szCs w:val="21"/>
        </w:rPr>
      </w:pPr>
      <w:r>
        <w:rPr>
          <w:rFonts w:ascii="宋体" w:hAnsi="宋体" w:cs="宋体" w:hint="eastAsia"/>
          <w:sz w:val="21"/>
          <w:szCs w:val="21"/>
        </w:rPr>
        <w:t>3</w:t>
      </w:r>
      <w:r>
        <w:rPr>
          <w:rFonts w:ascii="宋体" w:hAnsi="宋体" w:cs="宋体" w:hint="eastAsia"/>
          <w:color w:val="000000" w:themeColor="text1"/>
          <w:sz w:val="21"/>
          <w:szCs w:val="21"/>
        </w:rPr>
        <w:t>最终报价之已标价工程量清单，成交单位可在获悉其成交后三日内向采购人提供。</w:t>
      </w:r>
    </w:p>
    <w:p w:rsidR="0047145F" w:rsidRDefault="0047145F">
      <w:pPr>
        <w:rPr>
          <w:szCs w:val="21"/>
        </w:rPr>
      </w:pPr>
    </w:p>
    <w:p w:rsidR="0047145F" w:rsidRDefault="0047145F">
      <w:pPr>
        <w:ind w:firstLineChars="300" w:firstLine="630"/>
        <w:rPr>
          <w:rFonts w:ascii="宋体" w:hAnsi="宋体" w:cs="宋体"/>
          <w:bCs/>
          <w:szCs w:val="21"/>
        </w:rPr>
      </w:pPr>
    </w:p>
    <w:p w:rsidR="0047145F" w:rsidRDefault="0047145F">
      <w:pPr>
        <w:ind w:firstLineChars="300" w:firstLine="960"/>
        <w:rPr>
          <w:rFonts w:ascii="宋体" w:hAnsi="宋体" w:cs="宋体"/>
          <w:bCs/>
          <w:sz w:val="32"/>
          <w:szCs w:val="32"/>
        </w:rPr>
      </w:pPr>
    </w:p>
    <w:p w:rsidR="0047145F" w:rsidRDefault="0047145F">
      <w:pPr>
        <w:ind w:firstLineChars="300" w:firstLine="960"/>
        <w:rPr>
          <w:rFonts w:ascii="宋体" w:hAnsi="宋体" w:cs="宋体"/>
          <w:bCs/>
          <w:sz w:val="32"/>
          <w:szCs w:val="32"/>
        </w:rPr>
      </w:pPr>
    </w:p>
    <w:p w:rsidR="0047145F" w:rsidRDefault="00E215AA">
      <w:pPr>
        <w:widowControl/>
        <w:jc w:val="left"/>
        <w:rPr>
          <w:rFonts w:ascii="宋体" w:hAnsi="宋体" w:cs="宋体"/>
          <w:bCs/>
          <w:sz w:val="32"/>
          <w:szCs w:val="32"/>
        </w:rPr>
      </w:pPr>
      <w:r>
        <w:rPr>
          <w:rFonts w:ascii="宋体" w:hAnsi="宋体" w:cs="宋体"/>
          <w:bCs/>
          <w:sz w:val="32"/>
          <w:szCs w:val="32"/>
        </w:rPr>
        <w:br w:type="page"/>
      </w:r>
    </w:p>
    <w:p w:rsidR="0047145F" w:rsidRDefault="0047145F">
      <w:pPr>
        <w:ind w:firstLineChars="300" w:firstLine="960"/>
        <w:rPr>
          <w:rFonts w:ascii="宋体" w:hAnsi="宋体" w:cs="宋体"/>
          <w:bCs/>
          <w:sz w:val="32"/>
          <w:szCs w:val="32"/>
        </w:rPr>
      </w:pPr>
    </w:p>
    <w:p w:rsidR="0047145F" w:rsidRDefault="00E215AA">
      <w:pPr>
        <w:ind w:firstLineChars="300" w:firstLine="960"/>
        <w:rPr>
          <w:rFonts w:ascii="新宋体" w:eastAsia="新宋体" w:hAnsi="新宋体" w:cs="宋体"/>
          <w:bCs/>
          <w:sz w:val="20"/>
          <w:szCs w:val="20"/>
        </w:rPr>
      </w:pPr>
      <w:r>
        <w:rPr>
          <w:rFonts w:ascii="宋体" w:hAnsi="宋体" w:cs="宋体" w:hint="eastAsia"/>
          <w:bCs/>
          <w:sz w:val="32"/>
          <w:szCs w:val="32"/>
        </w:rPr>
        <w:t>三、已标价工程量清单</w:t>
      </w:r>
      <w:bookmarkEnd w:id="356"/>
      <w:bookmarkEnd w:id="357"/>
      <w:bookmarkEnd w:id="358"/>
    </w:p>
    <w:p w:rsidR="0047145F" w:rsidRDefault="0047145F">
      <w:pPr>
        <w:adjustRightInd w:val="0"/>
        <w:snapToGrid w:val="0"/>
        <w:spacing w:line="360" w:lineRule="auto"/>
        <w:rPr>
          <w:rFonts w:ascii="新宋体" w:eastAsia="新宋体" w:hAnsi="新宋体" w:cs="宋体"/>
          <w:bCs/>
          <w:sz w:val="23"/>
          <w:szCs w:val="23"/>
        </w:rPr>
      </w:pPr>
    </w:p>
    <w:p w:rsidR="0047145F" w:rsidRDefault="00E215AA">
      <w:pPr>
        <w:adjustRightInd w:val="0"/>
        <w:snapToGrid w:val="0"/>
        <w:spacing w:line="360" w:lineRule="auto"/>
        <w:rPr>
          <w:rFonts w:asciiTheme="majorEastAsia" w:eastAsiaTheme="majorEastAsia" w:hAnsiTheme="majorEastAsia" w:cs="宋体"/>
          <w:bCs/>
          <w:szCs w:val="21"/>
        </w:rPr>
      </w:pPr>
      <w:r>
        <w:rPr>
          <w:rFonts w:asciiTheme="majorEastAsia" w:eastAsiaTheme="majorEastAsia" w:hAnsiTheme="majorEastAsia" w:cs="宋体" w:hint="eastAsia"/>
          <w:bCs/>
          <w:szCs w:val="21"/>
        </w:rPr>
        <w:t>说明：已标价的工程量清单应按第三部分中“工程量清单”中的相关清单表格格式填写并逐页盖章（有</w:t>
      </w:r>
      <w:r>
        <w:rPr>
          <w:rFonts w:asciiTheme="majorEastAsia" w:eastAsiaTheme="majorEastAsia" w:hAnsiTheme="majorEastAsia" w:cs="宋体" w:hint="eastAsia"/>
          <w:bCs/>
          <w:szCs w:val="21"/>
        </w:rPr>
        <w:t>签章页的除外）。</w:t>
      </w:r>
    </w:p>
    <w:p w:rsidR="0047145F" w:rsidRDefault="0047145F">
      <w:pPr>
        <w:pStyle w:val="a0"/>
        <w:rPr>
          <w:rFonts w:ascii="新宋体" w:eastAsia="新宋体" w:hAnsi="新宋体" w:cs="宋体"/>
          <w:bCs/>
          <w:sz w:val="21"/>
          <w:szCs w:val="21"/>
        </w:rPr>
      </w:pPr>
    </w:p>
    <w:p w:rsidR="0047145F" w:rsidRDefault="0047145F">
      <w:pPr>
        <w:rPr>
          <w:rFonts w:ascii="新宋体" w:eastAsia="新宋体" w:hAnsi="新宋体" w:cs="宋体"/>
          <w:bCs/>
          <w:sz w:val="23"/>
          <w:szCs w:val="23"/>
        </w:rPr>
      </w:pPr>
    </w:p>
    <w:p w:rsidR="0047145F" w:rsidRDefault="0047145F">
      <w:pPr>
        <w:pStyle w:val="a0"/>
        <w:rPr>
          <w:rFonts w:ascii="新宋体" w:eastAsia="新宋体" w:hAnsi="新宋体" w:cs="宋体"/>
          <w:bCs/>
          <w:sz w:val="23"/>
          <w:szCs w:val="23"/>
        </w:rPr>
      </w:pPr>
    </w:p>
    <w:p w:rsidR="0047145F" w:rsidRDefault="0047145F">
      <w:pPr>
        <w:rPr>
          <w:rFonts w:ascii="新宋体" w:eastAsia="新宋体" w:hAnsi="新宋体" w:cs="宋体"/>
          <w:bCs/>
          <w:sz w:val="23"/>
          <w:szCs w:val="23"/>
        </w:rPr>
      </w:pPr>
    </w:p>
    <w:p w:rsidR="0047145F" w:rsidRDefault="0047145F">
      <w:pPr>
        <w:pStyle w:val="a0"/>
        <w:rPr>
          <w:rFonts w:ascii="新宋体" w:eastAsia="新宋体" w:hAnsi="新宋体" w:cs="宋体"/>
          <w:bCs/>
          <w:sz w:val="23"/>
          <w:szCs w:val="23"/>
        </w:rPr>
      </w:pPr>
    </w:p>
    <w:p w:rsidR="0047145F" w:rsidRDefault="0047145F">
      <w:pPr>
        <w:rPr>
          <w:rFonts w:ascii="新宋体" w:eastAsia="新宋体" w:hAnsi="新宋体" w:cs="宋体"/>
          <w:bCs/>
          <w:sz w:val="23"/>
          <w:szCs w:val="23"/>
        </w:rPr>
      </w:pPr>
    </w:p>
    <w:p w:rsidR="0047145F" w:rsidRDefault="0047145F">
      <w:pPr>
        <w:pStyle w:val="a0"/>
      </w:pPr>
    </w:p>
    <w:p w:rsidR="0047145F" w:rsidRDefault="0047145F">
      <w:pPr>
        <w:adjustRightInd w:val="0"/>
        <w:snapToGrid w:val="0"/>
        <w:spacing w:beforeLines="50" w:before="156"/>
        <w:rPr>
          <w:rFonts w:ascii="新宋体" w:eastAsia="新宋体" w:hAnsi="新宋体" w:cs="宋体"/>
          <w:bCs/>
          <w:sz w:val="23"/>
          <w:szCs w:val="23"/>
        </w:rPr>
      </w:pPr>
    </w:p>
    <w:p w:rsidR="0047145F" w:rsidRDefault="0047145F">
      <w:pPr>
        <w:pStyle w:val="a0"/>
        <w:rPr>
          <w:rFonts w:ascii="新宋体" w:eastAsia="新宋体" w:hAnsi="新宋体" w:cs="宋体"/>
          <w:bCs/>
          <w:sz w:val="23"/>
          <w:szCs w:val="23"/>
        </w:rPr>
      </w:pPr>
    </w:p>
    <w:p w:rsidR="0047145F" w:rsidRDefault="0047145F">
      <w:pPr>
        <w:rPr>
          <w:rFonts w:ascii="新宋体" w:eastAsia="新宋体" w:hAnsi="新宋体" w:cs="宋体"/>
          <w:bCs/>
          <w:sz w:val="23"/>
          <w:szCs w:val="23"/>
        </w:rPr>
      </w:pPr>
    </w:p>
    <w:p w:rsidR="0047145F" w:rsidRDefault="0047145F">
      <w:pPr>
        <w:pStyle w:val="a0"/>
      </w:pPr>
    </w:p>
    <w:p w:rsidR="0047145F" w:rsidRDefault="00E215AA">
      <w:pPr>
        <w:pStyle w:val="3"/>
        <w:numPr>
          <w:ilvl w:val="0"/>
          <w:numId w:val="8"/>
        </w:numPr>
        <w:spacing w:after="0" w:line="440" w:lineRule="exact"/>
      </w:pPr>
      <w:bookmarkStart w:id="359" w:name="_Toc261185378"/>
      <w:bookmarkStart w:id="360" w:name="_Toc482627275"/>
      <w:bookmarkStart w:id="361" w:name="_Toc261185188"/>
      <w:r>
        <w:rPr>
          <w:rFonts w:ascii="黑体" w:eastAsia="黑体" w:hAnsi="黑体"/>
          <w:b w:val="0"/>
          <w:sz w:val="28"/>
          <w:szCs w:val="28"/>
        </w:rPr>
        <w:br w:type="page"/>
      </w:r>
      <w:bookmarkEnd w:id="359"/>
      <w:bookmarkEnd w:id="360"/>
      <w:bookmarkEnd w:id="361"/>
    </w:p>
    <w:p w:rsidR="0047145F" w:rsidRDefault="00E215AA">
      <w:pPr>
        <w:ind w:firstLineChars="260" w:firstLine="832"/>
        <w:rPr>
          <w:rFonts w:ascii="宋体" w:hAnsi="宋体" w:cs="宋体"/>
          <w:bCs/>
          <w:sz w:val="30"/>
          <w:szCs w:val="30"/>
        </w:rPr>
      </w:pPr>
      <w:bookmarkStart w:id="362" w:name="_Toc528835448"/>
      <w:bookmarkStart w:id="363" w:name="_Toc26958"/>
      <w:bookmarkStart w:id="364" w:name="_Toc4680062"/>
      <w:bookmarkStart w:id="365" w:name="_Toc5621878"/>
      <w:bookmarkStart w:id="366" w:name="_Toc5622139"/>
      <w:bookmarkStart w:id="367" w:name="_Toc5622459"/>
      <w:bookmarkStart w:id="368" w:name="_Toc317237635"/>
      <w:r>
        <w:rPr>
          <w:rFonts w:asciiTheme="majorEastAsia" w:eastAsiaTheme="majorEastAsia" w:hAnsiTheme="majorEastAsia" w:hint="eastAsia"/>
          <w:bCs/>
          <w:sz w:val="32"/>
          <w:szCs w:val="32"/>
        </w:rPr>
        <w:lastRenderedPageBreak/>
        <w:t>四、法定代表人身份证明及</w:t>
      </w:r>
      <w:r>
        <w:rPr>
          <w:rFonts w:ascii="宋体" w:hAnsi="宋体" w:cs="宋体" w:hint="eastAsia"/>
          <w:bCs/>
          <w:sz w:val="32"/>
          <w:szCs w:val="32"/>
        </w:rPr>
        <w:t>法人授权委托书</w:t>
      </w:r>
    </w:p>
    <w:p w:rsidR="0047145F" w:rsidRDefault="0047145F">
      <w:pPr>
        <w:topLinePunct/>
        <w:spacing w:line="440" w:lineRule="exact"/>
        <w:ind w:leftChars="85" w:left="178" w:firstLineChars="500" w:firstLine="1400"/>
        <w:rPr>
          <w:rFonts w:asciiTheme="majorEastAsia" w:eastAsiaTheme="majorEastAsia" w:hAnsiTheme="majorEastAsia" w:cs="新宋体"/>
          <w:bCs/>
          <w:sz w:val="28"/>
          <w:szCs w:val="28"/>
        </w:rPr>
      </w:pPr>
    </w:p>
    <w:p w:rsidR="0047145F" w:rsidRDefault="00E215AA">
      <w:pPr>
        <w:topLinePunct/>
        <w:spacing w:line="440" w:lineRule="exact"/>
        <w:ind w:leftChars="85" w:left="178" w:firstLineChars="500" w:firstLine="1400"/>
        <w:rPr>
          <w:rFonts w:asciiTheme="majorEastAsia" w:eastAsiaTheme="majorEastAsia" w:hAnsiTheme="majorEastAsia"/>
          <w:bCs/>
          <w:sz w:val="28"/>
          <w:szCs w:val="28"/>
        </w:rPr>
      </w:pPr>
      <w:r>
        <w:rPr>
          <w:rFonts w:asciiTheme="majorEastAsia" w:eastAsiaTheme="majorEastAsia" w:hAnsiTheme="majorEastAsia" w:cs="新宋体" w:hint="eastAsia"/>
          <w:bCs/>
          <w:sz w:val="28"/>
          <w:szCs w:val="28"/>
        </w:rPr>
        <w:t>（一）</w:t>
      </w:r>
      <w:r>
        <w:rPr>
          <w:rFonts w:asciiTheme="majorEastAsia" w:eastAsiaTheme="majorEastAsia" w:hAnsiTheme="majorEastAsia" w:hint="eastAsia"/>
          <w:bCs/>
          <w:sz w:val="28"/>
          <w:szCs w:val="28"/>
        </w:rPr>
        <w:t>法定代表人身份证明</w:t>
      </w:r>
    </w:p>
    <w:p w:rsidR="0047145F" w:rsidRDefault="0047145F">
      <w:pPr>
        <w:pStyle w:val="a0"/>
      </w:pPr>
    </w:p>
    <w:p w:rsidR="0047145F" w:rsidRDefault="0047145F"/>
    <w:p w:rsidR="0047145F" w:rsidRDefault="00E215AA">
      <w:pPr>
        <w:keepNext/>
        <w:keepLines/>
        <w:spacing w:line="440" w:lineRule="exact"/>
        <w:ind w:firstLineChars="200" w:firstLine="420"/>
        <w:outlineLvl w:val="1"/>
        <w:rPr>
          <w:rFonts w:ascii="Cambria" w:eastAsia="黑体" w:hAnsi="Cambria"/>
          <w:szCs w:val="21"/>
        </w:rPr>
      </w:pPr>
      <w:r>
        <w:rPr>
          <w:rFonts w:ascii="宋体" w:hAnsi="宋体" w:hint="eastAsia"/>
          <w:szCs w:val="21"/>
        </w:rPr>
        <w:t>供应商名称：</w:t>
      </w:r>
    </w:p>
    <w:p w:rsidR="0047145F" w:rsidRDefault="00E215AA">
      <w:pPr>
        <w:spacing w:line="360" w:lineRule="auto"/>
        <w:ind w:firstLineChars="200" w:firstLine="420"/>
        <w:rPr>
          <w:rFonts w:ascii="宋体" w:hAnsi="宋体"/>
          <w:szCs w:val="21"/>
        </w:rPr>
      </w:pPr>
      <w:r>
        <w:rPr>
          <w:rFonts w:ascii="宋体" w:hAnsi="宋体" w:hint="eastAsia"/>
          <w:szCs w:val="21"/>
        </w:rPr>
        <w:t>单位性质：</w:t>
      </w:r>
    </w:p>
    <w:p w:rsidR="0047145F" w:rsidRDefault="00E215AA">
      <w:pPr>
        <w:spacing w:line="360" w:lineRule="auto"/>
        <w:ind w:firstLineChars="200" w:firstLine="420"/>
        <w:rPr>
          <w:rFonts w:ascii="宋体" w:hAnsi="宋体"/>
          <w:szCs w:val="21"/>
        </w:rPr>
      </w:pPr>
      <w:r>
        <w:rPr>
          <w:rFonts w:ascii="宋体" w:hAnsi="宋体" w:hint="eastAsia"/>
          <w:szCs w:val="21"/>
        </w:rPr>
        <w:t>地</w:t>
      </w:r>
      <w:r>
        <w:rPr>
          <w:rFonts w:ascii="宋体" w:hAnsi="宋体" w:hint="eastAsia"/>
          <w:szCs w:val="21"/>
        </w:rPr>
        <w:t xml:space="preserve">   </w:t>
      </w:r>
      <w:r>
        <w:rPr>
          <w:rFonts w:ascii="宋体" w:hAnsi="宋体" w:hint="eastAsia"/>
          <w:szCs w:val="21"/>
        </w:rPr>
        <w:t>址：</w:t>
      </w:r>
    </w:p>
    <w:p w:rsidR="0047145F" w:rsidRDefault="00E215AA">
      <w:pPr>
        <w:spacing w:line="360" w:lineRule="auto"/>
        <w:ind w:firstLineChars="200" w:firstLine="420"/>
        <w:rPr>
          <w:rFonts w:ascii="宋体" w:hAnsi="宋体"/>
          <w:szCs w:val="21"/>
        </w:rPr>
      </w:pPr>
      <w:r>
        <w:rPr>
          <w:rFonts w:ascii="宋体" w:hAnsi="宋体" w:hint="eastAsia"/>
          <w:szCs w:val="21"/>
        </w:rPr>
        <w:t>成立时间：年月＿日</w:t>
      </w:r>
    </w:p>
    <w:p w:rsidR="0047145F" w:rsidRDefault="00E215AA">
      <w:pPr>
        <w:spacing w:line="360" w:lineRule="auto"/>
        <w:ind w:firstLineChars="200" w:firstLine="420"/>
        <w:rPr>
          <w:rFonts w:ascii="宋体" w:hAnsi="宋体"/>
          <w:szCs w:val="21"/>
        </w:rPr>
      </w:pPr>
      <w:r>
        <w:rPr>
          <w:rFonts w:ascii="宋体" w:hAnsi="宋体" w:hint="eastAsia"/>
          <w:szCs w:val="21"/>
        </w:rPr>
        <w:t>经营期限：</w:t>
      </w:r>
    </w:p>
    <w:p w:rsidR="0047145F" w:rsidRDefault="00E215AA">
      <w:pPr>
        <w:spacing w:line="360" w:lineRule="auto"/>
        <w:ind w:firstLineChars="200" w:firstLine="420"/>
        <w:rPr>
          <w:rFonts w:ascii="宋体" w:hAnsi="宋体"/>
          <w:szCs w:val="21"/>
        </w:rPr>
      </w:pPr>
      <w:r>
        <w:rPr>
          <w:rFonts w:ascii="宋体" w:hAnsi="宋体" w:hint="eastAsia"/>
          <w:szCs w:val="21"/>
        </w:rPr>
        <w:t>姓名：性别：年龄：职务：系（供应商名称）的法定代表人。</w:t>
      </w:r>
    </w:p>
    <w:p w:rsidR="0047145F" w:rsidRDefault="00E215AA">
      <w:pPr>
        <w:spacing w:line="360" w:lineRule="auto"/>
        <w:ind w:firstLineChars="400" w:firstLine="840"/>
        <w:rPr>
          <w:rFonts w:ascii="宋体" w:hAnsi="宋体"/>
          <w:szCs w:val="21"/>
        </w:rPr>
      </w:pPr>
      <w:r>
        <w:rPr>
          <w:rFonts w:ascii="宋体" w:hAnsi="宋体" w:hint="eastAsia"/>
          <w:szCs w:val="21"/>
        </w:rPr>
        <w:t>特此证明。</w:t>
      </w:r>
    </w:p>
    <w:p w:rsidR="0047145F" w:rsidRDefault="0047145F">
      <w:pPr>
        <w:spacing w:line="360" w:lineRule="auto"/>
        <w:rPr>
          <w:rFonts w:ascii="宋体" w:hAnsi="宋体"/>
          <w:szCs w:val="21"/>
        </w:rPr>
      </w:pPr>
    </w:p>
    <w:p w:rsidR="0047145F" w:rsidRDefault="00E215AA">
      <w:pPr>
        <w:spacing w:line="360" w:lineRule="auto"/>
        <w:ind w:right="560" w:firstLineChars="750" w:firstLine="1575"/>
        <w:rPr>
          <w:rFonts w:ascii="宋体" w:hAnsi="宋体"/>
          <w:szCs w:val="21"/>
        </w:rPr>
      </w:pPr>
      <w:r>
        <w:rPr>
          <w:rFonts w:ascii="宋体" w:hAnsi="宋体" w:hint="eastAsia"/>
          <w:szCs w:val="21"/>
        </w:rPr>
        <w:t>供应商：（盖单位章）</w:t>
      </w:r>
    </w:p>
    <w:p w:rsidR="0047145F" w:rsidRDefault="00E215AA">
      <w:pPr>
        <w:spacing w:line="360" w:lineRule="auto"/>
        <w:ind w:firstLineChars="1700" w:firstLine="3570"/>
        <w:rPr>
          <w:rFonts w:ascii="宋体" w:hAnsi="宋体"/>
          <w:szCs w:val="21"/>
        </w:rPr>
      </w:pPr>
      <w:r>
        <w:rPr>
          <w:rFonts w:ascii="宋体" w:hAnsi="宋体" w:hint="eastAsia"/>
          <w:szCs w:val="21"/>
        </w:rPr>
        <w:t>年</w:t>
      </w:r>
      <w:r>
        <w:rPr>
          <w:rFonts w:ascii="宋体" w:hAnsi="宋体" w:hint="eastAsia"/>
          <w:szCs w:val="21"/>
        </w:rPr>
        <w:t xml:space="preserve">  </w:t>
      </w:r>
      <w:r>
        <w:rPr>
          <w:rFonts w:ascii="宋体" w:hAnsi="宋体" w:hint="eastAsia"/>
          <w:szCs w:val="21"/>
        </w:rPr>
        <w:t>月</w:t>
      </w:r>
      <w:r>
        <w:rPr>
          <w:rFonts w:ascii="宋体" w:hAnsi="宋体" w:hint="eastAsia"/>
          <w:szCs w:val="21"/>
        </w:rPr>
        <w:t xml:space="preserve">  </w:t>
      </w:r>
      <w:r>
        <w:rPr>
          <w:rFonts w:ascii="宋体" w:hAnsi="宋体" w:hint="eastAsia"/>
          <w:szCs w:val="21"/>
        </w:rPr>
        <w:t>日</w:t>
      </w:r>
    </w:p>
    <w:p w:rsidR="0047145F" w:rsidRDefault="00E215AA">
      <w:pPr>
        <w:spacing w:line="360" w:lineRule="auto"/>
        <w:ind w:firstLineChars="300" w:firstLine="630"/>
        <w:rPr>
          <w:rFonts w:ascii="宋体" w:hAnsi="宋体"/>
          <w:szCs w:val="21"/>
        </w:rPr>
      </w:pPr>
      <w:r>
        <w:rPr>
          <w:rFonts w:ascii="宋体" w:hAnsi="宋体" w:hint="eastAsia"/>
          <w:szCs w:val="21"/>
        </w:rPr>
        <w:t>附：法定代表人身份证复印件（正、反两面）</w:t>
      </w:r>
    </w:p>
    <w:p w:rsidR="0047145F" w:rsidRDefault="0047145F">
      <w:pPr>
        <w:rPr>
          <w:szCs w:val="21"/>
        </w:rPr>
      </w:pPr>
    </w:p>
    <w:p w:rsidR="0047145F" w:rsidRDefault="0047145F">
      <w:pPr>
        <w:rPr>
          <w:szCs w:val="21"/>
        </w:rPr>
      </w:pPr>
    </w:p>
    <w:p w:rsidR="0047145F" w:rsidRDefault="0047145F">
      <w:pPr>
        <w:rPr>
          <w:szCs w:val="21"/>
        </w:rPr>
      </w:pPr>
    </w:p>
    <w:p w:rsidR="0047145F" w:rsidRDefault="0047145F"/>
    <w:p w:rsidR="0047145F" w:rsidRDefault="0047145F"/>
    <w:p w:rsidR="0047145F" w:rsidRDefault="0047145F"/>
    <w:p w:rsidR="0047145F" w:rsidRDefault="0047145F"/>
    <w:p w:rsidR="0047145F" w:rsidRDefault="0047145F"/>
    <w:p w:rsidR="0047145F" w:rsidRDefault="0047145F"/>
    <w:p w:rsidR="0047145F" w:rsidRDefault="0047145F"/>
    <w:p w:rsidR="0047145F" w:rsidRDefault="00E215AA">
      <w:pPr>
        <w:widowControl/>
        <w:jc w:val="left"/>
      </w:pPr>
      <w:r>
        <w:br w:type="page"/>
      </w:r>
    </w:p>
    <w:p w:rsidR="0047145F" w:rsidRDefault="0047145F"/>
    <w:p w:rsidR="0047145F" w:rsidRDefault="00E215AA">
      <w:pPr>
        <w:ind w:firstLineChars="800" w:firstLine="2240"/>
        <w:rPr>
          <w:sz w:val="28"/>
          <w:szCs w:val="28"/>
        </w:rPr>
      </w:pPr>
      <w:r>
        <w:rPr>
          <w:rFonts w:hint="eastAsia"/>
          <w:sz w:val="28"/>
          <w:szCs w:val="28"/>
        </w:rPr>
        <w:t>（二）</w:t>
      </w:r>
      <w:r>
        <w:rPr>
          <w:rFonts w:ascii="宋体" w:hAnsi="宋体" w:cs="宋体" w:hint="eastAsia"/>
          <w:bCs/>
          <w:sz w:val="28"/>
          <w:szCs w:val="28"/>
        </w:rPr>
        <w:t>法人授权委托书</w:t>
      </w:r>
    </w:p>
    <w:p w:rsidR="0047145F" w:rsidRDefault="0047145F">
      <w:pPr>
        <w:topLinePunct/>
        <w:spacing w:line="440" w:lineRule="exact"/>
        <w:ind w:leftChars="85" w:left="178" w:firstLineChars="300" w:firstLine="840"/>
        <w:rPr>
          <w:rFonts w:asciiTheme="majorEastAsia" w:eastAsiaTheme="majorEastAsia" w:hAnsiTheme="majorEastAsia" w:cs="宋体"/>
          <w:bCs/>
          <w:sz w:val="28"/>
          <w:szCs w:val="28"/>
        </w:rPr>
      </w:pPr>
    </w:p>
    <w:p w:rsidR="0047145F" w:rsidRDefault="00E215AA">
      <w:pPr>
        <w:topLinePunct/>
        <w:spacing w:line="440" w:lineRule="exact"/>
        <w:ind w:leftChars="85" w:left="178" w:firstLineChars="300" w:firstLine="630"/>
        <w:rPr>
          <w:rFonts w:asciiTheme="majorEastAsia" w:eastAsiaTheme="majorEastAsia" w:hAnsiTheme="majorEastAsia" w:cs="宋体"/>
          <w:bCs/>
          <w:szCs w:val="21"/>
        </w:rPr>
      </w:pPr>
      <w:r>
        <w:rPr>
          <w:rFonts w:asciiTheme="majorEastAsia" w:eastAsiaTheme="majorEastAsia" w:hAnsiTheme="majorEastAsia" w:cs="宋体" w:hint="eastAsia"/>
          <w:bCs/>
          <w:szCs w:val="21"/>
        </w:rPr>
        <w:t>本人（姓名）系（供应商名称）的法定代表人，现委托（姓名）为我方代理人。代理人根据授权，以我方名义签署、澄清、说明、补正、递交、撤回、修改</w:t>
      </w:r>
      <w:r>
        <w:rPr>
          <w:rFonts w:asciiTheme="majorEastAsia" w:eastAsiaTheme="majorEastAsia" w:hAnsiTheme="majorEastAsia" w:cs="宋体" w:hint="eastAsia"/>
          <w:bCs/>
          <w:szCs w:val="21"/>
          <w:u w:val="single"/>
        </w:rPr>
        <w:t xml:space="preserve">    </w:t>
      </w:r>
      <w:r>
        <w:rPr>
          <w:rFonts w:asciiTheme="majorEastAsia" w:eastAsiaTheme="majorEastAsia" w:hAnsiTheme="majorEastAsia" w:cs="宋体" w:hint="eastAsia"/>
          <w:bCs/>
          <w:szCs w:val="21"/>
          <w:u w:val="single"/>
        </w:rPr>
        <w:t>（</w:t>
      </w:r>
      <w:r>
        <w:rPr>
          <w:rFonts w:asciiTheme="majorEastAsia" w:eastAsiaTheme="majorEastAsia" w:hAnsiTheme="majorEastAsia" w:cs="宋体" w:hint="eastAsia"/>
          <w:bCs/>
          <w:szCs w:val="21"/>
        </w:rPr>
        <w:t>项目名称）响应文件、签订合同和处理有关事宜，其法律后果由我方承担。</w:t>
      </w:r>
    </w:p>
    <w:p w:rsidR="0047145F" w:rsidRDefault="00E215AA">
      <w:pPr>
        <w:spacing w:line="440" w:lineRule="exact"/>
        <w:ind w:leftChars="85" w:left="178" w:firstLineChars="200" w:firstLine="420"/>
        <w:rPr>
          <w:rFonts w:asciiTheme="majorEastAsia" w:eastAsiaTheme="majorEastAsia" w:hAnsiTheme="majorEastAsia" w:cs="宋体"/>
          <w:bCs/>
          <w:szCs w:val="21"/>
        </w:rPr>
      </w:pPr>
      <w:r>
        <w:rPr>
          <w:rFonts w:asciiTheme="majorEastAsia" w:eastAsiaTheme="majorEastAsia" w:hAnsiTheme="majorEastAsia" w:cs="宋体" w:hint="eastAsia"/>
          <w:bCs/>
          <w:szCs w:val="21"/>
        </w:rPr>
        <w:t>委托期限：</w:t>
      </w:r>
      <w:r>
        <w:rPr>
          <w:rFonts w:asciiTheme="majorEastAsia" w:eastAsiaTheme="majorEastAsia" w:hAnsiTheme="majorEastAsia" w:cs="宋体" w:hint="eastAsia"/>
          <w:bCs/>
          <w:szCs w:val="21"/>
          <w:u w:val="single"/>
        </w:rPr>
        <w:t>自本委托书签署之日起至投标有效期期满。</w:t>
      </w:r>
    </w:p>
    <w:p w:rsidR="0047145F" w:rsidRDefault="00E215AA">
      <w:pPr>
        <w:spacing w:line="440" w:lineRule="exact"/>
        <w:ind w:leftChars="85" w:left="178" w:firstLineChars="200" w:firstLine="420"/>
        <w:rPr>
          <w:rFonts w:asciiTheme="majorEastAsia" w:eastAsiaTheme="majorEastAsia" w:hAnsiTheme="majorEastAsia" w:cs="宋体"/>
          <w:bCs/>
          <w:szCs w:val="21"/>
        </w:rPr>
      </w:pPr>
      <w:r>
        <w:rPr>
          <w:rFonts w:asciiTheme="majorEastAsia" w:eastAsiaTheme="majorEastAsia" w:hAnsiTheme="majorEastAsia" w:cs="宋体" w:hint="eastAsia"/>
          <w:bCs/>
          <w:szCs w:val="21"/>
        </w:rPr>
        <w:t>代理人无转委托权。</w:t>
      </w:r>
    </w:p>
    <w:p w:rsidR="0047145F" w:rsidRDefault="0047145F" w:rsidP="00061823">
      <w:pPr>
        <w:spacing w:line="440" w:lineRule="exact"/>
        <w:ind w:leftChars="85" w:left="178" w:firstLineChars="928" w:firstLine="1949"/>
        <w:rPr>
          <w:rFonts w:asciiTheme="majorEastAsia" w:eastAsiaTheme="majorEastAsia" w:hAnsiTheme="majorEastAsia" w:cs="新宋体"/>
          <w:bCs/>
          <w:szCs w:val="21"/>
        </w:rPr>
      </w:pPr>
    </w:p>
    <w:p w:rsidR="0047145F" w:rsidRDefault="00E215AA">
      <w:pPr>
        <w:spacing w:line="440" w:lineRule="exact"/>
        <w:ind w:firstLineChars="1000" w:firstLine="2100"/>
        <w:rPr>
          <w:rFonts w:asciiTheme="majorEastAsia" w:eastAsiaTheme="majorEastAsia" w:hAnsiTheme="majorEastAsia" w:cs="新宋体"/>
          <w:bCs/>
          <w:szCs w:val="21"/>
        </w:rPr>
      </w:pPr>
      <w:r>
        <w:rPr>
          <w:rFonts w:asciiTheme="majorEastAsia" w:eastAsiaTheme="majorEastAsia" w:hAnsiTheme="majorEastAsia" w:cs="新宋体" w:hint="eastAsia"/>
          <w:bCs/>
          <w:szCs w:val="21"/>
        </w:rPr>
        <w:t>供应商</w:t>
      </w:r>
      <w:r>
        <w:rPr>
          <w:rFonts w:asciiTheme="majorEastAsia" w:eastAsiaTheme="majorEastAsia" w:hAnsiTheme="majorEastAsia" w:cs="宋体" w:hint="eastAsia"/>
          <w:bCs/>
          <w:iCs/>
          <w:szCs w:val="21"/>
        </w:rPr>
        <w:t>名称：</w:t>
      </w:r>
      <w:r>
        <w:rPr>
          <w:rFonts w:asciiTheme="majorEastAsia" w:eastAsiaTheme="majorEastAsia" w:hAnsiTheme="majorEastAsia" w:cs="宋体" w:hint="eastAsia"/>
          <w:bCs/>
          <w:iCs/>
          <w:szCs w:val="21"/>
        </w:rPr>
        <w:t xml:space="preserve">   </w:t>
      </w:r>
      <w:r>
        <w:rPr>
          <w:rFonts w:asciiTheme="majorEastAsia" w:eastAsiaTheme="majorEastAsia" w:hAnsiTheme="majorEastAsia" w:cs="新宋体" w:hint="eastAsia"/>
          <w:bCs/>
          <w:szCs w:val="21"/>
        </w:rPr>
        <w:t>（</w:t>
      </w:r>
      <w:r>
        <w:rPr>
          <w:rFonts w:asciiTheme="majorEastAsia" w:eastAsiaTheme="majorEastAsia" w:hAnsiTheme="majorEastAsia" w:cs="新宋体" w:hint="eastAsia"/>
          <w:bCs/>
          <w:szCs w:val="21"/>
        </w:rPr>
        <w:t xml:space="preserve"> </w:t>
      </w:r>
      <w:r>
        <w:rPr>
          <w:rFonts w:asciiTheme="majorEastAsia" w:eastAsiaTheme="majorEastAsia" w:hAnsiTheme="majorEastAsia" w:cs="新宋体" w:hint="eastAsia"/>
          <w:bCs/>
          <w:szCs w:val="21"/>
        </w:rPr>
        <w:t>公章）</w:t>
      </w:r>
    </w:p>
    <w:p w:rsidR="0047145F" w:rsidRDefault="0047145F" w:rsidP="00061823">
      <w:pPr>
        <w:spacing w:line="440" w:lineRule="exact"/>
        <w:ind w:leftChars="85" w:left="178" w:firstLineChars="928" w:firstLine="1949"/>
        <w:rPr>
          <w:rFonts w:asciiTheme="majorEastAsia" w:eastAsiaTheme="majorEastAsia" w:hAnsiTheme="majorEastAsia" w:cs="新宋体"/>
          <w:bCs/>
          <w:szCs w:val="21"/>
        </w:rPr>
      </w:pPr>
    </w:p>
    <w:p w:rsidR="0047145F" w:rsidRDefault="00E215AA" w:rsidP="00061823">
      <w:pPr>
        <w:spacing w:line="440" w:lineRule="exact"/>
        <w:ind w:leftChars="85" w:left="178" w:firstLineChars="928" w:firstLine="1949"/>
        <w:rPr>
          <w:rFonts w:asciiTheme="majorEastAsia" w:eastAsiaTheme="majorEastAsia" w:hAnsiTheme="majorEastAsia" w:cs="新宋体"/>
          <w:bCs/>
          <w:szCs w:val="21"/>
        </w:rPr>
      </w:pPr>
      <w:r>
        <w:rPr>
          <w:rFonts w:asciiTheme="majorEastAsia" w:eastAsiaTheme="majorEastAsia" w:hAnsiTheme="majorEastAsia" w:cs="新宋体" w:hint="eastAsia"/>
          <w:bCs/>
          <w:szCs w:val="21"/>
        </w:rPr>
        <w:t>法定代表人（签字或盖章）：</w:t>
      </w:r>
    </w:p>
    <w:p w:rsidR="0047145F" w:rsidRDefault="0047145F" w:rsidP="00061823">
      <w:pPr>
        <w:spacing w:line="440" w:lineRule="exact"/>
        <w:ind w:leftChars="85" w:left="178" w:firstLineChars="928" w:firstLine="1949"/>
        <w:rPr>
          <w:rFonts w:asciiTheme="majorEastAsia" w:eastAsiaTheme="majorEastAsia" w:hAnsiTheme="majorEastAsia" w:cs="新宋体"/>
          <w:bCs/>
          <w:szCs w:val="21"/>
        </w:rPr>
      </w:pPr>
    </w:p>
    <w:p w:rsidR="0047145F" w:rsidRDefault="00E215AA">
      <w:pPr>
        <w:adjustRightInd w:val="0"/>
        <w:snapToGrid w:val="0"/>
        <w:spacing w:beforeLines="50" w:before="156"/>
        <w:rPr>
          <w:rFonts w:asciiTheme="majorEastAsia" w:eastAsiaTheme="majorEastAsia" w:hAnsiTheme="majorEastAsia" w:cs="新宋体"/>
          <w:bCs/>
          <w:szCs w:val="21"/>
        </w:rPr>
      </w:pPr>
      <w:r>
        <w:rPr>
          <w:rFonts w:asciiTheme="majorEastAsia" w:eastAsiaTheme="majorEastAsia" w:hAnsiTheme="majorEastAsia" w:cs="新宋体" w:hint="eastAsia"/>
          <w:bCs/>
          <w:szCs w:val="21"/>
        </w:rPr>
        <w:t xml:space="preserve">                    </w:t>
      </w:r>
      <w:r>
        <w:rPr>
          <w:rFonts w:asciiTheme="majorEastAsia" w:eastAsiaTheme="majorEastAsia" w:hAnsiTheme="majorEastAsia" w:cs="新宋体" w:hint="eastAsia"/>
          <w:bCs/>
          <w:szCs w:val="21"/>
        </w:rPr>
        <w:t>被授权人（代理人）签字：</w:t>
      </w:r>
    </w:p>
    <w:p w:rsidR="0047145F" w:rsidRDefault="0047145F">
      <w:pPr>
        <w:adjustRightInd w:val="0"/>
        <w:snapToGrid w:val="0"/>
        <w:spacing w:beforeLines="50" w:before="156"/>
        <w:ind w:firstLineChars="1800" w:firstLine="3780"/>
        <w:rPr>
          <w:rFonts w:asciiTheme="majorEastAsia" w:eastAsiaTheme="majorEastAsia" w:hAnsiTheme="majorEastAsia" w:cs="新宋体"/>
          <w:bCs/>
          <w:szCs w:val="21"/>
        </w:rPr>
      </w:pPr>
    </w:p>
    <w:p w:rsidR="0047145F" w:rsidRDefault="00E215AA">
      <w:pPr>
        <w:adjustRightInd w:val="0"/>
        <w:snapToGrid w:val="0"/>
        <w:spacing w:beforeLines="50" w:before="156"/>
        <w:ind w:firstLineChars="1800" w:firstLine="3780"/>
        <w:rPr>
          <w:rFonts w:asciiTheme="majorEastAsia" w:eastAsiaTheme="majorEastAsia" w:hAnsiTheme="majorEastAsia" w:cs="新宋体"/>
          <w:bCs/>
          <w:szCs w:val="21"/>
        </w:rPr>
      </w:pPr>
      <w:r>
        <w:rPr>
          <w:rFonts w:asciiTheme="majorEastAsia" w:eastAsiaTheme="majorEastAsia" w:hAnsiTheme="majorEastAsia" w:cs="新宋体" w:hint="eastAsia"/>
          <w:bCs/>
          <w:szCs w:val="21"/>
        </w:rPr>
        <w:t xml:space="preserve">   </w:t>
      </w:r>
      <w:r>
        <w:rPr>
          <w:rFonts w:asciiTheme="majorEastAsia" w:eastAsiaTheme="majorEastAsia" w:hAnsiTheme="majorEastAsia" w:cs="新宋体" w:hint="eastAsia"/>
          <w:bCs/>
          <w:szCs w:val="21"/>
        </w:rPr>
        <w:t>年</w:t>
      </w:r>
      <w:r>
        <w:rPr>
          <w:rFonts w:asciiTheme="majorEastAsia" w:eastAsiaTheme="majorEastAsia" w:hAnsiTheme="majorEastAsia" w:cs="新宋体" w:hint="eastAsia"/>
          <w:bCs/>
          <w:szCs w:val="21"/>
        </w:rPr>
        <w:t xml:space="preserve">  </w:t>
      </w:r>
      <w:r>
        <w:rPr>
          <w:rFonts w:asciiTheme="majorEastAsia" w:eastAsiaTheme="majorEastAsia" w:hAnsiTheme="majorEastAsia" w:cs="新宋体" w:hint="eastAsia"/>
          <w:bCs/>
          <w:szCs w:val="21"/>
        </w:rPr>
        <w:t>月</w:t>
      </w:r>
      <w:r>
        <w:rPr>
          <w:rFonts w:asciiTheme="majorEastAsia" w:eastAsiaTheme="majorEastAsia" w:hAnsiTheme="majorEastAsia" w:cs="新宋体" w:hint="eastAsia"/>
          <w:bCs/>
          <w:szCs w:val="21"/>
        </w:rPr>
        <w:t xml:space="preserve">  </w:t>
      </w:r>
      <w:r>
        <w:rPr>
          <w:rFonts w:asciiTheme="majorEastAsia" w:eastAsiaTheme="majorEastAsia" w:hAnsiTheme="majorEastAsia" w:cs="新宋体" w:hint="eastAsia"/>
          <w:bCs/>
          <w:szCs w:val="21"/>
        </w:rPr>
        <w:t>日</w:t>
      </w:r>
    </w:p>
    <w:p w:rsidR="0047145F" w:rsidRDefault="0047145F">
      <w:pPr>
        <w:spacing w:line="440" w:lineRule="exact"/>
        <w:ind w:leftChars="85" w:left="178" w:firstLineChars="200" w:firstLine="420"/>
        <w:rPr>
          <w:rFonts w:asciiTheme="majorEastAsia" w:eastAsiaTheme="majorEastAsia" w:hAnsiTheme="majorEastAsia" w:cs="宋体"/>
          <w:bCs/>
          <w:szCs w:val="21"/>
        </w:rPr>
      </w:pPr>
    </w:p>
    <w:p w:rsidR="0047145F" w:rsidRDefault="00E215AA">
      <w:pPr>
        <w:spacing w:line="440" w:lineRule="exact"/>
        <w:ind w:leftChars="85" w:left="178" w:firstLineChars="200" w:firstLine="420"/>
        <w:rPr>
          <w:rFonts w:asciiTheme="majorEastAsia" w:eastAsiaTheme="majorEastAsia" w:hAnsiTheme="majorEastAsia" w:cs="宋体"/>
          <w:bCs/>
          <w:szCs w:val="21"/>
        </w:rPr>
      </w:pPr>
      <w:r>
        <w:rPr>
          <w:rFonts w:asciiTheme="majorEastAsia" w:eastAsiaTheme="majorEastAsia" w:hAnsiTheme="majorEastAsia" w:cs="宋体" w:hint="eastAsia"/>
          <w:bCs/>
          <w:szCs w:val="21"/>
        </w:rPr>
        <w:t>附：委托代理人之身份证（正、反两面）。</w:t>
      </w:r>
    </w:p>
    <w:p w:rsidR="0047145F" w:rsidRDefault="0047145F">
      <w:pPr>
        <w:spacing w:line="440" w:lineRule="exact"/>
        <w:ind w:leftChars="85" w:left="178"/>
        <w:rPr>
          <w:rFonts w:asciiTheme="majorEastAsia" w:eastAsiaTheme="majorEastAsia" w:hAnsiTheme="majorEastAsia" w:cs="宋体"/>
          <w:bCs/>
          <w:szCs w:val="21"/>
        </w:rPr>
      </w:pPr>
    </w:p>
    <w:p w:rsidR="0047145F" w:rsidRDefault="0047145F">
      <w:pPr>
        <w:spacing w:line="440" w:lineRule="exact"/>
        <w:ind w:leftChars="85" w:left="178"/>
        <w:rPr>
          <w:rFonts w:asciiTheme="majorEastAsia" w:eastAsiaTheme="majorEastAsia" w:hAnsiTheme="majorEastAsia" w:cs="宋体"/>
          <w:bCs/>
          <w:szCs w:val="21"/>
        </w:rPr>
      </w:pPr>
    </w:p>
    <w:p w:rsidR="0047145F" w:rsidRDefault="0047145F">
      <w:pPr>
        <w:spacing w:line="440" w:lineRule="exact"/>
        <w:ind w:leftChars="85" w:left="178"/>
        <w:rPr>
          <w:rFonts w:asciiTheme="majorEastAsia" w:eastAsiaTheme="majorEastAsia" w:hAnsiTheme="majorEastAsia" w:cs="新宋体"/>
          <w:bCs/>
          <w:szCs w:val="21"/>
        </w:rPr>
      </w:pPr>
    </w:p>
    <w:p w:rsidR="0047145F" w:rsidRDefault="0047145F">
      <w:pPr>
        <w:spacing w:line="440" w:lineRule="exact"/>
        <w:ind w:leftChars="85" w:left="178"/>
        <w:rPr>
          <w:rFonts w:asciiTheme="majorEastAsia" w:eastAsiaTheme="majorEastAsia" w:hAnsiTheme="majorEastAsia" w:cs="新宋体"/>
          <w:bCs/>
          <w:szCs w:val="21"/>
        </w:rPr>
      </w:pPr>
    </w:p>
    <w:p w:rsidR="0047145F" w:rsidRDefault="0047145F" w:rsidP="00061823">
      <w:pPr>
        <w:spacing w:line="440" w:lineRule="exact"/>
        <w:ind w:leftChars="85" w:left="178" w:firstLineChars="928" w:firstLine="1949"/>
        <w:rPr>
          <w:rFonts w:asciiTheme="majorEastAsia" w:eastAsiaTheme="majorEastAsia" w:hAnsiTheme="majorEastAsia" w:cs="新宋体"/>
          <w:bCs/>
          <w:szCs w:val="21"/>
        </w:rPr>
      </w:pPr>
    </w:p>
    <w:p w:rsidR="0047145F" w:rsidRDefault="0047145F">
      <w:pPr>
        <w:spacing w:line="440" w:lineRule="exact"/>
        <w:ind w:leftChars="85" w:left="178" w:firstLineChars="928" w:firstLine="2598"/>
        <w:rPr>
          <w:rFonts w:asciiTheme="majorEastAsia" w:eastAsiaTheme="majorEastAsia" w:hAnsiTheme="majorEastAsia" w:cs="新宋体"/>
          <w:bCs/>
          <w:sz w:val="28"/>
          <w:szCs w:val="28"/>
        </w:rPr>
      </w:pPr>
    </w:p>
    <w:p w:rsidR="0047145F" w:rsidRDefault="0047145F">
      <w:pPr>
        <w:spacing w:line="440" w:lineRule="exact"/>
        <w:ind w:leftChars="85" w:left="178" w:firstLineChars="928" w:firstLine="2598"/>
        <w:rPr>
          <w:rFonts w:asciiTheme="majorEastAsia" w:eastAsiaTheme="majorEastAsia" w:hAnsiTheme="majorEastAsia" w:cs="新宋体"/>
          <w:bCs/>
          <w:sz w:val="28"/>
          <w:szCs w:val="28"/>
        </w:rPr>
      </w:pPr>
    </w:p>
    <w:p w:rsidR="0047145F" w:rsidRDefault="0047145F">
      <w:pPr>
        <w:spacing w:line="440" w:lineRule="exact"/>
        <w:ind w:leftChars="85" w:left="178" w:firstLineChars="928" w:firstLine="2598"/>
        <w:rPr>
          <w:rFonts w:asciiTheme="majorEastAsia" w:eastAsiaTheme="majorEastAsia" w:hAnsiTheme="majorEastAsia" w:cs="新宋体"/>
          <w:bCs/>
          <w:sz w:val="28"/>
          <w:szCs w:val="28"/>
        </w:rPr>
      </w:pPr>
    </w:p>
    <w:p w:rsidR="0047145F" w:rsidRDefault="0047145F">
      <w:pPr>
        <w:spacing w:line="440" w:lineRule="exact"/>
        <w:ind w:leftChars="85" w:left="178" w:firstLineChars="928" w:firstLine="2598"/>
        <w:rPr>
          <w:rFonts w:asciiTheme="majorEastAsia" w:eastAsiaTheme="majorEastAsia" w:hAnsiTheme="majorEastAsia" w:cs="新宋体"/>
          <w:bCs/>
          <w:sz w:val="28"/>
          <w:szCs w:val="28"/>
        </w:rPr>
      </w:pPr>
    </w:p>
    <w:p w:rsidR="0047145F" w:rsidRDefault="0047145F">
      <w:pPr>
        <w:spacing w:line="440" w:lineRule="exact"/>
        <w:ind w:leftChars="85" w:left="178" w:firstLineChars="928" w:firstLine="2598"/>
        <w:rPr>
          <w:rFonts w:asciiTheme="majorEastAsia" w:eastAsiaTheme="majorEastAsia" w:hAnsiTheme="majorEastAsia" w:cs="新宋体"/>
          <w:bCs/>
          <w:sz w:val="28"/>
          <w:szCs w:val="28"/>
        </w:rPr>
      </w:pPr>
    </w:p>
    <w:p w:rsidR="0047145F" w:rsidRDefault="0047145F">
      <w:pPr>
        <w:spacing w:line="440" w:lineRule="exact"/>
        <w:ind w:leftChars="85" w:left="178" w:firstLineChars="928" w:firstLine="2598"/>
        <w:rPr>
          <w:rFonts w:asciiTheme="majorEastAsia" w:eastAsiaTheme="majorEastAsia" w:hAnsiTheme="majorEastAsia" w:cs="新宋体"/>
          <w:bCs/>
          <w:sz w:val="28"/>
          <w:szCs w:val="28"/>
        </w:rPr>
      </w:pPr>
    </w:p>
    <w:p w:rsidR="0047145F" w:rsidRDefault="00E215AA">
      <w:pPr>
        <w:pStyle w:val="3"/>
        <w:rPr>
          <w:rFonts w:ascii="新宋体" w:eastAsia="新宋体" w:hAnsi="新宋体" w:cs="新宋体"/>
          <w:b w:val="0"/>
        </w:rPr>
      </w:pPr>
      <w:bookmarkStart w:id="369" w:name="_Toc27714"/>
      <w:bookmarkStart w:id="370" w:name="_Toc212102886"/>
      <w:bookmarkEnd w:id="362"/>
      <w:bookmarkEnd w:id="363"/>
      <w:bookmarkEnd w:id="364"/>
      <w:bookmarkEnd w:id="365"/>
      <w:bookmarkEnd w:id="366"/>
      <w:bookmarkEnd w:id="367"/>
      <w:bookmarkEnd w:id="368"/>
      <w:r>
        <w:rPr>
          <w:rFonts w:ascii="宋体" w:eastAsiaTheme="majorEastAsia" w:hAnsi="宋体" w:cs="宋体" w:hint="eastAsia"/>
          <w:b w:val="0"/>
        </w:rPr>
        <w:lastRenderedPageBreak/>
        <w:t>五</w:t>
      </w:r>
      <w:r>
        <w:rPr>
          <w:rFonts w:ascii="宋体" w:hAnsi="宋体" w:cs="宋体" w:hint="eastAsia"/>
          <w:b w:val="0"/>
        </w:rPr>
        <w:t>、磋商保证金</w:t>
      </w:r>
    </w:p>
    <w:p w:rsidR="0047145F" w:rsidRDefault="00E215AA">
      <w:pPr>
        <w:spacing w:line="440" w:lineRule="exact"/>
        <w:ind w:firstLineChars="200" w:firstLine="480"/>
        <w:rPr>
          <w:rFonts w:ascii="新宋体" w:eastAsia="新宋体" w:hAnsi="新宋体" w:cs="新宋体"/>
          <w:b/>
          <w:szCs w:val="21"/>
        </w:rPr>
      </w:pPr>
      <w:r>
        <w:rPr>
          <w:rFonts w:hAnsi="宋体" w:hint="eastAsia"/>
          <w:sz w:val="24"/>
        </w:rPr>
        <w:t>（</w:t>
      </w:r>
      <w:r>
        <w:rPr>
          <w:rFonts w:hAnsi="宋体" w:hint="eastAsia"/>
          <w:szCs w:val="21"/>
        </w:rPr>
        <w:t>此处</w:t>
      </w:r>
      <w:proofErr w:type="gramStart"/>
      <w:r>
        <w:rPr>
          <w:rFonts w:hAnsi="宋体" w:hint="eastAsia"/>
          <w:szCs w:val="21"/>
        </w:rPr>
        <w:t>提供磋商</w:t>
      </w:r>
      <w:proofErr w:type="gramEnd"/>
      <w:r>
        <w:rPr>
          <w:rFonts w:hAnsi="宋体" w:hint="eastAsia"/>
          <w:szCs w:val="21"/>
        </w:rPr>
        <w:t>保证金缴纳凭证复印件或</w:t>
      </w:r>
      <w:proofErr w:type="gramStart"/>
      <w:r>
        <w:rPr>
          <w:rFonts w:hAnsi="宋体" w:hint="eastAsia"/>
          <w:szCs w:val="21"/>
        </w:rPr>
        <w:t>注明见</w:t>
      </w:r>
      <w:proofErr w:type="gramEnd"/>
      <w:r>
        <w:rPr>
          <w:rFonts w:hAnsi="宋体" w:hint="eastAsia"/>
          <w:szCs w:val="21"/>
        </w:rPr>
        <w:t>投标授权代理人现场提交的</w:t>
      </w:r>
      <w:r>
        <w:rPr>
          <w:rFonts w:asciiTheme="majorEastAsia" w:eastAsiaTheme="majorEastAsia" w:hAnsiTheme="majorEastAsia" w:cs="新宋体" w:hint="eastAsia"/>
          <w:szCs w:val="21"/>
        </w:rPr>
        <w:t>银行保函原件</w:t>
      </w:r>
      <w:r>
        <w:rPr>
          <w:rFonts w:hAnsi="宋体" w:hint="eastAsia"/>
          <w:szCs w:val="21"/>
        </w:rPr>
        <w:t>）</w:t>
      </w:r>
    </w:p>
    <w:p w:rsidR="0047145F" w:rsidRDefault="0047145F">
      <w:pPr>
        <w:spacing w:line="400" w:lineRule="atLeast"/>
        <w:ind w:firstLineChars="212" w:firstLine="447"/>
        <w:rPr>
          <w:rFonts w:ascii="新宋体" w:eastAsia="新宋体" w:hAnsi="新宋体" w:cs="新宋体"/>
          <w:b/>
          <w:szCs w:val="21"/>
        </w:rPr>
      </w:pPr>
    </w:p>
    <w:p w:rsidR="0047145F" w:rsidRDefault="0047145F">
      <w:pPr>
        <w:spacing w:line="400" w:lineRule="atLeast"/>
        <w:ind w:firstLineChars="212" w:firstLine="447"/>
        <w:rPr>
          <w:rFonts w:ascii="新宋体" w:eastAsia="新宋体" w:hAnsi="新宋体" w:cs="新宋体"/>
          <w:b/>
          <w:szCs w:val="21"/>
        </w:rPr>
      </w:pPr>
    </w:p>
    <w:p w:rsidR="0047145F" w:rsidRDefault="0047145F">
      <w:pPr>
        <w:spacing w:line="400" w:lineRule="atLeast"/>
        <w:ind w:firstLineChars="212" w:firstLine="511"/>
        <w:rPr>
          <w:rFonts w:ascii="新宋体" w:eastAsia="新宋体" w:hAnsi="新宋体" w:cs="新宋体"/>
          <w:b/>
          <w:sz w:val="24"/>
        </w:rPr>
      </w:pPr>
    </w:p>
    <w:p w:rsidR="0047145F" w:rsidRDefault="0047145F">
      <w:pPr>
        <w:spacing w:line="440" w:lineRule="exact"/>
        <w:rPr>
          <w:rFonts w:ascii="新宋体" w:eastAsia="新宋体" w:hAnsi="新宋体" w:cs="新宋体"/>
          <w:bCs/>
          <w:sz w:val="24"/>
        </w:rPr>
      </w:pPr>
    </w:p>
    <w:p w:rsidR="0047145F" w:rsidRDefault="0047145F">
      <w:pPr>
        <w:rPr>
          <w:rFonts w:ascii="黑体" w:eastAsia="黑体"/>
          <w:bCs/>
          <w:sz w:val="32"/>
          <w:szCs w:val="32"/>
        </w:rPr>
      </w:pPr>
      <w:bookmarkStart w:id="371" w:name="_Toc15000"/>
      <w:bookmarkStart w:id="372" w:name="_Toc528835450"/>
      <w:bookmarkStart w:id="373" w:name="_Toc4680064"/>
      <w:bookmarkStart w:id="374" w:name="_Toc5622461"/>
      <w:bookmarkStart w:id="375" w:name="_Toc5622141"/>
      <w:bookmarkStart w:id="376" w:name="_Toc5621880"/>
      <w:bookmarkEnd w:id="369"/>
    </w:p>
    <w:p w:rsidR="0047145F" w:rsidRDefault="0047145F">
      <w:pPr>
        <w:rPr>
          <w:rFonts w:ascii="黑体" w:eastAsia="黑体"/>
          <w:bCs/>
          <w:sz w:val="32"/>
          <w:szCs w:val="32"/>
        </w:rPr>
      </w:pPr>
    </w:p>
    <w:p w:rsidR="0047145F" w:rsidRDefault="0047145F">
      <w:pPr>
        <w:rPr>
          <w:rFonts w:ascii="黑体" w:eastAsia="黑体"/>
          <w:bCs/>
          <w:sz w:val="32"/>
          <w:szCs w:val="32"/>
        </w:rPr>
      </w:pPr>
    </w:p>
    <w:p w:rsidR="0047145F" w:rsidRDefault="0047145F">
      <w:pPr>
        <w:rPr>
          <w:rFonts w:ascii="黑体" w:eastAsia="黑体"/>
          <w:bCs/>
          <w:sz w:val="32"/>
          <w:szCs w:val="32"/>
        </w:rPr>
      </w:pPr>
    </w:p>
    <w:p w:rsidR="0047145F" w:rsidRDefault="0047145F">
      <w:pPr>
        <w:rPr>
          <w:rFonts w:ascii="黑体" w:eastAsia="黑体"/>
          <w:bCs/>
          <w:sz w:val="32"/>
          <w:szCs w:val="32"/>
        </w:rPr>
      </w:pPr>
    </w:p>
    <w:p w:rsidR="0047145F" w:rsidRDefault="0047145F">
      <w:pPr>
        <w:rPr>
          <w:rFonts w:ascii="黑体" w:eastAsia="黑体"/>
          <w:bCs/>
          <w:sz w:val="32"/>
          <w:szCs w:val="32"/>
        </w:rPr>
      </w:pPr>
    </w:p>
    <w:p w:rsidR="0047145F" w:rsidRDefault="0047145F">
      <w:pPr>
        <w:pStyle w:val="2"/>
        <w:keepNext w:val="0"/>
        <w:keepLines w:val="0"/>
        <w:tabs>
          <w:tab w:val="left" w:pos="360"/>
          <w:tab w:val="left" w:pos="540"/>
        </w:tabs>
        <w:spacing w:beforeLines="50" w:before="156" w:beforeAutospacing="0" w:afterLines="50" w:after="156" w:afterAutospacing="0"/>
        <w:rPr>
          <w:rFonts w:asciiTheme="majorEastAsia" w:eastAsiaTheme="majorEastAsia" w:hAnsiTheme="majorEastAsia"/>
          <w:b w:val="0"/>
          <w:sz w:val="32"/>
        </w:rPr>
      </w:pPr>
    </w:p>
    <w:p w:rsidR="0047145F" w:rsidRDefault="0047145F">
      <w:pPr>
        <w:pStyle w:val="2"/>
        <w:keepNext w:val="0"/>
        <w:keepLines w:val="0"/>
        <w:tabs>
          <w:tab w:val="left" w:pos="360"/>
          <w:tab w:val="left" w:pos="540"/>
        </w:tabs>
        <w:spacing w:beforeLines="50" w:before="156" w:beforeAutospacing="0" w:afterLines="50" w:after="156" w:afterAutospacing="0"/>
        <w:rPr>
          <w:rFonts w:asciiTheme="majorEastAsia" w:eastAsiaTheme="majorEastAsia" w:hAnsiTheme="majorEastAsia"/>
          <w:b w:val="0"/>
          <w:sz w:val="32"/>
        </w:rPr>
      </w:pPr>
    </w:p>
    <w:p w:rsidR="0047145F" w:rsidRDefault="0047145F">
      <w:pPr>
        <w:pStyle w:val="2"/>
        <w:keepNext w:val="0"/>
        <w:keepLines w:val="0"/>
        <w:tabs>
          <w:tab w:val="left" w:pos="360"/>
          <w:tab w:val="left" w:pos="540"/>
        </w:tabs>
        <w:spacing w:beforeLines="50" w:before="156" w:beforeAutospacing="0" w:afterLines="50" w:after="156" w:afterAutospacing="0"/>
        <w:rPr>
          <w:rFonts w:asciiTheme="majorEastAsia" w:eastAsiaTheme="majorEastAsia" w:hAnsiTheme="majorEastAsia"/>
          <w:b w:val="0"/>
          <w:sz w:val="32"/>
        </w:rPr>
      </w:pPr>
    </w:p>
    <w:p w:rsidR="0047145F" w:rsidRDefault="0047145F">
      <w:pPr>
        <w:pStyle w:val="2"/>
        <w:keepNext w:val="0"/>
        <w:keepLines w:val="0"/>
        <w:tabs>
          <w:tab w:val="left" w:pos="360"/>
          <w:tab w:val="left" w:pos="540"/>
        </w:tabs>
        <w:spacing w:beforeLines="50" w:before="156" w:beforeAutospacing="0" w:afterLines="50" w:after="156" w:afterAutospacing="0"/>
        <w:rPr>
          <w:rFonts w:asciiTheme="majorEastAsia" w:eastAsiaTheme="majorEastAsia" w:hAnsiTheme="majorEastAsia"/>
          <w:b w:val="0"/>
          <w:sz w:val="32"/>
        </w:rPr>
      </w:pPr>
    </w:p>
    <w:p w:rsidR="0047145F" w:rsidRDefault="0047145F">
      <w:pPr>
        <w:pStyle w:val="2"/>
        <w:keepNext w:val="0"/>
        <w:keepLines w:val="0"/>
        <w:tabs>
          <w:tab w:val="left" w:pos="360"/>
          <w:tab w:val="left" w:pos="540"/>
        </w:tabs>
        <w:spacing w:beforeLines="50" w:before="156" w:beforeAutospacing="0" w:afterLines="50" w:after="156" w:afterAutospacing="0"/>
        <w:rPr>
          <w:rFonts w:asciiTheme="majorEastAsia" w:eastAsiaTheme="majorEastAsia" w:hAnsiTheme="majorEastAsia"/>
          <w:b w:val="0"/>
          <w:sz w:val="32"/>
        </w:rPr>
      </w:pPr>
    </w:p>
    <w:p w:rsidR="0047145F" w:rsidRDefault="0047145F">
      <w:pPr>
        <w:pStyle w:val="2"/>
        <w:keepNext w:val="0"/>
        <w:keepLines w:val="0"/>
        <w:tabs>
          <w:tab w:val="left" w:pos="360"/>
          <w:tab w:val="left" w:pos="540"/>
        </w:tabs>
        <w:spacing w:beforeLines="50" w:before="156" w:beforeAutospacing="0" w:afterLines="50" w:after="156" w:afterAutospacing="0"/>
        <w:rPr>
          <w:rFonts w:asciiTheme="majorEastAsia" w:eastAsiaTheme="majorEastAsia" w:hAnsiTheme="majorEastAsia"/>
          <w:b w:val="0"/>
          <w:sz w:val="32"/>
        </w:rPr>
      </w:pPr>
    </w:p>
    <w:p w:rsidR="0047145F" w:rsidRDefault="0047145F">
      <w:pPr>
        <w:pStyle w:val="2"/>
        <w:keepNext w:val="0"/>
        <w:keepLines w:val="0"/>
        <w:tabs>
          <w:tab w:val="left" w:pos="360"/>
          <w:tab w:val="left" w:pos="540"/>
        </w:tabs>
        <w:spacing w:beforeLines="50" w:before="156" w:beforeAutospacing="0" w:afterLines="50" w:after="156" w:afterAutospacing="0"/>
        <w:rPr>
          <w:rFonts w:asciiTheme="majorEastAsia" w:eastAsiaTheme="majorEastAsia" w:hAnsiTheme="majorEastAsia"/>
          <w:b w:val="0"/>
          <w:sz w:val="32"/>
        </w:rPr>
      </w:pPr>
    </w:p>
    <w:p w:rsidR="0047145F" w:rsidRDefault="0047145F">
      <w:pPr>
        <w:pStyle w:val="2"/>
        <w:keepNext w:val="0"/>
        <w:keepLines w:val="0"/>
        <w:tabs>
          <w:tab w:val="left" w:pos="360"/>
          <w:tab w:val="left" w:pos="540"/>
        </w:tabs>
        <w:spacing w:beforeLines="50" w:before="156" w:beforeAutospacing="0" w:afterLines="50" w:after="156" w:afterAutospacing="0"/>
        <w:rPr>
          <w:rFonts w:asciiTheme="majorEastAsia" w:eastAsiaTheme="majorEastAsia" w:hAnsiTheme="majorEastAsia"/>
          <w:b w:val="0"/>
          <w:sz w:val="32"/>
        </w:rPr>
      </w:pPr>
    </w:p>
    <w:p w:rsidR="0047145F" w:rsidRDefault="0047145F">
      <w:pPr>
        <w:pStyle w:val="2"/>
        <w:keepNext w:val="0"/>
        <w:keepLines w:val="0"/>
        <w:tabs>
          <w:tab w:val="left" w:pos="360"/>
          <w:tab w:val="left" w:pos="540"/>
        </w:tabs>
        <w:spacing w:beforeLines="50" w:before="156" w:beforeAutospacing="0" w:afterLines="50" w:after="156" w:afterAutospacing="0"/>
        <w:rPr>
          <w:rFonts w:asciiTheme="majorEastAsia" w:eastAsiaTheme="majorEastAsia" w:hAnsiTheme="majorEastAsia"/>
          <w:b w:val="0"/>
          <w:sz w:val="32"/>
        </w:rPr>
      </w:pPr>
    </w:p>
    <w:p w:rsidR="0047145F" w:rsidRDefault="00E215AA">
      <w:pPr>
        <w:pStyle w:val="2"/>
        <w:keepNext w:val="0"/>
        <w:keepLines w:val="0"/>
        <w:tabs>
          <w:tab w:val="left" w:pos="360"/>
          <w:tab w:val="left" w:pos="540"/>
        </w:tabs>
        <w:spacing w:beforeLines="50" w:before="156" w:beforeAutospacing="0" w:afterLines="50" w:after="156" w:afterAutospacing="0"/>
        <w:ind w:firstLineChars="250" w:firstLine="800"/>
        <w:rPr>
          <w:rFonts w:asciiTheme="majorEastAsia" w:eastAsiaTheme="majorEastAsia" w:hAnsiTheme="majorEastAsia" w:cs="宋体"/>
          <w:b w:val="0"/>
          <w:sz w:val="27"/>
          <w:szCs w:val="27"/>
        </w:rPr>
      </w:pPr>
      <w:r>
        <w:rPr>
          <w:rFonts w:asciiTheme="majorEastAsia" w:eastAsiaTheme="majorEastAsia" w:hAnsiTheme="majorEastAsia" w:hint="eastAsia"/>
          <w:b w:val="0"/>
          <w:sz w:val="32"/>
        </w:rPr>
        <w:lastRenderedPageBreak/>
        <w:t>六、供应商基本情况表</w:t>
      </w:r>
    </w:p>
    <w:p w:rsidR="0047145F" w:rsidRDefault="00E215AA">
      <w:pPr>
        <w:jc w:val="center"/>
        <w:rPr>
          <w:rFonts w:asciiTheme="majorEastAsia" w:eastAsiaTheme="majorEastAsia" w:hAnsiTheme="majorEastAsia" w:cs="宋体"/>
          <w:bCs/>
          <w:sz w:val="28"/>
          <w:szCs w:val="28"/>
        </w:rPr>
      </w:pPr>
      <w:r>
        <w:rPr>
          <w:rFonts w:asciiTheme="majorEastAsia" w:eastAsiaTheme="majorEastAsia" w:hAnsiTheme="majorEastAsia" w:cs="宋体" w:hint="eastAsia"/>
          <w:bCs/>
          <w:sz w:val="28"/>
          <w:szCs w:val="28"/>
        </w:rPr>
        <w:t>供应商基本情况表</w:t>
      </w:r>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97"/>
        <w:gridCol w:w="1020"/>
        <w:gridCol w:w="1451"/>
        <w:gridCol w:w="1158"/>
        <w:gridCol w:w="8"/>
        <w:gridCol w:w="458"/>
        <w:gridCol w:w="936"/>
        <w:gridCol w:w="684"/>
        <w:gridCol w:w="1697"/>
      </w:tblGrid>
      <w:tr w:rsidR="0047145F">
        <w:trPr>
          <w:cantSplit/>
          <w:trHeight w:val="462"/>
          <w:jc w:val="center"/>
        </w:trPr>
        <w:tc>
          <w:tcPr>
            <w:tcW w:w="1597" w:type="dxa"/>
            <w:vAlign w:val="center"/>
          </w:tcPr>
          <w:p w:rsidR="0047145F" w:rsidRDefault="00E215AA">
            <w:pPr>
              <w:autoSpaceDE w:val="0"/>
              <w:autoSpaceDN w:val="0"/>
              <w:adjustRightInd w:val="0"/>
              <w:spacing w:line="360" w:lineRule="auto"/>
              <w:rPr>
                <w:rFonts w:asciiTheme="majorEastAsia" w:eastAsiaTheme="majorEastAsia" w:hAnsiTheme="majorEastAsia" w:cs="宋体"/>
                <w:bCs/>
                <w:kern w:val="0"/>
                <w:szCs w:val="21"/>
              </w:rPr>
            </w:pPr>
            <w:r>
              <w:rPr>
                <w:rFonts w:asciiTheme="majorEastAsia" w:eastAsiaTheme="majorEastAsia" w:hAnsiTheme="majorEastAsia" w:cs="宋体" w:hint="eastAsia"/>
                <w:bCs/>
                <w:kern w:val="0"/>
                <w:szCs w:val="21"/>
              </w:rPr>
              <w:t>供应商名称</w:t>
            </w:r>
          </w:p>
        </w:tc>
        <w:tc>
          <w:tcPr>
            <w:tcW w:w="7412" w:type="dxa"/>
            <w:gridSpan w:val="8"/>
            <w:vAlign w:val="center"/>
          </w:tcPr>
          <w:p w:rsidR="0047145F" w:rsidRDefault="0047145F">
            <w:pPr>
              <w:autoSpaceDE w:val="0"/>
              <w:autoSpaceDN w:val="0"/>
              <w:adjustRightInd w:val="0"/>
              <w:spacing w:line="360" w:lineRule="auto"/>
              <w:rPr>
                <w:rFonts w:asciiTheme="majorEastAsia" w:eastAsiaTheme="majorEastAsia" w:hAnsiTheme="majorEastAsia" w:cs="宋体"/>
                <w:bCs/>
                <w:kern w:val="0"/>
                <w:szCs w:val="21"/>
              </w:rPr>
            </w:pPr>
          </w:p>
        </w:tc>
      </w:tr>
      <w:tr w:rsidR="0047145F">
        <w:trPr>
          <w:cantSplit/>
          <w:trHeight w:val="462"/>
          <w:jc w:val="center"/>
        </w:trPr>
        <w:tc>
          <w:tcPr>
            <w:tcW w:w="1597" w:type="dxa"/>
            <w:vAlign w:val="center"/>
          </w:tcPr>
          <w:p w:rsidR="0047145F" w:rsidRDefault="00E215AA">
            <w:pPr>
              <w:autoSpaceDE w:val="0"/>
              <w:autoSpaceDN w:val="0"/>
              <w:adjustRightInd w:val="0"/>
              <w:spacing w:line="360" w:lineRule="auto"/>
              <w:rPr>
                <w:rFonts w:asciiTheme="majorEastAsia" w:eastAsiaTheme="majorEastAsia" w:hAnsiTheme="majorEastAsia" w:cs="宋体"/>
                <w:bCs/>
                <w:kern w:val="0"/>
                <w:szCs w:val="21"/>
              </w:rPr>
            </w:pPr>
            <w:r>
              <w:rPr>
                <w:rFonts w:asciiTheme="majorEastAsia" w:eastAsiaTheme="majorEastAsia" w:hAnsiTheme="majorEastAsia" w:cs="宋体" w:hint="eastAsia"/>
                <w:bCs/>
                <w:kern w:val="0"/>
                <w:szCs w:val="21"/>
              </w:rPr>
              <w:t>注册地址</w:t>
            </w:r>
          </w:p>
        </w:tc>
        <w:tc>
          <w:tcPr>
            <w:tcW w:w="3637" w:type="dxa"/>
            <w:gridSpan w:val="4"/>
            <w:vAlign w:val="center"/>
          </w:tcPr>
          <w:p w:rsidR="0047145F" w:rsidRDefault="0047145F">
            <w:pPr>
              <w:autoSpaceDE w:val="0"/>
              <w:autoSpaceDN w:val="0"/>
              <w:adjustRightInd w:val="0"/>
              <w:spacing w:line="360" w:lineRule="auto"/>
              <w:rPr>
                <w:rFonts w:asciiTheme="majorEastAsia" w:eastAsiaTheme="majorEastAsia" w:hAnsiTheme="majorEastAsia" w:cs="宋体"/>
                <w:bCs/>
                <w:kern w:val="0"/>
                <w:szCs w:val="21"/>
              </w:rPr>
            </w:pPr>
          </w:p>
        </w:tc>
        <w:tc>
          <w:tcPr>
            <w:tcW w:w="1394" w:type="dxa"/>
            <w:gridSpan w:val="2"/>
            <w:vAlign w:val="center"/>
          </w:tcPr>
          <w:p w:rsidR="0047145F" w:rsidRDefault="00E215AA">
            <w:pPr>
              <w:autoSpaceDE w:val="0"/>
              <w:autoSpaceDN w:val="0"/>
              <w:adjustRightInd w:val="0"/>
              <w:spacing w:line="360" w:lineRule="auto"/>
              <w:rPr>
                <w:rFonts w:asciiTheme="majorEastAsia" w:eastAsiaTheme="majorEastAsia" w:hAnsiTheme="majorEastAsia" w:cs="宋体"/>
                <w:bCs/>
                <w:kern w:val="0"/>
                <w:szCs w:val="21"/>
              </w:rPr>
            </w:pPr>
            <w:r>
              <w:rPr>
                <w:rFonts w:asciiTheme="majorEastAsia" w:eastAsiaTheme="majorEastAsia" w:hAnsiTheme="majorEastAsia" w:cs="宋体" w:hint="eastAsia"/>
                <w:bCs/>
                <w:kern w:val="0"/>
                <w:szCs w:val="21"/>
              </w:rPr>
              <w:t>邮政编码</w:t>
            </w:r>
          </w:p>
        </w:tc>
        <w:tc>
          <w:tcPr>
            <w:tcW w:w="2381" w:type="dxa"/>
            <w:gridSpan w:val="2"/>
            <w:vAlign w:val="center"/>
          </w:tcPr>
          <w:p w:rsidR="0047145F" w:rsidRDefault="0047145F">
            <w:pPr>
              <w:autoSpaceDE w:val="0"/>
              <w:autoSpaceDN w:val="0"/>
              <w:adjustRightInd w:val="0"/>
              <w:spacing w:line="360" w:lineRule="auto"/>
              <w:rPr>
                <w:rFonts w:asciiTheme="majorEastAsia" w:eastAsiaTheme="majorEastAsia" w:hAnsiTheme="majorEastAsia" w:cs="宋体"/>
                <w:bCs/>
                <w:kern w:val="0"/>
                <w:szCs w:val="21"/>
              </w:rPr>
            </w:pPr>
          </w:p>
        </w:tc>
      </w:tr>
      <w:tr w:rsidR="0047145F">
        <w:trPr>
          <w:cantSplit/>
          <w:trHeight w:val="442"/>
          <w:jc w:val="center"/>
        </w:trPr>
        <w:tc>
          <w:tcPr>
            <w:tcW w:w="1597" w:type="dxa"/>
            <w:vMerge w:val="restart"/>
            <w:vAlign w:val="center"/>
          </w:tcPr>
          <w:p w:rsidR="0047145F" w:rsidRDefault="00E215AA">
            <w:pPr>
              <w:autoSpaceDE w:val="0"/>
              <w:autoSpaceDN w:val="0"/>
              <w:adjustRightInd w:val="0"/>
              <w:spacing w:line="360" w:lineRule="auto"/>
              <w:rPr>
                <w:rFonts w:asciiTheme="majorEastAsia" w:eastAsiaTheme="majorEastAsia" w:hAnsiTheme="majorEastAsia" w:cs="宋体"/>
                <w:bCs/>
                <w:kern w:val="0"/>
                <w:szCs w:val="21"/>
              </w:rPr>
            </w:pPr>
            <w:r>
              <w:rPr>
                <w:rFonts w:asciiTheme="majorEastAsia" w:eastAsiaTheme="majorEastAsia" w:hAnsiTheme="majorEastAsia" w:cs="宋体" w:hint="eastAsia"/>
                <w:bCs/>
                <w:kern w:val="0"/>
                <w:szCs w:val="21"/>
              </w:rPr>
              <w:t>联系方式</w:t>
            </w:r>
          </w:p>
        </w:tc>
        <w:tc>
          <w:tcPr>
            <w:tcW w:w="1020" w:type="dxa"/>
            <w:vAlign w:val="center"/>
          </w:tcPr>
          <w:p w:rsidR="0047145F" w:rsidRDefault="00E215AA">
            <w:pPr>
              <w:autoSpaceDE w:val="0"/>
              <w:autoSpaceDN w:val="0"/>
              <w:adjustRightInd w:val="0"/>
              <w:spacing w:line="360" w:lineRule="auto"/>
              <w:rPr>
                <w:rFonts w:asciiTheme="majorEastAsia" w:eastAsiaTheme="majorEastAsia" w:hAnsiTheme="majorEastAsia" w:cs="宋体"/>
                <w:bCs/>
                <w:kern w:val="0"/>
                <w:szCs w:val="21"/>
              </w:rPr>
            </w:pPr>
            <w:r>
              <w:rPr>
                <w:rFonts w:asciiTheme="majorEastAsia" w:eastAsiaTheme="majorEastAsia" w:hAnsiTheme="majorEastAsia" w:cs="宋体" w:hint="eastAsia"/>
                <w:bCs/>
                <w:kern w:val="0"/>
                <w:szCs w:val="21"/>
              </w:rPr>
              <w:t>联系人</w:t>
            </w:r>
          </w:p>
        </w:tc>
        <w:tc>
          <w:tcPr>
            <w:tcW w:w="2609" w:type="dxa"/>
            <w:gridSpan w:val="2"/>
            <w:vAlign w:val="center"/>
          </w:tcPr>
          <w:p w:rsidR="0047145F" w:rsidRDefault="0047145F">
            <w:pPr>
              <w:autoSpaceDE w:val="0"/>
              <w:autoSpaceDN w:val="0"/>
              <w:adjustRightInd w:val="0"/>
              <w:spacing w:line="360" w:lineRule="auto"/>
              <w:rPr>
                <w:rFonts w:asciiTheme="majorEastAsia" w:eastAsiaTheme="majorEastAsia" w:hAnsiTheme="majorEastAsia" w:cs="宋体"/>
                <w:bCs/>
                <w:kern w:val="0"/>
                <w:szCs w:val="21"/>
              </w:rPr>
            </w:pPr>
          </w:p>
        </w:tc>
        <w:tc>
          <w:tcPr>
            <w:tcW w:w="1402" w:type="dxa"/>
            <w:gridSpan w:val="3"/>
            <w:vAlign w:val="center"/>
          </w:tcPr>
          <w:p w:rsidR="0047145F" w:rsidRDefault="00E215AA">
            <w:pPr>
              <w:autoSpaceDE w:val="0"/>
              <w:autoSpaceDN w:val="0"/>
              <w:adjustRightInd w:val="0"/>
              <w:spacing w:line="360" w:lineRule="auto"/>
              <w:rPr>
                <w:rFonts w:asciiTheme="majorEastAsia" w:eastAsiaTheme="majorEastAsia" w:hAnsiTheme="majorEastAsia" w:cs="宋体"/>
                <w:bCs/>
                <w:kern w:val="0"/>
                <w:szCs w:val="21"/>
              </w:rPr>
            </w:pPr>
            <w:r>
              <w:rPr>
                <w:rFonts w:asciiTheme="majorEastAsia" w:eastAsiaTheme="majorEastAsia" w:hAnsiTheme="majorEastAsia" w:cs="宋体" w:hint="eastAsia"/>
                <w:bCs/>
                <w:kern w:val="0"/>
                <w:szCs w:val="21"/>
              </w:rPr>
              <w:t>电话</w:t>
            </w:r>
          </w:p>
        </w:tc>
        <w:tc>
          <w:tcPr>
            <w:tcW w:w="2381" w:type="dxa"/>
            <w:gridSpan w:val="2"/>
            <w:vAlign w:val="center"/>
          </w:tcPr>
          <w:p w:rsidR="0047145F" w:rsidRDefault="0047145F">
            <w:pPr>
              <w:autoSpaceDE w:val="0"/>
              <w:autoSpaceDN w:val="0"/>
              <w:adjustRightInd w:val="0"/>
              <w:spacing w:line="360" w:lineRule="auto"/>
              <w:rPr>
                <w:rFonts w:asciiTheme="majorEastAsia" w:eastAsiaTheme="majorEastAsia" w:hAnsiTheme="majorEastAsia" w:cs="宋体"/>
                <w:bCs/>
                <w:kern w:val="0"/>
                <w:szCs w:val="21"/>
              </w:rPr>
            </w:pPr>
          </w:p>
        </w:tc>
      </w:tr>
      <w:tr w:rsidR="0047145F">
        <w:trPr>
          <w:cantSplit/>
          <w:trHeight w:val="148"/>
          <w:jc w:val="center"/>
        </w:trPr>
        <w:tc>
          <w:tcPr>
            <w:tcW w:w="1597" w:type="dxa"/>
            <w:vMerge/>
            <w:vAlign w:val="center"/>
          </w:tcPr>
          <w:p w:rsidR="0047145F" w:rsidRDefault="0047145F">
            <w:pPr>
              <w:autoSpaceDE w:val="0"/>
              <w:autoSpaceDN w:val="0"/>
              <w:adjustRightInd w:val="0"/>
              <w:spacing w:line="360" w:lineRule="auto"/>
              <w:rPr>
                <w:rFonts w:asciiTheme="majorEastAsia" w:eastAsiaTheme="majorEastAsia" w:hAnsiTheme="majorEastAsia" w:cs="宋体"/>
                <w:bCs/>
                <w:kern w:val="0"/>
                <w:szCs w:val="21"/>
              </w:rPr>
            </w:pPr>
          </w:p>
        </w:tc>
        <w:tc>
          <w:tcPr>
            <w:tcW w:w="1020" w:type="dxa"/>
            <w:vAlign w:val="center"/>
          </w:tcPr>
          <w:p w:rsidR="0047145F" w:rsidRDefault="00E215AA">
            <w:pPr>
              <w:autoSpaceDE w:val="0"/>
              <w:autoSpaceDN w:val="0"/>
              <w:adjustRightInd w:val="0"/>
              <w:spacing w:line="360" w:lineRule="auto"/>
              <w:rPr>
                <w:rFonts w:asciiTheme="majorEastAsia" w:eastAsiaTheme="majorEastAsia" w:hAnsiTheme="majorEastAsia" w:cs="宋体"/>
                <w:bCs/>
                <w:kern w:val="0"/>
                <w:szCs w:val="21"/>
              </w:rPr>
            </w:pPr>
            <w:r>
              <w:rPr>
                <w:rFonts w:asciiTheme="majorEastAsia" w:eastAsiaTheme="majorEastAsia" w:hAnsiTheme="majorEastAsia" w:cs="宋体" w:hint="eastAsia"/>
                <w:bCs/>
                <w:kern w:val="0"/>
                <w:szCs w:val="21"/>
              </w:rPr>
              <w:t>传真</w:t>
            </w:r>
          </w:p>
        </w:tc>
        <w:tc>
          <w:tcPr>
            <w:tcW w:w="2609" w:type="dxa"/>
            <w:gridSpan w:val="2"/>
            <w:vAlign w:val="center"/>
          </w:tcPr>
          <w:p w:rsidR="0047145F" w:rsidRDefault="0047145F">
            <w:pPr>
              <w:autoSpaceDE w:val="0"/>
              <w:autoSpaceDN w:val="0"/>
              <w:adjustRightInd w:val="0"/>
              <w:spacing w:line="360" w:lineRule="auto"/>
              <w:rPr>
                <w:rFonts w:asciiTheme="majorEastAsia" w:eastAsiaTheme="majorEastAsia" w:hAnsiTheme="majorEastAsia" w:cs="宋体"/>
                <w:bCs/>
                <w:kern w:val="0"/>
                <w:szCs w:val="21"/>
              </w:rPr>
            </w:pPr>
          </w:p>
        </w:tc>
        <w:tc>
          <w:tcPr>
            <w:tcW w:w="1402" w:type="dxa"/>
            <w:gridSpan w:val="3"/>
            <w:vAlign w:val="center"/>
          </w:tcPr>
          <w:p w:rsidR="0047145F" w:rsidRDefault="00E215AA">
            <w:pPr>
              <w:autoSpaceDE w:val="0"/>
              <w:autoSpaceDN w:val="0"/>
              <w:adjustRightInd w:val="0"/>
              <w:spacing w:line="360" w:lineRule="auto"/>
              <w:rPr>
                <w:rFonts w:asciiTheme="majorEastAsia" w:eastAsiaTheme="majorEastAsia" w:hAnsiTheme="majorEastAsia" w:cs="宋体"/>
                <w:bCs/>
                <w:kern w:val="0"/>
                <w:szCs w:val="21"/>
              </w:rPr>
            </w:pPr>
            <w:r>
              <w:rPr>
                <w:rFonts w:asciiTheme="majorEastAsia" w:eastAsiaTheme="majorEastAsia" w:hAnsiTheme="majorEastAsia" w:cs="宋体" w:hint="eastAsia"/>
                <w:bCs/>
                <w:kern w:val="0"/>
                <w:szCs w:val="21"/>
              </w:rPr>
              <w:t>网址</w:t>
            </w:r>
          </w:p>
        </w:tc>
        <w:tc>
          <w:tcPr>
            <w:tcW w:w="2381" w:type="dxa"/>
            <w:gridSpan w:val="2"/>
            <w:vAlign w:val="center"/>
          </w:tcPr>
          <w:p w:rsidR="0047145F" w:rsidRDefault="0047145F">
            <w:pPr>
              <w:autoSpaceDE w:val="0"/>
              <w:autoSpaceDN w:val="0"/>
              <w:adjustRightInd w:val="0"/>
              <w:spacing w:line="360" w:lineRule="auto"/>
              <w:rPr>
                <w:rFonts w:asciiTheme="majorEastAsia" w:eastAsiaTheme="majorEastAsia" w:hAnsiTheme="majorEastAsia" w:cs="宋体"/>
                <w:bCs/>
                <w:kern w:val="0"/>
                <w:szCs w:val="21"/>
              </w:rPr>
            </w:pPr>
          </w:p>
        </w:tc>
      </w:tr>
      <w:tr w:rsidR="0047145F">
        <w:trPr>
          <w:trHeight w:val="462"/>
          <w:jc w:val="center"/>
        </w:trPr>
        <w:tc>
          <w:tcPr>
            <w:tcW w:w="1597" w:type="dxa"/>
            <w:vAlign w:val="center"/>
          </w:tcPr>
          <w:p w:rsidR="0047145F" w:rsidRDefault="00E215AA">
            <w:pPr>
              <w:autoSpaceDE w:val="0"/>
              <w:autoSpaceDN w:val="0"/>
              <w:adjustRightInd w:val="0"/>
              <w:spacing w:line="360" w:lineRule="auto"/>
              <w:rPr>
                <w:rFonts w:asciiTheme="majorEastAsia" w:eastAsiaTheme="majorEastAsia" w:hAnsiTheme="majorEastAsia" w:cs="宋体"/>
                <w:bCs/>
                <w:kern w:val="0"/>
                <w:szCs w:val="21"/>
              </w:rPr>
            </w:pPr>
            <w:r>
              <w:rPr>
                <w:rFonts w:asciiTheme="majorEastAsia" w:eastAsiaTheme="majorEastAsia" w:hAnsiTheme="majorEastAsia" w:cs="宋体" w:hint="eastAsia"/>
                <w:bCs/>
                <w:kern w:val="0"/>
                <w:szCs w:val="21"/>
              </w:rPr>
              <w:t>法定代表人</w:t>
            </w:r>
          </w:p>
        </w:tc>
        <w:tc>
          <w:tcPr>
            <w:tcW w:w="1020" w:type="dxa"/>
            <w:vAlign w:val="center"/>
          </w:tcPr>
          <w:p w:rsidR="0047145F" w:rsidRDefault="00E215AA">
            <w:pPr>
              <w:autoSpaceDE w:val="0"/>
              <w:autoSpaceDN w:val="0"/>
              <w:adjustRightInd w:val="0"/>
              <w:spacing w:line="360" w:lineRule="auto"/>
              <w:jc w:val="center"/>
              <w:rPr>
                <w:rFonts w:asciiTheme="majorEastAsia" w:eastAsiaTheme="majorEastAsia" w:hAnsiTheme="majorEastAsia" w:cs="宋体"/>
                <w:bCs/>
                <w:kern w:val="0"/>
                <w:szCs w:val="21"/>
              </w:rPr>
            </w:pPr>
            <w:r>
              <w:rPr>
                <w:rFonts w:asciiTheme="majorEastAsia" w:eastAsiaTheme="majorEastAsia" w:hAnsiTheme="majorEastAsia" w:cs="宋体" w:hint="eastAsia"/>
                <w:bCs/>
                <w:kern w:val="0"/>
                <w:szCs w:val="21"/>
              </w:rPr>
              <w:t>姓名</w:t>
            </w:r>
          </w:p>
        </w:tc>
        <w:tc>
          <w:tcPr>
            <w:tcW w:w="1451" w:type="dxa"/>
            <w:vAlign w:val="center"/>
          </w:tcPr>
          <w:p w:rsidR="0047145F" w:rsidRDefault="0047145F">
            <w:pPr>
              <w:autoSpaceDE w:val="0"/>
              <w:autoSpaceDN w:val="0"/>
              <w:adjustRightInd w:val="0"/>
              <w:spacing w:line="360" w:lineRule="auto"/>
              <w:rPr>
                <w:rFonts w:asciiTheme="majorEastAsia" w:eastAsiaTheme="majorEastAsia" w:hAnsiTheme="majorEastAsia" w:cs="宋体"/>
                <w:bCs/>
                <w:kern w:val="0"/>
                <w:szCs w:val="21"/>
              </w:rPr>
            </w:pPr>
          </w:p>
        </w:tc>
        <w:tc>
          <w:tcPr>
            <w:tcW w:w="1158" w:type="dxa"/>
            <w:vAlign w:val="center"/>
          </w:tcPr>
          <w:p w:rsidR="0047145F" w:rsidRDefault="00E215AA">
            <w:pPr>
              <w:autoSpaceDE w:val="0"/>
              <w:autoSpaceDN w:val="0"/>
              <w:adjustRightInd w:val="0"/>
              <w:spacing w:line="360" w:lineRule="auto"/>
              <w:rPr>
                <w:rFonts w:asciiTheme="majorEastAsia" w:eastAsiaTheme="majorEastAsia" w:hAnsiTheme="majorEastAsia" w:cs="宋体"/>
                <w:bCs/>
                <w:kern w:val="0"/>
                <w:szCs w:val="21"/>
              </w:rPr>
            </w:pPr>
            <w:r>
              <w:rPr>
                <w:rFonts w:asciiTheme="majorEastAsia" w:eastAsiaTheme="majorEastAsia" w:hAnsiTheme="majorEastAsia" w:cs="宋体" w:hint="eastAsia"/>
                <w:bCs/>
                <w:kern w:val="0"/>
                <w:szCs w:val="21"/>
              </w:rPr>
              <w:t>技术职称</w:t>
            </w:r>
          </w:p>
        </w:tc>
        <w:tc>
          <w:tcPr>
            <w:tcW w:w="1402" w:type="dxa"/>
            <w:gridSpan w:val="3"/>
            <w:vAlign w:val="center"/>
          </w:tcPr>
          <w:p w:rsidR="0047145F" w:rsidRDefault="0047145F">
            <w:pPr>
              <w:autoSpaceDE w:val="0"/>
              <w:autoSpaceDN w:val="0"/>
              <w:adjustRightInd w:val="0"/>
              <w:spacing w:line="360" w:lineRule="auto"/>
              <w:rPr>
                <w:rFonts w:asciiTheme="majorEastAsia" w:eastAsiaTheme="majorEastAsia" w:hAnsiTheme="majorEastAsia" w:cs="宋体"/>
                <w:bCs/>
                <w:kern w:val="0"/>
                <w:szCs w:val="21"/>
              </w:rPr>
            </w:pPr>
          </w:p>
        </w:tc>
        <w:tc>
          <w:tcPr>
            <w:tcW w:w="684" w:type="dxa"/>
            <w:vAlign w:val="center"/>
          </w:tcPr>
          <w:p w:rsidR="0047145F" w:rsidRDefault="00E215AA">
            <w:pPr>
              <w:autoSpaceDE w:val="0"/>
              <w:autoSpaceDN w:val="0"/>
              <w:adjustRightInd w:val="0"/>
              <w:spacing w:line="360" w:lineRule="auto"/>
              <w:rPr>
                <w:rFonts w:asciiTheme="majorEastAsia" w:eastAsiaTheme="majorEastAsia" w:hAnsiTheme="majorEastAsia" w:cs="宋体"/>
                <w:bCs/>
                <w:kern w:val="0"/>
                <w:szCs w:val="21"/>
              </w:rPr>
            </w:pPr>
            <w:r>
              <w:rPr>
                <w:rFonts w:asciiTheme="majorEastAsia" w:eastAsiaTheme="majorEastAsia" w:hAnsiTheme="majorEastAsia" w:cs="宋体" w:hint="eastAsia"/>
                <w:bCs/>
                <w:kern w:val="0"/>
                <w:szCs w:val="21"/>
              </w:rPr>
              <w:t>电话</w:t>
            </w:r>
          </w:p>
        </w:tc>
        <w:tc>
          <w:tcPr>
            <w:tcW w:w="1697" w:type="dxa"/>
            <w:vAlign w:val="center"/>
          </w:tcPr>
          <w:p w:rsidR="0047145F" w:rsidRDefault="0047145F">
            <w:pPr>
              <w:autoSpaceDE w:val="0"/>
              <w:autoSpaceDN w:val="0"/>
              <w:adjustRightInd w:val="0"/>
              <w:spacing w:line="360" w:lineRule="auto"/>
              <w:rPr>
                <w:rFonts w:asciiTheme="majorEastAsia" w:eastAsiaTheme="majorEastAsia" w:hAnsiTheme="majorEastAsia" w:cs="宋体"/>
                <w:bCs/>
                <w:kern w:val="0"/>
                <w:szCs w:val="21"/>
              </w:rPr>
            </w:pPr>
          </w:p>
        </w:tc>
      </w:tr>
      <w:tr w:rsidR="0047145F">
        <w:trPr>
          <w:cantSplit/>
          <w:trHeight w:val="481"/>
          <w:jc w:val="center"/>
        </w:trPr>
        <w:tc>
          <w:tcPr>
            <w:tcW w:w="1597" w:type="dxa"/>
            <w:vAlign w:val="center"/>
          </w:tcPr>
          <w:p w:rsidR="0047145F" w:rsidRDefault="00E215AA">
            <w:pPr>
              <w:autoSpaceDE w:val="0"/>
              <w:autoSpaceDN w:val="0"/>
              <w:adjustRightInd w:val="0"/>
              <w:spacing w:line="360" w:lineRule="auto"/>
              <w:rPr>
                <w:rFonts w:asciiTheme="majorEastAsia" w:eastAsiaTheme="majorEastAsia" w:hAnsiTheme="majorEastAsia" w:cs="宋体"/>
                <w:bCs/>
                <w:kern w:val="0"/>
                <w:szCs w:val="21"/>
              </w:rPr>
            </w:pPr>
            <w:r>
              <w:rPr>
                <w:rFonts w:asciiTheme="majorEastAsia" w:eastAsiaTheme="majorEastAsia" w:hAnsiTheme="majorEastAsia" w:cs="宋体" w:hint="eastAsia"/>
                <w:bCs/>
                <w:kern w:val="0"/>
                <w:szCs w:val="21"/>
              </w:rPr>
              <w:t>成立时间</w:t>
            </w:r>
          </w:p>
        </w:tc>
        <w:tc>
          <w:tcPr>
            <w:tcW w:w="3629" w:type="dxa"/>
            <w:gridSpan w:val="3"/>
            <w:tcBorders>
              <w:right w:val="single" w:sz="4" w:space="0" w:color="auto"/>
            </w:tcBorders>
            <w:vAlign w:val="center"/>
          </w:tcPr>
          <w:p w:rsidR="0047145F" w:rsidRDefault="0047145F">
            <w:pPr>
              <w:autoSpaceDE w:val="0"/>
              <w:autoSpaceDN w:val="0"/>
              <w:adjustRightInd w:val="0"/>
              <w:spacing w:line="360" w:lineRule="auto"/>
              <w:ind w:firstLineChars="700" w:firstLine="1470"/>
              <w:jc w:val="left"/>
              <w:rPr>
                <w:rFonts w:asciiTheme="majorEastAsia" w:eastAsiaTheme="majorEastAsia" w:hAnsiTheme="majorEastAsia" w:cs="宋体"/>
                <w:bCs/>
                <w:kern w:val="0"/>
                <w:szCs w:val="21"/>
              </w:rPr>
            </w:pPr>
          </w:p>
        </w:tc>
        <w:tc>
          <w:tcPr>
            <w:tcW w:w="3783" w:type="dxa"/>
            <w:gridSpan w:val="5"/>
            <w:tcBorders>
              <w:left w:val="single" w:sz="4" w:space="0" w:color="auto"/>
            </w:tcBorders>
            <w:vAlign w:val="center"/>
          </w:tcPr>
          <w:p w:rsidR="0047145F" w:rsidRDefault="00E215AA">
            <w:pPr>
              <w:autoSpaceDE w:val="0"/>
              <w:autoSpaceDN w:val="0"/>
              <w:adjustRightInd w:val="0"/>
              <w:spacing w:line="360" w:lineRule="auto"/>
              <w:rPr>
                <w:rFonts w:asciiTheme="majorEastAsia" w:eastAsiaTheme="majorEastAsia" w:hAnsiTheme="majorEastAsia" w:cs="宋体"/>
                <w:bCs/>
                <w:kern w:val="0"/>
                <w:szCs w:val="21"/>
              </w:rPr>
            </w:pPr>
            <w:r>
              <w:rPr>
                <w:rFonts w:asciiTheme="majorEastAsia" w:eastAsiaTheme="majorEastAsia" w:hAnsiTheme="majorEastAsia" w:cs="宋体" w:hint="eastAsia"/>
                <w:bCs/>
                <w:kern w:val="0"/>
                <w:szCs w:val="21"/>
              </w:rPr>
              <w:t>员工总人数：</w:t>
            </w:r>
          </w:p>
        </w:tc>
      </w:tr>
      <w:tr w:rsidR="0047145F">
        <w:trPr>
          <w:cantSplit/>
          <w:trHeight w:val="462"/>
          <w:jc w:val="center"/>
        </w:trPr>
        <w:tc>
          <w:tcPr>
            <w:tcW w:w="1597" w:type="dxa"/>
            <w:vAlign w:val="center"/>
          </w:tcPr>
          <w:p w:rsidR="0047145F" w:rsidRDefault="00E215AA">
            <w:pPr>
              <w:autoSpaceDE w:val="0"/>
              <w:autoSpaceDN w:val="0"/>
              <w:adjustRightInd w:val="0"/>
              <w:spacing w:line="360" w:lineRule="auto"/>
              <w:rPr>
                <w:rFonts w:asciiTheme="majorEastAsia" w:eastAsiaTheme="majorEastAsia" w:hAnsiTheme="majorEastAsia" w:cs="宋体"/>
                <w:bCs/>
                <w:kern w:val="0"/>
                <w:szCs w:val="21"/>
              </w:rPr>
            </w:pPr>
            <w:r>
              <w:rPr>
                <w:rFonts w:asciiTheme="majorEastAsia" w:eastAsiaTheme="majorEastAsia" w:hAnsiTheme="majorEastAsia" w:cs="宋体" w:hint="eastAsia"/>
                <w:bCs/>
                <w:kern w:val="0"/>
                <w:szCs w:val="21"/>
              </w:rPr>
              <w:t>单位资质等级</w:t>
            </w:r>
          </w:p>
        </w:tc>
        <w:tc>
          <w:tcPr>
            <w:tcW w:w="3629" w:type="dxa"/>
            <w:gridSpan w:val="3"/>
            <w:tcBorders>
              <w:right w:val="single" w:sz="4" w:space="0" w:color="auto"/>
            </w:tcBorders>
            <w:vAlign w:val="center"/>
          </w:tcPr>
          <w:p w:rsidR="0047145F" w:rsidRDefault="0047145F">
            <w:pPr>
              <w:autoSpaceDE w:val="0"/>
              <w:autoSpaceDN w:val="0"/>
              <w:adjustRightInd w:val="0"/>
              <w:spacing w:line="360" w:lineRule="auto"/>
              <w:rPr>
                <w:rFonts w:asciiTheme="majorEastAsia" w:eastAsiaTheme="majorEastAsia" w:hAnsiTheme="majorEastAsia" w:cs="宋体"/>
                <w:bCs/>
                <w:kern w:val="0"/>
                <w:szCs w:val="21"/>
              </w:rPr>
            </w:pPr>
          </w:p>
        </w:tc>
        <w:tc>
          <w:tcPr>
            <w:tcW w:w="466" w:type="dxa"/>
            <w:gridSpan w:val="2"/>
            <w:vMerge w:val="restart"/>
            <w:tcBorders>
              <w:left w:val="single" w:sz="4" w:space="0" w:color="auto"/>
            </w:tcBorders>
            <w:vAlign w:val="center"/>
          </w:tcPr>
          <w:p w:rsidR="0047145F" w:rsidRDefault="00E215AA">
            <w:pPr>
              <w:autoSpaceDE w:val="0"/>
              <w:autoSpaceDN w:val="0"/>
              <w:adjustRightInd w:val="0"/>
              <w:spacing w:line="360" w:lineRule="auto"/>
              <w:jc w:val="center"/>
              <w:rPr>
                <w:rFonts w:asciiTheme="majorEastAsia" w:eastAsiaTheme="majorEastAsia" w:hAnsiTheme="majorEastAsia" w:cs="宋体"/>
                <w:bCs/>
                <w:kern w:val="0"/>
                <w:szCs w:val="21"/>
              </w:rPr>
            </w:pPr>
            <w:r>
              <w:rPr>
                <w:rFonts w:asciiTheme="majorEastAsia" w:eastAsiaTheme="majorEastAsia" w:hAnsiTheme="majorEastAsia" w:cs="宋体" w:hint="eastAsia"/>
                <w:bCs/>
                <w:kern w:val="0"/>
                <w:szCs w:val="21"/>
              </w:rPr>
              <w:t>其中</w:t>
            </w:r>
          </w:p>
        </w:tc>
        <w:tc>
          <w:tcPr>
            <w:tcW w:w="1620" w:type="dxa"/>
            <w:gridSpan w:val="2"/>
            <w:vAlign w:val="center"/>
          </w:tcPr>
          <w:p w:rsidR="0047145F" w:rsidRDefault="00E215AA">
            <w:pPr>
              <w:autoSpaceDE w:val="0"/>
              <w:autoSpaceDN w:val="0"/>
              <w:adjustRightInd w:val="0"/>
              <w:spacing w:line="360" w:lineRule="auto"/>
              <w:rPr>
                <w:rFonts w:asciiTheme="majorEastAsia" w:eastAsiaTheme="majorEastAsia" w:hAnsiTheme="majorEastAsia" w:cs="宋体"/>
                <w:bCs/>
                <w:kern w:val="0"/>
                <w:szCs w:val="21"/>
              </w:rPr>
            </w:pPr>
            <w:r>
              <w:rPr>
                <w:rFonts w:asciiTheme="majorEastAsia" w:eastAsiaTheme="majorEastAsia" w:hAnsiTheme="majorEastAsia" w:cs="宋体" w:hint="eastAsia"/>
                <w:bCs/>
                <w:kern w:val="0"/>
                <w:szCs w:val="21"/>
              </w:rPr>
              <w:t>项目经理</w:t>
            </w:r>
          </w:p>
        </w:tc>
        <w:tc>
          <w:tcPr>
            <w:tcW w:w="1697" w:type="dxa"/>
            <w:vAlign w:val="center"/>
          </w:tcPr>
          <w:p w:rsidR="0047145F" w:rsidRDefault="0047145F">
            <w:pPr>
              <w:autoSpaceDE w:val="0"/>
              <w:autoSpaceDN w:val="0"/>
              <w:adjustRightInd w:val="0"/>
              <w:spacing w:line="360" w:lineRule="auto"/>
              <w:rPr>
                <w:rFonts w:asciiTheme="majorEastAsia" w:eastAsiaTheme="majorEastAsia" w:hAnsiTheme="majorEastAsia" w:cs="宋体"/>
                <w:bCs/>
                <w:kern w:val="0"/>
                <w:szCs w:val="21"/>
              </w:rPr>
            </w:pPr>
          </w:p>
        </w:tc>
      </w:tr>
      <w:tr w:rsidR="0047145F">
        <w:trPr>
          <w:cantSplit/>
          <w:trHeight w:val="442"/>
          <w:jc w:val="center"/>
        </w:trPr>
        <w:tc>
          <w:tcPr>
            <w:tcW w:w="1597" w:type="dxa"/>
            <w:vAlign w:val="center"/>
          </w:tcPr>
          <w:p w:rsidR="0047145F" w:rsidRDefault="00E215AA">
            <w:pPr>
              <w:autoSpaceDE w:val="0"/>
              <w:autoSpaceDN w:val="0"/>
              <w:adjustRightInd w:val="0"/>
              <w:spacing w:line="360" w:lineRule="auto"/>
              <w:rPr>
                <w:rFonts w:asciiTheme="majorEastAsia" w:eastAsiaTheme="majorEastAsia" w:hAnsiTheme="majorEastAsia" w:cs="宋体"/>
                <w:bCs/>
                <w:kern w:val="0"/>
                <w:szCs w:val="21"/>
              </w:rPr>
            </w:pPr>
            <w:r>
              <w:rPr>
                <w:rFonts w:asciiTheme="majorEastAsia" w:eastAsiaTheme="majorEastAsia" w:hAnsiTheme="majorEastAsia" w:cs="宋体" w:hint="eastAsia"/>
                <w:bCs/>
                <w:kern w:val="0"/>
                <w:szCs w:val="21"/>
              </w:rPr>
              <w:t>营业执照号</w:t>
            </w:r>
          </w:p>
        </w:tc>
        <w:tc>
          <w:tcPr>
            <w:tcW w:w="3629" w:type="dxa"/>
            <w:gridSpan w:val="3"/>
            <w:tcBorders>
              <w:right w:val="single" w:sz="4" w:space="0" w:color="auto"/>
            </w:tcBorders>
            <w:vAlign w:val="center"/>
          </w:tcPr>
          <w:p w:rsidR="0047145F" w:rsidRDefault="0047145F">
            <w:pPr>
              <w:autoSpaceDE w:val="0"/>
              <w:autoSpaceDN w:val="0"/>
              <w:adjustRightInd w:val="0"/>
              <w:spacing w:line="360" w:lineRule="auto"/>
              <w:rPr>
                <w:rFonts w:asciiTheme="majorEastAsia" w:eastAsiaTheme="majorEastAsia" w:hAnsiTheme="majorEastAsia" w:cs="宋体"/>
                <w:bCs/>
                <w:kern w:val="0"/>
                <w:szCs w:val="21"/>
              </w:rPr>
            </w:pPr>
          </w:p>
        </w:tc>
        <w:tc>
          <w:tcPr>
            <w:tcW w:w="466" w:type="dxa"/>
            <w:gridSpan w:val="2"/>
            <w:vMerge/>
            <w:tcBorders>
              <w:left w:val="single" w:sz="4" w:space="0" w:color="auto"/>
            </w:tcBorders>
            <w:vAlign w:val="center"/>
          </w:tcPr>
          <w:p w:rsidR="0047145F" w:rsidRDefault="0047145F">
            <w:pPr>
              <w:autoSpaceDE w:val="0"/>
              <w:autoSpaceDN w:val="0"/>
              <w:adjustRightInd w:val="0"/>
              <w:spacing w:line="360" w:lineRule="auto"/>
              <w:rPr>
                <w:rFonts w:asciiTheme="majorEastAsia" w:eastAsiaTheme="majorEastAsia" w:hAnsiTheme="majorEastAsia" w:cs="宋体"/>
                <w:bCs/>
                <w:kern w:val="0"/>
                <w:szCs w:val="21"/>
              </w:rPr>
            </w:pPr>
          </w:p>
        </w:tc>
        <w:tc>
          <w:tcPr>
            <w:tcW w:w="1620" w:type="dxa"/>
            <w:gridSpan w:val="2"/>
            <w:vAlign w:val="center"/>
          </w:tcPr>
          <w:p w:rsidR="0047145F" w:rsidRDefault="00E215AA">
            <w:pPr>
              <w:autoSpaceDE w:val="0"/>
              <w:autoSpaceDN w:val="0"/>
              <w:adjustRightInd w:val="0"/>
              <w:spacing w:line="360" w:lineRule="auto"/>
              <w:rPr>
                <w:rFonts w:asciiTheme="majorEastAsia" w:eastAsiaTheme="majorEastAsia" w:hAnsiTheme="majorEastAsia" w:cs="宋体"/>
                <w:bCs/>
                <w:kern w:val="0"/>
                <w:szCs w:val="21"/>
              </w:rPr>
            </w:pPr>
            <w:r>
              <w:rPr>
                <w:rFonts w:asciiTheme="majorEastAsia" w:eastAsiaTheme="majorEastAsia" w:hAnsiTheme="majorEastAsia" w:cs="宋体" w:hint="eastAsia"/>
                <w:bCs/>
                <w:kern w:val="0"/>
                <w:szCs w:val="21"/>
              </w:rPr>
              <w:t>高级职称人员</w:t>
            </w:r>
          </w:p>
        </w:tc>
        <w:tc>
          <w:tcPr>
            <w:tcW w:w="1697" w:type="dxa"/>
            <w:vAlign w:val="center"/>
          </w:tcPr>
          <w:p w:rsidR="0047145F" w:rsidRDefault="0047145F">
            <w:pPr>
              <w:autoSpaceDE w:val="0"/>
              <w:autoSpaceDN w:val="0"/>
              <w:adjustRightInd w:val="0"/>
              <w:spacing w:line="360" w:lineRule="auto"/>
              <w:rPr>
                <w:rFonts w:asciiTheme="majorEastAsia" w:eastAsiaTheme="majorEastAsia" w:hAnsiTheme="majorEastAsia" w:cs="宋体"/>
                <w:bCs/>
                <w:kern w:val="0"/>
                <w:szCs w:val="21"/>
              </w:rPr>
            </w:pPr>
          </w:p>
        </w:tc>
      </w:tr>
      <w:tr w:rsidR="0047145F">
        <w:trPr>
          <w:cantSplit/>
          <w:trHeight w:val="442"/>
          <w:jc w:val="center"/>
        </w:trPr>
        <w:tc>
          <w:tcPr>
            <w:tcW w:w="1597" w:type="dxa"/>
            <w:vAlign w:val="center"/>
          </w:tcPr>
          <w:p w:rsidR="0047145F" w:rsidRDefault="00E215AA">
            <w:pPr>
              <w:autoSpaceDE w:val="0"/>
              <w:autoSpaceDN w:val="0"/>
              <w:adjustRightInd w:val="0"/>
              <w:spacing w:line="360" w:lineRule="auto"/>
              <w:rPr>
                <w:rFonts w:asciiTheme="majorEastAsia" w:eastAsiaTheme="majorEastAsia" w:hAnsiTheme="majorEastAsia" w:cs="宋体"/>
                <w:bCs/>
                <w:kern w:val="0"/>
                <w:szCs w:val="21"/>
              </w:rPr>
            </w:pPr>
            <w:r>
              <w:rPr>
                <w:rFonts w:asciiTheme="majorEastAsia" w:eastAsiaTheme="majorEastAsia" w:hAnsiTheme="majorEastAsia" w:cs="宋体" w:hint="eastAsia"/>
                <w:bCs/>
                <w:kern w:val="0"/>
                <w:szCs w:val="21"/>
              </w:rPr>
              <w:t>注册资金</w:t>
            </w:r>
          </w:p>
        </w:tc>
        <w:tc>
          <w:tcPr>
            <w:tcW w:w="3629" w:type="dxa"/>
            <w:gridSpan w:val="3"/>
            <w:tcBorders>
              <w:right w:val="single" w:sz="4" w:space="0" w:color="auto"/>
            </w:tcBorders>
            <w:vAlign w:val="center"/>
          </w:tcPr>
          <w:p w:rsidR="0047145F" w:rsidRDefault="0047145F">
            <w:pPr>
              <w:autoSpaceDE w:val="0"/>
              <w:autoSpaceDN w:val="0"/>
              <w:adjustRightInd w:val="0"/>
              <w:spacing w:line="360" w:lineRule="auto"/>
              <w:rPr>
                <w:rFonts w:asciiTheme="majorEastAsia" w:eastAsiaTheme="majorEastAsia" w:hAnsiTheme="majorEastAsia" w:cs="宋体"/>
                <w:bCs/>
                <w:kern w:val="0"/>
                <w:szCs w:val="21"/>
              </w:rPr>
            </w:pPr>
          </w:p>
        </w:tc>
        <w:tc>
          <w:tcPr>
            <w:tcW w:w="466" w:type="dxa"/>
            <w:gridSpan w:val="2"/>
            <w:vMerge/>
            <w:tcBorders>
              <w:left w:val="single" w:sz="4" w:space="0" w:color="auto"/>
            </w:tcBorders>
            <w:vAlign w:val="center"/>
          </w:tcPr>
          <w:p w:rsidR="0047145F" w:rsidRDefault="0047145F">
            <w:pPr>
              <w:autoSpaceDE w:val="0"/>
              <w:autoSpaceDN w:val="0"/>
              <w:adjustRightInd w:val="0"/>
              <w:spacing w:line="360" w:lineRule="auto"/>
              <w:rPr>
                <w:rFonts w:asciiTheme="majorEastAsia" w:eastAsiaTheme="majorEastAsia" w:hAnsiTheme="majorEastAsia" w:cs="宋体"/>
                <w:bCs/>
                <w:kern w:val="0"/>
                <w:szCs w:val="21"/>
              </w:rPr>
            </w:pPr>
          </w:p>
        </w:tc>
        <w:tc>
          <w:tcPr>
            <w:tcW w:w="1620" w:type="dxa"/>
            <w:gridSpan w:val="2"/>
            <w:vAlign w:val="center"/>
          </w:tcPr>
          <w:p w:rsidR="0047145F" w:rsidRDefault="00E215AA">
            <w:pPr>
              <w:autoSpaceDE w:val="0"/>
              <w:autoSpaceDN w:val="0"/>
              <w:adjustRightInd w:val="0"/>
              <w:spacing w:line="360" w:lineRule="auto"/>
              <w:rPr>
                <w:rFonts w:asciiTheme="majorEastAsia" w:eastAsiaTheme="majorEastAsia" w:hAnsiTheme="majorEastAsia" w:cs="宋体"/>
                <w:bCs/>
                <w:kern w:val="0"/>
                <w:szCs w:val="21"/>
              </w:rPr>
            </w:pPr>
            <w:r>
              <w:rPr>
                <w:rFonts w:asciiTheme="majorEastAsia" w:eastAsiaTheme="majorEastAsia" w:hAnsiTheme="majorEastAsia" w:cs="宋体" w:hint="eastAsia"/>
                <w:bCs/>
                <w:kern w:val="0"/>
                <w:szCs w:val="21"/>
              </w:rPr>
              <w:t>中级职称人员</w:t>
            </w:r>
          </w:p>
        </w:tc>
        <w:tc>
          <w:tcPr>
            <w:tcW w:w="1697" w:type="dxa"/>
            <w:vAlign w:val="center"/>
          </w:tcPr>
          <w:p w:rsidR="0047145F" w:rsidRDefault="0047145F">
            <w:pPr>
              <w:autoSpaceDE w:val="0"/>
              <w:autoSpaceDN w:val="0"/>
              <w:adjustRightInd w:val="0"/>
              <w:spacing w:line="360" w:lineRule="auto"/>
              <w:rPr>
                <w:rFonts w:asciiTheme="majorEastAsia" w:eastAsiaTheme="majorEastAsia" w:hAnsiTheme="majorEastAsia" w:cs="宋体"/>
                <w:bCs/>
                <w:kern w:val="0"/>
                <w:szCs w:val="21"/>
              </w:rPr>
            </w:pPr>
          </w:p>
        </w:tc>
      </w:tr>
      <w:tr w:rsidR="0047145F">
        <w:trPr>
          <w:cantSplit/>
          <w:trHeight w:val="462"/>
          <w:jc w:val="center"/>
        </w:trPr>
        <w:tc>
          <w:tcPr>
            <w:tcW w:w="1597" w:type="dxa"/>
            <w:vAlign w:val="center"/>
          </w:tcPr>
          <w:p w:rsidR="0047145F" w:rsidRDefault="00E215AA">
            <w:pPr>
              <w:autoSpaceDE w:val="0"/>
              <w:autoSpaceDN w:val="0"/>
              <w:adjustRightInd w:val="0"/>
              <w:spacing w:line="360" w:lineRule="auto"/>
              <w:rPr>
                <w:rFonts w:asciiTheme="majorEastAsia" w:eastAsiaTheme="majorEastAsia" w:hAnsiTheme="majorEastAsia" w:cs="宋体"/>
                <w:bCs/>
                <w:kern w:val="0"/>
                <w:szCs w:val="21"/>
              </w:rPr>
            </w:pPr>
            <w:r>
              <w:rPr>
                <w:rFonts w:asciiTheme="majorEastAsia" w:eastAsiaTheme="majorEastAsia" w:hAnsiTheme="majorEastAsia" w:cs="宋体" w:hint="eastAsia"/>
                <w:bCs/>
                <w:kern w:val="0"/>
                <w:szCs w:val="21"/>
              </w:rPr>
              <w:t>开户银行</w:t>
            </w:r>
          </w:p>
        </w:tc>
        <w:tc>
          <w:tcPr>
            <w:tcW w:w="3629" w:type="dxa"/>
            <w:gridSpan w:val="3"/>
            <w:tcBorders>
              <w:right w:val="single" w:sz="4" w:space="0" w:color="auto"/>
            </w:tcBorders>
            <w:vAlign w:val="center"/>
          </w:tcPr>
          <w:p w:rsidR="0047145F" w:rsidRDefault="0047145F">
            <w:pPr>
              <w:autoSpaceDE w:val="0"/>
              <w:autoSpaceDN w:val="0"/>
              <w:adjustRightInd w:val="0"/>
              <w:spacing w:line="360" w:lineRule="auto"/>
              <w:rPr>
                <w:rFonts w:asciiTheme="majorEastAsia" w:eastAsiaTheme="majorEastAsia" w:hAnsiTheme="majorEastAsia" w:cs="宋体"/>
                <w:bCs/>
                <w:kern w:val="0"/>
                <w:szCs w:val="21"/>
              </w:rPr>
            </w:pPr>
          </w:p>
        </w:tc>
        <w:tc>
          <w:tcPr>
            <w:tcW w:w="466" w:type="dxa"/>
            <w:gridSpan w:val="2"/>
            <w:vMerge/>
            <w:tcBorders>
              <w:left w:val="single" w:sz="4" w:space="0" w:color="auto"/>
            </w:tcBorders>
            <w:vAlign w:val="center"/>
          </w:tcPr>
          <w:p w:rsidR="0047145F" w:rsidRDefault="0047145F">
            <w:pPr>
              <w:autoSpaceDE w:val="0"/>
              <w:autoSpaceDN w:val="0"/>
              <w:adjustRightInd w:val="0"/>
              <w:spacing w:line="360" w:lineRule="auto"/>
              <w:rPr>
                <w:rFonts w:asciiTheme="majorEastAsia" w:eastAsiaTheme="majorEastAsia" w:hAnsiTheme="majorEastAsia" w:cs="宋体"/>
                <w:bCs/>
                <w:kern w:val="0"/>
                <w:szCs w:val="21"/>
              </w:rPr>
            </w:pPr>
          </w:p>
        </w:tc>
        <w:tc>
          <w:tcPr>
            <w:tcW w:w="1620" w:type="dxa"/>
            <w:gridSpan w:val="2"/>
            <w:vAlign w:val="center"/>
          </w:tcPr>
          <w:p w:rsidR="0047145F" w:rsidRDefault="00E215AA">
            <w:pPr>
              <w:autoSpaceDE w:val="0"/>
              <w:autoSpaceDN w:val="0"/>
              <w:adjustRightInd w:val="0"/>
              <w:spacing w:line="360" w:lineRule="auto"/>
              <w:rPr>
                <w:rFonts w:asciiTheme="majorEastAsia" w:eastAsiaTheme="majorEastAsia" w:hAnsiTheme="majorEastAsia" w:cs="宋体"/>
                <w:bCs/>
                <w:kern w:val="0"/>
                <w:szCs w:val="21"/>
              </w:rPr>
            </w:pPr>
            <w:r>
              <w:rPr>
                <w:rFonts w:asciiTheme="majorEastAsia" w:eastAsiaTheme="majorEastAsia" w:hAnsiTheme="majorEastAsia" w:cs="宋体" w:hint="eastAsia"/>
                <w:bCs/>
                <w:kern w:val="0"/>
                <w:szCs w:val="21"/>
              </w:rPr>
              <w:t>初级职称人员</w:t>
            </w:r>
          </w:p>
        </w:tc>
        <w:tc>
          <w:tcPr>
            <w:tcW w:w="1697" w:type="dxa"/>
            <w:vAlign w:val="center"/>
          </w:tcPr>
          <w:p w:rsidR="0047145F" w:rsidRDefault="0047145F">
            <w:pPr>
              <w:autoSpaceDE w:val="0"/>
              <w:autoSpaceDN w:val="0"/>
              <w:adjustRightInd w:val="0"/>
              <w:spacing w:line="360" w:lineRule="auto"/>
              <w:rPr>
                <w:rFonts w:asciiTheme="majorEastAsia" w:eastAsiaTheme="majorEastAsia" w:hAnsiTheme="majorEastAsia" w:cs="宋体"/>
                <w:bCs/>
                <w:kern w:val="0"/>
                <w:szCs w:val="21"/>
              </w:rPr>
            </w:pPr>
          </w:p>
        </w:tc>
      </w:tr>
      <w:tr w:rsidR="0047145F">
        <w:trPr>
          <w:cantSplit/>
          <w:trHeight w:val="442"/>
          <w:jc w:val="center"/>
        </w:trPr>
        <w:tc>
          <w:tcPr>
            <w:tcW w:w="1597" w:type="dxa"/>
            <w:vAlign w:val="center"/>
          </w:tcPr>
          <w:p w:rsidR="0047145F" w:rsidRDefault="00E215AA">
            <w:pPr>
              <w:autoSpaceDE w:val="0"/>
              <w:autoSpaceDN w:val="0"/>
              <w:adjustRightInd w:val="0"/>
              <w:spacing w:line="360" w:lineRule="auto"/>
              <w:rPr>
                <w:rFonts w:asciiTheme="majorEastAsia" w:eastAsiaTheme="majorEastAsia" w:hAnsiTheme="majorEastAsia" w:cs="宋体"/>
                <w:bCs/>
                <w:kern w:val="0"/>
                <w:szCs w:val="21"/>
              </w:rPr>
            </w:pPr>
            <w:r>
              <w:rPr>
                <w:rFonts w:asciiTheme="majorEastAsia" w:eastAsiaTheme="majorEastAsia" w:hAnsiTheme="majorEastAsia" w:cs="宋体" w:hint="eastAsia"/>
                <w:bCs/>
                <w:kern w:val="0"/>
                <w:szCs w:val="21"/>
              </w:rPr>
              <w:t>账号</w:t>
            </w:r>
          </w:p>
        </w:tc>
        <w:tc>
          <w:tcPr>
            <w:tcW w:w="3629" w:type="dxa"/>
            <w:gridSpan w:val="3"/>
            <w:tcBorders>
              <w:right w:val="single" w:sz="4" w:space="0" w:color="auto"/>
            </w:tcBorders>
            <w:vAlign w:val="center"/>
          </w:tcPr>
          <w:p w:rsidR="0047145F" w:rsidRDefault="0047145F">
            <w:pPr>
              <w:autoSpaceDE w:val="0"/>
              <w:autoSpaceDN w:val="0"/>
              <w:adjustRightInd w:val="0"/>
              <w:spacing w:line="360" w:lineRule="auto"/>
              <w:rPr>
                <w:rFonts w:asciiTheme="majorEastAsia" w:eastAsiaTheme="majorEastAsia" w:hAnsiTheme="majorEastAsia" w:cs="宋体"/>
                <w:bCs/>
                <w:kern w:val="0"/>
                <w:szCs w:val="21"/>
              </w:rPr>
            </w:pPr>
          </w:p>
        </w:tc>
        <w:tc>
          <w:tcPr>
            <w:tcW w:w="466" w:type="dxa"/>
            <w:gridSpan w:val="2"/>
            <w:vMerge/>
            <w:tcBorders>
              <w:left w:val="single" w:sz="4" w:space="0" w:color="auto"/>
            </w:tcBorders>
            <w:vAlign w:val="center"/>
          </w:tcPr>
          <w:p w:rsidR="0047145F" w:rsidRDefault="0047145F">
            <w:pPr>
              <w:autoSpaceDE w:val="0"/>
              <w:autoSpaceDN w:val="0"/>
              <w:adjustRightInd w:val="0"/>
              <w:spacing w:line="360" w:lineRule="auto"/>
              <w:rPr>
                <w:rFonts w:asciiTheme="majorEastAsia" w:eastAsiaTheme="majorEastAsia" w:hAnsiTheme="majorEastAsia" w:cs="宋体"/>
                <w:bCs/>
                <w:kern w:val="0"/>
                <w:szCs w:val="21"/>
              </w:rPr>
            </w:pPr>
          </w:p>
        </w:tc>
        <w:tc>
          <w:tcPr>
            <w:tcW w:w="1620" w:type="dxa"/>
            <w:gridSpan w:val="2"/>
            <w:vAlign w:val="center"/>
          </w:tcPr>
          <w:p w:rsidR="0047145F" w:rsidRDefault="00E215AA">
            <w:pPr>
              <w:autoSpaceDE w:val="0"/>
              <w:autoSpaceDN w:val="0"/>
              <w:adjustRightInd w:val="0"/>
              <w:spacing w:line="360" w:lineRule="auto"/>
              <w:rPr>
                <w:rFonts w:asciiTheme="majorEastAsia" w:eastAsiaTheme="majorEastAsia" w:hAnsiTheme="majorEastAsia" w:cs="宋体"/>
                <w:bCs/>
                <w:kern w:val="0"/>
                <w:szCs w:val="21"/>
              </w:rPr>
            </w:pPr>
            <w:r>
              <w:rPr>
                <w:rFonts w:asciiTheme="majorEastAsia" w:eastAsiaTheme="majorEastAsia" w:hAnsiTheme="majorEastAsia" w:cs="宋体" w:hint="eastAsia"/>
                <w:bCs/>
                <w:kern w:val="0"/>
                <w:szCs w:val="21"/>
              </w:rPr>
              <w:t>普通职工</w:t>
            </w:r>
          </w:p>
        </w:tc>
        <w:tc>
          <w:tcPr>
            <w:tcW w:w="1697" w:type="dxa"/>
            <w:vAlign w:val="center"/>
          </w:tcPr>
          <w:p w:rsidR="0047145F" w:rsidRDefault="0047145F">
            <w:pPr>
              <w:autoSpaceDE w:val="0"/>
              <w:autoSpaceDN w:val="0"/>
              <w:adjustRightInd w:val="0"/>
              <w:spacing w:line="360" w:lineRule="auto"/>
              <w:rPr>
                <w:rFonts w:asciiTheme="majorEastAsia" w:eastAsiaTheme="majorEastAsia" w:hAnsiTheme="majorEastAsia" w:cs="宋体"/>
                <w:bCs/>
                <w:kern w:val="0"/>
                <w:szCs w:val="21"/>
              </w:rPr>
            </w:pPr>
          </w:p>
        </w:tc>
      </w:tr>
      <w:tr w:rsidR="0047145F">
        <w:trPr>
          <w:cantSplit/>
          <w:trHeight w:val="1166"/>
          <w:jc w:val="center"/>
        </w:trPr>
        <w:tc>
          <w:tcPr>
            <w:tcW w:w="1597" w:type="dxa"/>
            <w:vAlign w:val="center"/>
          </w:tcPr>
          <w:p w:rsidR="0047145F" w:rsidRDefault="00E215AA">
            <w:pPr>
              <w:autoSpaceDE w:val="0"/>
              <w:autoSpaceDN w:val="0"/>
              <w:adjustRightInd w:val="0"/>
              <w:spacing w:line="360" w:lineRule="auto"/>
              <w:rPr>
                <w:rFonts w:asciiTheme="majorEastAsia" w:eastAsiaTheme="majorEastAsia" w:hAnsiTheme="majorEastAsia" w:cs="宋体"/>
                <w:bCs/>
                <w:kern w:val="0"/>
                <w:szCs w:val="21"/>
              </w:rPr>
            </w:pPr>
            <w:r>
              <w:rPr>
                <w:rFonts w:asciiTheme="majorEastAsia" w:eastAsiaTheme="majorEastAsia" w:hAnsiTheme="majorEastAsia" w:cs="宋体" w:hint="eastAsia"/>
                <w:bCs/>
                <w:kern w:val="0"/>
                <w:szCs w:val="21"/>
              </w:rPr>
              <w:t>经营范围</w:t>
            </w:r>
          </w:p>
        </w:tc>
        <w:tc>
          <w:tcPr>
            <w:tcW w:w="7412" w:type="dxa"/>
            <w:gridSpan w:val="8"/>
            <w:vAlign w:val="center"/>
          </w:tcPr>
          <w:p w:rsidR="0047145F" w:rsidRDefault="0047145F">
            <w:pPr>
              <w:autoSpaceDE w:val="0"/>
              <w:autoSpaceDN w:val="0"/>
              <w:adjustRightInd w:val="0"/>
              <w:spacing w:line="360" w:lineRule="auto"/>
              <w:rPr>
                <w:rFonts w:asciiTheme="majorEastAsia" w:eastAsiaTheme="majorEastAsia" w:hAnsiTheme="majorEastAsia" w:cs="宋体"/>
                <w:bCs/>
                <w:kern w:val="0"/>
                <w:szCs w:val="21"/>
              </w:rPr>
            </w:pPr>
          </w:p>
        </w:tc>
      </w:tr>
    </w:tbl>
    <w:p w:rsidR="0047145F" w:rsidRDefault="0047145F">
      <w:pPr>
        <w:adjustRightInd w:val="0"/>
        <w:snapToGrid w:val="0"/>
        <w:spacing w:beforeLines="50" w:before="156" w:afterLines="50" w:after="156"/>
        <w:rPr>
          <w:rFonts w:asciiTheme="majorEastAsia" w:eastAsiaTheme="majorEastAsia" w:hAnsiTheme="majorEastAsia"/>
          <w:b/>
          <w:szCs w:val="21"/>
        </w:rPr>
      </w:pPr>
    </w:p>
    <w:p w:rsidR="0047145F" w:rsidRDefault="00E215AA">
      <w:pPr>
        <w:adjustRightInd w:val="0"/>
        <w:snapToGrid w:val="0"/>
        <w:spacing w:beforeLines="50" w:before="156" w:afterLines="50" w:after="156"/>
        <w:rPr>
          <w:rFonts w:asciiTheme="majorEastAsia" w:eastAsiaTheme="majorEastAsia" w:hAnsiTheme="majorEastAsia" w:cs="宋体"/>
          <w:bCs/>
          <w:szCs w:val="21"/>
        </w:rPr>
      </w:pPr>
      <w:r>
        <w:rPr>
          <w:rFonts w:asciiTheme="majorEastAsia" w:eastAsiaTheme="majorEastAsia" w:hAnsiTheme="majorEastAsia" w:hint="eastAsia"/>
          <w:b/>
          <w:szCs w:val="21"/>
        </w:rPr>
        <w:t>注：附企业营业执照副本、企业资质、安全生产许可证等复印件并加盖公章</w:t>
      </w:r>
    </w:p>
    <w:p w:rsidR="0047145F" w:rsidRDefault="0047145F">
      <w:pPr>
        <w:adjustRightInd w:val="0"/>
        <w:snapToGrid w:val="0"/>
        <w:spacing w:beforeLines="50" w:before="156" w:afterLines="50" w:after="156"/>
        <w:ind w:firstLineChars="1050" w:firstLine="2205"/>
        <w:rPr>
          <w:rFonts w:asciiTheme="majorEastAsia" w:eastAsiaTheme="majorEastAsia" w:hAnsiTheme="majorEastAsia" w:cs="宋体"/>
          <w:bCs/>
          <w:szCs w:val="21"/>
        </w:rPr>
      </w:pPr>
    </w:p>
    <w:p w:rsidR="0047145F" w:rsidRDefault="0047145F">
      <w:pPr>
        <w:pStyle w:val="a0"/>
        <w:rPr>
          <w:sz w:val="21"/>
          <w:szCs w:val="21"/>
        </w:rPr>
      </w:pPr>
    </w:p>
    <w:p w:rsidR="0047145F" w:rsidRDefault="00E215AA">
      <w:pPr>
        <w:adjustRightInd w:val="0"/>
        <w:snapToGrid w:val="0"/>
        <w:spacing w:beforeLines="50" w:before="156" w:afterLines="50" w:after="156"/>
        <w:ind w:firstLineChars="900" w:firstLine="1890"/>
        <w:rPr>
          <w:rFonts w:asciiTheme="majorEastAsia" w:eastAsiaTheme="majorEastAsia" w:hAnsiTheme="majorEastAsia" w:cs="宋体"/>
          <w:bCs/>
          <w:szCs w:val="21"/>
        </w:rPr>
      </w:pPr>
      <w:r>
        <w:rPr>
          <w:rFonts w:asciiTheme="majorEastAsia" w:eastAsiaTheme="majorEastAsia" w:hAnsiTheme="majorEastAsia" w:cs="宋体" w:hint="eastAsia"/>
          <w:bCs/>
          <w:szCs w:val="21"/>
        </w:rPr>
        <w:t>供应商</w:t>
      </w:r>
      <w:r>
        <w:rPr>
          <w:rFonts w:asciiTheme="majorEastAsia" w:eastAsiaTheme="majorEastAsia" w:hAnsiTheme="majorEastAsia" w:cs="宋体" w:hint="eastAsia"/>
          <w:bCs/>
          <w:iCs/>
          <w:szCs w:val="21"/>
        </w:rPr>
        <w:t>名称：公章）</w:t>
      </w:r>
    </w:p>
    <w:p w:rsidR="0047145F" w:rsidRDefault="0047145F">
      <w:pPr>
        <w:adjustRightInd w:val="0"/>
        <w:snapToGrid w:val="0"/>
        <w:spacing w:beforeLines="50" w:before="156"/>
        <w:ind w:firstLineChars="850" w:firstLine="1785"/>
        <w:rPr>
          <w:rFonts w:asciiTheme="majorEastAsia" w:eastAsiaTheme="majorEastAsia" w:hAnsiTheme="majorEastAsia" w:cs="宋体"/>
          <w:bCs/>
          <w:szCs w:val="21"/>
        </w:rPr>
      </w:pPr>
    </w:p>
    <w:p w:rsidR="0047145F" w:rsidRDefault="00E215AA">
      <w:pPr>
        <w:adjustRightInd w:val="0"/>
        <w:snapToGrid w:val="0"/>
        <w:spacing w:beforeLines="50" w:before="156"/>
        <w:ind w:firstLineChars="900" w:firstLine="1890"/>
        <w:rPr>
          <w:rFonts w:asciiTheme="majorEastAsia" w:eastAsiaTheme="majorEastAsia" w:hAnsiTheme="majorEastAsia" w:cs="宋体"/>
          <w:bCs/>
          <w:iCs/>
          <w:szCs w:val="21"/>
        </w:rPr>
      </w:pPr>
      <w:r>
        <w:rPr>
          <w:rFonts w:asciiTheme="majorEastAsia" w:eastAsiaTheme="majorEastAsia" w:hAnsiTheme="majorEastAsia" w:cs="宋体" w:hint="eastAsia"/>
          <w:bCs/>
          <w:szCs w:val="21"/>
        </w:rPr>
        <w:t>法定代表人或授权代表：</w:t>
      </w:r>
      <w:r>
        <w:rPr>
          <w:rFonts w:asciiTheme="majorEastAsia" w:eastAsiaTheme="majorEastAsia" w:hAnsiTheme="majorEastAsia" w:cs="宋体" w:hint="eastAsia"/>
          <w:bCs/>
          <w:iCs/>
          <w:szCs w:val="21"/>
        </w:rPr>
        <w:t>（签字或盖章）</w:t>
      </w:r>
    </w:p>
    <w:p w:rsidR="0047145F" w:rsidRDefault="0047145F">
      <w:pPr>
        <w:adjustRightInd w:val="0"/>
        <w:snapToGrid w:val="0"/>
        <w:spacing w:beforeLines="50" w:before="156"/>
        <w:ind w:firstLineChars="1600" w:firstLine="3360"/>
        <w:rPr>
          <w:rFonts w:asciiTheme="majorEastAsia" w:eastAsiaTheme="majorEastAsia" w:hAnsiTheme="majorEastAsia" w:cs="宋体"/>
          <w:bCs/>
          <w:iCs/>
          <w:szCs w:val="21"/>
        </w:rPr>
      </w:pPr>
    </w:p>
    <w:p w:rsidR="0047145F" w:rsidRDefault="00E215AA">
      <w:pPr>
        <w:spacing w:line="380" w:lineRule="exact"/>
        <w:ind w:firstLineChars="1954" w:firstLine="4103"/>
        <w:rPr>
          <w:rFonts w:ascii="宋体" w:hAnsi="宋体"/>
          <w:bCs/>
          <w:szCs w:val="21"/>
        </w:rPr>
      </w:pPr>
      <w:r>
        <w:rPr>
          <w:rFonts w:ascii="宋体" w:hAnsi="宋体"/>
          <w:bCs/>
          <w:szCs w:val="21"/>
        </w:rPr>
        <w:t>年月日</w:t>
      </w:r>
    </w:p>
    <w:p w:rsidR="0047145F" w:rsidRDefault="0047145F">
      <w:pPr>
        <w:rPr>
          <w:rFonts w:asciiTheme="majorEastAsia" w:eastAsiaTheme="majorEastAsia" w:hAnsiTheme="majorEastAsia"/>
          <w:bCs/>
          <w:sz w:val="32"/>
          <w:szCs w:val="32"/>
        </w:rPr>
      </w:pPr>
    </w:p>
    <w:p w:rsidR="0047145F" w:rsidRDefault="00E215AA">
      <w:pPr>
        <w:widowControl/>
        <w:jc w:val="left"/>
        <w:rPr>
          <w:rFonts w:ascii="宋体" w:hAnsi="宋体" w:cs="宋体"/>
          <w:bCs/>
          <w:color w:val="000000" w:themeColor="text1"/>
          <w:sz w:val="32"/>
          <w:szCs w:val="32"/>
        </w:rPr>
      </w:pPr>
      <w:r>
        <w:rPr>
          <w:rFonts w:ascii="宋体" w:hAnsi="宋体" w:cs="宋体"/>
          <w:bCs/>
          <w:color w:val="000000" w:themeColor="text1"/>
          <w:sz w:val="32"/>
          <w:szCs w:val="32"/>
        </w:rPr>
        <w:br w:type="page"/>
      </w:r>
    </w:p>
    <w:p w:rsidR="0047145F" w:rsidRDefault="0047145F">
      <w:pPr>
        <w:ind w:firstLineChars="100" w:firstLine="320"/>
        <w:rPr>
          <w:rFonts w:ascii="宋体" w:hAnsi="宋体" w:cs="宋体"/>
          <w:bCs/>
          <w:color w:val="000000" w:themeColor="text1"/>
          <w:sz w:val="32"/>
          <w:szCs w:val="32"/>
        </w:rPr>
      </w:pPr>
    </w:p>
    <w:p w:rsidR="0047145F" w:rsidRDefault="00E215AA">
      <w:pPr>
        <w:ind w:firstLineChars="100" w:firstLine="320"/>
        <w:rPr>
          <w:rFonts w:ascii="宋体" w:hAnsi="宋体" w:cs="宋体"/>
          <w:bCs/>
          <w:color w:val="000000" w:themeColor="text1"/>
          <w:sz w:val="32"/>
          <w:szCs w:val="32"/>
        </w:rPr>
      </w:pPr>
      <w:r>
        <w:rPr>
          <w:rFonts w:ascii="宋体" w:hAnsi="宋体" w:cs="宋体" w:hint="eastAsia"/>
          <w:bCs/>
          <w:color w:val="000000" w:themeColor="text1"/>
          <w:sz w:val="32"/>
          <w:szCs w:val="32"/>
        </w:rPr>
        <w:t>七、项目管理机构</w:t>
      </w:r>
      <w:bookmarkEnd w:id="371"/>
      <w:bookmarkEnd w:id="372"/>
      <w:bookmarkEnd w:id="373"/>
      <w:bookmarkEnd w:id="374"/>
      <w:bookmarkEnd w:id="375"/>
      <w:bookmarkEnd w:id="376"/>
    </w:p>
    <w:p w:rsidR="0047145F" w:rsidRDefault="0047145F">
      <w:pPr>
        <w:adjustRightInd w:val="0"/>
        <w:snapToGrid w:val="0"/>
        <w:rPr>
          <w:rFonts w:ascii="宋体" w:hAnsi="宋体" w:cs="宋体"/>
          <w:bCs/>
          <w:sz w:val="32"/>
          <w:szCs w:val="32"/>
        </w:rPr>
      </w:pPr>
    </w:p>
    <w:p w:rsidR="0047145F" w:rsidRDefault="00E215AA">
      <w:pPr>
        <w:spacing w:line="440" w:lineRule="exact"/>
        <w:jc w:val="center"/>
        <w:rPr>
          <w:rFonts w:asciiTheme="majorEastAsia" w:eastAsiaTheme="majorEastAsia" w:hAnsiTheme="majorEastAsia"/>
          <w:sz w:val="24"/>
        </w:rPr>
      </w:pPr>
      <w:r>
        <w:rPr>
          <w:rFonts w:asciiTheme="majorEastAsia" w:eastAsiaTheme="majorEastAsia" w:hAnsiTheme="majorEastAsia" w:cs="宋体" w:hint="eastAsia"/>
          <w:sz w:val="24"/>
        </w:rPr>
        <w:t>（一）</w:t>
      </w:r>
      <w:r>
        <w:rPr>
          <w:rFonts w:asciiTheme="majorEastAsia" w:eastAsiaTheme="majorEastAsia" w:hAnsiTheme="majorEastAsia" w:hint="eastAsia"/>
          <w:sz w:val="24"/>
        </w:rPr>
        <w:t>项目负责人情况表</w:t>
      </w:r>
    </w:p>
    <w:tbl>
      <w:tblPr>
        <w:tblW w:w="91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6"/>
        <w:gridCol w:w="564"/>
        <w:gridCol w:w="80"/>
        <w:gridCol w:w="1241"/>
        <w:gridCol w:w="1683"/>
        <w:gridCol w:w="709"/>
        <w:gridCol w:w="1758"/>
        <w:gridCol w:w="2044"/>
      </w:tblGrid>
      <w:tr w:rsidR="0047145F">
        <w:trPr>
          <w:trHeight w:val="521"/>
          <w:jc w:val="center"/>
        </w:trPr>
        <w:tc>
          <w:tcPr>
            <w:tcW w:w="1760" w:type="dxa"/>
            <w:gridSpan w:val="3"/>
            <w:vAlign w:val="center"/>
          </w:tcPr>
          <w:p w:rsidR="0047145F" w:rsidRDefault="00E215AA">
            <w:pPr>
              <w:spacing w:line="440" w:lineRule="exact"/>
              <w:jc w:val="center"/>
              <w:rPr>
                <w:rFonts w:ascii="宋体" w:hAnsi="宋体"/>
                <w:szCs w:val="21"/>
              </w:rPr>
            </w:pPr>
            <w:r>
              <w:rPr>
                <w:rFonts w:ascii="宋体" w:hAnsi="宋体" w:cs="华文中宋" w:hint="eastAsia"/>
                <w:szCs w:val="21"/>
              </w:rPr>
              <w:t>供应商名称</w:t>
            </w:r>
          </w:p>
        </w:tc>
        <w:tc>
          <w:tcPr>
            <w:tcW w:w="7435" w:type="dxa"/>
            <w:gridSpan w:val="5"/>
            <w:vAlign w:val="center"/>
          </w:tcPr>
          <w:p w:rsidR="0047145F" w:rsidRDefault="0047145F">
            <w:pPr>
              <w:spacing w:line="440" w:lineRule="exact"/>
              <w:jc w:val="center"/>
              <w:rPr>
                <w:rFonts w:ascii="宋体" w:hAnsi="宋体"/>
                <w:szCs w:val="21"/>
              </w:rPr>
            </w:pPr>
          </w:p>
        </w:tc>
      </w:tr>
      <w:tr w:rsidR="0047145F">
        <w:trPr>
          <w:trHeight w:val="472"/>
          <w:jc w:val="center"/>
        </w:trPr>
        <w:tc>
          <w:tcPr>
            <w:tcW w:w="1116" w:type="dxa"/>
            <w:vAlign w:val="center"/>
          </w:tcPr>
          <w:p w:rsidR="0047145F" w:rsidRDefault="00E215AA">
            <w:pPr>
              <w:spacing w:line="440" w:lineRule="exact"/>
              <w:jc w:val="center"/>
              <w:rPr>
                <w:rFonts w:ascii="宋体" w:hAnsi="宋体"/>
                <w:szCs w:val="21"/>
              </w:rPr>
            </w:pPr>
            <w:r>
              <w:rPr>
                <w:rFonts w:ascii="宋体" w:hAnsi="宋体" w:cs="华文中宋" w:hint="eastAsia"/>
                <w:szCs w:val="21"/>
              </w:rPr>
              <w:t>姓</w:t>
            </w:r>
            <w:r>
              <w:rPr>
                <w:rFonts w:ascii="宋体" w:hAnsi="宋体" w:cs="华文中宋" w:hint="eastAsia"/>
                <w:szCs w:val="21"/>
              </w:rPr>
              <w:t xml:space="preserve"> </w:t>
            </w:r>
            <w:r>
              <w:rPr>
                <w:rFonts w:ascii="宋体" w:hAnsi="宋体" w:cs="华文中宋" w:hint="eastAsia"/>
                <w:szCs w:val="21"/>
              </w:rPr>
              <w:t>名</w:t>
            </w:r>
          </w:p>
        </w:tc>
        <w:tc>
          <w:tcPr>
            <w:tcW w:w="1885" w:type="dxa"/>
            <w:gridSpan w:val="3"/>
            <w:vAlign w:val="center"/>
          </w:tcPr>
          <w:p w:rsidR="0047145F" w:rsidRDefault="0047145F">
            <w:pPr>
              <w:spacing w:line="440" w:lineRule="exact"/>
              <w:jc w:val="center"/>
              <w:rPr>
                <w:rFonts w:ascii="宋体" w:hAnsi="宋体"/>
                <w:szCs w:val="21"/>
              </w:rPr>
            </w:pPr>
          </w:p>
        </w:tc>
        <w:tc>
          <w:tcPr>
            <w:tcW w:w="1683" w:type="dxa"/>
            <w:vAlign w:val="center"/>
          </w:tcPr>
          <w:p w:rsidR="0047145F" w:rsidRDefault="00E215AA">
            <w:pPr>
              <w:spacing w:line="440" w:lineRule="exact"/>
              <w:jc w:val="center"/>
              <w:rPr>
                <w:rFonts w:ascii="宋体" w:hAnsi="宋体"/>
                <w:szCs w:val="21"/>
              </w:rPr>
            </w:pPr>
            <w:r>
              <w:rPr>
                <w:rFonts w:ascii="宋体" w:hAnsi="宋体" w:cs="华文中宋" w:hint="eastAsia"/>
                <w:szCs w:val="21"/>
              </w:rPr>
              <w:t>性</w:t>
            </w:r>
            <w:r>
              <w:rPr>
                <w:rFonts w:ascii="宋体" w:hAnsi="宋体" w:cs="华文中宋" w:hint="eastAsia"/>
                <w:szCs w:val="21"/>
              </w:rPr>
              <w:t xml:space="preserve"> </w:t>
            </w:r>
            <w:r>
              <w:rPr>
                <w:rFonts w:ascii="宋体" w:hAnsi="宋体" w:cs="华文中宋" w:hint="eastAsia"/>
                <w:szCs w:val="21"/>
              </w:rPr>
              <w:t>别</w:t>
            </w:r>
          </w:p>
        </w:tc>
        <w:tc>
          <w:tcPr>
            <w:tcW w:w="709" w:type="dxa"/>
            <w:vAlign w:val="center"/>
          </w:tcPr>
          <w:p w:rsidR="0047145F" w:rsidRDefault="0047145F">
            <w:pPr>
              <w:spacing w:line="440" w:lineRule="exact"/>
              <w:jc w:val="center"/>
              <w:rPr>
                <w:rFonts w:ascii="宋体" w:hAnsi="宋体"/>
                <w:szCs w:val="21"/>
              </w:rPr>
            </w:pPr>
          </w:p>
        </w:tc>
        <w:tc>
          <w:tcPr>
            <w:tcW w:w="1758" w:type="dxa"/>
            <w:vAlign w:val="center"/>
          </w:tcPr>
          <w:p w:rsidR="0047145F" w:rsidRDefault="00E215AA">
            <w:pPr>
              <w:spacing w:line="440" w:lineRule="exact"/>
              <w:jc w:val="center"/>
              <w:rPr>
                <w:rFonts w:ascii="宋体" w:hAnsi="宋体"/>
                <w:szCs w:val="21"/>
              </w:rPr>
            </w:pPr>
            <w:r>
              <w:rPr>
                <w:rFonts w:ascii="宋体" w:hAnsi="宋体" w:cs="华文中宋" w:hint="eastAsia"/>
                <w:szCs w:val="21"/>
              </w:rPr>
              <w:t>年</w:t>
            </w:r>
            <w:r>
              <w:rPr>
                <w:rFonts w:ascii="宋体" w:hAnsi="宋体" w:cs="华文中宋" w:hint="eastAsia"/>
                <w:szCs w:val="21"/>
              </w:rPr>
              <w:t xml:space="preserve"> </w:t>
            </w:r>
            <w:r>
              <w:rPr>
                <w:rFonts w:ascii="宋体" w:hAnsi="宋体" w:cs="华文中宋" w:hint="eastAsia"/>
                <w:szCs w:val="21"/>
              </w:rPr>
              <w:t>龄</w:t>
            </w:r>
          </w:p>
        </w:tc>
        <w:tc>
          <w:tcPr>
            <w:tcW w:w="2044" w:type="dxa"/>
            <w:vAlign w:val="center"/>
          </w:tcPr>
          <w:p w:rsidR="0047145F" w:rsidRDefault="0047145F">
            <w:pPr>
              <w:spacing w:line="440" w:lineRule="exact"/>
              <w:rPr>
                <w:rFonts w:ascii="宋体" w:hAnsi="宋体"/>
                <w:szCs w:val="21"/>
              </w:rPr>
            </w:pPr>
          </w:p>
        </w:tc>
      </w:tr>
      <w:tr w:rsidR="0047145F">
        <w:trPr>
          <w:trHeight w:val="464"/>
          <w:jc w:val="center"/>
        </w:trPr>
        <w:tc>
          <w:tcPr>
            <w:tcW w:w="1116" w:type="dxa"/>
            <w:vAlign w:val="center"/>
          </w:tcPr>
          <w:p w:rsidR="0047145F" w:rsidRDefault="00E215AA">
            <w:pPr>
              <w:spacing w:line="440" w:lineRule="exact"/>
              <w:jc w:val="center"/>
              <w:rPr>
                <w:rFonts w:ascii="宋体" w:hAnsi="宋体"/>
                <w:szCs w:val="21"/>
              </w:rPr>
            </w:pPr>
            <w:r>
              <w:rPr>
                <w:rFonts w:ascii="宋体" w:hAnsi="宋体" w:cs="华文中宋" w:hint="eastAsia"/>
                <w:szCs w:val="21"/>
              </w:rPr>
              <w:t>职</w:t>
            </w:r>
            <w:r>
              <w:rPr>
                <w:rFonts w:ascii="宋体" w:hAnsi="宋体" w:cs="华文中宋" w:hint="eastAsia"/>
                <w:szCs w:val="21"/>
              </w:rPr>
              <w:t xml:space="preserve"> </w:t>
            </w:r>
            <w:r>
              <w:rPr>
                <w:rFonts w:ascii="宋体" w:hAnsi="宋体" w:cs="华文中宋" w:hint="eastAsia"/>
                <w:szCs w:val="21"/>
              </w:rPr>
              <w:t>称</w:t>
            </w:r>
          </w:p>
        </w:tc>
        <w:tc>
          <w:tcPr>
            <w:tcW w:w="1885" w:type="dxa"/>
            <w:gridSpan w:val="3"/>
            <w:vAlign w:val="center"/>
          </w:tcPr>
          <w:p w:rsidR="0047145F" w:rsidRDefault="0047145F">
            <w:pPr>
              <w:spacing w:line="440" w:lineRule="exact"/>
              <w:jc w:val="center"/>
              <w:rPr>
                <w:rFonts w:ascii="宋体" w:hAnsi="宋体"/>
                <w:szCs w:val="21"/>
              </w:rPr>
            </w:pPr>
          </w:p>
        </w:tc>
        <w:tc>
          <w:tcPr>
            <w:tcW w:w="1683" w:type="dxa"/>
            <w:vAlign w:val="center"/>
          </w:tcPr>
          <w:p w:rsidR="0047145F" w:rsidRDefault="00E215AA">
            <w:pPr>
              <w:spacing w:line="440" w:lineRule="exact"/>
              <w:jc w:val="center"/>
              <w:rPr>
                <w:rFonts w:ascii="宋体" w:hAnsi="宋体"/>
                <w:szCs w:val="21"/>
              </w:rPr>
            </w:pPr>
            <w:r>
              <w:rPr>
                <w:rFonts w:ascii="宋体" w:hAnsi="宋体" w:cs="华文中宋" w:hint="eastAsia"/>
                <w:szCs w:val="21"/>
              </w:rPr>
              <w:t>职</w:t>
            </w:r>
            <w:r>
              <w:rPr>
                <w:rFonts w:ascii="宋体" w:hAnsi="宋体" w:cs="华文中宋" w:hint="eastAsia"/>
                <w:szCs w:val="21"/>
              </w:rPr>
              <w:t xml:space="preserve"> </w:t>
            </w:r>
            <w:proofErr w:type="gramStart"/>
            <w:r>
              <w:rPr>
                <w:rFonts w:ascii="宋体" w:hAnsi="宋体" w:cs="华文中宋" w:hint="eastAsia"/>
                <w:szCs w:val="21"/>
              </w:rPr>
              <w:t>务</w:t>
            </w:r>
            <w:proofErr w:type="gramEnd"/>
          </w:p>
        </w:tc>
        <w:tc>
          <w:tcPr>
            <w:tcW w:w="709" w:type="dxa"/>
            <w:vAlign w:val="center"/>
          </w:tcPr>
          <w:p w:rsidR="0047145F" w:rsidRDefault="0047145F">
            <w:pPr>
              <w:spacing w:line="440" w:lineRule="exact"/>
              <w:jc w:val="center"/>
              <w:rPr>
                <w:rFonts w:ascii="宋体" w:hAnsi="宋体"/>
                <w:szCs w:val="21"/>
              </w:rPr>
            </w:pPr>
          </w:p>
        </w:tc>
        <w:tc>
          <w:tcPr>
            <w:tcW w:w="1758" w:type="dxa"/>
            <w:vAlign w:val="center"/>
          </w:tcPr>
          <w:p w:rsidR="0047145F" w:rsidRDefault="00E215AA">
            <w:pPr>
              <w:spacing w:line="440" w:lineRule="exact"/>
              <w:jc w:val="center"/>
              <w:rPr>
                <w:rFonts w:ascii="宋体" w:hAnsi="宋体"/>
                <w:szCs w:val="21"/>
              </w:rPr>
            </w:pPr>
            <w:r>
              <w:rPr>
                <w:rFonts w:ascii="宋体" w:hAnsi="宋体" w:cs="华文中宋" w:hint="eastAsia"/>
                <w:szCs w:val="21"/>
              </w:rPr>
              <w:t>学历</w:t>
            </w:r>
          </w:p>
        </w:tc>
        <w:tc>
          <w:tcPr>
            <w:tcW w:w="2044" w:type="dxa"/>
            <w:vAlign w:val="center"/>
          </w:tcPr>
          <w:p w:rsidR="0047145F" w:rsidRDefault="0047145F">
            <w:pPr>
              <w:spacing w:line="440" w:lineRule="exact"/>
              <w:rPr>
                <w:rFonts w:ascii="宋体" w:hAnsi="宋体"/>
                <w:szCs w:val="21"/>
              </w:rPr>
            </w:pPr>
          </w:p>
        </w:tc>
      </w:tr>
      <w:tr w:rsidR="0047145F">
        <w:trPr>
          <w:trHeight w:val="464"/>
          <w:jc w:val="center"/>
        </w:trPr>
        <w:tc>
          <w:tcPr>
            <w:tcW w:w="3001" w:type="dxa"/>
            <w:gridSpan w:val="4"/>
            <w:vAlign w:val="center"/>
          </w:tcPr>
          <w:p w:rsidR="0047145F" w:rsidRDefault="00E215AA">
            <w:pPr>
              <w:spacing w:line="440" w:lineRule="exact"/>
              <w:jc w:val="center"/>
              <w:rPr>
                <w:rFonts w:ascii="宋体" w:hAnsi="宋体"/>
                <w:szCs w:val="21"/>
              </w:rPr>
            </w:pPr>
            <w:r>
              <w:rPr>
                <w:rFonts w:ascii="宋体" w:hAnsi="宋体" w:cs="华文中宋" w:hint="eastAsia"/>
                <w:szCs w:val="21"/>
              </w:rPr>
              <w:t>注册建造师执业资格等级</w:t>
            </w:r>
          </w:p>
        </w:tc>
        <w:tc>
          <w:tcPr>
            <w:tcW w:w="1683" w:type="dxa"/>
            <w:vAlign w:val="center"/>
          </w:tcPr>
          <w:p w:rsidR="0047145F" w:rsidRDefault="00E215AA">
            <w:pPr>
              <w:spacing w:line="440" w:lineRule="exact"/>
              <w:jc w:val="center"/>
              <w:rPr>
                <w:rFonts w:ascii="宋体" w:hAnsi="宋体"/>
                <w:szCs w:val="21"/>
              </w:rPr>
            </w:pPr>
            <w:r>
              <w:rPr>
                <w:rFonts w:ascii="宋体" w:hAnsi="宋体" w:cs="华文中宋" w:hint="eastAsia"/>
                <w:szCs w:val="21"/>
              </w:rPr>
              <w:t>级</w:t>
            </w:r>
          </w:p>
        </w:tc>
        <w:tc>
          <w:tcPr>
            <w:tcW w:w="2467" w:type="dxa"/>
            <w:gridSpan w:val="2"/>
            <w:vAlign w:val="center"/>
          </w:tcPr>
          <w:p w:rsidR="0047145F" w:rsidRDefault="00E215AA">
            <w:pPr>
              <w:spacing w:line="440" w:lineRule="exact"/>
              <w:jc w:val="center"/>
              <w:rPr>
                <w:rFonts w:ascii="宋体" w:hAnsi="宋体"/>
                <w:szCs w:val="21"/>
              </w:rPr>
            </w:pPr>
            <w:r>
              <w:rPr>
                <w:rFonts w:ascii="宋体" w:hAnsi="宋体" w:hint="eastAsia"/>
                <w:szCs w:val="21"/>
              </w:rPr>
              <w:t>拟在本项目任职</w:t>
            </w:r>
          </w:p>
        </w:tc>
        <w:tc>
          <w:tcPr>
            <w:tcW w:w="2044" w:type="dxa"/>
            <w:vAlign w:val="center"/>
          </w:tcPr>
          <w:p w:rsidR="0047145F" w:rsidRDefault="00E215AA">
            <w:pPr>
              <w:spacing w:line="440" w:lineRule="exact"/>
              <w:ind w:firstLineChars="150" w:firstLine="315"/>
              <w:rPr>
                <w:rFonts w:ascii="宋体" w:hAnsi="宋体"/>
                <w:szCs w:val="21"/>
              </w:rPr>
            </w:pPr>
            <w:r>
              <w:rPr>
                <w:rFonts w:ascii="宋体" w:hAnsi="宋体" w:hint="eastAsia"/>
                <w:szCs w:val="21"/>
              </w:rPr>
              <w:t>项目负责人</w:t>
            </w:r>
          </w:p>
        </w:tc>
      </w:tr>
      <w:tr w:rsidR="0047145F">
        <w:trPr>
          <w:trHeight w:val="464"/>
          <w:jc w:val="center"/>
        </w:trPr>
        <w:tc>
          <w:tcPr>
            <w:tcW w:w="3001" w:type="dxa"/>
            <w:gridSpan w:val="4"/>
            <w:vAlign w:val="center"/>
          </w:tcPr>
          <w:p w:rsidR="0047145F" w:rsidRDefault="00E215AA">
            <w:pPr>
              <w:spacing w:line="440" w:lineRule="exact"/>
              <w:jc w:val="center"/>
              <w:rPr>
                <w:rFonts w:ascii="宋体" w:hAnsi="宋体"/>
                <w:szCs w:val="21"/>
              </w:rPr>
            </w:pPr>
            <w:r>
              <w:rPr>
                <w:rFonts w:ascii="宋体" w:hAnsi="宋体" w:cs="华文中宋" w:hint="eastAsia"/>
                <w:szCs w:val="21"/>
              </w:rPr>
              <w:t>建造</w:t>
            </w:r>
            <w:proofErr w:type="gramStart"/>
            <w:r>
              <w:rPr>
                <w:rFonts w:ascii="宋体" w:hAnsi="宋体" w:cs="华文中宋" w:hint="eastAsia"/>
                <w:szCs w:val="21"/>
              </w:rPr>
              <w:t>师注册</w:t>
            </w:r>
            <w:proofErr w:type="gramEnd"/>
            <w:r>
              <w:rPr>
                <w:rFonts w:ascii="宋体" w:hAnsi="宋体" w:cs="华文中宋" w:hint="eastAsia"/>
                <w:szCs w:val="21"/>
              </w:rPr>
              <w:t>证书号</w:t>
            </w:r>
          </w:p>
        </w:tc>
        <w:tc>
          <w:tcPr>
            <w:tcW w:w="2392" w:type="dxa"/>
            <w:gridSpan w:val="2"/>
            <w:vAlign w:val="center"/>
          </w:tcPr>
          <w:p w:rsidR="0047145F" w:rsidRDefault="0047145F">
            <w:pPr>
              <w:spacing w:line="440" w:lineRule="exact"/>
              <w:rPr>
                <w:rFonts w:ascii="宋体" w:hAnsi="宋体"/>
                <w:szCs w:val="21"/>
              </w:rPr>
            </w:pPr>
          </w:p>
        </w:tc>
        <w:tc>
          <w:tcPr>
            <w:tcW w:w="1758" w:type="dxa"/>
            <w:vAlign w:val="center"/>
          </w:tcPr>
          <w:p w:rsidR="0047145F" w:rsidRDefault="00E215AA">
            <w:pPr>
              <w:spacing w:line="440" w:lineRule="exact"/>
              <w:jc w:val="center"/>
              <w:rPr>
                <w:rFonts w:ascii="宋体" w:hAnsi="宋体"/>
                <w:szCs w:val="21"/>
              </w:rPr>
            </w:pPr>
            <w:r>
              <w:rPr>
                <w:rFonts w:ascii="宋体" w:hAnsi="宋体" w:cs="华文中宋" w:hint="eastAsia"/>
                <w:szCs w:val="21"/>
              </w:rPr>
              <w:t>建造师专业</w:t>
            </w:r>
          </w:p>
        </w:tc>
        <w:tc>
          <w:tcPr>
            <w:tcW w:w="2044" w:type="dxa"/>
            <w:vAlign w:val="center"/>
          </w:tcPr>
          <w:p w:rsidR="0047145F" w:rsidRDefault="0047145F">
            <w:pPr>
              <w:spacing w:line="440" w:lineRule="exact"/>
              <w:rPr>
                <w:rFonts w:ascii="宋体" w:hAnsi="宋体"/>
                <w:szCs w:val="21"/>
              </w:rPr>
            </w:pPr>
          </w:p>
        </w:tc>
      </w:tr>
      <w:tr w:rsidR="0047145F">
        <w:trPr>
          <w:trHeight w:val="464"/>
          <w:jc w:val="center"/>
        </w:trPr>
        <w:tc>
          <w:tcPr>
            <w:tcW w:w="3001" w:type="dxa"/>
            <w:gridSpan w:val="4"/>
            <w:vAlign w:val="center"/>
          </w:tcPr>
          <w:p w:rsidR="0047145F" w:rsidRDefault="00E215AA">
            <w:pPr>
              <w:spacing w:line="440" w:lineRule="exact"/>
              <w:jc w:val="center"/>
              <w:rPr>
                <w:rFonts w:ascii="宋体" w:hAnsi="宋体"/>
                <w:szCs w:val="21"/>
              </w:rPr>
            </w:pPr>
            <w:r>
              <w:rPr>
                <w:rFonts w:ascii="宋体" w:hAnsi="宋体" w:cs="华文中宋" w:hint="eastAsia"/>
                <w:szCs w:val="21"/>
              </w:rPr>
              <w:t>安全生产考核合格证书号</w:t>
            </w:r>
          </w:p>
        </w:tc>
        <w:tc>
          <w:tcPr>
            <w:tcW w:w="2392" w:type="dxa"/>
            <w:gridSpan w:val="2"/>
            <w:vAlign w:val="center"/>
          </w:tcPr>
          <w:p w:rsidR="0047145F" w:rsidRDefault="0047145F">
            <w:pPr>
              <w:spacing w:line="440" w:lineRule="exact"/>
              <w:rPr>
                <w:rFonts w:ascii="宋体" w:hAnsi="宋体"/>
                <w:szCs w:val="21"/>
              </w:rPr>
            </w:pPr>
          </w:p>
        </w:tc>
        <w:tc>
          <w:tcPr>
            <w:tcW w:w="1758" w:type="dxa"/>
            <w:vAlign w:val="center"/>
          </w:tcPr>
          <w:p w:rsidR="0047145F" w:rsidRDefault="00E215AA">
            <w:pPr>
              <w:spacing w:line="440" w:lineRule="exact"/>
              <w:rPr>
                <w:rFonts w:ascii="宋体" w:hAnsi="宋体"/>
                <w:szCs w:val="21"/>
              </w:rPr>
            </w:pPr>
            <w:r>
              <w:rPr>
                <w:rFonts w:ascii="宋体" w:hAnsi="宋体" w:hint="eastAsia"/>
                <w:szCs w:val="21"/>
              </w:rPr>
              <w:t>社保缴纳编号</w:t>
            </w:r>
          </w:p>
        </w:tc>
        <w:tc>
          <w:tcPr>
            <w:tcW w:w="2044" w:type="dxa"/>
            <w:vAlign w:val="center"/>
          </w:tcPr>
          <w:p w:rsidR="0047145F" w:rsidRDefault="0047145F">
            <w:pPr>
              <w:spacing w:line="440" w:lineRule="exact"/>
              <w:rPr>
                <w:rFonts w:ascii="宋体" w:hAnsi="宋体"/>
                <w:szCs w:val="21"/>
              </w:rPr>
            </w:pPr>
          </w:p>
        </w:tc>
      </w:tr>
      <w:tr w:rsidR="0047145F">
        <w:trPr>
          <w:trHeight w:val="464"/>
          <w:jc w:val="center"/>
        </w:trPr>
        <w:tc>
          <w:tcPr>
            <w:tcW w:w="1680" w:type="dxa"/>
            <w:gridSpan w:val="2"/>
            <w:vAlign w:val="center"/>
          </w:tcPr>
          <w:p w:rsidR="0047145F" w:rsidRDefault="00E215AA">
            <w:pPr>
              <w:spacing w:line="440" w:lineRule="exact"/>
              <w:jc w:val="center"/>
              <w:rPr>
                <w:rFonts w:ascii="宋体" w:hAnsi="宋体" w:cs="华文中宋"/>
                <w:szCs w:val="21"/>
              </w:rPr>
            </w:pPr>
            <w:r>
              <w:rPr>
                <w:rFonts w:ascii="宋体" w:hAnsi="宋体" w:cs="华文中宋" w:hint="eastAsia"/>
                <w:szCs w:val="21"/>
              </w:rPr>
              <w:t>毕业学校</w:t>
            </w:r>
          </w:p>
        </w:tc>
        <w:tc>
          <w:tcPr>
            <w:tcW w:w="7515" w:type="dxa"/>
            <w:gridSpan w:val="6"/>
            <w:vAlign w:val="center"/>
          </w:tcPr>
          <w:p w:rsidR="0047145F" w:rsidRDefault="00E215AA">
            <w:pPr>
              <w:spacing w:line="440" w:lineRule="exact"/>
              <w:rPr>
                <w:rFonts w:ascii="宋体" w:hAnsi="宋体"/>
                <w:szCs w:val="21"/>
              </w:rPr>
            </w:pPr>
            <w:r>
              <w:rPr>
                <w:rFonts w:ascii="宋体" w:hAnsi="宋体" w:hint="eastAsia"/>
                <w:szCs w:val="21"/>
              </w:rPr>
              <w:t>年毕业于学校专业</w:t>
            </w:r>
          </w:p>
        </w:tc>
      </w:tr>
      <w:tr w:rsidR="0047145F">
        <w:trPr>
          <w:trHeight w:val="619"/>
          <w:jc w:val="center"/>
        </w:trPr>
        <w:tc>
          <w:tcPr>
            <w:tcW w:w="1680" w:type="dxa"/>
            <w:gridSpan w:val="2"/>
            <w:vAlign w:val="center"/>
          </w:tcPr>
          <w:p w:rsidR="0047145F" w:rsidRDefault="00E215AA">
            <w:pPr>
              <w:spacing w:line="440" w:lineRule="exact"/>
              <w:jc w:val="center"/>
              <w:rPr>
                <w:rFonts w:ascii="宋体" w:hAnsi="宋体"/>
                <w:szCs w:val="21"/>
              </w:rPr>
            </w:pPr>
            <w:r>
              <w:rPr>
                <w:rFonts w:ascii="宋体" w:hAnsi="宋体" w:hint="eastAsia"/>
                <w:szCs w:val="21"/>
              </w:rPr>
              <w:t>身份证号</w:t>
            </w:r>
          </w:p>
        </w:tc>
        <w:tc>
          <w:tcPr>
            <w:tcW w:w="3004" w:type="dxa"/>
            <w:gridSpan w:val="3"/>
            <w:vAlign w:val="center"/>
          </w:tcPr>
          <w:p w:rsidR="0047145F" w:rsidRDefault="0047145F">
            <w:pPr>
              <w:spacing w:line="440" w:lineRule="exact"/>
              <w:jc w:val="center"/>
              <w:rPr>
                <w:rFonts w:ascii="宋体" w:hAnsi="宋体"/>
                <w:szCs w:val="21"/>
              </w:rPr>
            </w:pPr>
          </w:p>
        </w:tc>
        <w:tc>
          <w:tcPr>
            <w:tcW w:w="2467" w:type="dxa"/>
            <w:gridSpan w:val="2"/>
            <w:vAlign w:val="center"/>
          </w:tcPr>
          <w:p w:rsidR="0047145F" w:rsidRDefault="00E215AA">
            <w:pPr>
              <w:spacing w:line="440" w:lineRule="exact"/>
              <w:jc w:val="center"/>
              <w:rPr>
                <w:rFonts w:ascii="宋体" w:hAnsi="宋体"/>
                <w:szCs w:val="21"/>
              </w:rPr>
            </w:pPr>
            <w:r>
              <w:rPr>
                <w:rFonts w:ascii="宋体" w:hAnsi="宋体" w:cs="华文中宋" w:hint="eastAsia"/>
                <w:szCs w:val="21"/>
              </w:rPr>
              <w:t>从事项目经理年限</w:t>
            </w:r>
          </w:p>
        </w:tc>
        <w:tc>
          <w:tcPr>
            <w:tcW w:w="2044" w:type="dxa"/>
            <w:vAlign w:val="center"/>
          </w:tcPr>
          <w:p w:rsidR="0047145F" w:rsidRDefault="0047145F">
            <w:pPr>
              <w:spacing w:line="440" w:lineRule="exact"/>
              <w:rPr>
                <w:rFonts w:ascii="宋体" w:hAnsi="宋体"/>
                <w:szCs w:val="21"/>
              </w:rPr>
            </w:pPr>
          </w:p>
        </w:tc>
      </w:tr>
    </w:tbl>
    <w:p w:rsidR="0047145F" w:rsidRDefault="0047145F">
      <w:pPr>
        <w:spacing w:line="440" w:lineRule="exact"/>
        <w:rPr>
          <w:rFonts w:ascii="宋体" w:hAnsi="宋体" w:cs="华文中宋"/>
          <w:b/>
          <w:sz w:val="24"/>
        </w:rPr>
      </w:pPr>
    </w:p>
    <w:p w:rsidR="0047145F" w:rsidRDefault="0047145F">
      <w:pPr>
        <w:spacing w:line="440" w:lineRule="exact"/>
        <w:ind w:firstLineChars="147" w:firstLine="413"/>
        <w:rPr>
          <w:rFonts w:ascii="宋体" w:hAnsi="宋体" w:cs="华文中宋"/>
          <w:b/>
          <w:sz w:val="28"/>
          <w:szCs w:val="28"/>
        </w:rPr>
      </w:pPr>
    </w:p>
    <w:p w:rsidR="0047145F" w:rsidRDefault="00E215AA">
      <w:pPr>
        <w:spacing w:line="440" w:lineRule="exact"/>
        <w:ind w:firstLineChars="147" w:firstLine="310"/>
        <w:rPr>
          <w:rFonts w:ascii="宋体" w:hAnsi="宋体" w:cs="华文中宋"/>
          <w:b/>
          <w:szCs w:val="21"/>
        </w:rPr>
      </w:pPr>
      <w:r>
        <w:rPr>
          <w:rFonts w:ascii="宋体" w:hAnsi="宋体" w:cs="华文中宋" w:hint="eastAsia"/>
          <w:b/>
          <w:szCs w:val="21"/>
        </w:rPr>
        <w:t>附</w:t>
      </w:r>
      <w:r>
        <w:rPr>
          <w:rFonts w:ascii="宋体" w:hAnsi="宋体" w:cs="华文中宋" w:hint="eastAsia"/>
          <w:b/>
          <w:szCs w:val="21"/>
        </w:rPr>
        <w:t>1</w:t>
      </w:r>
      <w:r>
        <w:rPr>
          <w:rFonts w:ascii="宋体" w:hAnsi="宋体" w:cs="华文中宋" w:hint="eastAsia"/>
          <w:b/>
          <w:szCs w:val="21"/>
        </w:rPr>
        <w:t>、项目负责人的身份证、注册建造师证书、安全生产合格证书、社保缴纳复印件加盖公章。</w:t>
      </w:r>
      <w:r>
        <w:rPr>
          <w:rFonts w:ascii="宋体" w:hAnsi="宋体" w:cs="华文中宋" w:hint="eastAsia"/>
          <w:b/>
          <w:szCs w:val="21"/>
        </w:rPr>
        <w:t xml:space="preserve"> </w:t>
      </w:r>
    </w:p>
    <w:p w:rsidR="0047145F" w:rsidRDefault="0047145F">
      <w:pPr>
        <w:pStyle w:val="1b"/>
        <w:tabs>
          <w:tab w:val="clear" w:pos="992"/>
        </w:tabs>
        <w:ind w:left="425" w:firstLine="0"/>
        <w:outlineLvl w:val="9"/>
        <w:rPr>
          <w:rFonts w:ascii="新宋体" w:eastAsia="新宋体" w:hAnsi="新宋体" w:cs="宋体"/>
          <w:bCs w:val="0"/>
          <w:sz w:val="23"/>
          <w:szCs w:val="23"/>
        </w:rPr>
      </w:pPr>
    </w:p>
    <w:p w:rsidR="0047145F" w:rsidRDefault="0047145F">
      <w:pPr>
        <w:pStyle w:val="a0"/>
      </w:pPr>
    </w:p>
    <w:p w:rsidR="0047145F" w:rsidRDefault="0047145F">
      <w:pPr>
        <w:spacing w:line="480" w:lineRule="auto"/>
        <w:ind w:firstLine="480"/>
        <w:rPr>
          <w:rFonts w:ascii="新宋体" w:eastAsia="新宋体" w:hAnsi="新宋体" w:cs="宋体"/>
          <w:bCs/>
          <w:sz w:val="23"/>
          <w:szCs w:val="23"/>
        </w:rPr>
      </w:pPr>
    </w:p>
    <w:p w:rsidR="0047145F" w:rsidRDefault="0047145F">
      <w:pPr>
        <w:adjustRightInd w:val="0"/>
        <w:snapToGrid w:val="0"/>
        <w:rPr>
          <w:rFonts w:ascii="新宋体" w:eastAsia="新宋体" w:hAnsi="新宋体" w:cs="宋体"/>
          <w:bCs/>
          <w:sz w:val="20"/>
          <w:szCs w:val="20"/>
        </w:rPr>
      </w:pPr>
    </w:p>
    <w:p w:rsidR="0047145F" w:rsidRDefault="0047145F">
      <w:pPr>
        <w:adjustRightInd w:val="0"/>
        <w:snapToGrid w:val="0"/>
        <w:rPr>
          <w:rFonts w:ascii="新宋体" w:eastAsia="新宋体" w:hAnsi="新宋体" w:cs="宋体"/>
          <w:bCs/>
          <w:sz w:val="20"/>
          <w:szCs w:val="20"/>
        </w:rPr>
      </w:pPr>
    </w:p>
    <w:p w:rsidR="0047145F" w:rsidRDefault="0047145F">
      <w:pPr>
        <w:adjustRightInd w:val="0"/>
        <w:snapToGrid w:val="0"/>
        <w:ind w:firstLineChars="196" w:firstLine="472"/>
        <w:rPr>
          <w:rFonts w:asciiTheme="majorEastAsia" w:eastAsiaTheme="majorEastAsia" w:hAnsiTheme="majorEastAsia" w:cs="宋体"/>
          <w:b/>
          <w:bCs/>
          <w:sz w:val="24"/>
        </w:rPr>
      </w:pPr>
    </w:p>
    <w:p w:rsidR="0047145F" w:rsidRDefault="0047145F">
      <w:pPr>
        <w:adjustRightInd w:val="0"/>
        <w:snapToGrid w:val="0"/>
        <w:ind w:firstLineChars="196" w:firstLine="472"/>
        <w:rPr>
          <w:rFonts w:asciiTheme="majorEastAsia" w:eastAsiaTheme="majorEastAsia" w:hAnsiTheme="majorEastAsia" w:cs="宋体"/>
          <w:b/>
          <w:bCs/>
          <w:sz w:val="24"/>
        </w:rPr>
      </w:pPr>
    </w:p>
    <w:p w:rsidR="0047145F" w:rsidRDefault="0047145F">
      <w:pPr>
        <w:adjustRightInd w:val="0"/>
        <w:snapToGrid w:val="0"/>
        <w:ind w:firstLineChars="196" w:firstLine="472"/>
        <w:rPr>
          <w:rFonts w:asciiTheme="majorEastAsia" w:eastAsiaTheme="majorEastAsia" w:hAnsiTheme="majorEastAsia" w:cs="宋体"/>
          <w:b/>
          <w:bCs/>
          <w:sz w:val="24"/>
        </w:rPr>
      </w:pPr>
    </w:p>
    <w:p w:rsidR="0047145F" w:rsidRDefault="0047145F">
      <w:pPr>
        <w:adjustRightInd w:val="0"/>
        <w:snapToGrid w:val="0"/>
        <w:ind w:firstLineChars="196" w:firstLine="472"/>
        <w:rPr>
          <w:rFonts w:asciiTheme="majorEastAsia" w:eastAsiaTheme="majorEastAsia" w:hAnsiTheme="majorEastAsia" w:cs="宋体"/>
          <w:b/>
          <w:bCs/>
          <w:sz w:val="24"/>
        </w:rPr>
      </w:pPr>
    </w:p>
    <w:p w:rsidR="0047145F" w:rsidRDefault="0047145F">
      <w:pPr>
        <w:adjustRightInd w:val="0"/>
        <w:snapToGrid w:val="0"/>
        <w:ind w:firstLineChars="196" w:firstLine="472"/>
        <w:rPr>
          <w:rFonts w:asciiTheme="majorEastAsia" w:eastAsiaTheme="majorEastAsia" w:hAnsiTheme="majorEastAsia" w:cs="宋体"/>
          <w:b/>
          <w:bCs/>
          <w:sz w:val="24"/>
        </w:rPr>
      </w:pPr>
    </w:p>
    <w:p w:rsidR="0047145F" w:rsidRDefault="0047145F">
      <w:pPr>
        <w:adjustRightInd w:val="0"/>
        <w:snapToGrid w:val="0"/>
        <w:ind w:firstLineChars="196" w:firstLine="472"/>
        <w:rPr>
          <w:rFonts w:asciiTheme="majorEastAsia" w:eastAsiaTheme="majorEastAsia" w:hAnsiTheme="majorEastAsia" w:cs="宋体"/>
          <w:b/>
          <w:bCs/>
          <w:sz w:val="24"/>
        </w:rPr>
      </w:pPr>
    </w:p>
    <w:p w:rsidR="0047145F" w:rsidRDefault="0047145F">
      <w:pPr>
        <w:adjustRightInd w:val="0"/>
        <w:snapToGrid w:val="0"/>
        <w:ind w:firstLineChars="196" w:firstLine="472"/>
        <w:rPr>
          <w:rFonts w:asciiTheme="majorEastAsia" w:eastAsiaTheme="majorEastAsia" w:hAnsiTheme="majorEastAsia" w:cs="宋体"/>
          <w:b/>
          <w:bCs/>
          <w:sz w:val="24"/>
        </w:rPr>
      </w:pPr>
    </w:p>
    <w:p w:rsidR="0047145F" w:rsidRDefault="0047145F">
      <w:pPr>
        <w:adjustRightInd w:val="0"/>
        <w:snapToGrid w:val="0"/>
        <w:ind w:firstLineChars="196" w:firstLine="472"/>
        <w:rPr>
          <w:rFonts w:asciiTheme="majorEastAsia" w:eastAsiaTheme="majorEastAsia" w:hAnsiTheme="majorEastAsia" w:cs="宋体"/>
          <w:b/>
          <w:bCs/>
          <w:sz w:val="24"/>
        </w:rPr>
      </w:pPr>
    </w:p>
    <w:p w:rsidR="0047145F" w:rsidRDefault="0047145F">
      <w:pPr>
        <w:adjustRightInd w:val="0"/>
        <w:snapToGrid w:val="0"/>
        <w:ind w:firstLineChars="196" w:firstLine="472"/>
        <w:rPr>
          <w:rFonts w:asciiTheme="majorEastAsia" w:eastAsiaTheme="majorEastAsia" w:hAnsiTheme="majorEastAsia" w:cs="宋体"/>
          <w:b/>
          <w:bCs/>
          <w:sz w:val="24"/>
        </w:rPr>
      </w:pPr>
    </w:p>
    <w:p w:rsidR="0047145F" w:rsidRDefault="0047145F">
      <w:pPr>
        <w:adjustRightInd w:val="0"/>
        <w:snapToGrid w:val="0"/>
        <w:ind w:firstLineChars="196" w:firstLine="472"/>
        <w:rPr>
          <w:rFonts w:asciiTheme="majorEastAsia" w:eastAsiaTheme="majorEastAsia" w:hAnsiTheme="majorEastAsia" w:cs="宋体"/>
          <w:b/>
          <w:bCs/>
          <w:sz w:val="24"/>
        </w:rPr>
      </w:pPr>
    </w:p>
    <w:p w:rsidR="0047145F" w:rsidRDefault="0047145F">
      <w:pPr>
        <w:adjustRightInd w:val="0"/>
        <w:snapToGrid w:val="0"/>
        <w:ind w:firstLineChars="196" w:firstLine="472"/>
        <w:rPr>
          <w:rFonts w:asciiTheme="majorEastAsia" w:eastAsiaTheme="majorEastAsia" w:hAnsiTheme="majorEastAsia" w:cs="宋体"/>
          <w:b/>
          <w:bCs/>
          <w:sz w:val="24"/>
        </w:rPr>
      </w:pPr>
    </w:p>
    <w:p w:rsidR="0047145F" w:rsidRDefault="0047145F">
      <w:pPr>
        <w:adjustRightInd w:val="0"/>
        <w:snapToGrid w:val="0"/>
        <w:ind w:firstLineChars="196" w:firstLine="472"/>
        <w:rPr>
          <w:rFonts w:asciiTheme="majorEastAsia" w:eastAsiaTheme="majorEastAsia" w:hAnsiTheme="majorEastAsia" w:cs="宋体"/>
          <w:b/>
          <w:bCs/>
          <w:sz w:val="24"/>
        </w:rPr>
      </w:pPr>
    </w:p>
    <w:p w:rsidR="0047145F" w:rsidRDefault="0047145F">
      <w:pPr>
        <w:adjustRightInd w:val="0"/>
        <w:snapToGrid w:val="0"/>
        <w:ind w:firstLineChars="196" w:firstLine="472"/>
        <w:rPr>
          <w:rFonts w:asciiTheme="majorEastAsia" w:eastAsiaTheme="majorEastAsia" w:hAnsiTheme="majorEastAsia" w:cs="宋体"/>
          <w:b/>
          <w:bCs/>
          <w:sz w:val="24"/>
        </w:rPr>
      </w:pPr>
    </w:p>
    <w:p w:rsidR="0047145F" w:rsidRDefault="0047145F">
      <w:pPr>
        <w:adjustRightInd w:val="0"/>
        <w:snapToGrid w:val="0"/>
        <w:ind w:firstLineChars="196" w:firstLine="472"/>
        <w:rPr>
          <w:rFonts w:asciiTheme="majorEastAsia" w:eastAsiaTheme="majorEastAsia" w:hAnsiTheme="majorEastAsia" w:cs="宋体"/>
          <w:b/>
          <w:bCs/>
          <w:sz w:val="24"/>
        </w:rPr>
      </w:pPr>
    </w:p>
    <w:p w:rsidR="0047145F" w:rsidRDefault="00E215AA">
      <w:pPr>
        <w:adjustRightInd w:val="0"/>
        <w:snapToGrid w:val="0"/>
        <w:ind w:firstLineChars="196" w:firstLine="551"/>
        <w:rPr>
          <w:rFonts w:asciiTheme="majorEastAsia" w:eastAsiaTheme="majorEastAsia" w:hAnsiTheme="majorEastAsia" w:cs="宋体"/>
          <w:b/>
          <w:bCs/>
          <w:sz w:val="28"/>
          <w:szCs w:val="28"/>
        </w:rPr>
      </w:pPr>
      <w:r>
        <w:rPr>
          <w:rFonts w:asciiTheme="majorEastAsia" w:eastAsiaTheme="majorEastAsia" w:hAnsiTheme="majorEastAsia" w:cs="宋体" w:hint="eastAsia"/>
          <w:b/>
          <w:bCs/>
          <w:sz w:val="28"/>
          <w:szCs w:val="28"/>
        </w:rPr>
        <w:lastRenderedPageBreak/>
        <w:t>附</w:t>
      </w:r>
      <w:r>
        <w:rPr>
          <w:rFonts w:asciiTheme="majorEastAsia" w:eastAsiaTheme="majorEastAsia" w:hAnsiTheme="majorEastAsia" w:cs="宋体" w:hint="eastAsia"/>
          <w:b/>
          <w:bCs/>
          <w:sz w:val="28"/>
          <w:szCs w:val="28"/>
        </w:rPr>
        <w:t>2</w:t>
      </w:r>
    </w:p>
    <w:p w:rsidR="0047145F" w:rsidRDefault="0047145F">
      <w:pPr>
        <w:pStyle w:val="2"/>
        <w:keepNext w:val="0"/>
        <w:keepLines w:val="0"/>
        <w:tabs>
          <w:tab w:val="left" w:pos="360"/>
          <w:tab w:val="left" w:pos="540"/>
        </w:tabs>
        <w:spacing w:beforeLines="50" w:before="156" w:beforeAutospacing="0" w:afterLines="50" w:after="156" w:afterAutospacing="0"/>
        <w:rPr>
          <w:rFonts w:ascii="宋体" w:eastAsia="宋体" w:hAnsi="宋体" w:cs="宋体"/>
          <w:b w:val="0"/>
          <w:sz w:val="32"/>
        </w:rPr>
      </w:pPr>
      <w:bookmarkStart w:id="377" w:name="_Toc8649"/>
      <w:bookmarkStart w:id="378" w:name="_Toc528835452"/>
      <w:bookmarkStart w:id="379" w:name="_Toc5622143"/>
      <w:bookmarkStart w:id="380" w:name="_Toc5622463"/>
      <w:bookmarkStart w:id="381" w:name="_Toc4680066"/>
      <w:bookmarkStart w:id="382" w:name="_Toc317237639"/>
      <w:bookmarkStart w:id="383" w:name="_Toc5621882"/>
      <w:bookmarkStart w:id="384" w:name="_Toc9146"/>
    </w:p>
    <w:p w:rsidR="0047145F" w:rsidRDefault="00E215AA">
      <w:pPr>
        <w:jc w:val="center"/>
        <w:outlineLvl w:val="1"/>
        <w:rPr>
          <w:rFonts w:asciiTheme="majorEastAsia" w:eastAsiaTheme="majorEastAsia" w:hAnsiTheme="majorEastAsia"/>
          <w:sz w:val="30"/>
          <w:szCs w:val="30"/>
        </w:rPr>
      </w:pPr>
      <w:bookmarkStart w:id="385" w:name="_Toc107769688"/>
      <w:bookmarkStart w:id="386" w:name="_Toc317237640"/>
      <w:bookmarkStart w:id="387" w:name="_Toc4680067"/>
      <w:bookmarkStart w:id="388" w:name="_Toc5622464"/>
      <w:bookmarkStart w:id="389" w:name="_Toc5030"/>
      <w:bookmarkStart w:id="390" w:name="_Toc5622144"/>
      <w:bookmarkStart w:id="391" w:name="_Toc8073"/>
      <w:bookmarkStart w:id="392" w:name="_Toc528835453"/>
      <w:bookmarkStart w:id="393" w:name="_Toc5621883"/>
      <w:r>
        <w:rPr>
          <w:rFonts w:asciiTheme="majorEastAsia" w:eastAsiaTheme="majorEastAsia" w:hAnsiTheme="majorEastAsia" w:hint="eastAsia"/>
          <w:sz w:val="30"/>
          <w:szCs w:val="30"/>
        </w:rPr>
        <w:t>项目负责人</w:t>
      </w:r>
      <w:r>
        <w:rPr>
          <w:rFonts w:asciiTheme="majorEastAsia" w:eastAsiaTheme="majorEastAsia" w:hAnsiTheme="majorEastAsia" w:cs="黑体" w:hint="eastAsia"/>
          <w:sz w:val="30"/>
          <w:szCs w:val="30"/>
        </w:rPr>
        <w:t>承诺书</w:t>
      </w:r>
      <w:bookmarkEnd w:id="385"/>
    </w:p>
    <w:p w:rsidR="0047145F" w:rsidRDefault="00E215AA">
      <w:pPr>
        <w:spacing w:afterLines="100" w:after="312" w:line="440" w:lineRule="exact"/>
        <w:rPr>
          <w:rFonts w:asciiTheme="majorEastAsia" w:eastAsiaTheme="majorEastAsia" w:hAnsiTheme="majorEastAsia"/>
          <w:szCs w:val="21"/>
        </w:rPr>
      </w:pPr>
      <w:r>
        <w:rPr>
          <w:rFonts w:asciiTheme="majorEastAsia" w:eastAsiaTheme="majorEastAsia" w:hAnsiTheme="majorEastAsia"/>
          <w:position w:val="-7"/>
          <w:szCs w:val="21"/>
        </w:rPr>
        <w:t>——</w:t>
      </w:r>
      <w:proofErr w:type="gramStart"/>
      <w:r>
        <w:rPr>
          <w:rFonts w:asciiTheme="majorEastAsia" w:eastAsiaTheme="majorEastAsia" w:hAnsiTheme="majorEastAsia"/>
          <w:position w:val="-7"/>
          <w:szCs w:val="21"/>
        </w:rPr>
        <w:t>——————</w:t>
      </w:r>
      <w:proofErr w:type="gramEnd"/>
      <w:r>
        <w:rPr>
          <w:rFonts w:asciiTheme="majorEastAsia" w:eastAsiaTheme="majorEastAsia" w:hAnsiTheme="majorEastAsia" w:cs="宋体" w:hint="eastAsia"/>
          <w:szCs w:val="21"/>
        </w:rPr>
        <w:t>（采购人名称）：</w:t>
      </w:r>
    </w:p>
    <w:p w:rsidR="0047145F" w:rsidRDefault="00E215AA">
      <w:pPr>
        <w:spacing w:line="440" w:lineRule="exact"/>
        <w:ind w:firstLineChars="200" w:firstLine="420"/>
        <w:rPr>
          <w:rFonts w:asciiTheme="majorEastAsia" w:eastAsiaTheme="majorEastAsia" w:hAnsiTheme="majorEastAsia"/>
          <w:szCs w:val="21"/>
        </w:rPr>
      </w:pPr>
      <w:r>
        <w:rPr>
          <w:rFonts w:asciiTheme="majorEastAsia" w:eastAsiaTheme="majorEastAsia" w:hAnsiTheme="majorEastAsia" w:cs="宋体" w:hint="eastAsia"/>
          <w:szCs w:val="21"/>
        </w:rPr>
        <w:t>我方在此声明承诺，我方拟派往（</w:t>
      </w:r>
      <w:r>
        <w:rPr>
          <w:rFonts w:asciiTheme="majorEastAsia" w:eastAsiaTheme="majorEastAsia" w:hAnsiTheme="majorEastAsia" w:cs="宋体" w:hint="eastAsia"/>
          <w:szCs w:val="21"/>
          <w:u w:val="single"/>
        </w:rPr>
        <w:t>项目名称</w:t>
      </w:r>
      <w:r>
        <w:rPr>
          <w:rFonts w:asciiTheme="majorEastAsia" w:eastAsiaTheme="majorEastAsia" w:hAnsiTheme="majorEastAsia" w:cs="宋体" w:hint="eastAsia"/>
          <w:szCs w:val="21"/>
        </w:rPr>
        <w:t>）的项目负责人</w:t>
      </w:r>
      <w:r>
        <w:rPr>
          <w:rFonts w:asciiTheme="majorEastAsia" w:eastAsiaTheme="majorEastAsia" w:hAnsiTheme="majorEastAsia" w:cs="宋体" w:hint="eastAsia"/>
          <w:szCs w:val="21"/>
          <w:u w:val="single"/>
        </w:rPr>
        <w:t>（姓名）</w:t>
      </w:r>
      <w:r>
        <w:rPr>
          <w:rFonts w:asciiTheme="majorEastAsia" w:eastAsiaTheme="majorEastAsia" w:hAnsiTheme="majorEastAsia" w:hint="eastAsia"/>
          <w:szCs w:val="21"/>
        </w:rPr>
        <w:t>，</w:t>
      </w:r>
      <w:r>
        <w:rPr>
          <w:rFonts w:asciiTheme="majorEastAsia" w:eastAsiaTheme="majorEastAsia" w:hAnsiTheme="majorEastAsia" w:cs="宋体" w:hint="eastAsia"/>
          <w:szCs w:val="21"/>
        </w:rPr>
        <w:t>现阶段没有担任任何在建建设工程项目的项目经理（项目负责人）。</w:t>
      </w:r>
    </w:p>
    <w:p w:rsidR="0047145F" w:rsidRDefault="00E215AA">
      <w:pPr>
        <w:spacing w:line="440" w:lineRule="exact"/>
        <w:ind w:firstLineChars="200" w:firstLine="420"/>
        <w:rPr>
          <w:rFonts w:asciiTheme="majorEastAsia" w:eastAsiaTheme="majorEastAsia" w:hAnsiTheme="majorEastAsia"/>
          <w:szCs w:val="21"/>
        </w:rPr>
      </w:pPr>
      <w:r>
        <w:rPr>
          <w:rFonts w:asciiTheme="majorEastAsia" w:eastAsiaTheme="majorEastAsia" w:hAnsiTheme="majorEastAsia" w:cs="宋体" w:hint="eastAsia"/>
          <w:szCs w:val="21"/>
        </w:rPr>
        <w:t>我方保证上述信息的真实和准确，并愿意承担因我方就此弄虚作假所引起的一切法律后果。</w:t>
      </w:r>
    </w:p>
    <w:p w:rsidR="0047145F" w:rsidRDefault="0047145F">
      <w:pPr>
        <w:spacing w:line="440" w:lineRule="exact"/>
        <w:ind w:firstLineChars="200" w:firstLine="420"/>
        <w:rPr>
          <w:rFonts w:asciiTheme="majorEastAsia" w:eastAsiaTheme="majorEastAsia" w:hAnsiTheme="majorEastAsia"/>
          <w:szCs w:val="21"/>
        </w:rPr>
      </w:pPr>
    </w:p>
    <w:p w:rsidR="0047145F" w:rsidRDefault="0047145F">
      <w:pPr>
        <w:spacing w:line="440" w:lineRule="exact"/>
        <w:ind w:firstLineChars="200" w:firstLine="420"/>
        <w:rPr>
          <w:rFonts w:asciiTheme="majorEastAsia" w:eastAsiaTheme="majorEastAsia" w:hAnsiTheme="majorEastAsia"/>
          <w:szCs w:val="21"/>
        </w:rPr>
      </w:pPr>
    </w:p>
    <w:p w:rsidR="0047145F" w:rsidRDefault="00E215AA">
      <w:pPr>
        <w:spacing w:line="440" w:lineRule="exact"/>
        <w:ind w:firstLineChars="200" w:firstLine="420"/>
        <w:rPr>
          <w:rFonts w:asciiTheme="majorEastAsia" w:eastAsiaTheme="majorEastAsia" w:hAnsiTheme="majorEastAsia"/>
          <w:szCs w:val="21"/>
        </w:rPr>
      </w:pPr>
      <w:r>
        <w:rPr>
          <w:rFonts w:asciiTheme="majorEastAsia" w:eastAsiaTheme="majorEastAsia" w:hAnsiTheme="majorEastAsia" w:cs="宋体" w:hint="eastAsia"/>
          <w:szCs w:val="21"/>
        </w:rPr>
        <w:t>特此承诺</w:t>
      </w:r>
    </w:p>
    <w:p w:rsidR="0047145F" w:rsidRDefault="0047145F">
      <w:pPr>
        <w:spacing w:line="440" w:lineRule="exact"/>
        <w:ind w:firstLineChars="200" w:firstLine="420"/>
        <w:rPr>
          <w:rFonts w:asciiTheme="majorEastAsia" w:eastAsiaTheme="majorEastAsia" w:hAnsiTheme="majorEastAsia"/>
          <w:szCs w:val="21"/>
        </w:rPr>
      </w:pPr>
    </w:p>
    <w:p w:rsidR="0047145F" w:rsidRDefault="0047145F">
      <w:pPr>
        <w:spacing w:line="440" w:lineRule="exact"/>
        <w:ind w:firstLineChars="200" w:firstLine="420"/>
        <w:rPr>
          <w:rFonts w:asciiTheme="majorEastAsia" w:eastAsiaTheme="majorEastAsia" w:hAnsiTheme="majorEastAsia"/>
          <w:szCs w:val="21"/>
        </w:rPr>
      </w:pPr>
    </w:p>
    <w:p w:rsidR="0047145F" w:rsidRDefault="0047145F">
      <w:pPr>
        <w:spacing w:line="440" w:lineRule="exact"/>
        <w:ind w:firstLineChars="200" w:firstLine="420"/>
        <w:rPr>
          <w:rFonts w:asciiTheme="majorEastAsia" w:eastAsiaTheme="majorEastAsia" w:hAnsiTheme="majorEastAsia"/>
          <w:szCs w:val="21"/>
        </w:rPr>
      </w:pPr>
    </w:p>
    <w:p w:rsidR="0047145F" w:rsidRDefault="0047145F">
      <w:pPr>
        <w:spacing w:line="440" w:lineRule="exact"/>
        <w:ind w:firstLineChars="200" w:firstLine="420"/>
        <w:rPr>
          <w:rFonts w:asciiTheme="majorEastAsia" w:eastAsiaTheme="majorEastAsia" w:hAnsiTheme="majorEastAsia"/>
          <w:szCs w:val="21"/>
        </w:rPr>
      </w:pPr>
    </w:p>
    <w:p w:rsidR="0047145F" w:rsidRDefault="00E215AA">
      <w:pPr>
        <w:spacing w:line="440" w:lineRule="exact"/>
        <w:ind w:right="420" w:firstLineChars="250" w:firstLine="525"/>
        <w:jc w:val="left"/>
        <w:rPr>
          <w:rFonts w:asciiTheme="majorEastAsia" w:eastAsiaTheme="majorEastAsia" w:hAnsiTheme="majorEastAsia"/>
          <w:szCs w:val="21"/>
        </w:rPr>
      </w:pPr>
      <w:r>
        <w:rPr>
          <w:rFonts w:asciiTheme="majorEastAsia" w:eastAsiaTheme="majorEastAsia" w:hAnsiTheme="majorEastAsia" w:cs="宋体" w:hint="eastAsia"/>
          <w:szCs w:val="21"/>
        </w:rPr>
        <w:t>供应商名称：</w:t>
      </w:r>
      <w:r>
        <w:rPr>
          <w:rFonts w:asciiTheme="majorEastAsia" w:eastAsiaTheme="majorEastAsia" w:hAnsiTheme="majorEastAsia" w:cs="宋体" w:hint="eastAsia"/>
          <w:szCs w:val="21"/>
        </w:rPr>
        <w:t xml:space="preserve">        </w:t>
      </w:r>
      <w:r>
        <w:rPr>
          <w:rFonts w:asciiTheme="majorEastAsia" w:eastAsiaTheme="majorEastAsia" w:hAnsiTheme="majorEastAsia" w:cs="宋体" w:hint="eastAsia"/>
          <w:szCs w:val="21"/>
        </w:rPr>
        <w:t>（盖单位章）</w:t>
      </w:r>
    </w:p>
    <w:p w:rsidR="0047145F" w:rsidRDefault="0047145F">
      <w:pPr>
        <w:spacing w:line="440" w:lineRule="exact"/>
        <w:ind w:firstLineChars="250" w:firstLine="525"/>
        <w:jc w:val="left"/>
        <w:rPr>
          <w:rFonts w:asciiTheme="majorEastAsia" w:eastAsiaTheme="majorEastAsia" w:hAnsiTheme="majorEastAsia" w:cs="宋体"/>
          <w:szCs w:val="21"/>
        </w:rPr>
      </w:pPr>
    </w:p>
    <w:p w:rsidR="0047145F" w:rsidRDefault="00E215AA">
      <w:pPr>
        <w:spacing w:line="440" w:lineRule="exact"/>
        <w:ind w:firstLineChars="250" w:firstLine="525"/>
        <w:jc w:val="left"/>
        <w:rPr>
          <w:rFonts w:asciiTheme="majorEastAsia" w:eastAsiaTheme="majorEastAsia" w:hAnsiTheme="majorEastAsia"/>
          <w:szCs w:val="21"/>
        </w:rPr>
      </w:pPr>
      <w:r>
        <w:rPr>
          <w:rFonts w:asciiTheme="majorEastAsia" w:eastAsiaTheme="majorEastAsia" w:hAnsiTheme="majorEastAsia" w:cs="宋体" w:hint="eastAsia"/>
          <w:szCs w:val="21"/>
        </w:rPr>
        <w:t>法定代表人或其委托代理人：（签字或盖章）</w:t>
      </w:r>
    </w:p>
    <w:p w:rsidR="0047145F" w:rsidRDefault="0047145F">
      <w:pPr>
        <w:spacing w:line="440" w:lineRule="exact"/>
        <w:ind w:right="735" w:firstLineChars="1700" w:firstLine="3570"/>
        <w:rPr>
          <w:rFonts w:asciiTheme="majorEastAsia" w:eastAsiaTheme="majorEastAsia" w:hAnsiTheme="majorEastAsia" w:cs="宋体"/>
          <w:szCs w:val="21"/>
        </w:rPr>
      </w:pPr>
    </w:p>
    <w:p w:rsidR="0047145F" w:rsidRDefault="00E215AA">
      <w:pPr>
        <w:spacing w:line="440" w:lineRule="exact"/>
        <w:ind w:right="735" w:firstLineChars="1700" w:firstLine="3570"/>
        <w:rPr>
          <w:rFonts w:asciiTheme="majorEastAsia" w:eastAsiaTheme="majorEastAsia" w:hAnsiTheme="majorEastAsia"/>
          <w:szCs w:val="21"/>
        </w:rPr>
      </w:pPr>
      <w:r>
        <w:rPr>
          <w:rFonts w:asciiTheme="majorEastAsia" w:eastAsiaTheme="majorEastAsia" w:hAnsiTheme="majorEastAsia" w:cs="宋体" w:hint="eastAsia"/>
          <w:szCs w:val="21"/>
        </w:rPr>
        <w:t>年月日</w:t>
      </w:r>
    </w:p>
    <w:p w:rsidR="0047145F" w:rsidRDefault="0047145F">
      <w:pPr>
        <w:pStyle w:val="2"/>
        <w:keepNext w:val="0"/>
        <w:keepLines w:val="0"/>
        <w:tabs>
          <w:tab w:val="left" w:pos="360"/>
          <w:tab w:val="left" w:pos="540"/>
        </w:tabs>
        <w:spacing w:beforeLines="50" w:before="156" w:beforeAutospacing="0" w:afterLines="50" w:after="156" w:afterAutospacing="0"/>
        <w:rPr>
          <w:rFonts w:asciiTheme="majorEastAsia" w:eastAsiaTheme="majorEastAsia" w:hAnsiTheme="majorEastAsia" w:cs="宋体"/>
          <w:bCs w:val="0"/>
          <w:sz w:val="21"/>
          <w:szCs w:val="21"/>
        </w:rPr>
      </w:pPr>
    </w:p>
    <w:p w:rsidR="0047145F" w:rsidRDefault="0047145F">
      <w:pPr>
        <w:pStyle w:val="2"/>
        <w:keepNext w:val="0"/>
        <w:keepLines w:val="0"/>
        <w:tabs>
          <w:tab w:val="left" w:pos="360"/>
          <w:tab w:val="left" w:pos="540"/>
        </w:tabs>
        <w:spacing w:beforeLines="50" w:before="156" w:beforeAutospacing="0" w:afterLines="50" w:after="156" w:afterAutospacing="0"/>
        <w:rPr>
          <w:rFonts w:asciiTheme="majorEastAsia" w:eastAsiaTheme="majorEastAsia" w:hAnsiTheme="majorEastAsia" w:cs="宋体"/>
          <w:bCs w:val="0"/>
          <w:sz w:val="21"/>
          <w:szCs w:val="21"/>
        </w:rPr>
      </w:pPr>
    </w:p>
    <w:p w:rsidR="0047145F" w:rsidRDefault="0047145F">
      <w:pPr>
        <w:pStyle w:val="2"/>
        <w:keepNext w:val="0"/>
        <w:keepLines w:val="0"/>
        <w:tabs>
          <w:tab w:val="left" w:pos="360"/>
          <w:tab w:val="left" w:pos="540"/>
        </w:tabs>
        <w:spacing w:beforeLines="50" w:before="156" w:beforeAutospacing="0" w:afterLines="50" w:after="156" w:afterAutospacing="0"/>
        <w:rPr>
          <w:rFonts w:ascii="宋体" w:eastAsia="宋体" w:hAnsi="宋体" w:cs="宋体"/>
          <w:bCs w:val="0"/>
          <w:sz w:val="21"/>
          <w:szCs w:val="21"/>
        </w:rPr>
      </w:pPr>
    </w:p>
    <w:p w:rsidR="0047145F" w:rsidRDefault="0047145F">
      <w:pPr>
        <w:pStyle w:val="1b"/>
        <w:tabs>
          <w:tab w:val="clear" w:pos="992"/>
        </w:tabs>
        <w:ind w:left="425" w:firstLine="0"/>
        <w:outlineLvl w:val="9"/>
        <w:rPr>
          <w:rFonts w:asciiTheme="majorEastAsia" w:eastAsiaTheme="majorEastAsia" w:hAnsiTheme="majorEastAsia" w:cs="宋体"/>
          <w:sz w:val="28"/>
        </w:rPr>
      </w:pPr>
    </w:p>
    <w:p w:rsidR="0047145F" w:rsidRDefault="0047145F">
      <w:pPr>
        <w:pStyle w:val="1b"/>
        <w:tabs>
          <w:tab w:val="clear" w:pos="992"/>
        </w:tabs>
        <w:ind w:left="425" w:firstLine="0"/>
        <w:outlineLvl w:val="9"/>
        <w:rPr>
          <w:rFonts w:asciiTheme="majorEastAsia" w:eastAsiaTheme="majorEastAsia" w:hAnsiTheme="majorEastAsia" w:cs="宋体"/>
          <w:sz w:val="28"/>
        </w:rPr>
      </w:pPr>
    </w:p>
    <w:p w:rsidR="0047145F" w:rsidRDefault="00E215AA">
      <w:pPr>
        <w:widowControl/>
        <w:jc w:val="left"/>
        <w:rPr>
          <w:rFonts w:asciiTheme="majorEastAsia" w:eastAsiaTheme="majorEastAsia" w:hAnsiTheme="majorEastAsia" w:cs="宋体"/>
          <w:bCs/>
          <w:sz w:val="28"/>
          <w:szCs w:val="28"/>
        </w:rPr>
      </w:pPr>
      <w:r>
        <w:rPr>
          <w:rFonts w:asciiTheme="majorEastAsia" w:eastAsiaTheme="majorEastAsia" w:hAnsiTheme="majorEastAsia" w:cs="宋体"/>
          <w:sz w:val="28"/>
        </w:rPr>
        <w:br w:type="page"/>
      </w:r>
    </w:p>
    <w:p w:rsidR="0047145F" w:rsidRDefault="0047145F">
      <w:pPr>
        <w:pStyle w:val="1b"/>
        <w:tabs>
          <w:tab w:val="clear" w:pos="992"/>
        </w:tabs>
        <w:ind w:left="425" w:firstLine="0"/>
        <w:outlineLvl w:val="9"/>
        <w:rPr>
          <w:rFonts w:asciiTheme="majorEastAsia" w:eastAsiaTheme="majorEastAsia" w:hAnsiTheme="majorEastAsia" w:cs="宋体"/>
          <w:sz w:val="28"/>
        </w:rPr>
      </w:pPr>
    </w:p>
    <w:p w:rsidR="0047145F" w:rsidRDefault="00E215AA">
      <w:pPr>
        <w:pStyle w:val="1b"/>
        <w:tabs>
          <w:tab w:val="clear" w:pos="992"/>
        </w:tabs>
        <w:ind w:left="425" w:firstLine="0"/>
        <w:outlineLvl w:val="9"/>
        <w:rPr>
          <w:rFonts w:asciiTheme="majorEastAsia" w:eastAsiaTheme="majorEastAsia" w:hAnsiTheme="majorEastAsia" w:cs="宋体"/>
          <w:sz w:val="28"/>
        </w:rPr>
      </w:pPr>
      <w:r>
        <w:rPr>
          <w:rFonts w:asciiTheme="majorEastAsia" w:eastAsiaTheme="majorEastAsia" w:hAnsiTheme="majorEastAsia" w:cs="宋体" w:hint="eastAsia"/>
          <w:sz w:val="30"/>
          <w:szCs w:val="30"/>
        </w:rPr>
        <w:t>（二）项目管理机构组成表</w:t>
      </w:r>
    </w:p>
    <w:p w:rsidR="0047145F" w:rsidRDefault="0047145F">
      <w:pPr>
        <w:autoSpaceDE w:val="0"/>
        <w:autoSpaceDN w:val="0"/>
        <w:adjustRightInd w:val="0"/>
        <w:rPr>
          <w:rFonts w:asciiTheme="majorEastAsia" w:eastAsiaTheme="majorEastAsia" w:hAnsiTheme="majorEastAsia" w:cs="宋体"/>
          <w:bCs/>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
        <w:gridCol w:w="1245"/>
        <w:gridCol w:w="1276"/>
        <w:gridCol w:w="992"/>
        <w:gridCol w:w="1560"/>
        <w:gridCol w:w="1134"/>
        <w:gridCol w:w="943"/>
      </w:tblGrid>
      <w:tr w:rsidR="0047145F">
        <w:trPr>
          <w:trHeight w:val="454"/>
          <w:jc w:val="center"/>
        </w:trPr>
        <w:tc>
          <w:tcPr>
            <w:tcW w:w="1431" w:type="dxa"/>
            <w:vMerge w:val="restart"/>
            <w:vAlign w:val="center"/>
          </w:tcPr>
          <w:p w:rsidR="0047145F" w:rsidRDefault="00E215AA">
            <w:pPr>
              <w:autoSpaceDE w:val="0"/>
              <w:autoSpaceDN w:val="0"/>
              <w:adjustRightInd w:val="0"/>
              <w:jc w:val="center"/>
              <w:rPr>
                <w:rFonts w:asciiTheme="minorEastAsia" w:eastAsiaTheme="minorEastAsia" w:hAnsiTheme="minorEastAsia" w:cs="宋体"/>
                <w:bCs/>
                <w:color w:val="000000" w:themeColor="text1"/>
                <w:szCs w:val="21"/>
              </w:rPr>
            </w:pPr>
            <w:r>
              <w:rPr>
                <w:rFonts w:asciiTheme="minorEastAsia" w:eastAsiaTheme="minorEastAsia" w:hAnsiTheme="minorEastAsia" w:cs="宋体" w:hint="eastAsia"/>
                <w:bCs/>
                <w:color w:val="000000" w:themeColor="text1"/>
                <w:szCs w:val="21"/>
              </w:rPr>
              <w:t>本项目岗位</w:t>
            </w:r>
          </w:p>
        </w:tc>
        <w:tc>
          <w:tcPr>
            <w:tcW w:w="1245" w:type="dxa"/>
            <w:vMerge w:val="restart"/>
            <w:vAlign w:val="center"/>
          </w:tcPr>
          <w:p w:rsidR="0047145F" w:rsidRDefault="00E215AA">
            <w:pPr>
              <w:autoSpaceDE w:val="0"/>
              <w:autoSpaceDN w:val="0"/>
              <w:adjustRightInd w:val="0"/>
              <w:jc w:val="center"/>
              <w:rPr>
                <w:rFonts w:asciiTheme="minorEastAsia" w:eastAsiaTheme="minorEastAsia" w:hAnsiTheme="minorEastAsia" w:cs="宋体"/>
                <w:bCs/>
                <w:color w:val="000000" w:themeColor="text1"/>
                <w:szCs w:val="21"/>
              </w:rPr>
            </w:pPr>
            <w:r>
              <w:rPr>
                <w:rFonts w:asciiTheme="minorEastAsia" w:eastAsiaTheme="minorEastAsia" w:hAnsiTheme="minorEastAsia" w:cs="宋体" w:hint="eastAsia"/>
                <w:bCs/>
                <w:color w:val="000000" w:themeColor="text1"/>
                <w:szCs w:val="21"/>
              </w:rPr>
              <w:t>姓名</w:t>
            </w:r>
          </w:p>
        </w:tc>
        <w:tc>
          <w:tcPr>
            <w:tcW w:w="4962" w:type="dxa"/>
            <w:gridSpan w:val="4"/>
            <w:vAlign w:val="center"/>
          </w:tcPr>
          <w:p w:rsidR="0047145F" w:rsidRDefault="00E215AA">
            <w:pPr>
              <w:autoSpaceDE w:val="0"/>
              <w:autoSpaceDN w:val="0"/>
              <w:adjustRightInd w:val="0"/>
              <w:jc w:val="center"/>
              <w:rPr>
                <w:rFonts w:asciiTheme="minorEastAsia" w:eastAsiaTheme="minorEastAsia" w:hAnsiTheme="minorEastAsia" w:cs="宋体"/>
                <w:bCs/>
                <w:color w:val="000000" w:themeColor="text1"/>
                <w:szCs w:val="21"/>
              </w:rPr>
            </w:pPr>
            <w:r>
              <w:rPr>
                <w:rFonts w:asciiTheme="minorEastAsia" w:eastAsiaTheme="minorEastAsia" w:hAnsiTheme="minorEastAsia" w:cs="宋体" w:hint="eastAsia"/>
                <w:bCs/>
                <w:color w:val="000000" w:themeColor="text1"/>
                <w:szCs w:val="21"/>
              </w:rPr>
              <w:t>执业证书或职称证书或岗位证</w:t>
            </w:r>
          </w:p>
        </w:tc>
        <w:tc>
          <w:tcPr>
            <w:tcW w:w="943" w:type="dxa"/>
            <w:vAlign w:val="center"/>
          </w:tcPr>
          <w:p w:rsidR="0047145F" w:rsidRDefault="00E215AA">
            <w:pPr>
              <w:autoSpaceDE w:val="0"/>
              <w:autoSpaceDN w:val="0"/>
              <w:adjustRightInd w:val="0"/>
              <w:jc w:val="center"/>
              <w:rPr>
                <w:rFonts w:asciiTheme="minorEastAsia" w:eastAsiaTheme="minorEastAsia" w:hAnsiTheme="minorEastAsia" w:cs="宋体"/>
                <w:bCs/>
                <w:color w:val="000000" w:themeColor="text1"/>
                <w:szCs w:val="21"/>
              </w:rPr>
            </w:pPr>
            <w:r>
              <w:rPr>
                <w:rFonts w:asciiTheme="minorEastAsia" w:eastAsiaTheme="minorEastAsia" w:hAnsiTheme="minorEastAsia" w:cs="宋体" w:hint="eastAsia"/>
                <w:bCs/>
                <w:color w:val="000000" w:themeColor="text1"/>
                <w:szCs w:val="21"/>
              </w:rPr>
              <w:t>备注</w:t>
            </w:r>
          </w:p>
        </w:tc>
      </w:tr>
      <w:tr w:rsidR="0047145F">
        <w:trPr>
          <w:trHeight w:val="454"/>
          <w:jc w:val="center"/>
        </w:trPr>
        <w:tc>
          <w:tcPr>
            <w:tcW w:w="1431" w:type="dxa"/>
            <w:vMerge/>
            <w:vAlign w:val="center"/>
          </w:tcPr>
          <w:p w:rsidR="0047145F" w:rsidRDefault="0047145F">
            <w:pPr>
              <w:autoSpaceDE w:val="0"/>
              <w:autoSpaceDN w:val="0"/>
              <w:adjustRightInd w:val="0"/>
              <w:jc w:val="center"/>
              <w:rPr>
                <w:rFonts w:asciiTheme="minorEastAsia" w:eastAsiaTheme="minorEastAsia" w:hAnsiTheme="minorEastAsia" w:cs="宋体"/>
                <w:bCs/>
                <w:color w:val="000000" w:themeColor="text1"/>
                <w:szCs w:val="21"/>
              </w:rPr>
            </w:pPr>
          </w:p>
        </w:tc>
        <w:tc>
          <w:tcPr>
            <w:tcW w:w="1245" w:type="dxa"/>
            <w:vMerge/>
            <w:vAlign w:val="center"/>
          </w:tcPr>
          <w:p w:rsidR="0047145F" w:rsidRDefault="0047145F">
            <w:pPr>
              <w:autoSpaceDE w:val="0"/>
              <w:autoSpaceDN w:val="0"/>
              <w:adjustRightInd w:val="0"/>
              <w:jc w:val="center"/>
              <w:rPr>
                <w:rFonts w:asciiTheme="minorEastAsia" w:eastAsiaTheme="minorEastAsia" w:hAnsiTheme="minorEastAsia" w:cs="宋体"/>
                <w:bCs/>
                <w:color w:val="000000" w:themeColor="text1"/>
                <w:szCs w:val="21"/>
              </w:rPr>
            </w:pPr>
          </w:p>
        </w:tc>
        <w:tc>
          <w:tcPr>
            <w:tcW w:w="1276" w:type="dxa"/>
            <w:vAlign w:val="center"/>
          </w:tcPr>
          <w:p w:rsidR="0047145F" w:rsidRDefault="00E215AA">
            <w:pPr>
              <w:autoSpaceDE w:val="0"/>
              <w:autoSpaceDN w:val="0"/>
              <w:adjustRightInd w:val="0"/>
              <w:jc w:val="center"/>
              <w:rPr>
                <w:rFonts w:asciiTheme="minorEastAsia" w:eastAsiaTheme="minorEastAsia" w:hAnsiTheme="minorEastAsia" w:cs="宋体"/>
                <w:bCs/>
                <w:color w:val="000000" w:themeColor="text1"/>
                <w:szCs w:val="21"/>
              </w:rPr>
            </w:pPr>
            <w:r>
              <w:rPr>
                <w:rFonts w:asciiTheme="minorEastAsia" w:eastAsiaTheme="minorEastAsia" w:hAnsiTheme="minorEastAsia" w:cs="宋体" w:hint="eastAsia"/>
                <w:bCs/>
                <w:color w:val="000000" w:themeColor="text1"/>
                <w:szCs w:val="21"/>
              </w:rPr>
              <w:t>证书名称</w:t>
            </w:r>
          </w:p>
        </w:tc>
        <w:tc>
          <w:tcPr>
            <w:tcW w:w="992" w:type="dxa"/>
            <w:vAlign w:val="center"/>
          </w:tcPr>
          <w:p w:rsidR="0047145F" w:rsidRDefault="00E215AA">
            <w:pPr>
              <w:autoSpaceDE w:val="0"/>
              <w:autoSpaceDN w:val="0"/>
              <w:adjustRightInd w:val="0"/>
              <w:jc w:val="center"/>
              <w:rPr>
                <w:rFonts w:asciiTheme="minorEastAsia" w:eastAsiaTheme="minorEastAsia" w:hAnsiTheme="minorEastAsia" w:cs="宋体"/>
                <w:bCs/>
                <w:color w:val="000000" w:themeColor="text1"/>
                <w:szCs w:val="21"/>
              </w:rPr>
            </w:pPr>
            <w:r>
              <w:rPr>
                <w:rFonts w:asciiTheme="minorEastAsia" w:eastAsiaTheme="minorEastAsia" w:hAnsiTheme="minorEastAsia" w:cs="宋体" w:hint="eastAsia"/>
                <w:bCs/>
                <w:color w:val="000000" w:themeColor="text1"/>
                <w:szCs w:val="21"/>
              </w:rPr>
              <w:t>级别</w:t>
            </w:r>
          </w:p>
        </w:tc>
        <w:tc>
          <w:tcPr>
            <w:tcW w:w="1560" w:type="dxa"/>
            <w:vAlign w:val="center"/>
          </w:tcPr>
          <w:p w:rsidR="0047145F" w:rsidRDefault="00E215AA">
            <w:pPr>
              <w:autoSpaceDE w:val="0"/>
              <w:autoSpaceDN w:val="0"/>
              <w:adjustRightInd w:val="0"/>
              <w:jc w:val="center"/>
              <w:rPr>
                <w:rFonts w:asciiTheme="minorEastAsia" w:eastAsiaTheme="minorEastAsia" w:hAnsiTheme="minorEastAsia" w:cs="宋体"/>
                <w:bCs/>
                <w:color w:val="000000" w:themeColor="text1"/>
                <w:szCs w:val="21"/>
              </w:rPr>
            </w:pPr>
            <w:r>
              <w:rPr>
                <w:rFonts w:asciiTheme="minorEastAsia" w:eastAsiaTheme="minorEastAsia" w:hAnsiTheme="minorEastAsia" w:cs="宋体" w:hint="eastAsia"/>
                <w:bCs/>
                <w:color w:val="000000" w:themeColor="text1"/>
                <w:szCs w:val="21"/>
              </w:rPr>
              <w:t>证号</w:t>
            </w:r>
          </w:p>
        </w:tc>
        <w:tc>
          <w:tcPr>
            <w:tcW w:w="1134" w:type="dxa"/>
            <w:vAlign w:val="center"/>
          </w:tcPr>
          <w:p w:rsidR="0047145F" w:rsidRDefault="00E215AA">
            <w:pPr>
              <w:autoSpaceDE w:val="0"/>
              <w:autoSpaceDN w:val="0"/>
              <w:adjustRightInd w:val="0"/>
              <w:jc w:val="center"/>
              <w:rPr>
                <w:rFonts w:asciiTheme="minorEastAsia" w:eastAsiaTheme="minorEastAsia" w:hAnsiTheme="minorEastAsia" w:cs="宋体"/>
                <w:bCs/>
                <w:color w:val="000000" w:themeColor="text1"/>
                <w:szCs w:val="21"/>
              </w:rPr>
            </w:pPr>
            <w:r>
              <w:rPr>
                <w:rFonts w:asciiTheme="minorEastAsia" w:eastAsiaTheme="minorEastAsia" w:hAnsiTheme="minorEastAsia" w:cs="宋体" w:hint="eastAsia"/>
                <w:bCs/>
                <w:color w:val="000000" w:themeColor="text1"/>
                <w:szCs w:val="21"/>
              </w:rPr>
              <w:t>专业</w:t>
            </w:r>
          </w:p>
        </w:tc>
        <w:tc>
          <w:tcPr>
            <w:tcW w:w="943" w:type="dxa"/>
            <w:vAlign w:val="center"/>
          </w:tcPr>
          <w:p w:rsidR="0047145F" w:rsidRDefault="0047145F">
            <w:pPr>
              <w:autoSpaceDE w:val="0"/>
              <w:autoSpaceDN w:val="0"/>
              <w:adjustRightInd w:val="0"/>
              <w:jc w:val="center"/>
              <w:rPr>
                <w:rFonts w:asciiTheme="minorEastAsia" w:eastAsiaTheme="minorEastAsia" w:hAnsiTheme="minorEastAsia" w:cs="宋体"/>
                <w:bCs/>
                <w:color w:val="000000" w:themeColor="text1"/>
                <w:szCs w:val="21"/>
              </w:rPr>
            </w:pPr>
          </w:p>
        </w:tc>
      </w:tr>
      <w:tr w:rsidR="0047145F">
        <w:trPr>
          <w:trHeight w:val="454"/>
          <w:jc w:val="center"/>
        </w:trPr>
        <w:tc>
          <w:tcPr>
            <w:tcW w:w="1431" w:type="dxa"/>
            <w:vAlign w:val="center"/>
          </w:tcPr>
          <w:p w:rsidR="0047145F" w:rsidRDefault="0047145F">
            <w:pPr>
              <w:autoSpaceDE w:val="0"/>
              <w:autoSpaceDN w:val="0"/>
              <w:adjustRightInd w:val="0"/>
              <w:jc w:val="center"/>
              <w:rPr>
                <w:rFonts w:asciiTheme="minorEastAsia" w:eastAsiaTheme="minorEastAsia" w:hAnsiTheme="minorEastAsia" w:cs="宋体"/>
                <w:bCs/>
                <w:color w:val="FF0000"/>
                <w:szCs w:val="21"/>
              </w:rPr>
            </w:pPr>
          </w:p>
        </w:tc>
        <w:tc>
          <w:tcPr>
            <w:tcW w:w="1245" w:type="dxa"/>
            <w:vAlign w:val="center"/>
          </w:tcPr>
          <w:p w:rsidR="0047145F" w:rsidRDefault="0047145F">
            <w:pPr>
              <w:autoSpaceDE w:val="0"/>
              <w:autoSpaceDN w:val="0"/>
              <w:adjustRightInd w:val="0"/>
              <w:jc w:val="center"/>
              <w:rPr>
                <w:rFonts w:asciiTheme="minorEastAsia" w:eastAsiaTheme="minorEastAsia" w:hAnsiTheme="minorEastAsia" w:cs="宋体"/>
                <w:bCs/>
                <w:color w:val="FF0000"/>
                <w:szCs w:val="21"/>
              </w:rPr>
            </w:pPr>
          </w:p>
        </w:tc>
        <w:tc>
          <w:tcPr>
            <w:tcW w:w="1276" w:type="dxa"/>
            <w:vAlign w:val="center"/>
          </w:tcPr>
          <w:p w:rsidR="0047145F" w:rsidRDefault="0047145F">
            <w:pPr>
              <w:autoSpaceDE w:val="0"/>
              <w:autoSpaceDN w:val="0"/>
              <w:adjustRightInd w:val="0"/>
              <w:jc w:val="center"/>
              <w:rPr>
                <w:rFonts w:asciiTheme="minorEastAsia" w:eastAsiaTheme="minorEastAsia" w:hAnsiTheme="minorEastAsia" w:cs="宋体"/>
                <w:bCs/>
                <w:color w:val="FF0000"/>
                <w:szCs w:val="21"/>
              </w:rPr>
            </w:pPr>
          </w:p>
        </w:tc>
        <w:tc>
          <w:tcPr>
            <w:tcW w:w="992" w:type="dxa"/>
            <w:vAlign w:val="center"/>
          </w:tcPr>
          <w:p w:rsidR="0047145F" w:rsidRDefault="0047145F">
            <w:pPr>
              <w:autoSpaceDE w:val="0"/>
              <w:autoSpaceDN w:val="0"/>
              <w:adjustRightInd w:val="0"/>
              <w:jc w:val="center"/>
              <w:rPr>
                <w:rFonts w:asciiTheme="minorEastAsia" w:eastAsiaTheme="minorEastAsia" w:hAnsiTheme="minorEastAsia" w:cs="宋体"/>
                <w:bCs/>
                <w:color w:val="FF0000"/>
                <w:szCs w:val="21"/>
              </w:rPr>
            </w:pPr>
          </w:p>
        </w:tc>
        <w:tc>
          <w:tcPr>
            <w:tcW w:w="1560" w:type="dxa"/>
            <w:vAlign w:val="center"/>
          </w:tcPr>
          <w:p w:rsidR="0047145F" w:rsidRDefault="0047145F">
            <w:pPr>
              <w:autoSpaceDE w:val="0"/>
              <w:autoSpaceDN w:val="0"/>
              <w:adjustRightInd w:val="0"/>
              <w:jc w:val="center"/>
              <w:rPr>
                <w:rFonts w:asciiTheme="minorEastAsia" w:eastAsiaTheme="minorEastAsia" w:hAnsiTheme="minorEastAsia" w:cs="宋体"/>
                <w:bCs/>
                <w:color w:val="FF0000"/>
                <w:szCs w:val="21"/>
              </w:rPr>
            </w:pPr>
          </w:p>
        </w:tc>
        <w:tc>
          <w:tcPr>
            <w:tcW w:w="1134" w:type="dxa"/>
            <w:vAlign w:val="center"/>
          </w:tcPr>
          <w:p w:rsidR="0047145F" w:rsidRDefault="0047145F">
            <w:pPr>
              <w:autoSpaceDE w:val="0"/>
              <w:autoSpaceDN w:val="0"/>
              <w:adjustRightInd w:val="0"/>
              <w:jc w:val="center"/>
              <w:rPr>
                <w:rFonts w:asciiTheme="minorEastAsia" w:eastAsiaTheme="minorEastAsia" w:hAnsiTheme="minorEastAsia" w:cs="宋体"/>
                <w:bCs/>
                <w:color w:val="FF0000"/>
                <w:szCs w:val="21"/>
              </w:rPr>
            </w:pPr>
          </w:p>
        </w:tc>
        <w:tc>
          <w:tcPr>
            <w:tcW w:w="943" w:type="dxa"/>
            <w:vAlign w:val="center"/>
          </w:tcPr>
          <w:p w:rsidR="0047145F" w:rsidRDefault="0047145F">
            <w:pPr>
              <w:autoSpaceDE w:val="0"/>
              <w:autoSpaceDN w:val="0"/>
              <w:adjustRightInd w:val="0"/>
              <w:jc w:val="center"/>
              <w:rPr>
                <w:rFonts w:asciiTheme="minorEastAsia" w:eastAsiaTheme="minorEastAsia" w:hAnsiTheme="minorEastAsia" w:cs="宋体"/>
                <w:bCs/>
                <w:color w:val="FF0000"/>
                <w:szCs w:val="21"/>
              </w:rPr>
            </w:pPr>
          </w:p>
        </w:tc>
      </w:tr>
      <w:tr w:rsidR="0047145F">
        <w:trPr>
          <w:trHeight w:val="454"/>
          <w:jc w:val="center"/>
        </w:trPr>
        <w:tc>
          <w:tcPr>
            <w:tcW w:w="1431" w:type="dxa"/>
            <w:vAlign w:val="center"/>
          </w:tcPr>
          <w:p w:rsidR="0047145F" w:rsidRDefault="0047145F">
            <w:pPr>
              <w:autoSpaceDE w:val="0"/>
              <w:autoSpaceDN w:val="0"/>
              <w:adjustRightInd w:val="0"/>
              <w:jc w:val="center"/>
              <w:rPr>
                <w:rFonts w:asciiTheme="minorEastAsia" w:eastAsiaTheme="minorEastAsia" w:hAnsiTheme="minorEastAsia" w:cs="宋体"/>
                <w:bCs/>
                <w:color w:val="FF0000"/>
                <w:szCs w:val="21"/>
              </w:rPr>
            </w:pPr>
          </w:p>
        </w:tc>
        <w:tc>
          <w:tcPr>
            <w:tcW w:w="1245" w:type="dxa"/>
            <w:vAlign w:val="center"/>
          </w:tcPr>
          <w:p w:rsidR="0047145F" w:rsidRDefault="0047145F">
            <w:pPr>
              <w:autoSpaceDE w:val="0"/>
              <w:autoSpaceDN w:val="0"/>
              <w:adjustRightInd w:val="0"/>
              <w:jc w:val="center"/>
              <w:rPr>
                <w:rFonts w:asciiTheme="minorEastAsia" w:eastAsiaTheme="minorEastAsia" w:hAnsiTheme="minorEastAsia" w:cs="宋体"/>
                <w:bCs/>
                <w:color w:val="FF0000"/>
                <w:szCs w:val="21"/>
              </w:rPr>
            </w:pPr>
          </w:p>
        </w:tc>
        <w:tc>
          <w:tcPr>
            <w:tcW w:w="1276" w:type="dxa"/>
            <w:vAlign w:val="center"/>
          </w:tcPr>
          <w:p w:rsidR="0047145F" w:rsidRDefault="0047145F">
            <w:pPr>
              <w:autoSpaceDE w:val="0"/>
              <w:autoSpaceDN w:val="0"/>
              <w:adjustRightInd w:val="0"/>
              <w:jc w:val="center"/>
              <w:rPr>
                <w:rFonts w:asciiTheme="minorEastAsia" w:eastAsiaTheme="minorEastAsia" w:hAnsiTheme="minorEastAsia" w:cs="宋体"/>
                <w:bCs/>
                <w:color w:val="FF0000"/>
                <w:szCs w:val="21"/>
              </w:rPr>
            </w:pPr>
          </w:p>
        </w:tc>
        <w:tc>
          <w:tcPr>
            <w:tcW w:w="992" w:type="dxa"/>
            <w:vAlign w:val="center"/>
          </w:tcPr>
          <w:p w:rsidR="0047145F" w:rsidRDefault="0047145F">
            <w:pPr>
              <w:autoSpaceDE w:val="0"/>
              <w:autoSpaceDN w:val="0"/>
              <w:adjustRightInd w:val="0"/>
              <w:jc w:val="center"/>
              <w:rPr>
                <w:rFonts w:asciiTheme="minorEastAsia" w:eastAsiaTheme="minorEastAsia" w:hAnsiTheme="minorEastAsia" w:cs="宋体"/>
                <w:bCs/>
                <w:color w:val="FF0000"/>
                <w:szCs w:val="21"/>
              </w:rPr>
            </w:pPr>
          </w:p>
        </w:tc>
        <w:tc>
          <w:tcPr>
            <w:tcW w:w="1560" w:type="dxa"/>
            <w:vAlign w:val="center"/>
          </w:tcPr>
          <w:p w:rsidR="0047145F" w:rsidRDefault="0047145F">
            <w:pPr>
              <w:autoSpaceDE w:val="0"/>
              <w:autoSpaceDN w:val="0"/>
              <w:adjustRightInd w:val="0"/>
              <w:jc w:val="center"/>
              <w:rPr>
                <w:rFonts w:asciiTheme="minorEastAsia" w:eastAsiaTheme="minorEastAsia" w:hAnsiTheme="minorEastAsia" w:cs="宋体"/>
                <w:bCs/>
                <w:color w:val="FF0000"/>
                <w:szCs w:val="21"/>
              </w:rPr>
            </w:pPr>
          </w:p>
        </w:tc>
        <w:tc>
          <w:tcPr>
            <w:tcW w:w="1134" w:type="dxa"/>
            <w:vAlign w:val="center"/>
          </w:tcPr>
          <w:p w:rsidR="0047145F" w:rsidRDefault="0047145F">
            <w:pPr>
              <w:autoSpaceDE w:val="0"/>
              <w:autoSpaceDN w:val="0"/>
              <w:adjustRightInd w:val="0"/>
              <w:jc w:val="center"/>
              <w:rPr>
                <w:rFonts w:asciiTheme="minorEastAsia" w:eastAsiaTheme="minorEastAsia" w:hAnsiTheme="minorEastAsia" w:cs="宋体"/>
                <w:bCs/>
                <w:color w:val="FF0000"/>
                <w:szCs w:val="21"/>
              </w:rPr>
            </w:pPr>
          </w:p>
        </w:tc>
        <w:tc>
          <w:tcPr>
            <w:tcW w:w="943" w:type="dxa"/>
            <w:vAlign w:val="center"/>
          </w:tcPr>
          <w:p w:rsidR="0047145F" w:rsidRDefault="0047145F">
            <w:pPr>
              <w:autoSpaceDE w:val="0"/>
              <w:autoSpaceDN w:val="0"/>
              <w:adjustRightInd w:val="0"/>
              <w:jc w:val="center"/>
              <w:rPr>
                <w:rFonts w:asciiTheme="minorEastAsia" w:eastAsiaTheme="minorEastAsia" w:hAnsiTheme="minorEastAsia" w:cs="宋体"/>
                <w:bCs/>
                <w:color w:val="FF0000"/>
                <w:szCs w:val="21"/>
              </w:rPr>
            </w:pPr>
          </w:p>
        </w:tc>
      </w:tr>
      <w:tr w:rsidR="0047145F">
        <w:trPr>
          <w:trHeight w:val="454"/>
          <w:jc w:val="center"/>
        </w:trPr>
        <w:tc>
          <w:tcPr>
            <w:tcW w:w="1431" w:type="dxa"/>
            <w:vAlign w:val="center"/>
          </w:tcPr>
          <w:p w:rsidR="0047145F" w:rsidRDefault="0047145F">
            <w:pPr>
              <w:autoSpaceDE w:val="0"/>
              <w:autoSpaceDN w:val="0"/>
              <w:adjustRightInd w:val="0"/>
              <w:jc w:val="center"/>
              <w:rPr>
                <w:rFonts w:asciiTheme="minorEastAsia" w:eastAsiaTheme="minorEastAsia" w:hAnsiTheme="minorEastAsia" w:cs="宋体"/>
                <w:bCs/>
                <w:color w:val="FF0000"/>
                <w:szCs w:val="21"/>
              </w:rPr>
            </w:pPr>
          </w:p>
        </w:tc>
        <w:tc>
          <w:tcPr>
            <w:tcW w:w="1245" w:type="dxa"/>
            <w:vAlign w:val="center"/>
          </w:tcPr>
          <w:p w:rsidR="0047145F" w:rsidRDefault="0047145F">
            <w:pPr>
              <w:autoSpaceDE w:val="0"/>
              <w:autoSpaceDN w:val="0"/>
              <w:adjustRightInd w:val="0"/>
              <w:jc w:val="center"/>
              <w:rPr>
                <w:rFonts w:asciiTheme="minorEastAsia" w:eastAsiaTheme="minorEastAsia" w:hAnsiTheme="minorEastAsia" w:cs="宋体"/>
                <w:bCs/>
                <w:color w:val="FF0000"/>
                <w:szCs w:val="21"/>
              </w:rPr>
            </w:pPr>
          </w:p>
        </w:tc>
        <w:tc>
          <w:tcPr>
            <w:tcW w:w="1276" w:type="dxa"/>
            <w:vAlign w:val="center"/>
          </w:tcPr>
          <w:p w:rsidR="0047145F" w:rsidRDefault="0047145F">
            <w:pPr>
              <w:autoSpaceDE w:val="0"/>
              <w:autoSpaceDN w:val="0"/>
              <w:adjustRightInd w:val="0"/>
              <w:jc w:val="center"/>
              <w:rPr>
                <w:rFonts w:asciiTheme="minorEastAsia" w:eastAsiaTheme="minorEastAsia" w:hAnsiTheme="minorEastAsia" w:cs="宋体"/>
                <w:bCs/>
                <w:color w:val="FF0000"/>
                <w:szCs w:val="21"/>
              </w:rPr>
            </w:pPr>
          </w:p>
        </w:tc>
        <w:tc>
          <w:tcPr>
            <w:tcW w:w="992" w:type="dxa"/>
            <w:vAlign w:val="center"/>
          </w:tcPr>
          <w:p w:rsidR="0047145F" w:rsidRDefault="0047145F">
            <w:pPr>
              <w:autoSpaceDE w:val="0"/>
              <w:autoSpaceDN w:val="0"/>
              <w:adjustRightInd w:val="0"/>
              <w:jc w:val="center"/>
              <w:rPr>
                <w:rFonts w:asciiTheme="minorEastAsia" w:eastAsiaTheme="minorEastAsia" w:hAnsiTheme="minorEastAsia" w:cs="宋体"/>
                <w:bCs/>
                <w:color w:val="FF0000"/>
                <w:szCs w:val="21"/>
              </w:rPr>
            </w:pPr>
          </w:p>
        </w:tc>
        <w:tc>
          <w:tcPr>
            <w:tcW w:w="1560" w:type="dxa"/>
            <w:vAlign w:val="center"/>
          </w:tcPr>
          <w:p w:rsidR="0047145F" w:rsidRDefault="0047145F">
            <w:pPr>
              <w:autoSpaceDE w:val="0"/>
              <w:autoSpaceDN w:val="0"/>
              <w:adjustRightInd w:val="0"/>
              <w:jc w:val="center"/>
              <w:rPr>
                <w:rFonts w:asciiTheme="minorEastAsia" w:eastAsiaTheme="minorEastAsia" w:hAnsiTheme="minorEastAsia" w:cs="宋体"/>
                <w:bCs/>
                <w:color w:val="FF0000"/>
                <w:szCs w:val="21"/>
              </w:rPr>
            </w:pPr>
          </w:p>
        </w:tc>
        <w:tc>
          <w:tcPr>
            <w:tcW w:w="1134" w:type="dxa"/>
            <w:vAlign w:val="center"/>
          </w:tcPr>
          <w:p w:rsidR="0047145F" w:rsidRDefault="0047145F">
            <w:pPr>
              <w:autoSpaceDE w:val="0"/>
              <w:autoSpaceDN w:val="0"/>
              <w:adjustRightInd w:val="0"/>
              <w:jc w:val="center"/>
              <w:rPr>
                <w:rFonts w:asciiTheme="minorEastAsia" w:eastAsiaTheme="minorEastAsia" w:hAnsiTheme="minorEastAsia" w:cs="宋体"/>
                <w:bCs/>
                <w:color w:val="FF0000"/>
                <w:szCs w:val="21"/>
              </w:rPr>
            </w:pPr>
          </w:p>
        </w:tc>
        <w:tc>
          <w:tcPr>
            <w:tcW w:w="943" w:type="dxa"/>
            <w:vAlign w:val="center"/>
          </w:tcPr>
          <w:p w:rsidR="0047145F" w:rsidRDefault="0047145F">
            <w:pPr>
              <w:autoSpaceDE w:val="0"/>
              <w:autoSpaceDN w:val="0"/>
              <w:adjustRightInd w:val="0"/>
              <w:jc w:val="center"/>
              <w:rPr>
                <w:rFonts w:asciiTheme="minorEastAsia" w:eastAsiaTheme="minorEastAsia" w:hAnsiTheme="minorEastAsia" w:cs="宋体"/>
                <w:bCs/>
                <w:color w:val="FF0000"/>
                <w:szCs w:val="21"/>
              </w:rPr>
            </w:pPr>
          </w:p>
        </w:tc>
      </w:tr>
      <w:tr w:rsidR="0047145F">
        <w:trPr>
          <w:trHeight w:val="454"/>
          <w:jc w:val="center"/>
        </w:trPr>
        <w:tc>
          <w:tcPr>
            <w:tcW w:w="1431" w:type="dxa"/>
            <w:vAlign w:val="center"/>
          </w:tcPr>
          <w:p w:rsidR="0047145F" w:rsidRDefault="0047145F">
            <w:pPr>
              <w:autoSpaceDE w:val="0"/>
              <w:autoSpaceDN w:val="0"/>
              <w:adjustRightInd w:val="0"/>
              <w:jc w:val="center"/>
              <w:rPr>
                <w:rFonts w:asciiTheme="minorEastAsia" w:eastAsiaTheme="minorEastAsia" w:hAnsiTheme="minorEastAsia" w:cs="宋体"/>
                <w:bCs/>
                <w:color w:val="FF0000"/>
                <w:szCs w:val="21"/>
              </w:rPr>
            </w:pPr>
          </w:p>
        </w:tc>
        <w:tc>
          <w:tcPr>
            <w:tcW w:w="1245" w:type="dxa"/>
            <w:vAlign w:val="center"/>
          </w:tcPr>
          <w:p w:rsidR="0047145F" w:rsidRDefault="0047145F">
            <w:pPr>
              <w:autoSpaceDE w:val="0"/>
              <w:autoSpaceDN w:val="0"/>
              <w:adjustRightInd w:val="0"/>
              <w:jc w:val="center"/>
              <w:rPr>
                <w:rFonts w:asciiTheme="minorEastAsia" w:eastAsiaTheme="minorEastAsia" w:hAnsiTheme="minorEastAsia" w:cs="宋体"/>
                <w:bCs/>
                <w:color w:val="FF0000"/>
                <w:szCs w:val="21"/>
              </w:rPr>
            </w:pPr>
          </w:p>
        </w:tc>
        <w:tc>
          <w:tcPr>
            <w:tcW w:w="1276" w:type="dxa"/>
            <w:vAlign w:val="center"/>
          </w:tcPr>
          <w:p w:rsidR="0047145F" w:rsidRDefault="0047145F">
            <w:pPr>
              <w:autoSpaceDE w:val="0"/>
              <w:autoSpaceDN w:val="0"/>
              <w:adjustRightInd w:val="0"/>
              <w:jc w:val="center"/>
              <w:rPr>
                <w:rFonts w:asciiTheme="minorEastAsia" w:eastAsiaTheme="minorEastAsia" w:hAnsiTheme="minorEastAsia" w:cs="宋体"/>
                <w:bCs/>
                <w:color w:val="FF0000"/>
                <w:szCs w:val="21"/>
              </w:rPr>
            </w:pPr>
          </w:p>
        </w:tc>
        <w:tc>
          <w:tcPr>
            <w:tcW w:w="992" w:type="dxa"/>
            <w:vAlign w:val="center"/>
          </w:tcPr>
          <w:p w:rsidR="0047145F" w:rsidRDefault="0047145F">
            <w:pPr>
              <w:autoSpaceDE w:val="0"/>
              <w:autoSpaceDN w:val="0"/>
              <w:adjustRightInd w:val="0"/>
              <w:jc w:val="center"/>
              <w:rPr>
                <w:rFonts w:asciiTheme="minorEastAsia" w:eastAsiaTheme="minorEastAsia" w:hAnsiTheme="minorEastAsia" w:cs="宋体"/>
                <w:bCs/>
                <w:color w:val="FF0000"/>
                <w:szCs w:val="21"/>
              </w:rPr>
            </w:pPr>
          </w:p>
        </w:tc>
        <w:tc>
          <w:tcPr>
            <w:tcW w:w="1560" w:type="dxa"/>
            <w:vAlign w:val="center"/>
          </w:tcPr>
          <w:p w:rsidR="0047145F" w:rsidRDefault="0047145F">
            <w:pPr>
              <w:autoSpaceDE w:val="0"/>
              <w:autoSpaceDN w:val="0"/>
              <w:adjustRightInd w:val="0"/>
              <w:jc w:val="center"/>
              <w:rPr>
                <w:rFonts w:asciiTheme="minorEastAsia" w:eastAsiaTheme="minorEastAsia" w:hAnsiTheme="minorEastAsia" w:cs="宋体"/>
                <w:bCs/>
                <w:color w:val="FF0000"/>
                <w:szCs w:val="21"/>
              </w:rPr>
            </w:pPr>
          </w:p>
        </w:tc>
        <w:tc>
          <w:tcPr>
            <w:tcW w:w="1134" w:type="dxa"/>
            <w:vAlign w:val="center"/>
          </w:tcPr>
          <w:p w:rsidR="0047145F" w:rsidRDefault="0047145F">
            <w:pPr>
              <w:autoSpaceDE w:val="0"/>
              <w:autoSpaceDN w:val="0"/>
              <w:adjustRightInd w:val="0"/>
              <w:jc w:val="center"/>
              <w:rPr>
                <w:rFonts w:asciiTheme="minorEastAsia" w:eastAsiaTheme="minorEastAsia" w:hAnsiTheme="minorEastAsia" w:cs="宋体"/>
                <w:bCs/>
                <w:color w:val="FF0000"/>
                <w:szCs w:val="21"/>
              </w:rPr>
            </w:pPr>
          </w:p>
        </w:tc>
        <w:tc>
          <w:tcPr>
            <w:tcW w:w="943" w:type="dxa"/>
            <w:vAlign w:val="center"/>
          </w:tcPr>
          <w:p w:rsidR="0047145F" w:rsidRDefault="0047145F">
            <w:pPr>
              <w:autoSpaceDE w:val="0"/>
              <w:autoSpaceDN w:val="0"/>
              <w:adjustRightInd w:val="0"/>
              <w:jc w:val="center"/>
              <w:rPr>
                <w:rFonts w:asciiTheme="minorEastAsia" w:eastAsiaTheme="minorEastAsia" w:hAnsiTheme="minorEastAsia" w:cs="宋体"/>
                <w:bCs/>
                <w:color w:val="FF0000"/>
                <w:szCs w:val="21"/>
              </w:rPr>
            </w:pPr>
          </w:p>
        </w:tc>
      </w:tr>
      <w:tr w:rsidR="0047145F">
        <w:trPr>
          <w:trHeight w:val="454"/>
          <w:jc w:val="center"/>
        </w:trPr>
        <w:tc>
          <w:tcPr>
            <w:tcW w:w="1431" w:type="dxa"/>
            <w:vAlign w:val="center"/>
          </w:tcPr>
          <w:p w:rsidR="0047145F" w:rsidRDefault="0047145F">
            <w:pPr>
              <w:autoSpaceDE w:val="0"/>
              <w:autoSpaceDN w:val="0"/>
              <w:adjustRightInd w:val="0"/>
              <w:jc w:val="center"/>
              <w:rPr>
                <w:rFonts w:asciiTheme="minorEastAsia" w:eastAsiaTheme="minorEastAsia" w:hAnsiTheme="minorEastAsia" w:cs="宋体"/>
                <w:bCs/>
                <w:color w:val="FF0000"/>
                <w:szCs w:val="21"/>
              </w:rPr>
            </w:pPr>
          </w:p>
        </w:tc>
        <w:tc>
          <w:tcPr>
            <w:tcW w:w="1245" w:type="dxa"/>
            <w:vAlign w:val="center"/>
          </w:tcPr>
          <w:p w:rsidR="0047145F" w:rsidRDefault="0047145F">
            <w:pPr>
              <w:autoSpaceDE w:val="0"/>
              <w:autoSpaceDN w:val="0"/>
              <w:adjustRightInd w:val="0"/>
              <w:jc w:val="center"/>
              <w:rPr>
                <w:rFonts w:asciiTheme="minorEastAsia" w:eastAsiaTheme="minorEastAsia" w:hAnsiTheme="minorEastAsia" w:cs="宋体"/>
                <w:bCs/>
                <w:color w:val="FF0000"/>
                <w:szCs w:val="21"/>
              </w:rPr>
            </w:pPr>
          </w:p>
        </w:tc>
        <w:tc>
          <w:tcPr>
            <w:tcW w:w="1276" w:type="dxa"/>
            <w:vAlign w:val="center"/>
          </w:tcPr>
          <w:p w:rsidR="0047145F" w:rsidRDefault="0047145F">
            <w:pPr>
              <w:autoSpaceDE w:val="0"/>
              <w:autoSpaceDN w:val="0"/>
              <w:adjustRightInd w:val="0"/>
              <w:jc w:val="center"/>
              <w:rPr>
                <w:rFonts w:asciiTheme="minorEastAsia" w:eastAsiaTheme="minorEastAsia" w:hAnsiTheme="minorEastAsia" w:cs="宋体"/>
                <w:bCs/>
                <w:color w:val="FF0000"/>
                <w:szCs w:val="21"/>
              </w:rPr>
            </w:pPr>
          </w:p>
        </w:tc>
        <w:tc>
          <w:tcPr>
            <w:tcW w:w="992" w:type="dxa"/>
            <w:vAlign w:val="center"/>
          </w:tcPr>
          <w:p w:rsidR="0047145F" w:rsidRDefault="0047145F">
            <w:pPr>
              <w:autoSpaceDE w:val="0"/>
              <w:autoSpaceDN w:val="0"/>
              <w:adjustRightInd w:val="0"/>
              <w:jc w:val="center"/>
              <w:rPr>
                <w:rFonts w:asciiTheme="minorEastAsia" w:eastAsiaTheme="minorEastAsia" w:hAnsiTheme="minorEastAsia" w:cs="宋体"/>
                <w:bCs/>
                <w:color w:val="FF0000"/>
                <w:szCs w:val="21"/>
              </w:rPr>
            </w:pPr>
          </w:p>
        </w:tc>
        <w:tc>
          <w:tcPr>
            <w:tcW w:w="1560" w:type="dxa"/>
            <w:vAlign w:val="center"/>
          </w:tcPr>
          <w:p w:rsidR="0047145F" w:rsidRDefault="0047145F">
            <w:pPr>
              <w:autoSpaceDE w:val="0"/>
              <w:autoSpaceDN w:val="0"/>
              <w:adjustRightInd w:val="0"/>
              <w:jc w:val="center"/>
              <w:rPr>
                <w:rFonts w:asciiTheme="minorEastAsia" w:eastAsiaTheme="minorEastAsia" w:hAnsiTheme="minorEastAsia" w:cs="宋体"/>
                <w:bCs/>
                <w:color w:val="FF0000"/>
                <w:szCs w:val="21"/>
              </w:rPr>
            </w:pPr>
          </w:p>
        </w:tc>
        <w:tc>
          <w:tcPr>
            <w:tcW w:w="1134" w:type="dxa"/>
            <w:vAlign w:val="center"/>
          </w:tcPr>
          <w:p w:rsidR="0047145F" w:rsidRDefault="0047145F">
            <w:pPr>
              <w:autoSpaceDE w:val="0"/>
              <w:autoSpaceDN w:val="0"/>
              <w:adjustRightInd w:val="0"/>
              <w:jc w:val="center"/>
              <w:rPr>
                <w:rFonts w:asciiTheme="minorEastAsia" w:eastAsiaTheme="minorEastAsia" w:hAnsiTheme="minorEastAsia" w:cs="宋体"/>
                <w:bCs/>
                <w:color w:val="FF0000"/>
                <w:szCs w:val="21"/>
              </w:rPr>
            </w:pPr>
          </w:p>
        </w:tc>
        <w:tc>
          <w:tcPr>
            <w:tcW w:w="943" w:type="dxa"/>
            <w:vAlign w:val="center"/>
          </w:tcPr>
          <w:p w:rsidR="0047145F" w:rsidRDefault="0047145F">
            <w:pPr>
              <w:autoSpaceDE w:val="0"/>
              <w:autoSpaceDN w:val="0"/>
              <w:adjustRightInd w:val="0"/>
              <w:jc w:val="center"/>
              <w:rPr>
                <w:rFonts w:asciiTheme="minorEastAsia" w:eastAsiaTheme="minorEastAsia" w:hAnsiTheme="minorEastAsia" w:cs="宋体"/>
                <w:bCs/>
                <w:color w:val="FF0000"/>
                <w:szCs w:val="21"/>
              </w:rPr>
            </w:pPr>
          </w:p>
        </w:tc>
      </w:tr>
      <w:tr w:rsidR="0047145F">
        <w:trPr>
          <w:trHeight w:val="454"/>
          <w:jc w:val="center"/>
        </w:trPr>
        <w:tc>
          <w:tcPr>
            <w:tcW w:w="1431" w:type="dxa"/>
            <w:vAlign w:val="center"/>
          </w:tcPr>
          <w:p w:rsidR="0047145F" w:rsidRDefault="0047145F">
            <w:pPr>
              <w:autoSpaceDE w:val="0"/>
              <w:autoSpaceDN w:val="0"/>
              <w:adjustRightInd w:val="0"/>
              <w:jc w:val="center"/>
              <w:rPr>
                <w:rFonts w:asciiTheme="minorEastAsia" w:eastAsiaTheme="minorEastAsia" w:hAnsiTheme="minorEastAsia" w:cs="宋体"/>
                <w:bCs/>
                <w:color w:val="FF0000"/>
                <w:szCs w:val="21"/>
              </w:rPr>
            </w:pPr>
          </w:p>
        </w:tc>
        <w:tc>
          <w:tcPr>
            <w:tcW w:w="1245" w:type="dxa"/>
            <w:vAlign w:val="center"/>
          </w:tcPr>
          <w:p w:rsidR="0047145F" w:rsidRDefault="0047145F">
            <w:pPr>
              <w:autoSpaceDE w:val="0"/>
              <w:autoSpaceDN w:val="0"/>
              <w:adjustRightInd w:val="0"/>
              <w:jc w:val="center"/>
              <w:rPr>
                <w:rFonts w:asciiTheme="minorEastAsia" w:eastAsiaTheme="minorEastAsia" w:hAnsiTheme="minorEastAsia" w:cs="宋体"/>
                <w:bCs/>
                <w:color w:val="FF0000"/>
                <w:szCs w:val="21"/>
              </w:rPr>
            </w:pPr>
          </w:p>
        </w:tc>
        <w:tc>
          <w:tcPr>
            <w:tcW w:w="1276" w:type="dxa"/>
            <w:vAlign w:val="center"/>
          </w:tcPr>
          <w:p w:rsidR="0047145F" w:rsidRDefault="0047145F">
            <w:pPr>
              <w:autoSpaceDE w:val="0"/>
              <w:autoSpaceDN w:val="0"/>
              <w:adjustRightInd w:val="0"/>
              <w:jc w:val="center"/>
              <w:rPr>
                <w:rFonts w:asciiTheme="minorEastAsia" w:eastAsiaTheme="minorEastAsia" w:hAnsiTheme="minorEastAsia" w:cs="宋体"/>
                <w:bCs/>
                <w:color w:val="FF0000"/>
                <w:szCs w:val="21"/>
              </w:rPr>
            </w:pPr>
          </w:p>
        </w:tc>
        <w:tc>
          <w:tcPr>
            <w:tcW w:w="992" w:type="dxa"/>
            <w:vAlign w:val="center"/>
          </w:tcPr>
          <w:p w:rsidR="0047145F" w:rsidRDefault="0047145F">
            <w:pPr>
              <w:autoSpaceDE w:val="0"/>
              <w:autoSpaceDN w:val="0"/>
              <w:adjustRightInd w:val="0"/>
              <w:jc w:val="center"/>
              <w:rPr>
                <w:rFonts w:asciiTheme="minorEastAsia" w:eastAsiaTheme="minorEastAsia" w:hAnsiTheme="minorEastAsia" w:cs="宋体"/>
                <w:bCs/>
                <w:color w:val="FF0000"/>
                <w:szCs w:val="21"/>
              </w:rPr>
            </w:pPr>
          </w:p>
        </w:tc>
        <w:tc>
          <w:tcPr>
            <w:tcW w:w="1560" w:type="dxa"/>
            <w:vAlign w:val="center"/>
          </w:tcPr>
          <w:p w:rsidR="0047145F" w:rsidRDefault="0047145F">
            <w:pPr>
              <w:autoSpaceDE w:val="0"/>
              <w:autoSpaceDN w:val="0"/>
              <w:adjustRightInd w:val="0"/>
              <w:jc w:val="center"/>
              <w:rPr>
                <w:rFonts w:asciiTheme="minorEastAsia" w:eastAsiaTheme="minorEastAsia" w:hAnsiTheme="minorEastAsia" w:cs="宋体"/>
                <w:bCs/>
                <w:color w:val="FF0000"/>
                <w:szCs w:val="21"/>
              </w:rPr>
            </w:pPr>
          </w:p>
        </w:tc>
        <w:tc>
          <w:tcPr>
            <w:tcW w:w="1134" w:type="dxa"/>
            <w:vAlign w:val="center"/>
          </w:tcPr>
          <w:p w:rsidR="0047145F" w:rsidRDefault="0047145F">
            <w:pPr>
              <w:autoSpaceDE w:val="0"/>
              <w:autoSpaceDN w:val="0"/>
              <w:adjustRightInd w:val="0"/>
              <w:jc w:val="center"/>
              <w:rPr>
                <w:rFonts w:asciiTheme="minorEastAsia" w:eastAsiaTheme="minorEastAsia" w:hAnsiTheme="minorEastAsia" w:cs="宋体"/>
                <w:bCs/>
                <w:color w:val="FF0000"/>
                <w:szCs w:val="21"/>
              </w:rPr>
            </w:pPr>
          </w:p>
        </w:tc>
        <w:tc>
          <w:tcPr>
            <w:tcW w:w="943" w:type="dxa"/>
            <w:vAlign w:val="center"/>
          </w:tcPr>
          <w:p w:rsidR="0047145F" w:rsidRDefault="0047145F">
            <w:pPr>
              <w:autoSpaceDE w:val="0"/>
              <w:autoSpaceDN w:val="0"/>
              <w:adjustRightInd w:val="0"/>
              <w:jc w:val="center"/>
              <w:rPr>
                <w:rFonts w:asciiTheme="minorEastAsia" w:eastAsiaTheme="minorEastAsia" w:hAnsiTheme="minorEastAsia" w:cs="宋体"/>
                <w:bCs/>
                <w:color w:val="FF0000"/>
                <w:szCs w:val="21"/>
              </w:rPr>
            </w:pPr>
          </w:p>
        </w:tc>
      </w:tr>
    </w:tbl>
    <w:p w:rsidR="0047145F" w:rsidRDefault="0047145F">
      <w:pPr>
        <w:pStyle w:val="1b"/>
        <w:tabs>
          <w:tab w:val="clear" w:pos="992"/>
        </w:tabs>
        <w:ind w:left="425" w:firstLine="0"/>
        <w:outlineLvl w:val="9"/>
        <w:rPr>
          <w:rFonts w:asciiTheme="majorEastAsia" w:eastAsiaTheme="majorEastAsia" w:hAnsiTheme="majorEastAsia" w:cs="宋体"/>
          <w:sz w:val="28"/>
        </w:rPr>
      </w:pPr>
    </w:p>
    <w:p w:rsidR="0047145F" w:rsidRDefault="00E215AA">
      <w:pPr>
        <w:pStyle w:val="1b"/>
        <w:tabs>
          <w:tab w:val="clear" w:pos="992"/>
        </w:tabs>
        <w:ind w:leftChars="202" w:left="1264" w:hangingChars="400" w:hanging="840"/>
        <w:outlineLvl w:val="9"/>
        <w:rPr>
          <w:rFonts w:asciiTheme="majorEastAsia" w:eastAsiaTheme="majorEastAsia" w:hAnsiTheme="majorEastAsia" w:cs="宋体"/>
          <w:sz w:val="21"/>
          <w:szCs w:val="21"/>
        </w:rPr>
      </w:pPr>
      <w:r>
        <w:rPr>
          <w:rFonts w:asciiTheme="majorEastAsia" w:eastAsiaTheme="majorEastAsia" w:hAnsiTheme="majorEastAsia" w:cs="宋体" w:hint="eastAsia"/>
          <w:sz w:val="21"/>
          <w:szCs w:val="21"/>
        </w:rPr>
        <w:t>附：</w:t>
      </w:r>
      <w:r>
        <w:rPr>
          <w:rFonts w:asciiTheme="majorEastAsia" w:eastAsiaTheme="majorEastAsia" w:hAnsiTheme="majorEastAsia" w:cs="宋体" w:hint="eastAsia"/>
          <w:sz w:val="21"/>
          <w:szCs w:val="21"/>
        </w:rPr>
        <w:t>1</w:t>
      </w:r>
      <w:r>
        <w:rPr>
          <w:rFonts w:asciiTheme="majorEastAsia" w:eastAsiaTheme="majorEastAsia" w:hAnsiTheme="majorEastAsia" w:cs="宋体" w:hint="eastAsia"/>
          <w:sz w:val="21"/>
          <w:szCs w:val="21"/>
        </w:rPr>
        <w:t>、</w:t>
      </w:r>
      <w:r>
        <w:rPr>
          <w:rFonts w:asciiTheme="majorEastAsia" w:eastAsiaTheme="majorEastAsia" w:hAnsiTheme="majorEastAsia" w:cs="宋体" w:hint="eastAsia"/>
          <w:sz w:val="21"/>
          <w:szCs w:val="21"/>
        </w:rPr>
        <w:t xml:space="preserve"> </w:t>
      </w:r>
      <w:r>
        <w:rPr>
          <w:rFonts w:asciiTheme="majorEastAsia" w:eastAsiaTheme="majorEastAsia" w:hAnsiTheme="majorEastAsia" w:cs="宋体" w:hint="eastAsia"/>
          <w:sz w:val="21"/>
          <w:szCs w:val="21"/>
        </w:rPr>
        <w:t>本项目技术负责人的身份证、职称证、社保缴纳记录等复印件加盖公章。</w:t>
      </w:r>
    </w:p>
    <w:p w:rsidR="0047145F" w:rsidRDefault="00E215AA">
      <w:pPr>
        <w:pStyle w:val="1b"/>
        <w:tabs>
          <w:tab w:val="clear" w:pos="992"/>
        </w:tabs>
        <w:ind w:leftChars="202" w:left="1264" w:hangingChars="400" w:hanging="840"/>
        <w:outlineLvl w:val="9"/>
        <w:rPr>
          <w:rFonts w:asciiTheme="majorEastAsia" w:eastAsiaTheme="majorEastAsia" w:hAnsiTheme="majorEastAsia" w:cs="宋体"/>
          <w:sz w:val="21"/>
          <w:szCs w:val="21"/>
        </w:rPr>
      </w:pPr>
      <w:r>
        <w:rPr>
          <w:rFonts w:asciiTheme="majorEastAsia" w:eastAsiaTheme="majorEastAsia" w:hAnsiTheme="majorEastAsia" w:cs="宋体" w:hint="eastAsia"/>
          <w:sz w:val="21"/>
          <w:szCs w:val="21"/>
        </w:rPr>
        <w:t xml:space="preserve">    2</w:t>
      </w:r>
      <w:r>
        <w:rPr>
          <w:rFonts w:asciiTheme="majorEastAsia" w:eastAsiaTheme="majorEastAsia" w:hAnsiTheme="majorEastAsia" w:cs="宋体" w:hint="eastAsia"/>
          <w:sz w:val="21"/>
          <w:szCs w:val="21"/>
        </w:rPr>
        <w:t>、</w:t>
      </w:r>
      <w:r>
        <w:rPr>
          <w:rFonts w:asciiTheme="majorEastAsia" w:eastAsiaTheme="majorEastAsia" w:hAnsiTheme="majorEastAsia" w:cs="宋体" w:hint="eastAsia"/>
          <w:sz w:val="21"/>
          <w:szCs w:val="21"/>
        </w:rPr>
        <w:t xml:space="preserve"> </w:t>
      </w:r>
      <w:r>
        <w:rPr>
          <w:rFonts w:asciiTheme="majorEastAsia" w:eastAsiaTheme="majorEastAsia" w:hAnsiTheme="majorEastAsia" w:cs="宋体" w:hint="eastAsia"/>
          <w:sz w:val="21"/>
          <w:szCs w:val="21"/>
        </w:rPr>
        <w:t>本项目</w:t>
      </w:r>
      <w:r>
        <w:rPr>
          <w:rFonts w:hint="eastAsia"/>
          <w:kern w:val="0"/>
          <w:sz w:val="21"/>
          <w:szCs w:val="21"/>
        </w:rPr>
        <w:t>施工员、安全员、质检员、资料员（可兼任）等</w:t>
      </w:r>
      <w:r>
        <w:rPr>
          <w:rFonts w:asciiTheme="majorEastAsia" w:eastAsiaTheme="majorEastAsia" w:hAnsiTheme="majorEastAsia" w:cs="宋体" w:hint="eastAsia"/>
          <w:sz w:val="21"/>
          <w:szCs w:val="21"/>
        </w:rPr>
        <w:t>身份证及其岗位证复印件加盖公章。</w:t>
      </w:r>
    </w:p>
    <w:p w:rsidR="0047145F" w:rsidRDefault="0047145F">
      <w:pPr>
        <w:adjustRightInd w:val="0"/>
        <w:snapToGrid w:val="0"/>
        <w:spacing w:beforeLines="50" w:before="156" w:afterLines="50" w:after="156"/>
        <w:ind w:firstLineChars="1600" w:firstLine="3360"/>
        <w:rPr>
          <w:rFonts w:asciiTheme="majorEastAsia" w:eastAsiaTheme="majorEastAsia" w:hAnsiTheme="majorEastAsia" w:cs="宋体"/>
          <w:bCs/>
          <w:szCs w:val="21"/>
        </w:rPr>
      </w:pPr>
    </w:p>
    <w:p w:rsidR="0047145F" w:rsidRDefault="0047145F">
      <w:pPr>
        <w:adjustRightInd w:val="0"/>
        <w:snapToGrid w:val="0"/>
        <w:spacing w:beforeLines="50" w:before="156" w:afterLines="50" w:after="156"/>
        <w:ind w:firstLineChars="1000" w:firstLine="2100"/>
        <w:rPr>
          <w:rFonts w:asciiTheme="majorEastAsia" w:eastAsiaTheme="majorEastAsia" w:hAnsiTheme="majorEastAsia" w:cs="宋体"/>
          <w:bCs/>
          <w:szCs w:val="21"/>
        </w:rPr>
      </w:pPr>
    </w:p>
    <w:p w:rsidR="0047145F" w:rsidRDefault="0047145F">
      <w:pPr>
        <w:adjustRightInd w:val="0"/>
        <w:snapToGrid w:val="0"/>
        <w:spacing w:beforeLines="50" w:before="156" w:afterLines="50" w:after="156"/>
        <w:ind w:firstLineChars="1000" w:firstLine="2100"/>
        <w:rPr>
          <w:rFonts w:asciiTheme="majorEastAsia" w:eastAsiaTheme="majorEastAsia" w:hAnsiTheme="majorEastAsia" w:cs="宋体"/>
          <w:bCs/>
          <w:szCs w:val="21"/>
        </w:rPr>
      </w:pPr>
    </w:p>
    <w:p w:rsidR="0047145F" w:rsidRDefault="00E215AA">
      <w:pPr>
        <w:adjustRightInd w:val="0"/>
        <w:snapToGrid w:val="0"/>
        <w:spacing w:beforeLines="50" w:before="156" w:afterLines="50" w:after="156"/>
        <w:ind w:firstLineChars="1000" w:firstLine="2100"/>
        <w:rPr>
          <w:rFonts w:asciiTheme="majorEastAsia" w:eastAsiaTheme="majorEastAsia" w:hAnsiTheme="majorEastAsia" w:cs="宋体"/>
          <w:bCs/>
          <w:szCs w:val="21"/>
        </w:rPr>
      </w:pPr>
      <w:r>
        <w:rPr>
          <w:rFonts w:asciiTheme="majorEastAsia" w:eastAsiaTheme="majorEastAsia" w:hAnsiTheme="majorEastAsia" w:cs="宋体" w:hint="eastAsia"/>
          <w:bCs/>
          <w:szCs w:val="21"/>
        </w:rPr>
        <w:t>供应商名称：</w:t>
      </w:r>
      <w:r>
        <w:rPr>
          <w:rFonts w:asciiTheme="majorEastAsia" w:eastAsiaTheme="majorEastAsia" w:hAnsiTheme="majorEastAsia" w:cs="宋体" w:hint="eastAsia"/>
          <w:bCs/>
          <w:szCs w:val="21"/>
        </w:rPr>
        <w:t xml:space="preserve">       </w:t>
      </w:r>
      <w:r>
        <w:rPr>
          <w:rFonts w:asciiTheme="majorEastAsia" w:eastAsiaTheme="majorEastAsia" w:hAnsiTheme="majorEastAsia" w:cs="宋体" w:hint="eastAsia"/>
          <w:bCs/>
          <w:szCs w:val="21"/>
        </w:rPr>
        <w:t>（</w:t>
      </w:r>
      <w:r>
        <w:rPr>
          <w:rFonts w:asciiTheme="majorEastAsia" w:eastAsiaTheme="majorEastAsia" w:hAnsiTheme="majorEastAsia" w:cs="宋体" w:hint="eastAsia"/>
          <w:bCs/>
          <w:iCs/>
          <w:szCs w:val="21"/>
        </w:rPr>
        <w:t>公章）</w:t>
      </w:r>
    </w:p>
    <w:p w:rsidR="0047145F" w:rsidRDefault="0047145F">
      <w:pPr>
        <w:adjustRightInd w:val="0"/>
        <w:snapToGrid w:val="0"/>
        <w:spacing w:beforeLines="50" w:before="156"/>
        <w:rPr>
          <w:rFonts w:asciiTheme="majorEastAsia" w:eastAsiaTheme="majorEastAsia" w:hAnsiTheme="majorEastAsia" w:cs="宋体"/>
          <w:bCs/>
          <w:szCs w:val="21"/>
        </w:rPr>
      </w:pPr>
    </w:p>
    <w:p w:rsidR="0047145F" w:rsidRDefault="00E215AA">
      <w:pPr>
        <w:adjustRightInd w:val="0"/>
        <w:snapToGrid w:val="0"/>
        <w:spacing w:beforeLines="50" w:before="156"/>
        <w:ind w:firstLineChars="1000" w:firstLine="2100"/>
        <w:rPr>
          <w:rFonts w:asciiTheme="majorEastAsia" w:eastAsiaTheme="majorEastAsia" w:hAnsiTheme="majorEastAsia" w:cs="宋体"/>
          <w:bCs/>
          <w:iCs/>
          <w:szCs w:val="21"/>
        </w:rPr>
      </w:pPr>
      <w:r>
        <w:rPr>
          <w:rFonts w:asciiTheme="majorEastAsia" w:eastAsiaTheme="majorEastAsia" w:hAnsiTheme="majorEastAsia" w:cs="宋体" w:hint="eastAsia"/>
          <w:bCs/>
          <w:szCs w:val="21"/>
        </w:rPr>
        <w:t>法定代表人或授权代表：</w:t>
      </w:r>
      <w:r>
        <w:rPr>
          <w:rFonts w:asciiTheme="majorEastAsia" w:eastAsiaTheme="majorEastAsia" w:hAnsiTheme="majorEastAsia" w:cs="宋体" w:hint="eastAsia"/>
          <w:bCs/>
          <w:iCs/>
          <w:szCs w:val="21"/>
        </w:rPr>
        <w:t>（签字或盖章）</w:t>
      </w:r>
    </w:p>
    <w:p w:rsidR="0047145F" w:rsidRDefault="0047145F">
      <w:pPr>
        <w:spacing w:line="440" w:lineRule="exact"/>
        <w:ind w:right="735" w:firstLineChars="1700" w:firstLine="3570"/>
        <w:rPr>
          <w:rFonts w:asciiTheme="majorEastAsia" w:eastAsiaTheme="majorEastAsia" w:hAnsiTheme="majorEastAsia" w:cs="宋体"/>
          <w:szCs w:val="21"/>
        </w:rPr>
      </w:pPr>
    </w:p>
    <w:p w:rsidR="0047145F" w:rsidRDefault="00E215AA">
      <w:pPr>
        <w:spacing w:line="440" w:lineRule="exact"/>
        <w:ind w:right="735" w:firstLineChars="1700" w:firstLine="3570"/>
        <w:rPr>
          <w:rFonts w:asciiTheme="majorEastAsia" w:eastAsiaTheme="majorEastAsia" w:hAnsiTheme="majorEastAsia"/>
          <w:szCs w:val="21"/>
        </w:rPr>
      </w:pPr>
      <w:r>
        <w:rPr>
          <w:rFonts w:asciiTheme="majorEastAsia" w:eastAsiaTheme="majorEastAsia" w:hAnsiTheme="majorEastAsia" w:cs="宋体" w:hint="eastAsia"/>
          <w:szCs w:val="21"/>
        </w:rPr>
        <w:t>年月日</w:t>
      </w:r>
    </w:p>
    <w:p w:rsidR="0047145F" w:rsidRDefault="00E215AA">
      <w:pPr>
        <w:pStyle w:val="2"/>
        <w:keepNext w:val="0"/>
        <w:keepLines w:val="0"/>
        <w:tabs>
          <w:tab w:val="left" w:pos="360"/>
          <w:tab w:val="left" w:pos="540"/>
        </w:tabs>
        <w:spacing w:beforeLines="50" w:before="156" w:beforeAutospacing="0" w:afterLines="50" w:after="156" w:afterAutospacing="0"/>
        <w:rPr>
          <w:rFonts w:ascii="宋体" w:eastAsia="宋体" w:hAnsi="宋体" w:cs="宋体"/>
          <w:bCs w:val="0"/>
          <w:sz w:val="21"/>
          <w:szCs w:val="21"/>
        </w:rPr>
      </w:pPr>
      <w:r>
        <w:rPr>
          <w:rFonts w:asciiTheme="majorEastAsia" w:eastAsiaTheme="majorEastAsia" w:hAnsiTheme="majorEastAsia" w:cs="宋体" w:hint="eastAsia"/>
          <w:sz w:val="21"/>
          <w:szCs w:val="21"/>
        </w:rPr>
        <w:br w:type="page"/>
      </w:r>
    </w:p>
    <w:p w:rsidR="0047145F" w:rsidRDefault="0047145F">
      <w:pPr>
        <w:pStyle w:val="2"/>
        <w:keepNext w:val="0"/>
        <w:keepLines w:val="0"/>
        <w:tabs>
          <w:tab w:val="left" w:pos="360"/>
          <w:tab w:val="left" w:pos="540"/>
        </w:tabs>
        <w:spacing w:beforeLines="50" w:before="156" w:beforeAutospacing="0" w:afterLines="50" w:after="156" w:afterAutospacing="0"/>
        <w:rPr>
          <w:rFonts w:ascii="宋体" w:eastAsia="宋体" w:hAnsi="宋体" w:cs="宋体"/>
          <w:bCs w:val="0"/>
          <w:sz w:val="32"/>
        </w:rPr>
      </w:pPr>
    </w:p>
    <w:p w:rsidR="0047145F" w:rsidRDefault="00E215AA">
      <w:pPr>
        <w:pStyle w:val="2"/>
        <w:keepNext w:val="0"/>
        <w:keepLines w:val="0"/>
        <w:tabs>
          <w:tab w:val="left" w:pos="360"/>
          <w:tab w:val="left" w:pos="540"/>
        </w:tabs>
        <w:spacing w:beforeLines="50" w:before="156" w:beforeAutospacing="0" w:afterLines="50" w:after="156" w:afterAutospacing="0"/>
        <w:rPr>
          <w:rFonts w:ascii="新宋体" w:eastAsia="新宋体" w:hAnsi="新宋体" w:cs="宋体"/>
          <w:b w:val="0"/>
          <w:bCs w:val="0"/>
          <w:sz w:val="29"/>
          <w:szCs w:val="29"/>
        </w:rPr>
      </w:pPr>
      <w:r>
        <w:rPr>
          <w:rFonts w:ascii="宋体" w:eastAsia="宋体" w:hAnsi="宋体" w:cs="宋体" w:hint="eastAsia"/>
          <w:b w:val="0"/>
          <w:bCs w:val="0"/>
          <w:sz w:val="32"/>
        </w:rPr>
        <w:t>八、供应</w:t>
      </w:r>
      <w:proofErr w:type="gramStart"/>
      <w:r>
        <w:rPr>
          <w:rFonts w:ascii="宋体" w:eastAsia="宋体" w:hAnsi="宋体" w:cs="宋体" w:hint="eastAsia"/>
          <w:b w:val="0"/>
          <w:bCs w:val="0"/>
          <w:sz w:val="32"/>
        </w:rPr>
        <w:t>商类似</w:t>
      </w:r>
      <w:proofErr w:type="gramEnd"/>
      <w:r>
        <w:rPr>
          <w:rFonts w:ascii="宋体" w:eastAsia="宋体" w:hAnsi="宋体" w:cs="宋体" w:hint="eastAsia"/>
          <w:b w:val="0"/>
          <w:bCs w:val="0"/>
          <w:sz w:val="32"/>
        </w:rPr>
        <w:t>项目业绩</w:t>
      </w:r>
      <w:bookmarkEnd w:id="386"/>
      <w:bookmarkEnd w:id="387"/>
      <w:bookmarkEnd w:id="388"/>
      <w:bookmarkEnd w:id="389"/>
      <w:bookmarkEnd w:id="390"/>
      <w:bookmarkEnd w:id="391"/>
      <w:bookmarkEnd w:id="392"/>
      <w:bookmarkEnd w:id="393"/>
    </w:p>
    <w:p w:rsidR="0047145F" w:rsidRDefault="00E215AA">
      <w:pPr>
        <w:jc w:val="center"/>
        <w:rPr>
          <w:rFonts w:ascii="新宋体" w:eastAsia="新宋体" w:hAnsi="新宋体" w:cs="宋体"/>
          <w:bCs/>
          <w:sz w:val="24"/>
        </w:rPr>
      </w:pPr>
      <w:r>
        <w:rPr>
          <w:rFonts w:ascii="宋体" w:hAnsi="宋体" w:cs="宋体" w:hint="eastAsia"/>
          <w:bCs/>
          <w:sz w:val="24"/>
        </w:rPr>
        <w:t>供应</w:t>
      </w:r>
      <w:proofErr w:type="gramStart"/>
      <w:r>
        <w:rPr>
          <w:rFonts w:ascii="宋体" w:hAnsi="宋体" w:cs="宋体" w:hint="eastAsia"/>
          <w:bCs/>
          <w:sz w:val="24"/>
        </w:rPr>
        <w:t>商类似</w:t>
      </w:r>
      <w:proofErr w:type="gramEnd"/>
      <w:r>
        <w:rPr>
          <w:rFonts w:ascii="宋体" w:hAnsi="宋体" w:cs="宋体" w:hint="eastAsia"/>
          <w:bCs/>
          <w:sz w:val="24"/>
        </w:rPr>
        <w:t>项目业绩一览表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4" w:type="dxa"/>
          <w:right w:w="54" w:type="dxa"/>
        </w:tblCellMar>
        <w:tblLook w:val="04A0" w:firstRow="1" w:lastRow="0" w:firstColumn="1" w:lastColumn="0" w:noHBand="0" w:noVBand="1"/>
      </w:tblPr>
      <w:tblGrid>
        <w:gridCol w:w="1294"/>
        <w:gridCol w:w="1695"/>
        <w:gridCol w:w="1553"/>
        <w:gridCol w:w="1366"/>
        <w:gridCol w:w="1483"/>
        <w:gridCol w:w="10"/>
        <w:gridCol w:w="1598"/>
        <w:gridCol w:w="9"/>
      </w:tblGrid>
      <w:tr w:rsidR="0047145F">
        <w:trPr>
          <w:cantSplit/>
          <w:trHeight w:val="600"/>
          <w:jc w:val="center"/>
        </w:trPr>
        <w:tc>
          <w:tcPr>
            <w:tcW w:w="1294" w:type="dxa"/>
            <w:vAlign w:val="center"/>
          </w:tcPr>
          <w:p w:rsidR="0047145F" w:rsidRDefault="00E215AA">
            <w:pPr>
              <w:spacing w:line="360" w:lineRule="auto"/>
              <w:ind w:firstLineChars="50" w:firstLine="105"/>
              <w:jc w:val="center"/>
              <w:rPr>
                <w:rFonts w:ascii="新宋体" w:eastAsia="新宋体" w:hAnsi="新宋体" w:cs="宋体"/>
                <w:bCs/>
                <w:szCs w:val="21"/>
              </w:rPr>
            </w:pPr>
            <w:r>
              <w:rPr>
                <w:rFonts w:ascii="新宋体" w:eastAsia="新宋体" w:hAnsi="新宋体" w:cs="宋体" w:hint="eastAsia"/>
                <w:bCs/>
                <w:szCs w:val="21"/>
              </w:rPr>
              <w:t>年份</w:t>
            </w:r>
          </w:p>
        </w:tc>
        <w:tc>
          <w:tcPr>
            <w:tcW w:w="1695" w:type="dxa"/>
            <w:vAlign w:val="center"/>
          </w:tcPr>
          <w:p w:rsidR="0047145F" w:rsidRDefault="00E215AA">
            <w:pPr>
              <w:spacing w:line="360" w:lineRule="auto"/>
              <w:jc w:val="center"/>
              <w:rPr>
                <w:rFonts w:ascii="新宋体" w:eastAsia="新宋体" w:hAnsi="新宋体" w:cs="宋体"/>
                <w:bCs/>
                <w:szCs w:val="21"/>
              </w:rPr>
            </w:pPr>
            <w:r>
              <w:rPr>
                <w:rFonts w:ascii="新宋体" w:eastAsia="新宋体" w:hAnsi="新宋体" w:cs="宋体" w:hint="eastAsia"/>
                <w:bCs/>
                <w:szCs w:val="21"/>
              </w:rPr>
              <w:t>业主名称</w:t>
            </w:r>
          </w:p>
        </w:tc>
        <w:tc>
          <w:tcPr>
            <w:tcW w:w="1553" w:type="dxa"/>
            <w:vAlign w:val="center"/>
          </w:tcPr>
          <w:p w:rsidR="0047145F" w:rsidRDefault="00E215AA">
            <w:pPr>
              <w:spacing w:line="360" w:lineRule="auto"/>
              <w:jc w:val="center"/>
              <w:rPr>
                <w:rFonts w:ascii="新宋体" w:eastAsia="新宋体" w:hAnsi="新宋体" w:cs="宋体"/>
                <w:bCs/>
                <w:szCs w:val="21"/>
              </w:rPr>
            </w:pPr>
            <w:r>
              <w:rPr>
                <w:rFonts w:ascii="新宋体" w:eastAsia="新宋体" w:hAnsi="新宋体" w:cs="宋体" w:hint="eastAsia"/>
                <w:bCs/>
                <w:szCs w:val="21"/>
              </w:rPr>
              <w:t>项目名称</w:t>
            </w:r>
          </w:p>
        </w:tc>
        <w:tc>
          <w:tcPr>
            <w:tcW w:w="1366" w:type="dxa"/>
            <w:vAlign w:val="center"/>
          </w:tcPr>
          <w:p w:rsidR="0047145F" w:rsidRDefault="00E215AA">
            <w:pPr>
              <w:spacing w:line="360" w:lineRule="auto"/>
              <w:jc w:val="center"/>
              <w:rPr>
                <w:rFonts w:ascii="新宋体" w:eastAsia="新宋体" w:hAnsi="新宋体" w:cs="宋体"/>
                <w:bCs/>
                <w:szCs w:val="21"/>
              </w:rPr>
            </w:pPr>
            <w:r>
              <w:rPr>
                <w:rFonts w:ascii="新宋体" w:eastAsia="新宋体" w:hAnsi="新宋体" w:cs="宋体" w:hint="eastAsia"/>
                <w:bCs/>
                <w:szCs w:val="21"/>
              </w:rPr>
              <w:t>完成时间</w:t>
            </w:r>
          </w:p>
        </w:tc>
        <w:tc>
          <w:tcPr>
            <w:tcW w:w="1483" w:type="dxa"/>
            <w:vAlign w:val="center"/>
          </w:tcPr>
          <w:p w:rsidR="0047145F" w:rsidRDefault="00E215AA">
            <w:pPr>
              <w:spacing w:line="360" w:lineRule="auto"/>
              <w:ind w:firstLineChars="50" w:firstLine="105"/>
              <w:jc w:val="center"/>
              <w:rPr>
                <w:rFonts w:ascii="新宋体" w:eastAsia="新宋体" w:hAnsi="新宋体" w:cs="宋体"/>
                <w:bCs/>
                <w:szCs w:val="21"/>
              </w:rPr>
            </w:pPr>
            <w:r>
              <w:rPr>
                <w:rFonts w:ascii="新宋体" w:eastAsia="新宋体" w:hAnsi="新宋体" w:cs="宋体" w:hint="eastAsia"/>
                <w:bCs/>
                <w:szCs w:val="21"/>
              </w:rPr>
              <w:t>合同金额</w:t>
            </w:r>
          </w:p>
        </w:tc>
        <w:tc>
          <w:tcPr>
            <w:tcW w:w="1617" w:type="dxa"/>
            <w:gridSpan w:val="3"/>
            <w:vAlign w:val="center"/>
          </w:tcPr>
          <w:p w:rsidR="0047145F" w:rsidRDefault="00E215AA">
            <w:pPr>
              <w:spacing w:line="360" w:lineRule="auto"/>
              <w:jc w:val="center"/>
              <w:rPr>
                <w:rFonts w:ascii="新宋体" w:eastAsia="新宋体" w:hAnsi="新宋体" w:cs="宋体"/>
                <w:bCs/>
                <w:szCs w:val="21"/>
              </w:rPr>
            </w:pPr>
            <w:r>
              <w:rPr>
                <w:rFonts w:ascii="新宋体" w:eastAsia="新宋体" w:hAnsi="新宋体" w:cs="宋体" w:hint="eastAsia"/>
                <w:bCs/>
                <w:szCs w:val="21"/>
              </w:rPr>
              <w:t>备注</w:t>
            </w:r>
          </w:p>
        </w:tc>
      </w:tr>
      <w:tr w:rsidR="0047145F">
        <w:trPr>
          <w:cantSplit/>
          <w:trHeight w:val="567"/>
          <w:jc w:val="center"/>
        </w:trPr>
        <w:tc>
          <w:tcPr>
            <w:tcW w:w="1294" w:type="dxa"/>
            <w:vAlign w:val="center"/>
          </w:tcPr>
          <w:p w:rsidR="0047145F" w:rsidRDefault="0047145F">
            <w:pPr>
              <w:spacing w:line="360" w:lineRule="auto"/>
              <w:jc w:val="center"/>
              <w:rPr>
                <w:rFonts w:ascii="新宋体" w:eastAsia="新宋体" w:hAnsi="新宋体" w:cs="宋体"/>
                <w:bCs/>
                <w:szCs w:val="21"/>
              </w:rPr>
            </w:pPr>
          </w:p>
        </w:tc>
        <w:tc>
          <w:tcPr>
            <w:tcW w:w="1695" w:type="dxa"/>
            <w:vAlign w:val="center"/>
          </w:tcPr>
          <w:p w:rsidR="0047145F" w:rsidRDefault="0047145F">
            <w:pPr>
              <w:spacing w:line="360" w:lineRule="auto"/>
              <w:jc w:val="center"/>
              <w:rPr>
                <w:rFonts w:ascii="新宋体" w:eastAsia="新宋体" w:hAnsi="新宋体" w:cs="宋体"/>
                <w:bCs/>
                <w:szCs w:val="21"/>
              </w:rPr>
            </w:pPr>
          </w:p>
        </w:tc>
        <w:tc>
          <w:tcPr>
            <w:tcW w:w="1553" w:type="dxa"/>
            <w:vAlign w:val="center"/>
          </w:tcPr>
          <w:p w:rsidR="0047145F" w:rsidRDefault="0047145F">
            <w:pPr>
              <w:spacing w:line="360" w:lineRule="auto"/>
              <w:jc w:val="center"/>
              <w:rPr>
                <w:rFonts w:ascii="新宋体" w:eastAsia="新宋体" w:hAnsi="新宋体" w:cs="宋体"/>
                <w:bCs/>
                <w:szCs w:val="21"/>
              </w:rPr>
            </w:pPr>
          </w:p>
        </w:tc>
        <w:tc>
          <w:tcPr>
            <w:tcW w:w="1366" w:type="dxa"/>
            <w:vAlign w:val="center"/>
          </w:tcPr>
          <w:p w:rsidR="0047145F" w:rsidRDefault="0047145F">
            <w:pPr>
              <w:spacing w:line="360" w:lineRule="auto"/>
              <w:jc w:val="center"/>
              <w:rPr>
                <w:rFonts w:ascii="新宋体" w:eastAsia="新宋体" w:hAnsi="新宋体" w:cs="宋体"/>
                <w:bCs/>
                <w:szCs w:val="21"/>
              </w:rPr>
            </w:pPr>
          </w:p>
        </w:tc>
        <w:tc>
          <w:tcPr>
            <w:tcW w:w="1483" w:type="dxa"/>
            <w:vAlign w:val="center"/>
          </w:tcPr>
          <w:p w:rsidR="0047145F" w:rsidRDefault="0047145F">
            <w:pPr>
              <w:spacing w:line="360" w:lineRule="auto"/>
              <w:jc w:val="center"/>
              <w:rPr>
                <w:rFonts w:ascii="新宋体" w:eastAsia="新宋体" w:hAnsi="新宋体" w:cs="宋体"/>
                <w:bCs/>
                <w:szCs w:val="21"/>
              </w:rPr>
            </w:pPr>
          </w:p>
        </w:tc>
        <w:tc>
          <w:tcPr>
            <w:tcW w:w="1617" w:type="dxa"/>
            <w:gridSpan w:val="3"/>
            <w:vAlign w:val="center"/>
          </w:tcPr>
          <w:p w:rsidR="0047145F" w:rsidRDefault="0047145F">
            <w:pPr>
              <w:spacing w:line="360" w:lineRule="auto"/>
              <w:jc w:val="center"/>
              <w:rPr>
                <w:rFonts w:ascii="新宋体" w:eastAsia="新宋体" w:hAnsi="新宋体" w:cs="宋体"/>
                <w:bCs/>
                <w:szCs w:val="21"/>
              </w:rPr>
            </w:pPr>
          </w:p>
        </w:tc>
      </w:tr>
      <w:tr w:rsidR="0047145F">
        <w:trPr>
          <w:cantSplit/>
          <w:trHeight w:val="567"/>
          <w:jc w:val="center"/>
        </w:trPr>
        <w:tc>
          <w:tcPr>
            <w:tcW w:w="1294" w:type="dxa"/>
            <w:vAlign w:val="center"/>
          </w:tcPr>
          <w:p w:rsidR="0047145F" w:rsidRDefault="0047145F">
            <w:pPr>
              <w:spacing w:line="360" w:lineRule="auto"/>
              <w:jc w:val="center"/>
              <w:rPr>
                <w:rFonts w:ascii="新宋体" w:eastAsia="新宋体" w:hAnsi="新宋体" w:cs="宋体"/>
                <w:bCs/>
                <w:szCs w:val="21"/>
              </w:rPr>
            </w:pPr>
          </w:p>
        </w:tc>
        <w:tc>
          <w:tcPr>
            <w:tcW w:w="1695" w:type="dxa"/>
            <w:vAlign w:val="center"/>
          </w:tcPr>
          <w:p w:rsidR="0047145F" w:rsidRDefault="0047145F">
            <w:pPr>
              <w:spacing w:line="360" w:lineRule="auto"/>
              <w:jc w:val="center"/>
              <w:rPr>
                <w:rFonts w:ascii="新宋体" w:eastAsia="新宋体" w:hAnsi="新宋体" w:cs="宋体"/>
                <w:bCs/>
                <w:szCs w:val="21"/>
              </w:rPr>
            </w:pPr>
          </w:p>
        </w:tc>
        <w:tc>
          <w:tcPr>
            <w:tcW w:w="1553" w:type="dxa"/>
            <w:vAlign w:val="center"/>
          </w:tcPr>
          <w:p w:rsidR="0047145F" w:rsidRDefault="0047145F">
            <w:pPr>
              <w:spacing w:line="360" w:lineRule="auto"/>
              <w:jc w:val="center"/>
              <w:rPr>
                <w:rFonts w:ascii="新宋体" w:eastAsia="新宋体" w:hAnsi="新宋体" w:cs="宋体"/>
                <w:bCs/>
                <w:szCs w:val="21"/>
              </w:rPr>
            </w:pPr>
          </w:p>
        </w:tc>
        <w:tc>
          <w:tcPr>
            <w:tcW w:w="1366" w:type="dxa"/>
            <w:vAlign w:val="center"/>
          </w:tcPr>
          <w:p w:rsidR="0047145F" w:rsidRDefault="0047145F">
            <w:pPr>
              <w:spacing w:line="360" w:lineRule="auto"/>
              <w:jc w:val="center"/>
              <w:rPr>
                <w:rFonts w:ascii="新宋体" w:eastAsia="新宋体" w:hAnsi="新宋体" w:cs="宋体"/>
                <w:bCs/>
                <w:szCs w:val="21"/>
              </w:rPr>
            </w:pPr>
          </w:p>
        </w:tc>
        <w:tc>
          <w:tcPr>
            <w:tcW w:w="1483" w:type="dxa"/>
            <w:vAlign w:val="center"/>
          </w:tcPr>
          <w:p w:rsidR="0047145F" w:rsidRDefault="0047145F">
            <w:pPr>
              <w:spacing w:line="360" w:lineRule="auto"/>
              <w:jc w:val="center"/>
              <w:rPr>
                <w:rFonts w:ascii="新宋体" w:eastAsia="新宋体" w:hAnsi="新宋体" w:cs="宋体"/>
                <w:bCs/>
                <w:szCs w:val="21"/>
              </w:rPr>
            </w:pPr>
          </w:p>
        </w:tc>
        <w:tc>
          <w:tcPr>
            <w:tcW w:w="1617" w:type="dxa"/>
            <w:gridSpan w:val="3"/>
            <w:vAlign w:val="center"/>
          </w:tcPr>
          <w:p w:rsidR="0047145F" w:rsidRDefault="0047145F">
            <w:pPr>
              <w:spacing w:line="360" w:lineRule="auto"/>
              <w:jc w:val="center"/>
              <w:rPr>
                <w:rFonts w:ascii="新宋体" w:eastAsia="新宋体" w:hAnsi="新宋体" w:cs="宋体"/>
                <w:bCs/>
                <w:szCs w:val="21"/>
              </w:rPr>
            </w:pPr>
          </w:p>
        </w:tc>
      </w:tr>
      <w:tr w:rsidR="0047145F">
        <w:trPr>
          <w:cantSplit/>
          <w:trHeight w:val="567"/>
          <w:jc w:val="center"/>
        </w:trPr>
        <w:tc>
          <w:tcPr>
            <w:tcW w:w="1294" w:type="dxa"/>
            <w:vAlign w:val="center"/>
          </w:tcPr>
          <w:p w:rsidR="0047145F" w:rsidRDefault="0047145F">
            <w:pPr>
              <w:spacing w:line="360" w:lineRule="auto"/>
              <w:jc w:val="center"/>
              <w:rPr>
                <w:rFonts w:ascii="新宋体" w:eastAsia="新宋体" w:hAnsi="新宋体" w:cs="宋体"/>
                <w:bCs/>
                <w:szCs w:val="21"/>
              </w:rPr>
            </w:pPr>
          </w:p>
        </w:tc>
        <w:tc>
          <w:tcPr>
            <w:tcW w:w="1695" w:type="dxa"/>
            <w:vAlign w:val="center"/>
          </w:tcPr>
          <w:p w:rsidR="0047145F" w:rsidRDefault="0047145F">
            <w:pPr>
              <w:spacing w:line="360" w:lineRule="auto"/>
              <w:jc w:val="center"/>
              <w:rPr>
                <w:rFonts w:ascii="新宋体" w:eastAsia="新宋体" w:hAnsi="新宋体" w:cs="宋体"/>
                <w:bCs/>
                <w:szCs w:val="21"/>
              </w:rPr>
            </w:pPr>
          </w:p>
        </w:tc>
        <w:tc>
          <w:tcPr>
            <w:tcW w:w="1553" w:type="dxa"/>
            <w:vAlign w:val="center"/>
          </w:tcPr>
          <w:p w:rsidR="0047145F" w:rsidRDefault="0047145F">
            <w:pPr>
              <w:spacing w:line="360" w:lineRule="auto"/>
              <w:jc w:val="center"/>
              <w:rPr>
                <w:rFonts w:ascii="新宋体" w:eastAsia="新宋体" w:hAnsi="新宋体" w:cs="宋体"/>
                <w:bCs/>
                <w:szCs w:val="21"/>
              </w:rPr>
            </w:pPr>
          </w:p>
        </w:tc>
        <w:tc>
          <w:tcPr>
            <w:tcW w:w="1366" w:type="dxa"/>
            <w:vAlign w:val="center"/>
          </w:tcPr>
          <w:p w:rsidR="0047145F" w:rsidRDefault="0047145F">
            <w:pPr>
              <w:spacing w:line="360" w:lineRule="auto"/>
              <w:jc w:val="center"/>
              <w:rPr>
                <w:rFonts w:ascii="新宋体" w:eastAsia="新宋体" w:hAnsi="新宋体" w:cs="宋体"/>
                <w:bCs/>
                <w:szCs w:val="21"/>
              </w:rPr>
            </w:pPr>
          </w:p>
        </w:tc>
        <w:tc>
          <w:tcPr>
            <w:tcW w:w="1493" w:type="dxa"/>
            <w:gridSpan w:val="2"/>
            <w:vAlign w:val="center"/>
          </w:tcPr>
          <w:p w:rsidR="0047145F" w:rsidRDefault="0047145F">
            <w:pPr>
              <w:spacing w:line="360" w:lineRule="auto"/>
              <w:jc w:val="center"/>
              <w:rPr>
                <w:rFonts w:ascii="新宋体" w:eastAsia="新宋体" w:hAnsi="新宋体" w:cs="宋体"/>
                <w:bCs/>
                <w:szCs w:val="21"/>
              </w:rPr>
            </w:pPr>
          </w:p>
        </w:tc>
        <w:tc>
          <w:tcPr>
            <w:tcW w:w="1607" w:type="dxa"/>
            <w:gridSpan w:val="2"/>
            <w:vAlign w:val="center"/>
          </w:tcPr>
          <w:p w:rsidR="0047145F" w:rsidRDefault="0047145F">
            <w:pPr>
              <w:spacing w:line="360" w:lineRule="auto"/>
              <w:jc w:val="center"/>
              <w:rPr>
                <w:rFonts w:ascii="新宋体" w:eastAsia="新宋体" w:hAnsi="新宋体" w:cs="宋体"/>
                <w:bCs/>
                <w:szCs w:val="21"/>
              </w:rPr>
            </w:pPr>
          </w:p>
        </w:tc>
      </w:tr>
      <w:tr w:rsidR="0047145F">
        <w:trPr>
          <w:gridAfter w:val="1"/>
          <w:wAfter w:w="9" w:type="dxa"/>
          <w:cantSplit/>
          <w:trHeight w:val="567"/>
          <w:jc w:val="center"/>
        </w:trPr>
        <w:tc>
          <w:tcPr>
            <w:tcW w:w="1294" w:type="dxa"/>
            <w:vAlign w:val="center"/>
          </w:tcPr>
          <w:p w:rsidR="0047145F" w:rsidRDefault="0047145F">
            <w:pPr>
              <w:spacing w:line="360" w:lineRule="auto"/>
              <w:jc w:val="center"/>
              <w:rPr>
                <w:rFonts w:ascii="新宋体" w:eastAsia="新宋体" w:hAnsi="新宋体" w:cs="宋体"/>
                <w:bCs/>
                <w:szCs w:val="21"/>
              </w:rPr>
            </w:pPr>
          </w:p>
        </w:tc>
        <w:tc>
          <w:tcPr>
            <w:tcW w:w="1695" w:type="dxa"/>
            <w:vAlign w:val="center"/>
          </w:tcPr>
          <w:p w:rsidR="0047145F" w:rsidRDefault="0047145F">
            <w:pPr>
              <w:spacing w:line="360" w:lineRule="auto"/>
              <w:jc w:val="center"/>
              <w:rPr>
                <w:rFonts w:ascii="新宋体" w:eastAsia="新宋体" w:hAnsi="新宋体" w:cs="宋体"/>
                <w:bCs/>
                <w:szCs w:val="21"/>
              </w:rPr>
            </w:pPr>
          </w:p>
        </w:tc>
        <w:tc>
          <w:tcPr>
            <w:tcW w:w="1553" w:type="dxa"/>
            <w:vAlign w:val="center"/>
          </w:tcPr>
          <w:p w:rsidR="0047145F" w:rsidRDefault="0047145F">
            <w:pPr>
              <w:spacing w:line="360" w:lineRule="auto"/>
              <w:jc w:val="center"/>
              <w:rPr>
                <w:rFonts w:ascii="新宋体" w:eastAsia="新宋体" w:hAnsi="新宋体" w:cs="宋体"/>
                <w:bCs/>
                <w:szCs w:val="21"/>
              </w:rPr>
            </w:pPr>
          </w:p>
        </w:tc>
        <w:tc>
          <w:tcPr>
            <w:tcW w:w="1366" w:type="dxa"/>
            <w:vAlign w:val="center"/>
          </w:tcPr>
          <w:p w:rsidR="0047145F" w:rsidRDefault="0047145F">
            <w:pPr>
              <w:spacing w:line="360" w:lineRule="auto"/>
              <w:jc w:val="center"/>
              <w:rPr>
                <w:rFonts w:ascii="新宋体" w:eastAsia="新宋体" w:hAnsi="新宋体" w:cs="宋体"/>
                <w:bCs/>
                <w:szCs w:val="21"/>
              </w:rPr>
            </w:pPr>
          </w:p>
        </w:tc>
        <w:tc>
          <w:tcPr>
            <w:tcW w:w="1493" w:type="dxa"/>
            <w:gridSpan w:val="2"/>
            <w:vAlign w:val="center"/>
          </w:tcPr>
          <w:p w:rsidR="0047145F" w:rsidRDefault="0047145F">
            <w:pPr>
              <w:spacing w:line="360" w:lineRule="auto"/>
              <w:jc w:val="center"/>
              <w:rPr>
                <w:rFonts w:ascii="新宋体" w:eastAsia="新宋体" w:hAnsi="新宋体" w:cs="宋体"/>
                <w:bCs/>
                <w:szCs w:val="21"/>
              </w:rPr>
            </w:pPr>
          </w:p>
        </w:tc>
        <w:tc>
          <w:tcPr>
            <w:tcW w:w="1598" w:type="dxa"/>
            <w:vAlign w:val="center"/>
          </w:tcPr>
          <w:p w:rsidR="0047145F" w:rsidRDefault="0047145F">
            <w:pPr>
              <w:spacing w:line="360" w:lineRule="auto"/>
              <w:jc w:val="center"/>
              <w:rPr>
                <w:rFonts w:ascii="新宋体" w:eastAsia="新宋体" w:hAnsi="新宋体" w:cs="宋体"/>
                <w:bCs/>
                <w:szCs w:val="21"/>
              </w:rPr>
            </w:pPr>
          </w:p>
        </w:tc>
      </w:tr>
    </w:tbl>
    <w:p w:rsidR="0047145F" w:rsidRDefault="0047145F">
      <w:pPr>
        <w:adjustRightInd w:val="0"/>
        <w:spacing w:line="360" w:lineRule="auto"/>
        <w:ind w:firstLineChars="200" w:firstLine="460"/>
        <w:rPr>
          <w:rFonts w:ascii="新宋体" w:eastAsia="新宋体" w:hAnsi="新宋体" w:cs="宋体"/>
          <w:bCs/>
          <w:sz w:val="23"/>
          <w:szCs w:val="23"/>
        </w:rPr>
      </w:pPr>
    </w:p>
    <w:p w:rsidR="0047145F" w:rsidRDefault="00E215AA">
      <w:pPr>
        <w:adjustRightInd w:val="0"/>
        <w:spacing w:line="360" w:lineRule="auto"/>
        <w:ind w:firstLineChars="200" w:firstLine="422"/>
        <w:rPr>
          <w:rFonts w:ascii="新宋体" w:eastAsia="新宋体" w:hAnsi="新宋体" w:cs="宋体"/>
          <w:b/>
          <w:szCs w:val="21"/>
        </w:rPr>
      </w:pPr>
      <w:r>
        <w:rPr>
          <w:rFonts w:asciiTheme="majorEastAsia" w:eastAsiaTheme="majorEastAsia" w:hAnsiTheme="majorEastAsia" w:cs="宋体" w:hint="eastAsia"/>
          <w:b/>
          <w:szCs w:val="21"/>
        </w:rPr>
        <w:t>注：</w:t>
      </w:r>
      <w:proofErr w:type="gramStart"/>
      <w:r>
        <w:rPr>
          <w:rFonts w:asciiTheme="majorEastAsia" w:eastAsiaTheme="majorEastAsia" w:hAnsiTheme="majorEastAsia" w:cs="宋体" w:hint="eastAsia"/>
          <w:b/>
          <w:szCs w:val="21"/>
        </w:rPr>
        <w:t>附以上</w:t>
      </w:r>
      <w:proofErr w:type="gramEnd"/>
      <w:r>
        <w:rPr>
          <w:rFonts w:asciiTheme="majorEastAsia" w:eastAsiaTheme="majorEastAsia" w:hAnsiTheme="majorEastAsia" w:cs="宋体" w:hint="eastAsia"/>
          <w:b/>
          <w:szCs w:val="21"/>
        </w:rPr>
        <w:t>业绩施工合同或中标通知书等复印件加盖公章</w:t>
      </w:r>
      <w:r>
        <w:rPr>
          <w:rFonts w:ascii="宋体" w:hAnsi="宋体" w:cs="宋体" w:hint="eastAsia"/>
          <w:b/>
          <w:szCs w:val="21"/>
        </w:rPr>
        <w:t>。</w:t>
      </w:r>
    </w:p>
    <w:p w:rsidR="0047145F" w:rsidRDefault="0047145F">
      <w:pPr>
        <w:adjustRightInd w:val="0"/>
        <w:spacing w:line="360" w:lineRule="auto"/>
        <w:ind w:firstLineChars="200" w:firstLine="420"/>
        <w:rPr>
          <w:rFonts w:ascii="新宋体" w:eastAsia="新宋体" w:hAnsi="新宋体" w:cs="宋体"/>
          <w:bCs/>
          <w:szCs w:val="21"/>
        </w:rPr>
      </w:pPr>
    </w:p>
    <w:p w:rsidR="0047145F" w:rsidRDefault="0047145F">
      <w:pPr>
        <w:adjustRightInd w:val="0"/>
        <w:spacing w:line="360" w:lineRule="auto"/>
        <w:ind w:firstLineChars="200" w:firstLine="420"/>
        <w:rPr>
          <w:rFonts w:ascii="新宋体" w:eastAsia="新宋体" w:hAnsi="新宋体" w:cs="宋体"/>
          <w:bCs/>
          <w:szCs w:val="21"/>
        </w:rPr>
      </w:pPr>
    </w:p>
    <w:p w:rsidR="0047145F" w:rsidRDefault="00E215AA">
      <w:pPr>
        <w:adjustRightInd w:val="0"/>
        <w:snapToGrid w:val="0"/>
        <w:spacing w:beforeLines="50" w:before="156" w:afterLines="50" w:after="156"/>
        <w:ind w:firstLineChars="800" w:firstLine="1680"/>
        <w:rPr>
          <w:rFonts w:ascii="宋体" w:hAnsi="宋体" w:cs="宋体"/>
          <w:bCs/>
          <w:szCs w:val="21"/>
        </w:rPr>
      </w:pPr>
      <w:r>
        <w:rPr>
          <w:rFonts w:ascii="宋体" w:hAnsi="宋体" w:cs="宋体" w:hint="eastAsia"/>
          <w:bCs/>
          <w:szCs w:val="21"/>
        </w:rPr>
        <w:t>供应商</w:t>
      </w:r>
      <w:r>
        <w:rPr>
          <w:rFonts w:ascii="宋体" w:hAnsi="宋体" w:cs="宋体" w:hint="eastAsia"/>
          <w:bCs/>
          <w:iCs/>
          <w:szCs w:val="21"/>
        </w:rPr>
        <w:t>名称</w:t>
      </w:r>
      <w:r>
        <w:rPr>
          <w:rFonts w:ascii="宋体" w:hAnsi="宋体" w:cs="宋体" w:hint="eastAsia"/>
          <w:bCs/>
          <w:szCs w:val="21"/>
        </w:rPr>
        <w:t>：</w:t>
      </w:r>
      <w:r>
        <w:rPr>
          <w:rFonts w:ascii="宋体" w:hAnsi="宋体" w:cs="宋体" w:hint="eastAsia"/>
          <w:bCs/>
          <w:szCs w:val="21"/>
        </w:rPr>
        <w:t xml:space="preserve">       </w:t>
      </w:r>
      <w:r>
        <w:rPr>
          <w:rFonts w:ascii="宋体" w:hAnsi="宋体" w:cs="宋体" w:hint="eastAsia"/>
          <w:bCs/>
          <w:iCs/>
          <w:szCs w:val="21"/>
        </w:rPr>
        <w:t>（公章）</w:t>
      </w:r>
    </w:p>
    <w:p w:rsidR="0047145F" w:rsidRDefault="0047145F">
      <w:pPr>
        <w:adjustRightInd w:val="0"/>
        <w:snapToGrid w:val="0"/>
        <w:spacing w:beforeLines="50" w:before="156"/>
        <w:ind w:firstLineChars="750" w:firstLine="1575"/>
        <w:rPr>
          <w:rFonts w:ascii="宋体" w:hAnsi="宋体" w:cs="宋体"/>
          <w:bCs/>
          <w:szCs w:val="21"/>
        </w:rPr>
      </w:pPr>
    </w:p>
    <w:p w:rsidR="0047145F" w:rsidRDefault="00E215AA">
      <w:pPr>
        <w:adjustRightInd w:val="0"/>
        <w:snapToGrid w:val="0"/>
        <w:spacing w:beforeLines="50" w:before="156"/>
        <w:ind w:firstLineChars="750" w:firstLine="1575"/>
        <w:rPr>
          <w:rFonts w:ascii="宋体" w:hAnsi="宋体" w:cs="宋体"/>
          <w:bCs/>
          <w:iCs/>
          <w:szCs w:val="21"/>
        </w:rPr>
      </w:pPr>
      <w:r>
        <w:rPr>
          <w:rFonts w:ascii="宋体" w:hAnsi="宋体" w:cs="宋体" w:hint="eastAsia"/>
          <w:bCs/>
          <w:szCs w:val="21"/>
        </w:rPr>
        <w:t>法定代表人或授权代表</w:t>
      </w:r>
      <w:r>
        <w:rPr>
          <w:rFonts w:ascii="宋体" w:hAnsi="宋体" w:cs="宋体" w:hint="eastAsia"/>
          <w:bCs/>
          <w:iCs/>
          <w:szCs w:val="21"/>
        </w:rPr>
        <w:t>（签字）</w:t>
      </w:r>
      <w:r>
        <w:rPr>
          <w:rFonts w:ascii="宋体" w:hAnsi="宋体" w:cs="宋体" w:hint="eastAsia"/>
          <w:bCs/>
          <w:szCs w:val="21"/>
        </w:rPr>
        <w:t>：</w:t>
      </w:r>
    </w:p>
    <w:p w:rsidR="0047145F" w:rsidRDefault="0047145F">
      <w:pPr>
        <w:adjustRightInd w:val="0"/>
        <w:snapToGrid w:val="0"/>
        <w:spacing w:beforeLines="50" w:before="156"/>
        <w:ind w:firstLineChars="1250" w:firstLine="2625"/>
        <w:rPr>
          <w:rFonts w:ascii="宋体" w:hAnsi="宋体" w:cs="宋体"/>
          <w:bCs/>
          <w:iCs/>
          <w:szCs w:val="21"/>
        </w:rPr>
      </w:pPr>
    </w:p>
    <w:p w:rsidR="0047145F" w:rsidRDefault="00E215AA">
      <w:pPr>
        <w:adjustRightInd w:val="0"/>
        <w:snapToGrid w:val="0"/>
        <w:spacing w:beforeLines="50" w:before="156"/>
        <w:ind w:firstLineChars="1250" w:firstLine="2625"/>
        <w:rPr>
          <w:rFonts w:ascii="宋体" w:hAnsi="宋体" w:cs="宋体"/>
          <w:bCs/>
          <w:iCs/>
          <w:szCs w:val="21"/>
        </w:rPr>
      </w:pPr>
      <w:r>
        <w:rPr>
          <w:rFonts w:ascii="宋体" w:hAnsi="宋体" w:cs="宋体" w:hint="eastAsia"/>
          <w:bCs/>
          <w:iCs/>
          <w:szCs w:val="21"/>
        </w:rPr>
        <w:t xml:space="preserve">     </w:t>
      </w:r>
      <w:r>
        <w:rPr>
          <w:rFonts w:ascii="宋体" w:hAnsi="宋体" w:cs="宋体" w:hint="eastAsia"/>
          <w:bCs/>
          <w:iCs/>
          <w:szCs w:val="21"/>
        </w:rPr>
        <w:t>年</w:t>
      </w:r>
      <w:r>
        <w:rPr>
          <w:rFonts w:ascii="宋体" w:hAnsi="宋体" w:cs="宋体" w:hint="eastAsia"/>
          <w:bCs/>
          <w:iCs/>
          <w:szCs w:val="21"/>
        </w:rPr>
        <w:t xml:space="preserve">  </w:t>
      </w:r>
      <w:r>
        <w:rPr>
          <w:rFonts w:ascii="宋体" w:hAnsi="宋体" w:cs="宋体" w:hint="eastAsia"/>
          <w:bCs/>
          <w:iCs/>
          <w:szCs w:val="21"/>
        </w:rPr>
        <w:t>月</w:t>
      </w:r>
      <w:r>
        <w:rPr>
          <w:rFonts w:ascii="宋体" w:hAnsi="宋体" w:cs="宋体" w:hint="eastAsia"/>
          <w:bCs/>
          <w:iCs/>
          <w:szCs w:val="21"/>
        </w:rPr>
        <w:t xml:space="preserve">  </w:t>
      </w:r>
      <w:r>
        <w:rPr>
          <w:rFonts w:ascii="宋体" w:hAnsi="宋体" w:cs="宋体" w:hint="eastAsia"/>
          <w:bCs/>
          <w:iCs/>
          <w:szCs w:val="21"/>
        </w:rPr>
        <w:t>日</w:t>
      </w:r>
    </w:p>
    <w:p w:rsidR="0047145F" w:rsidRDefault="0047145F">
      <w:pPr>
        <w:pStyle w:val="2"/>
        <w:keepNext w:val="0"/>
        <w:keepLines w:val="0"/>
        <w:tabs>
          <w:tab w:val="left" w:pos="360"/>
          <w:tab w:val="left" w:pos="540"/>
        </w:tabs>
        <w:spacing w:beforeLines="50" w:before="156" w:beforeAutospacing="0" w:afterLines="50" w:after="156" w:afterAutospacing="0"/>
        <w:rPr>
          <w:rFonts w:ascii="宋体" w:eastAsia="宋体" w:hAnsi="宋体" w:cs="宋体"/>
          <w:b w:val="0"/>
          <w:sz w:val="28"/>
          <w:szCs w:val="28"/>
        </w:rPr>
      </w:pPr>
    </w:p>
    <w:p w:rsidR="0047145F" w:rsidRDefault="0047145F">
      <w:pPr>
        <w:pStyle w:val="2"/>
        <w:keepNext w:val="0"/>
        <w:keepLines w:val="0"/>
        <w:tabs>
          <w:tab w:val="left" w:pos="360"/>
          <w:tab w:val="left" w:pos="540"/>
        </w:tabs>
        <w:spacing w:beforeLines="50" w:before="156" w:beforeAutospacing="0" w:afterLines="50" w:after="156" w:afterAutospacing="0"/>
        <w:rPr>
          <w:rFonts w:ascii="宋体" w:eastAsia="宋体" w:hAnsi="宋体" w:cs="宋体"/>
          <w:b w:val="0"/>
          <w:sz w:val="32"/>
        </w:rPr>
      </w:pPr>
    </w:p>
    <w:p w:rsidR="0047145F" w:rsidRDefault="0047145F">
      <w:pPr>
        <w:pStyle w:val="2"/>
        <w:keepNext w:val="0"/>
        <w:keepLines w:val="0"/>
        <w:tabs>
          <w:tab w:val="left" w:pos="360"/>
          <w:tab w:val="left" w:pos="540"/>
        </w:tabs>
        <w:spacing w:beforeLines="50" w:before="156" w:beforeAutospacing="0" w:afterLines="50" w:after="156" w:afterAutospacing="0"/>
        <w:rPr>
          <w:rFonts w:ascii="宋体" w:eastAsia="宋体" w:hAnsi="宋体" w:cs="宋体"/>
          <w:b w:val="0"/>
          <w:sz w:val="32"/>
        </w:rPr>
      </w:pPr>
    </w:p>
    <w:p w:rsidR="0047145F" w:rsidRDefault="0047145F">
      <w:pPr>
        <w:pStyle w:val="2"/>
        <w:keepNext w:val="0"/>
        <w:keepLines w:val="0"/>
        <w:tabs>
          <w:tab w:val="left" w:pos="360"/>
          <w:tab w:val="left" w:pos="540"/>
        </w:tabs>
        <w:spacing w:beforeLines="50" w:before="156" w:beforeAutospacing="0" w:afterLines="50" w:after="156" w:afterAutospacing="0"/>
        <w:rPr>
          <w:rFonts w:ascii="宋体" w:eastAsia="宋体" w:hAnsi="宋体" w:cs="宋体"/>
          <w:b w:val="0"/>
          <w:sz w:val="32"/>
        </w:rPr>
      </w:pPr>
    </w:p>
    <w:p w:rsidR="0047145F" w:rsidRDefault="00E215AA">
      <w:pPr>
        <w:widowControl/>
        <w:jc w:val="left"/>
        <w:rPr>
          <w:rFonts w:ascii="宋体" w:hAnsi="宋体" w:cs="宋体"/>
          <w:bCs/>
          <w:sz w:val="32"/>
          <w:szCs w:val="32"/>
        </w:rPr>
      </w:pPr>
      <w:r>
        <w:rPr>
          <w:rFonts w:ascii="宋体" w:hAnsi="宋体" w:cs="宋体"/>
          <w:b/>
          <w:sz w:val="32"/>
        </w:rPr>
        <w:br w:type="page"/>
      </w:r>
    </w:p>
    <w:p w:rsidR="0047145F" w:rsidRDefault="0047145F">
      <w:pPr>
        <w:pStyle w:val="2"/>
        <w:keepNext w:val="0"/>
        <w:keepLines w:val="0"/>
        <w:tabs>
          <w:tab w:val="left" w:pos="360"/>
          <w:tab w:val="left" w:pos="540"/>
        </w:tabs>
        <w:spacing w:beforeLines="50" w:before="156" w:beforeAutospacing="0" w:afterLines="50" w:after="156" w:afterAutospacing="0"/>
        <w:rPr>
          <w:rFonts w:ascii="宋体" w:eastAsia="宋体" w:hAnsi="宋体" w:cs="宋体"/>
          <w:b w:val="0"/>
          <w:sz w:val="32"/>
        </w:rPr>
      </w:pPr>
    </w:p>
    <w:p w:rsidR="0047145F" w:rsidRDefault="00E215AA">
      <w:pPr>
        <w:pStyle w:val="2"/>
        <w:keepNext w:val="0"/>
        <w:keepLines w:val="0"/>
        <w:tabs>
          <w:tab w:val="left" w:pos="360"/>
          <w:tab w:val="left" w:pos="540"/>
        </w:tabs>
        <w:spacing w:beforeLines="50" w:before="156" w:beforeAutospacing="0" w:afterLines="50" w:after="156" w:afterAutospacing="0"/>
        <w:rPr>
          <w:rFonts w:ascii="新宋体" w:eastAsia="新宋体" w:hAnsi="新宋体" w:cs="宋体"/>
          <w:b w:val="0"/>
          <w:color w:val="000000" w:themeColor="text1"/>
          <w:sz w:val="35"/>
          <w:szCs w:val="35"/>
        </w:rPr>
      </w:pPr>
      <w:r>
        <w:rPr>
          <w:rFonts w:ascii="宋体" w:eastAsia="宋体" w:hAnsi="宋体" w:cs="宋体" w:hint="eastAsia"/>
          <w:b w:val="0"/>
          <w:color w:val="000000" w:themeColor="text1"/>
          <w:sz w:val="32"/>
        </w:rPr>
        <w:t>九、资格要求中的其他应提供的证明文件</w:t>
      </w:r>
      <w:bookmarkEnd w:id="377"/>
      <w:bookmarkEnd w:id="378"/>
      <w:bookmarkEnd w:id="379"/>
      <w:bookmarkEnd w:id="380"/>
      <w:bookmarkEnd w:id="381"/>
      <w:bookmarkEnd w:id="382"/>
      <w:bookmarkEnd w:id="383"/>
      <w:bookmarkEnd w:id="384"/>
    </w:p>
    <w:p w:rsidR="0047145F" w:rsidRDefault="00E215AA">
      <w:pPr>
        <w:jc w:val="center"/>
        <w:rPr>
          <w:rFonts w:ascii="新宋体" w:eastAsia="新宋体" w:hAnsi="新宋体" w:cs="宋体"/>
          <w:bCs/>
          <w:color w:val="000000" w:themeColor="text1"/>
          <w:sz w:val="24"/>
        </w:rPr>
      </w:pPr>
      <w:r>
        <w:rPr>
          <w:rFonts w:ascii="宋体" w:hAnsi="宋体" w:cs="宋体" w:hint="eastAsia"/>
          <w:bCs/>
          <w:color w:val="000000" w:themeColor="text1"/>
          <w:sz w:val="24"/>
        </w:rPr>
        <w:t>资格</w:t>
      </w:r>
      <w:r>
        <w:rPr>
          <w:rFonts w:ascii="宋体" w:hAnsi="宋体" w:cs="宋体" w:hint="eastAsia"/>
          <w:b/>
          <w:color w:val="000000" w:themeColor="text1"/>
          <w:sz w:val="24"/>
        </w:rPr>
        <w:t>要求</w:t>
      </w:r>
      <w:r>
        <w:rPr>
          <w:rFonts w:ascii="宋体" w:hAnsi="宋体" w:cs="宋体" w:hint="eastAsia"/>
          <w:bCs/>
          <w:color w:val="000000" w:themeColor="text1"/>
          <w:sz w:val="24"/>
        </w:rPr>
        <w:t>证明文件</w:t>
      </w:r>
    </w:p>
    <w:p w:rsidR="0047145F" w:rsidRDefault="00E215AA">
      <w:pPr>
        <w:spacing w:line="440" w:lineRule="exact"/>
        <w:ind w:firstLineChars="200" w:firstLine="422"/>
        <w:rPr>
          <w:rFonts w:ascii="宋体" w:hAnsi="宋体" w:cs="宋体"/>
          <w:b/>
          <w:color w:val="000000" w:themeColor="text1"/>
          <w:szCs w:val="21"/>
        </w:rPr>
      </w:pPr>
      <w:r>
        <w:rPr>
          <w:rFonts w:ascii="宋体" w:hAnsi="宋体" w:cs="宋体" w:hint="eastAsia"/>
          <w:b/>
          <w:color w:val="000000" w:themeColor="text1"/>
          <w:szCs w:val="21"/>
        </w:rPr>
        <w:t>注：根据本项目竞争性磋商文件对供应商的资格要求，依次提供相关资格证明材料。</w:t>
      </w:r>
      <w:r>
        <w:rPr>
          <w:rFonts w:ascii="宋体" w:hAnsi="宋体" w:cs="宋体" w:hint="eastAsia"/>
          <w:b/>
          <w:color w:val="000000" w:themeColor="text1"/>
          <w:szCs w:val="21"/>
        </w:rPr>
        <w:t>(</w:t>
      </w:r>
      <w:r>
        <w:rPr>
          <w:rFonts w:ascii="宋体" w:hAnsi="宋体" w:cs="宋体" w:hint="eastAsia"/>
          <w:b/>
          <w:color w:val="000000" w:themeColor="text1"/>
          <w:szCs w:val="21"/>
        </w:rPr>
        <w:t>说明：已在前述内容后附过的诸如企业相关执照、资质、相关人员等的证明材料，此处不需重复）</w:t>
      </w:r>
    </w:p>
    <w:p w:rsidR="0047145F" w:rsidRDefault="00E215AA">
      <w:pPr>
        <w:pStyle w:val="af6"/>
        <w:widowControl/>
        <w:spacing w:before="40" w:after="40" w:line="360" w:lineRule="auto"/>
        <w:rPr>
          <w:rFonts w:ascii="宋体" w:hAnsi="宋体" w:cs="宋体"/>
          <w:color w:val="000000" w:themeColor="text1"/>
          <w:sz w:val="21"/>
          <w:szCs w:val="21"/>
        </w:rPr>
      </w:pPr>
      <w:r>
        <w:rPr>
          <w:rFonts w:ascii="宋体" w:hAnsi="宋体" w:cs="宋体" w:hint="eastAsia"/>
          <w:color w:val="000000" w:themeColor="text1"/>
          <w:sz w:val="21"/>
          <w:szCs w:val="21"/>
        </w:rPr>
        <w:t>1</w:t>
      </w:r>
      <w:r>
        <w:rPr>
          <w:rFonts w:ascii="宋体" w:hAnsi="宋体" w:cs="宋体" w:hint="eastAsia"/>
          <w:color w:val="000000" w:themeColor="text1"/>
          <w:sz w:val="21"/>
          <w:szCs w:val="21"/>
        </w:rPr>
        <w:t>、</w:t>
      </w:r>
      <w:r>
        <w:rPr>
          <w:rFonts w:ascii="宋体" w:hAnsi="宋体" w:cs="宋体" w:hint="eastAsia"/>
          <w:color w:val="000000" w:themeColor="text1"/>
          <w:sz w:val="21"/>
          <w:szCs w:val="21"/>
        </w:rPr>
        <w:t>2021</w:t>
      </w:r>
      <w:r>
        <w:rPr>
          <w:rFonts w:ascii="宋体" w:hAnsi="宋体" w:cs="宋体" w:hint="eastAsia"/>
          <w:color w:val="000000" w:themeColor="text1"/>
          <w:sz w:val="21"/>
          <w:szCs w:val="21"/>
        </w:rPr>
        <w:t>年度经审计财务报告或</w:t>
      </w:r>
      <w:r>
        <w:rPr>
          <w:rFonts w:ascii="宋体" w:hAnsi="宋体" w:cs="宋体" w:hint="eastAsia"/>
          <w:color w:val="000000" w:themeColor="text1"/>
          <w:sz w:val="21"/>
          <w:szCs w:val="21"/>
        </w:rPr>
        <w:t>2022</w:t>
      </w:r>
      <w:r>
        <w:rPr>
          <w:rFonts w:ascii="宋体" w:hAnsi="宋体" w:cs="宋体" w:hint="eastAsia"/>
          <w:color w:val="000000" w:themeColor="text1"/>
          <w:sz w:val="21"/>
          <w:szCs w:val="21"/>
        </w:rPr>
        <w:t>年</w:t>
      </w:r>
      <w:r>
        <w:rPr>
          <w:rFonts w:ascii="宋体" w:hAnsi="宋体" w:cs="宋体" w:hint="eastAsia"/>
          <w:color w:val="000000" w:themeColor="text1"/>
          <w:sz w:val="21"/>
          <w:szCs w:val="21"/>
        </w:rPr>
        <w:t>1</w:t>
      </w:r>
      <w:r>
        <w:rPr>
          <w:rFonts w:ascii="宋体" w:hAnsi="宋体" w:cs="宋体" w:hint="eastAsia"/>
          <w:color w:val="000000" w:themeColor="text1"/>
          <w:sz w:val="21"/>
          <w:szCs w:val="21"/>
        </w:rPr>
        <w:t>月至今任意</w:t>
      </w:r>
      <w:r>
        <w:rPr>
          <w:rFonts w:ascii="宋体" w:hAnsi="宋体" w:cs="宋体" w:hint="eastAsia"/>
          <w:color w:val="000000" w:themeColor="text1"/>
          <w:sz w:val="21"/>
          <w:szCs w:val="21"/>
        </w:rPr>
        <w:t>1</w:t>
      </w:r>
      <w:r>
        <w:rPr>
          <w:rFonts w:ascii="宋体" w:hAnsi="宋体" w:cs="宋体" w:hint="eastAsia"/>
          <w:color w:val="000000" w:themeColor="text1"/>
          <w:sz w:val="21"/>
          <w:szCs w:val="21"/>
        </w:rPr>
        <w:t>个季度财务报表（资产负债表、现金流量表、利润表）复印件加盖公章，供应</w:t>
      </w:r>
      <w:proofErr w:type="gramStart"/>
      <w:r>
        <w:rPr>
          <w:rFonts w:ascii="宋体" w:hAnsi="宋体" w:cs="宋体" w:hint="eastAsia"/>
          <w:color w:val="000000" w:themeColor="text1"/>
          <w:sz w:val="21"/>
          <w:szCs w:val="21"/>
        </w:rPr>
        <w:t>商成立</w:t>
      </w:r>
      <w:proofErr w:type="gramEnd"/>
      <w:r>
        <w:rPr>
          <w:rFonts w:ascii="宋体" w:hAnsi="宋体" w:cs="宋体" w:hint="eastAsia"/>
          <w:color w:val="000000" w:themeColor="text1"/>
          <w:sz w:val="21"/>
          <w:szCs w:val="21"/>
        </w:rPr>
        <w:t>时间不足一年的，按实际成立日期至今提供所有财务报表）；</w:t>
      </w:r>
    </w:p>
    <w:p w:rsidR="0047145F" w:rsidRDefault="00E215AA">
      <w:pPr>
        <w:pStyle w:val="af6"/>
        <w:widowControl/>
        <w:spacing w:before="40" w:after="40" w:line="360" w:lineRule="auto"/>
        <w:ind w:left="315" w:hangingChars="150" w:hanging="315"/>
        <w:rPr>
          <w:rFonts w:ascii="宋体" w:hAnsi="宋体" w:cs="宋体"/>
          <w:color w:val="000000" w:themeColor="text1"/>
          <w:sz w:val="21"/>
          <w:szCs w:val="21"/>
        </w:rPr>
      </w:pPr>
      <w:r>
        <w:rPr>
          <w:rFonts w:ascii="宋体" w:hAnsi="宋体" w:cs="宋体" w:hint="eastAsia"/>
          <w:color w:val="000000" w:themeColor="text1"/>
          <w:sz w:val="21"/>
          <w:szCs w:val="21"/>
        </w:rPr>
        <w:t>2</w:t>
      </w:r>
      <w:r>
        <w:rPr>
          <w:rFonts w:ascii="宋体" w:hAnsi="宋体" w:cs="宋体" w:hint="eastAsia"/>
          <w:color w:val="000000" w:themeColor="text1"/>
          <w:sz w:val="21"/>
          <w:szCs w:val="21"/>
        </w:rPr>
        <w:t>、具有履行合同必需的设备和专业技术能力【提供承诺函（格式自拟）加盖公章）】；</w:t>
      </w:r>
    </w:p>
    <w:p w:rsidR="0047145F" w:rsidRDefault="00E215AA">
      <w:pPr>
        <w:pStyle w:val="af6"/>
        <w:widowControl/>
        <w:spacing w:before="40" w:after="40" w:line="360" w:lineRule="auto"/>
        <w:rPr>
          <w:rFonts w:ascii="宋体" w:hAnsi="宋体" w:cs="宋体"/>
          <w:color w:val="000000" w:themeColor="text1"/>
          <w:sz w:val="21"/>
          <w:szCs w:val="21"/>
        </w:rPr>
      </w:pPr>
      <w:r>
        <w:rPr>
          <w:rFonts w:ascii="宋体" w:hAnsi="宋体" w:cs="宋体" w:hint="eastAsia"/>
          <w:color w:val="000000" w:themeColor="text1"/>
          <w:sz w:val="21"/>
          <w:szCs w:val="21"/>
        </w:rPr>
        <w:t>3</w:t>
      </w:r>
      <w:r>
        <w:rPr>
          <w:rFonts w:ascii="宋体" w:hAnsi="宋体" w:cs="宋体" w:hint="eastAsia"/>
          <w:color w:val="000000" w:themeColor="text1"/>
          <w:sz w:val="21"/>
          <w:szCs w:val="21"/>
        </w:rPr>
        <w:t>、</w:t>
      </w:r>
      <w:r>
        <w:rPr>
          <w:rFonts w:ascii="宋体" w:hAnsi="宋体" w:cs="宋体" w:hint="eastAsia"/>
          <w:color w:val="000000" w:themeColor="text1"/>
          <w:sz w:val="21"/>
          <w:szCs w:val="21"/>
        </w:rPr>
        <w:t xml:space="preserve"> 2022</w:t>
      </w:r>
      <w:r>
        <w:rPr>
          <w:rFonts w:ascii="宋体" w:hAnsi="宋体" w:cs="宋体" w:hint="eastAsia"/>
          <w:color w:val="000000" w:themeColor="text1"/>
          <w:sz w:val="21"/>
          <w:szCs w:val="21"/>
        </w:rPr>
        <w:t>年</w:t>
      </w:r>
      <w:r>
        <w:rPr>
          <w:rFonts w:ascii="宋体" w:hAnsi="宋体" w:cs="宋体" w:hint="eastAsia"/>
          <w:color w:val="000000" w:themeColor="text1"/>
          <w:sz w:val="21"/>
          <w:szCs w:val="21"/>
        </w:rPr>
        <w:t>1</w:t>
      </w:r>
      <w:r>
        <w:rPr>
          <w:rFonts w:ascii="宋体" w:hAnsi="宋体" w:cs="宋体" w:hint="eastAsia"/>
          <w:color w:val="000000" w:themeColor="text1"/>
          <w:sz w:val="21"/>
          <w:szCs w:val="21"/>
        </w:rPr>
        <w:t>月至今任意</w:t>
      </w:r>
      <w:r>
        <w:rPr>
          <w:rFonts w:ascii="宋体" w:hAnsi="宋体" w:cs="宋体" w:hint="eastAsia"/>
          <w:color w:val="000000" w:themeColor="text1"/>
          <w:sz w:val="21"/>
          <w:szCs w:val="21"/>
        </w:rPr>
        <w:t>3</w:t>
      </w:r>
      <w:r>
        <w:rPr>
          <w:rFonts w:ascii="宋体" w:hAnsi="宋体" w:cs="宋体" w:hint="eastAsia"/>
          <w:color w:val="000000" w:themeColor="text1"/>
          <w:sz w:val="21"/>
          <w:szCs w:val="21"/>
        </w:rPr>
        <w:t>个月的社保缴纳记录凭证复印件并加盖公章）；</w:t>
      </w:r>
      <w:r>
        <w:rPr>
          <w:rFonts w:ascii="宋体" w:hAnsi="宋体" w:cs="宋体" w:hint="eastAsia"/>
          <w:color w:val="000000" w:themeColor="text1"/>
          <w:sz w:val="21"/>
          <w:szCs w:val="21"/>
        </w:rPr>
        <w:t xml:space="preserve"> </w:t>
      </w:r>
    </w:p>
    <w:p w:rsidR="0047145F" w:rsidRDefault="00E215AA">
      <w:pPr>
        <w:pStyle w:val="af6"/>
        <w:widowControl/>
        <w:spacing w:before="40" w:after="40" w:line="360" w:lineRule="auto"/>
        <w:rPr>
          <w:rFonts w:ascii="宋体" w:hAnsi="宋体" w:cs="宋体"/>
          <w:color w:val="000000" w:themeColor="text1"/>
          <w:sz w:val="21"/>
          <w:szCs w:val="21"/>
        </w:rPr>
      </w:pPr>
      <w:r>
        <w:rPr>
          <w:rFonts w:ascii="宋体" w:hAnsi="宋体" w:cs="宋体" w:hint="eastAsia"/>
          <w:color w:val="000000" w:themeColor="text1"/>
          <w:sz w:val="21"/>
          <w:szCs w:val="21"/>
        </w:rPr>
        <w:t>4</w:t>
      </w:r>
      <w:r>
        <w:rPr>
          <w:rFonts w:ascii="宋体" w:hAnsi="宋体" w:cs="宋体" w:hint="eastAsia"/>
          <w:color w:val="000000" w:themeColor="text1"/>
          <w:sz w:val="21"/>
          <w:szCs w:val="21"/>
        </w:rPr>
        <w:t>、</w:t>
      </w:r>
      <w:r>
        <w:rPr>
          <w:rFonts w:ascii="宋体" w:hAnsi="宋体" w:cs="宋体" w:hint="eastAsia"/>
          <w:color w:val="000000" w:themeColor="text1"/>
          <w:sz w:val="21"/>
          <w:szCs w:val="21"/>
        </w:rPr>
        <w:t>2022</w:t>
      </w:r>
      <w:r>
        <w:rPr>
          <w:rFonts w:ascii="宋体" w:hAnsi="宋体" w:cs="宋体" w:hint="eastAsia"/>
          <w:color w:val="000000" w:themeColor="text1"/>
          <w:sz w:val="21"/>
          <w:szCs w:val="21"/>
        </w:rPr>
        <w:t>年</w:t>
      </w:r>
      <w:r>
        <w:rPr>
          <w:rFonts w:ascii="宋体" w:hAnsi="宋体" w:cs="宋体" w:hint="eastAsia"/>
          <w:color w:val="000000" w:themeColor="text1"/>
          <w:sz w:val="21"/>
          <w:szCs w:val="21"/>
        </w:rPr>
        <w:t>1</w:t>
      </w:r>
      <w:r>
        <w:rPr>
          <w:rFonts w:ascii="宋体" w:hAnsi="宋体" w:cs="宋体" w:hint="eastAsia"/>
          <w:color w:val="000000" w:themeColor="text1"/>
          <w:sz w:val="21"/>
          <w:szCs w:val="21"/>
        </w:rPr>
        <w:t>月至今任意</w:t>
      </w:r>
      <w:r>
        <w:rPr>
          <w:rFonts w:ascii="宋体" w:hAnsi="宋体" w:cs="宋体" w:hint="eastAsia"/>
          <w:color w:val="000000" w:themeColor="text1"/>
          <w:sz w:val="21"/>
          <w:szCs w:val="21"/>
        </w:rPr>
        <w:t>3</w:t>
      </w:r>
      <w:r>
        <w:rPr>
          <w:rFonts w:ascii="宋体" w:hAnsi="宋体" w:cs="宋体" w:hint="eastAsia"/>
          <w:color w:val="000000" w:themeColor="text1"/>
          <w:sz w:val="21"/>
          <w:szCs w:val="21"/>
        </w:rPr>
        <w:t>个月纳税证明复印件并加盖公章；</w:t>
      </w:r>
    </w:p>
    <w:p w:rsidR="0047145F" w:rsidRDefault="00E215AA">
      <w:pPr>
        <w:pStyle w:val="af6"/>
        <w:widowControl/>
        <w:spacing w:before="40" w:after="40" w:line="360" w:lineRule="auto"/>
        <w:ind w:left="420" w:hangingChars="200" w:hanging="420"/>
        <w:rPr>
          <w:rFonts w:ascii="宋体" w:hAnsi="宋体" w:cs="宋体"/>
          <w:color w:val="FF0000"/>
          <w:sz w:val="21"/>
          <w:szCs w:val="21"/>
        </w:rPr>
      </w:pPr>
      <w:r>
        <w:rPr>
          <w:rFonts w:ascii="宋体" w:hAnsi="宋体" w:cs="宋体" w:hint="eastAsia"/>
          <w:color w:val="000000" w:themeColor="text1"/>
          <w:sz w:val="21"/>
          <w:szCs w:val="21"/>
        </w:rPr>
        <w:t>5</w:t>
      </w:r>
      <w:r>
        <w:rPr>
          <w:rFonts w:ascii="宋体" w:hAnsi="宋体" w:cs="宋体" w:hint="eastAsia"/>
          <w:color w:val="000000" w:themeColor="text1"/>
          <w:sz w:val="21"/>
          <w:szCs w:val="21"/>
        </w:rPr>
        <w:t>、参加政府采购活动前三年内（成立不足三年的从成立之日起算），在经营活动中没有重大违法记录声明（声明书格式自拟，加盖公章）；</w:t>
      </w:r>
    </w:p>
    <w:p w:rsidR="0047145F" w:rsidRDefault="00E215AA">
      <w:pPr>
        <w:spacing w:line="360" w:lineRule="auto"/>
        <w:ind w:left="210" w:hangingChars="100" w:hanging="210"/>
        <w:rPr>
          <w:rFonts w:ascii="宋体" w:hAnsi="宋体" w:cs="宋体"/>
          <w:bCs/>
          <w:szCs w:val="21"/>
        </w:rPr>
      </w:pPr>
      <w:r>
        <w:rPr>
          <w:rFonts w:ascii="宋体" w:hAnsi="宋体" w:cs="宋体" w:hint="eastAsia"/>
          <w:szCs w:val="21"/>
        </w:rPr>
        <w:t>6</w:t>
      </w:r>
      <w:r>
        <w:rPr>
          <w:rFonts w:ascii="宋体" w:hAnsi="宋体" w:cs="宋体" w:hint="eastAsia"/>
          <w:szCs w:val="21"/>
        </w:rPr>
        <w:t>、未被列入“信用中国”网站</w:t>
      </w:r>
      <w:r>
        <w:rPr>
          <w:rFonts w:ascii="宋体" w:hAnsi="宋体" w:cs="宋体" w:hint="eastAsia"/>
          <w:szCs w:val="21"/>
        </w:rPr>
        <w:t>(www.creditchina.gov.cn)</w:t>
      </w:r>
      <w:r>
        <w:rPr>
          <w:rFonts w:ascii="宋体" w:hAnsi="宋体" w:cs="宋体" w:hint="eastAsia"/>
          <w:szCs w:val="21"/>
        </w:rPr>
        <w:t>失信被执行人、政府采购严重违法失信行为记录名单、重大税收违法失信主</w:t>
      </w:r>
      <w:r>
        <w:rPr>
          <w:rFonts w:ascii="宋体" w:hAnsi="宋体" w:cs="宋体" w:hint="eastAsia"/>
          <w:color w:val="000000" w:themeColor="text1"/>
          <w:szCs w:val="21"/>
        </w:rPr>
        <w:t>体名单和中国政府采购网</w:t>
      </w:r>
      <w:r>
        <w:rPr>
          <w:rFonts w:ascii="宋体" w:hAnsi="宋体" w:cs="宋体" w:hint="eastAsia"/>
          <w:color w:val="000000" w:themeColor="text1"/>
          <w:szCs w:val="21"/>
        </w:rPr>
        <w:t>( www.ccgp.gov.cn )</w:t>
      </w:r>
      <w:r>
        <w:rPr>
          <w:rFonts w:ascii="宋体" w:hAnsi="宋体" w:cs="宋体" w:hint="eastAsia"/>
          <w:color w:val="000000" w:themeColor="text1"/>
          <w:szCs w:val="21"/>
        </w:rPr>
        <w:t>的“政府采购严重违法失信行为记录名单”（提供查询结果的网页截图加盖公章）</w:t>
      </w:r>
    </w:p>
    <w:p w:rsidR="0047145F" w:rsidRDefault="00E215AA">
      <w:pPr>
        <w:widowControl/>
        <w:jc w:val="left"/>
        <w:rPr>
          <w:rFonts w:ascii="宋体" w:hAnsi="宋体" w:cs="宋体"/>
          <w:bCs/>
          <w:color w:val="000000" w:themeColor="text1"/>
          <w:sz w:val="32"/>
          <w:szCs w:val="32"/>
        </w:rPr>
      </w:pPr>
      <w:bookmarkStart w:id="394" w:name="_Toc317237645"/>
      <w:bookmarkStart w:id="395" w:name="_Toc23164"/>
      <w:bookmarkStart w:id="396" w:name="_Toc528835459"/>
      <w:bookmarkStart w:id="397" w:name="_Toc5621890"/>
      <w:bookmarkStart w:id="398" w:name="_Toc11929"/>
      <w:bookmarkStart w:id="399" w:name="_Toc5622471"/>
      <w:bookmarkStart w:id="400" w:name="_Toc4680075"/>
      <w:bookmarkStart w:id="401" w:name="_Toc5622151"/>
      <w:r>
        <w:rPr>
          <w:rFonts w:ascii="宋体" w:hAnsi="宋体" w:cs="宋体"/>
          <w:bCs/>
          <w:color w:val="000000" w:themeColor="text1"/>
          <w:sz w:val="32"/>
          <w:szCs w:val="32"/>
        </w:rPr>
        <w:br w:type="page"/>
      </w:r>
    </w:p>
    <w:p w:rsidR="0047145F" w:rsidRDefault="00E215AA">
      <w:pPr>
        <w:adjustRightInd w:val="0"/>
        <w:snapToGrid w:val="0"/>
        <w:spacing w:beforeLines="50" w:before="156"/>
        <w:jc w:val="left"/>
        <w:rPr>
          <w:rFonts w:ascii="宋体" w:hAnsi="宋体" w:cs="宋体"/>
          <w:bCs/>
          <w:color w:val="FF0000"/>
          <w:sz w:val="32"/>
          <w:szCs w:val="32"/>
        </w:rPr>
      </w:pPr>
      <w:r>
        <w:rPr>
          <w:rFonts w:ascii="宋体" w:hAnsi="宋体" w:cs="宋体" w:hint="eastAsia"/>
          <w:bCs/>
          <w:color w:val="000000" w:themeColor="text1"/>
          <w:sz w:val="32"/>
          <w:szCs w:val="32"/>
        </w:rPr>
        <w:lastRenderedPageBreak/>
        <w:t>十、</w:t>
      </w:r>
      <w:bookmarkEnd w:id="370"/>
      <w:bookmarkEnd w:id="394"/>
      <w:r>
        <w:rPr>
          <w:rFonts w:ascii="宋体" w:hAnsi="宋体" w:cs="宋体" w:hint="eastAsia"/>
          <w:bCs/>
          <w:color w:val="000000" w:themeColor="text1"/>
          <w:sz w:val="32"/>
          <w:szCs w:val="32"/>
        </w:rPr>
        <w:t>施工组织设计</w:t>
      </w:r>
      <w:bookmarkEnd w:id="395"/>
      <w:bookmarkEnd w:id="396"/>
      <w:bookmarkEnd w:id="397"/>
      <w:bookmarkEnd w:id="398"/>
      <w:bookmarkEnd w:id="399"/>
      <w:bookmarkEnd w:id="400"/>
      <w:bookmarkEnd w:id="401"/>
      <w:r>
        <w:rPr>
          <w:rFonts w:ascii="宋体" w:hAnsi="宋体" w:cs="宋体" w:hint="eastAsia"/>
          <w:bCs/>
          <w:color w:val="000000" w:themeColor="text1"/>
          <w:sz w:val="32"/>
          <w:szCs w:val="32"/>
        </w:rPr>
        <w:t>（格式自拟）</w:t>
      </w:r>
    </w:p>
    <w:p w:rsidR="0047145F" w:rsidRDefault="0047145F">
      <w:pPr>
        <w:rPr>
          <w:bCs/>
          <w:sz w:val="20"/>
          <w:szCs w:val="20"/>
        </w:rPr>
      </w:pPr>
    </w:p>
    <w:p w:rsidR="0047145F" w:rsidRDefault="0047145F">
      <w:pPr>
        <w:adjustRightInd w:val="0"/>
        <w:snapToGrid w:val="0"/>
        <w:rPr>
          <w:rFonts w:ascii="新宋体" w:eastAsia="新宋体" w:hAnsi="新宋体" w:cs="宋体"/>
          <w:bCs/>
          <w:sz w:val="23"/>
          <w:szCs w:val="23"/>
        </w:rPr>
      </w:pPr>
    </w:p>
    <w:p w:rsidR="0047145F" w:rsidRDefault="00E215AA">
      <w:pPr>
        <w:adjustRightInd w:val="0"/>
        <w:snapToGrid w:val="0"/>
        <w:spacing w:line="360" w:lineRule="auto"/>
        <w:ind w:firstLineChars="200" w:firstLine="420"/>
        <w:rPr>
          <w:rFonts w:asciiTheme="majorEastAsia" w:eastAsiaTheme="majorEastAsia" w:hAnsiTheme="majorEastAsia" w:cs="宋体"/>
          <w:bCs/>
          <w:szCs w:val="21"/>
        </w:rPr>
      </w:pPr>
      <w:r>
        <w:rPr>
          <w:rFonts w:asciiTheme="majorEastAsia" w:eastAsiaTheme="majorEastAsia" w:hAnsiTheme="majorEastAsia" w:cs="宋体" w:hint="eastAsia"/>
          <w:bCs/>
          <w:szCs w:val="21"/>
        </w:rPr>
        <w:t>包含但不限于以下内容：</w:t>
      </w:r>
    </w:p>
    <w:p w:rsidR="0047145F" w:rsidRDefault="00E215AA">
      <w:pPr>
        <w:adjustRightInd w:val="0"/>
        <w:snapToGrid w:val="0"/>
        <w:spacing w:line="360" w:lineRule="auto"/>
        <w:ind w:firstLineChars="200" w:firstLine="420"/>
        <w:rPr>
          <w:rFonts w:asciiTheme="majorEastAsia" w:eastAsiaTheme="majorEastAsia" w:hAnsiTheme="majorEastAsia" w:cs="宋体"/>
          <w:bCs/>
          <w:szCs w:val="21"/>
          <w:u w:val="single"/>
        </w:rPr>
      </w:pPr>
      <w:r>
        <w:rPr>
          <w:rFonts w:asciiTheme="majorEastAsia" w:eastAsiaTheme="majorEastAsia" w:hAnsiTheme="majorEastAsia" w:cs="宋体" w:hint="eastAsia"/>
          <w:bCs/>
          <w:szCs w:val="21"/>
          <w:u w:val="single"/>
        </w:rPr>
        <w:t>（</w:t>
      </w:r>
      <w:r>
        <w:rPr>
          <w:rFonts w:asciiTheme="majorEastAsia" w:eastAsiaTheme="majorEastAsia" w:hAnsiTheme="majorEastAsia" w:cs="宋体" w:hint="eastAsia"/>
          <w:bCs/>
          <w:szCs w:val="21"/>
          <w:u w:val="single"/>
        </w:rPr>
        <w:t>1</w:t>
      </w:r>
      <w:r>
        <w:rPr>
          <w:rFonts w:asciiTheme="majorEastAsia" w:eastAsiaTheme="majorEastAsia" w:hAnsiTheme="majorEastAsia" w:cs="宋体" w:hint="eastAsia"/>
          <w:bCs/>
          <w:szCs w:val="21"/>
          <w:u w:val="single"/>
        </w:rPr>
        <w:t>）总体施工组织布置及规划</w:t>
      </w:r>
    </w:p>
    <w:p w:rsidR="0047145F" w:rsidRDefault="00E215AA">
      <w:pPr>
        <w:adjustRightInd w:val="0"/>
        <w:snapToGrid w:val="0"/>
        <w:spacing w:line="360" w:lineRule="auto"/>
        <w:ind w:firstLineChars="200" w:firstLine="420"/>
        <w:rPr>
          <w:rFonts w:asciiTheme="majorEastAsia" w:eastAsiaTheme="majorEastAsia" w:hAnsiTheme="majorEastAsia" w:cs="宋体"/>
          <w:bCs/>
          <w:szCs w:val="21"/>
          <w:u w:val="single"/>
        </w:rPr>
      </w:pPr>
      <w:r>
        <w:rPr>
          <w:rFonts w:asciiTheme="majorEastAsia" w:eastAsiaTheme="majorEastAsia" w:hAnsiTheme="majorEastAsia" w:cs="宋体" w:hint="eastAsia"/>
          <w:bCs/>
          <w:szCs w:val="21"/>
          <w:u w:val="single"/>
        </w:rPr>
        <w:t>（</w:t>
      </w:r>
      <w:r>
        <w:rPr>
          <w:rFonts w:asciiTheme="majorEastAsia" w:eastAsiaTheme="majorEastAsia" w:hAnsiTheme="majorEastAsia" w:cs="宋体" w:hint="eastAsia"/>
          <w:bCs/>
          <w:szCs w:val="21"/>
          <w:u w:val="single"/>
        </w:rPr>
        <w:t>2</w:t>
      </w:r>
      <w:r>
        <w:rPr>
          <w:rFonts w:asciiTheme="majorEastAsia" w:eastAsiaTheme="majorEastAsia" w:hAnsiTheme="majorEastAsia" w:cs="宋体" w:hint="eastAsia"/>
          <w:bCs/>
          <w:szCs w:val="21"/>
          <w:u w:val="single"/>
        </w:rPr>
        <w:t>）主要工程项目的施工方案、方法与技术措施</w:t>
      </w:r>
    </w:p>
    <w:p w:rsidR="0047145F" w:rsidRDefault="00E215AA">
      <w:pPr>
        <w:adjustRightInd w:val="0"/>
        <w:snapToGrid w:val="0"/>
        <w:spacing w:line="360" w:lineRule="auto"/>
        <w:ind w:firstLineChars="200" w:firstLine="420"/>
        <w:rPr>
          <w:rFonts w:asciiTheme="majorEastAsia" w:eastAsiaTheme="majorEastAsia" w:hAnsiTheme="majorEastAsia" w:cs="宋体"/>
          <w:bCs/>
          <w:szCs w:val="21"/>
          <w:u w:val="single"/>
        </w:rPr>
      </w:pPr>
      <w:r>
        <w:rPr>
          <w:rFonts w:asciiTheme="majorEastAsia" w:eastAsiaTheme="majorEastAsia" w:hAnsiTheme="majorEastAsia" w:cs="宋体" w:hint="eastAsia"/>
          <w:bCs/>
          <w:szCs w:val="21"/>
          <w:u w:val="single"/>
        </w:rPr>
        <w:t>（</w:t>
      </w:r>
      <w:r>
        <w:rPr>
          <w:rFonts w:asciiTheme="majorEastAsia" w:eastAsiaTheme="majorEastAsia" w:hAnsiTheme="majorEastAsia" w:cs="宋体" w:hint="eastAsia"/>
          <w:bCs/>
          <w:szCs w:val="21"/>
          <w:u w:val="single"/>
        </w:rPr>
        <w:t>3</w:t>
      </w:r>
      <w:r>
        <w:rPr>
          <w:rFonts w:asciiTheme="majorEastAsia" w:eastAsiaTheme="majorEastAsia" w:hAnsiTheme="majorEastAsia" w:cs="宋体" w:hint="eastAsia"/>
          <w:bCs/>
          <w:szCs w:val="21"/>
          <w:u w:val="single"/>
        </w:rPr>
        <w:t>）工期保证、工程质量管理体系及保证措施</w:t>
      </w:r>
    </w:p>
    <w:p w:rsidR="0047145F" w:rsidRDefault="00E215AA">
      <w:pPr>
        <w:adjustRightInd w:val="0"/>
        <w:snapToGrid w:val="0"/>
        <w:spacing w:line="360" w:lineRule="auto"/>
        <w:ind w:firstLineChars="200" w:firstLine="420"/>
        <w:rPr>
          <w:rFonts w:asciiTheme="majorEastAsia" w:eastAsiaTheme="majorEastAsia" w:hAnsiTheme="majorEastAsia" w:cs="宋体"/>
          <w:bCs/>
          <w:szCs w:val="21"/>
        </w:rPr>
      </w:pPr>
      <w:r>
        <w:rPr>
          <w:rFonts w:asciiTheme="majorEastAsia" w:eastAsiaTheme="majorEastAsia" w:hAnsiTheme="majorEastAsia" w:cs="宋体" w:hint="eastAsia"/>
          <w:bCs/>
          <w:szCs w:val="21"/>
          <w:u w:val="single"/>
        </w:rPr>
        <w:t>（</w:t>
      </w:r>
      <w:r>
        <w:rPr>
          <w:rFonts w:asciiTheme="majorEastAsia" w:eastAsiaTheme="majorEastAsia" w:hAnsiTheme="majorEastAsia" w:cs="宋体" w:hint="eastAsia"/>
          <w:bCs/>
          <w:szCs w:val="21"/>
          <w:u w:val="single"/>
        </w:rPr>
        <w:t>4</w:t>
      </w:r>
      <w:r>
        <w:rPr>
          <w:rFonts w:asciiTheme="majorEastAsia" w:eastAsiaTheme="majorEastAsia" w:hAnsiTheme="majorEastAsia" w:cs="宋体" w:hint="eastAsia"/>
          <w:bCs/>
          <w:szCs w:val="21"/>
          <w:u w:val="single"/>
        </w:rPr>
        <w:t>）安全、环保、文明施工保证体系及保证措施</w:t>
      </w:r>
    </w:p>
    <w:p w:rsidR="0047145F" w:rsidRDefault="0047145F">
      <w:pPr>
        <w:adjustRightInd w:val="0"/>
        <w:snapToGrid w:val="0"/>
        <w:spacing w:beforeLines="50" w:before="156"/>
        <w:ind w:firstLineChars="200" w:firstLine="560"/>
        <w:rPr>
          <w:rFonts w:asciiTheme="majorEastAsia" w:eastAsiaTheme="majorEastAsia" w:hAnsiTheme="majorEastAsia" w:cs="宋体"/>
          <w:bCs/>
          <w:sz w:val="28"/>
          <w:szCs w:val="28"/>
        </w:rPr>
      </w:pPr>
    </w:p>
    <w:p w:rsidR="0047145F" w:rsidRDefault="0047145F">
      <w:pPr>
        <w:adjustRightInd w:val="0"/>
        <w:snapToGrid w:val="0"/>
        <w:spacing w:beforeLines="50" w:before="156"/>
        <w:ind w:firstLineChars="200" w:firstLine="560"/>
        <w:rPr>
          <w:rFonts w:asciiTheme="majorEastAsia" w:eastAsiaTheme="majorEastAsia" w:hAnsiTheme="majorEastAsia" w:cs="宋体"/>
          <w:bCs/>
          <w:sz w:val="28"/>
          <w:szCs w:val="28"/>
        </w:rPr>
      </w:pPr>
    </w:p>
    <w:p w:rsidR="0047145F" w:rsidRDefault="0047145F">
      <w:pPr>
        <w:adjustRightInd w:val="0"/>
        <w:snapToGrid w:val="0"/>
        <w:spacing w:beforeLines="50" w:before="156"/>
        <w:ind w:firstLineChars="200" w:firstLine="560"/>
        <w:rPr>
          <w:rFonts w:asciiTheme="majorEastAsia" w:eastAsiaTheme="majorEastAsia" w:hAnsiTheme="majorEastAsia" w:cs="宋体"/>
          <w:bCs/>
          <w:sz w:val="28"/>
          <w:szCs w:val="28"/>
        </w:rPr>
      </w:pPr>
    </w:p>
    <w:p w:rsidR="0047145F" w:rsidRDefault="0047145F">
      <w:pPr>
        <w:adjustRightInd w:val="0"/>
        <w:snapToGrid w:val="0"/>
        <w:spacing w:beforeLines="50" w:before="156"/>
        <w:ind w:firstLineChars="200" w:firstLine="400"/>
        <w:rPr>
          <w:rFonts w:ascii="新宋体" w:eastAsia="新宋体" w:hAnsi="新宋体" w:cs="宋体"/>
          <w:bCs/>
          <w:sz w:val="20"/>
          <w:szCs w:val="20"/>
        </w:rPr>
      </w:pPr>
    </w:p>
    <w:p w:rsidR="0047145F" w:rsidRDefault="0047145F">
      <w:pPr>
        <w:adjustRightInd w:val="0"/>
        <w:snapToGrid w:val="0"/>
        <w:spacing w:beforeLines="50" w:before="156"/>
        <w:ind w:firstLineChars="200" w:firstLine="400"/>
        <w:rPr>
          <w:rFonts w:ascii="新宋体" w:eastAsia="新宋体" w:hAnsi="新宋体" w:cs="宋体"/>
          <w:bCs/>
          <w:sz w:val="20"/>
          <w:szCs w:val="20"/>
        </w:rPr>
      </w:pPr>
    </w:p>
    <w:p w:rsidR="0047145F" w:rsidRDefault="00E215AA">
      <w:pPr>
        <w:spacing w:line="360" w:lineRule="auto"/>
        <w:ind w:firstLine="480"/>
        <w:rPr>
          <w:rFonts w:asciiTheme="majorEastAsia" w:eastAsiaTheme="majorEastAsia" w:hAnsiTheme="majorEastAsia" w:cs="宋体"/>
          <w:bCs/>
          <w:szCs w:val="21"/>
        </w:rPr>
      </w:pPr>
      <w:r>
        <w:rPr>
          <w:rFonts w:asciiTheme="majorEastAsia" w:eastAsiaTheme="majorEastAsia" w:hAnsiTheme="majorEastAsia" w:cs="宋体" w:hint="eastAsia"/>
          <w:bCs/>
          <w:szCs w:val="21"/>
        </w:rPr>
        <w:t>供应商名称：</w:t>
      </w:r>
      <w:r>
        <w:rPr>
          <w:rFonts w:asciiTheme="majorEastAsia" w:eastAsiaTheme="majorEastAsia" w:hAnsiTheme="majorEastAsia" w:cs="宋体" w:hint="eastAsia"/>
          <w:bCs/>
          <w:szCs w:val="21"/>
        </w:rPr>
        <w:t xml:space="preserve">   </w:t>
      </w:r>
      <w:r>
        <w:rPr>
          <w:rFonts w:asciiTheme="majorEastAsia" w:eastAsiaTheme="majorEastAsia" w:hAnsiTheme="majorEastAsia" w:cs="宋体" w:hint="eastAsia"/>
          <w:bCs/>
          <w:szCs w:val="21"/>
        </w:rPr>
        <w:t>（公章）</w:t>
      </w:r>
    </w:p>
    <w:p w:rsidR="0047145F" w:rsidRDefault="00E215AA">
      <w:pPr>
        <w:spacing w:line="360" w:lineRule="auto"/>
        <w:ind w:firstLine="480"/>
        <w:rPr>
          <w:rFonts w:asciiTheme="majorEastAsia" w:eastAsiaTheme="majorEastAsia" w:hAnsiTheme="majorEastAsia" w:cs="宋体"/>
          <w:bCs/>
          <w:szCs w:val="21"/>
        </w:rPr>
      </w:pPr>
      <w:r>
        <w:rPr>
          <w:rFonts w:asciiTheme="majorEastAsia" w:eastAsiaTheme="majorEastAsia" w:hAnsiTheme="majorEastAsia" w:cs="宋体" w:hint="eastAsia"/>
          <w:bCs/>
          <w:szCs w:val="21"/>
        </w:rPr>
        <w:t xml:space="preserve"> </w:t>
      </w:r>
      <w:r>
        <w:rPr>
          <w:rFonts w:asciiTheme="majorEastAsia" w:eastAsiaTheme="majorEastAsia" w:hAnsiTheme="majorEastAsia" w:cs="宋体" w:hint="eastAsia"/>
          <w:bCs/>
          <w:szCs w:val="21"/>
        </w:rPr>
        <w:t>法定代表人或授权代表</w:t>
      </w:r>
      <w:r>
        <w:rPr>
          <w:rFonts w:asciiTheme="majorEastAsia" w:eastAsiaTheme="majorEastAsia" w:hAnsiTheme="majorEastAsia" w:cs="宋体" w:hint="eastAsia"/>
          <w:bCs/>
          <w:szCs w:val="21"/>
        </w:rPr>
        <w:t>(</w:t>
      </w:r>
      <w:r>
        <w:rPr>
          <w:rFonts w:asciiTheme="majorEastAsia" w:eastAsiaTheme="majorEastAsia" w:hAnsiTheme="majorEastAsia" w:cs="宋体" w:hint="eastAsia"/>
          <w:bCs/>
          <w:szCs w:val="21"/>
        </w:rPr>
        <w:t>签字或盖章）：</w:t>
      </w:r>
    </w:p>
    <w:p w:rsidR="0047145F" w:rsidRDefault="00E215AA">
      <w:pPr>
        <w:spacing w:line="360" w:lineRule="auto"/>
        <w:ind w:firstLine="480"/>
        <w:rPr>
          <w:rFonts w:asciiTheme="majorEastAsia" w:eastAsiaTheme="majorEastAsia" w:hAnsiTheme="majorEastAsia" w:cs="宋体"/>
          <w:bCs/>
          <w:sz w:val="28"/>
          <w:szCs w:val="28"/>
        </w:rPr>
      </w:pPr>
      <w:r>
        <w:rPr>
          <w:rFonts w:ascii="宋体" w:hAnsi="宋体" w:cs="宋体" w:hint="eastAsia"/>
          <w:bCs/>
          <w:iCs/>
          <w:szCs w:val="21"/>
        </w:rPr>
        <w:t>年</w:t>
      </w:r>
      <w:r>
        <w:rPr>
          <w:rFonts w:ascii="宋体" w:hAnsi="宋体" w:cs="宋体" w:hint="eastAsia"/>
          <w:bCs/>
          <w:iCs/>
          <w:szCs w:val="21"/>
        </w:rPr>
        <w:t xml:space="preserve">  </w:t>
      </w:r>
      <w:r>
        <w:rPr>
          <w:rFonts w:ascii="宋体" w:hAnsi="宋体" w:cs="宋体" w:hint="eastAsia"/>
          <w:bCs/>
          <w:iCs/>
          <w:szCs w:val="21"/>
        </w:rPr>
        <w:t>月</w:t>
      </w:r>
      <w:r>
        <w:rPr>
          <w:rFonts w:ascii="宋体" w:hAnsi="宋体" w:cs="宋体" w:hint="eastAsia"/>
          <w:bCs/>
          <w:iCs/>
          <w:szCs w:val="21"/>
        </w:rPr>
        <w:t xml:space="preserve">  </w:t>
      </w:r>
      <w:r>
        <w:rPr>
          <w:rFonts w:ascii="宋体" w:hAnsi="宋体" w:cs="宋体" w:hint="eastAsia"/>
          <w:bCs/>
          <w:iCs/>
          <w:szCs w:val="21"/>
        </w:rPr>
        <w:t>日</w:t>
      </w:r>
    </w:p>
    <w:p w:rsidR="0047145F" w:rsidRDefault="0047145F">
      <w:pPr>
        <w:adjustRightInd w:val="0"/>
        <w:snapToGrid w:val="0"/>
        <w:rPr>
          <w:rFonts w:ascii="新宋体" w:eastAsia="新宋体" w:hAnsi="新宋体" w:cs="宋体"/>
          <w:bCs/>
          <w:sz w:val="20"/>
          <w:szCs w:val="20"/>
        </w:rPr>
      </w:pPr>
    </w:p>
    <w:p w:rsidR="0047145F" w:rsidRDefault="0047145F">
      <w:pPr>
        <w:pStyle w:val="2"/>
        <w:keepNext w:val="0"/>
        <w:keepLines w:val="0"/>
        <w:spacing w:beforeLines="50" w:before="156" w:beforeAutospacing="0" w:afterLines="50" w:after="156" w:afterAutospacing="0"/>
        <w:rPr>
          <w:rFonts w:ascii="新宋体" w:eastAsia="新宋体" w:hAnsi="新宋体" w:cs="宋体"/>
          <w:b w:val="0"/>
          <w:sz w:val="35"/>
          <w:szCs w:val="35"/>
        </w:rPr>
      </w:pPr>
      <w:bookmarkStart w:id="402" w:name="_Toc8710"/>
      <w:bookmarkStart w:id="403" w:name="_Toc317237647"/>
    </w:p>
    <w:p w:rsidR="0047145F" w:rsidRDefault="0047145F">
      <w:pPr>
        <w:pStyle w:val="2"/>
        <w:keepNext w:val="0"/>
        <w:keepLines w:val="0"/>
        <w:spacing w:beforeLines="50" w:before="156" w:beforeAutospacing="0" w:afterLines="50" w:after="156" w:afterAutospacing="0"/>
        <w:rPr>
          <w:rFonts w:ascii="新宋体" w:eastAsia="新宋体" w:hAnsi="新宋体" w:cs="宋体"/>
          <w:b w:val="0"/>
          <w:sz w:val="35"/>
          <w:szCs w:val="35"/>
        </w:rPr>
      </w:pPr>
    </w:p>
    <w:p w:rsidR="0047145F" w:rsidRDefault="0047145F">
      <w:pPr>
        <w:pStyle w:val="2"/>
        <w:keepNext w:val="0"/>
        <w:keepLines w:val="0"/>
        <w:spacing w:beforeLines="50" w:before="156" w:beforeAutospacing="0" w:afterLines="50" w:after="156" w:afterAutospacing="0"/>
        <w:rPr>
          <w:rFonts w:ascii="新宋体" w:eastAsia="新宋体" w:hAnsi="新宋体" w:cs="宋体"/>
          <w:b w:val="0"/>
          <w:sz w:val="35"/>
          <w:szCs w:val="35"/>
        </w:rPr>
      </w:pPr>
    </w:p>
    <w:p w:rsidR="0047145F" w:rsidRDefault="0047145F">
      <w:pPr>
        <w:pStyle w:val="2"/>
        <w:keepNext w:val="0"/>
        <w:keepLines w:val="0"/>
        <w:spacing w:beforeLines="50" w:before="156" w:beforeAutospacing="0" w:afterLines="50" w:after="156" w:afterAutospacing="0"/>
        <w:rPr>
          <w:rFonts w:ascii="新宋体" w:eastAsia="新宋体" w:hAnsi="新宋体" w:cs="宋体"/>
          <w:b w:val="0"/>
          <w:sz w:val="35"/>
          <w:szCs w:val="35"/>
        </w:rPr>
      </w:pPr>
    </w:p>
    <w:p w:rsidR="0047145F" w:rsidRDefault="0047145F">
      <w:pPr>
        <w:rPr>
          <w:rFonts w:ascii="新宋体" w:eastAsia="新宋体" w:hAnsi="新宋体" w:cs="宋体"/>
          <w:bCs/>
          <w:sz w:val="20"/>
          <w:szCs w:val="20"/>
        </w:rPr>
      </w:pPr>
    </w:p>
    <w:p w:rsidR="0047145F" w:rsidRDefault="0047145F">
      <w:pPr>
        <w:pStyle w:val="2"/>
        <w:rPr>
          <w:rFonts w:ascii="新宋体" w:eastAsia="新宋体" w:hAnsi="新宋体"/>
          <w:b w:val="0"/>
          <w:sz w:val="35"/>
          <w:szCs w:val="35"/>
        </w:rPr>
      </w:pPr>
    </w:p>
    <w:p w:rsidR="0047145F" w:rsidRDefault="0047145F"/>
    <w:bookmarkEnd w:id="402"/>
    <w:bookmarkEnd w:id="403"/>
    <w:p w:rsidR="0047145F" w:rsidRDefault="00E215AA">
      <w:pPr>
        <w:widowControl/>
        <w:jc w:val="left"/>
        <w:rPr>
          <w:rFonts w:ascii="新宋体" w:eastAsia="新宋体" w:hAnsi="新宋体" w:cs="宋体"/>
          <w:bCs/>
          <w:sz w:val="35"/>
          <w:szCs w:val="35"/>
        </w:rPr>
      </w:pPr>
      <w:r>
        <w:rPr>
          <w:rFonts w:ascii="新宋体" w:eastAsia="新宋体" w:hAnsi="新宋体" w:cs="宋体"/>
          <w:bCs/>
          <w:sz w:val="35"/>
          <w:szCs w:val="35"/>
        </w:rPr>
        <w:br w:type="page"/>
      </w:r>
    </w:p>
    <w:p w:rsidR="0047145F" w:rsidRDefault="00E215AA">
      <w:pPr>
        <w:widowControl/>
        <w:jc w:val="left"/>
        <w:rPr>
          <w:rFonts w:ascii="宋体" w:hAnsi="宋体" w:cs="宋体"/>
          <w:bCs/>
          <w:color w:val="000000" w:themeColor="text1"/>
          <w:sz w:val="32"/>
          <w:szCs w:val="32"/>
        </w:rPr>
      </w:pPr>
      <w:r>
        <w:rPr>
          <w:rFonts w:ascii="宋体" w:hAnsi="宋体" w:cs="宋体" w:hint="eastAsia"/>
          <w:bCs/>
          <w:color w:val="000000" w:themeColor="text1"/>
          <w:sz w:val="32"/>
          <w:szCs w:val="32"/>
        </w:rPr>
        <w:lastRenderedPageBreak/>
        <w:t>十一、中小企业声明函</w:t>
      </w:r>
    </w:p>
    <w:p w:rsidR="0047145F" w:rsidRDefault="0047145F">
      <w:pPr>
        <w:widowControl/>
        <w:jc w:val="left"/>
        <w:rPr>
          <w:rFonts w:ascii="宋体" w:hAnsi="宋体" w:cs="宋体"/>
          <w:bCs/>
          <w:color w:val="000000" w:themeColor="text1"/>
          <w:sz w:val="32"/>
          <w:szCs w:val="32"/>
        </w:rPr>
      </w:pPr>
    </w:p>
    <w:p w:rsidR="0047145F" w:rsidRDefault="00E215AA">
      <w:pPr>
        <w:widowControl/>
        <w:ind w:firstLineChars="300" w:firstLine="630"/>
        <w:jc w:val="left"/>
        <w:rPr>
          <w:rFonts w:ascii="宋体" w:hAnsi="宋体" w:cs="宋体"/>
          <w:bCs/>
          <w:color w:val="000000" w:themeColor="text1"/>
          <w:szCs w:val="21"/>
        </w:rPr>
      </w:pPr>
      <w:r>
        <w:rPr>
          <w:rFonts w:ascii="宋体" w:hAnsi="宋体" w:cs="宋体" w:hint="eastAsia"/>
          <w:bCs/>
          <w:color w:val="000000" w:themeColor="text1"/>
          <w:szCs w:val="21"/>
        </w:rPr>
        <w:t>本公司郑重声明，根据《政府采购促进中小企业发展暂行办法》（财库〔</w:t>
      </w:r>
      <w:r>
        <w:rPr>
          <w:rFonts w:ascii="宋体" w:hAnsi="宋体" w:cs="宋体" w:hint="eastAsia"/>
          <w:bCs/>
          <w:color w:val="000000" w:themeColor="text1"/>
          <w:szCs w:val="21"/>
        </w:rPr>
        <w:t>2011</w:t>
      </w:r>
      <w:r>
        <w:rPr>
          <w:rFonts w:ascii="宋体" w:hAnsi="宋体" w:cs="宋体" w:hint="eastAsia"/>
          <w:bCs/>
          <w:color w:val="000000" w:themeColor="text1"/>
          <w:szCs w:val="21"/>
        </w:rPr>
        <w:t>〕</w:t>
      </w:r>
      <w:r>
        <w:rPr>
          <w:rFonts w:ascii="宋体" w:hAnsi="宋体" w:cs="宋体" w:hint="eastAsia"/>
          <w:bCs/>
          <w:color w:val="000000" w:themeColor="text1"/>
          <w:szCs w:val="21"/>
        </w:rPr>
        <w:t xml:space="preserve">181 </w:t>
      </w:r>
      <w:r>
        <w:rPr>
          <w:rFonts w:ascii="宋体" w:hAnsi="宋体" w:cs="宋体" w:hint="eastAsia"/>
          <w:bCs/>
          <w:color w:val="000000" w:themeColor="text1"/>
          <w:szCs w:val="21"/>
        </w:rPr>
        <w:t>号）的规定，本公司为</w:t>
      </w:r>
      <w:r>
        <w:rPr>
          <w:rFonts w:ascii="宋体" w:hAnsi="宋体" w:cs="宋体" w:hint="eastAsia"/>
          <w:bCs/>
          <w:color w:val="000000" w:themeColor="text1"/>
          <w:szCs w:val="21"/>
        </w:rPr>
        <w:t>______</w:t>
      </w:r>
      <w:r>
        <w:rPr>
          <w:rFonts w:ascii="宋体" w:hAnsi="宋体" w:cs="宋体" w:hint="eastAsia"/>
          <w:bCs/>
          <w:color w:val="000000" w:themeColor="text1"/>
          <w:szCs w:val="21"/>
        </w:rPr>
        <w:t>（请填写：中型、小型、微型）企业。即，本公司同时满足以下条件：</w:t>
      </w:r>
    </w:p>
    <w:p w:rsidR="0047145F" w:rsidRDefault="00E215AA">
      <w:pPr>
        <w:widowControl/>
        <w:jc w:val="left"/>
        <w:rPr>
          <w:rFonts w:ascii="宋体" w:hAnsi="宋体" w:cs="宋体"/>
          <w:bCs/>
          <w:color w:val="000000" w:themeColor="text1"/>
          <w:szCs w:val="21"/>
        </w:rPr>
      </w:pPr>
      <w:r>
        <w:rPr>
          <w:rFonts w:ascii="宋体" w:hAnsi="宋体" w:cs="宋体" w:hint="eastAsia"/>
          <w:bCs/>
          <w:color w:val="000000" w:themeColor="text1"/>
          <w:szCs w:val="21"/>
        </w:rPr>
        <w:t>1.</w:t>
      </w:r>
      <w:r>
        <w:rPr>
          <w:rFonts w:ascii="宋体" w:hAnsi="宋体" w:cs="宋体" w:hint="eastAsia"/>
          <w:bCs/>
          <w:color w:val="000000" w:themeColor="text1"/>
          <w:szCs w:val="21"/>
        </w:rPr>
        <w:t>根据《工业和信息化部、国家统计局、国家发展和改革委员会、财政部关于印发中小企业划型标准规定的通知》（工信部联企业〔</w:t>
      </w:r>
      <w:r>
        <w:rPr>
          <w:rFonts w:ascii="宋体" w:hAnsi="宋体" w:cs="宋体" w:hint="eastAsia"/>
          <w:bCs/>
          <w:color w:val="000000" w:themeColor="text1"/>
          <w:szCs w:val="21"/>
        </w:rPr>
        <w:t>2011</w:t>
      </w:r>
      <w:r>
        <w:rPr>
          <w:rFonts w:ascii="宋体" w:hAnsi="宋体" w:cs="宋体" w:hint="eastAsia"/>
          <w:bCs/>
          <w:color w:val="000000" w:themeColor="text1"/>
          <w:szCs w:val="21"/>
        </w:rPr>
        <w:t>〕</w:t>
      </w:r>
      <w:r>
        <w:rPr>
          <w:rFonts w:ascii="宋体" w:hAnsi="宋体" w:cs="宋体" w:hint="eastAsia"/>
          <w:bCs/>
          <w:color w:val="000000" w:themeColor="text1"/>
          <w:szCs w:val="21"/>
        </w:rPr>
        <w:t xml:space="preserve">300 </w:t>
      </w:r>
      <w:r>
        <w:rPr>
          <w:rFonts w:ascii="宋体" w:hAnsi="宋体" w:cs="宋体" w:hint="eastAsia"/>
          <w:bCs/>
          <w:color w:val="000000" w:themeColor="text1"/>
          <w:szCs w:val="21"/>
        </w:rPr>
        <w:t>号）规定的划分标准，本公司为</w:t>
      </w:r>
      <w:r>
        <w:rPr>
          <w:rFonts w:ascii="宋体" w:hAnsi="宋体" w:cs="宋体" w:hint="eastAsia"/>
          <w:bCs/>
          <w:color w:val="000000" w:themeColor="text1"/>
          <w:szCs w:val="21"/>
        </w:rPr>
        <w:t>______</w:t>
      </w:r>
      <w:r>
        <w:rPr>
          <w:rFonts w:ascii="宋体" w:hAnsi="宋体" w:cs="宋体" w:hint="eastAsia"/>
          <w:bCs/>
          <w:color w:val="000000" w:themeColor="text1"/>
          <w:szCs w:val="21"/>
        </w:rPr>
        <w:t>（请填写：中型、小型、微型）企业。</w:t>
      </w:r>
    </w:p>
    <w:p w:rsidR="0047145F" w:rsidRDefault="00E215AA">
      <w:pPr>
        <w:widowControl/>
        <w:jc w:val="left"/>
        <w:rPr>
          <w:rFonts w:ascii="宋体" w:hAnsi="宋体" w:cs="宋体"/>
          <w:bCs/>
          <w:color w:val="000000" w:themeColor="text1"/>
          <w:szCs w:val="21"/>
        </w:rPr>
      </w:pPr>
      <w:r>
        <w:rPr>
          <w:rFonts w:ascii="宋体" w:hAnsi="宋体" w:cs="宋体" w:hint="eastAsia"/>
          <w:bCs/>
          <w:color w:val="000000" w:themeColor="text1"/>
          <w:szCs w:val="21"/>
        </w:rPr>
        <w:t>2.</w:t>
      </w:r>
      <w:r>
        <w:rPr>
          <w:rFonts w:ascii="宋体" w:hAnsi="宋体" w:cs="宋体" w:hint="eastAsia"/>
          <w:bCs/>
          <w:color w:val="000000" w:themeColor="text1"/>
          <w:szCs w:val="21"/>
        </w:rPr>
        <w:t>本公司参加</w:t>
      </w:r>
      <w:r>
        <w:rPr>
          <w:rFonts w:ascii="宋体" w:hAnsi="宋体" w:cs="宋体" w:hint="eastAsia"/>
          <w:bCs/>
          <w:color w:val="000000" w:themeColor="text1"/>
          <w:szCs w:val="21"/>
        </w:rPr>
        <w:t>______</w:t>
      </w:r>
      <w:r>
        <w:rPr>
          <w:rFonts w:ascii="宋体" w:hAnsi="宋体" w:cs="宋体" w:hint="eastAsia"/>
          <w:bCs/>
          <w:color w:val="000000" w:themeColor="text1"/>
          <w:szCs w:val="21"/>
        </w:rPr>
        <w:t>单位的</w:t>
      </w:r>
      <w:r>
        <w:rPr>
          <w:rFonts w:ascii="宋体" w:hAnsi="宋体" w:cs="宋体" w:hint="eastAsia"/>
          <w:bCs/>
          <w:color w:val="000000" w:themeColor="text1"/>
          <w:szCs w:val="21"/>
        </w:rPr>
        <w:t>______</w:t>
      </w:r>
      <w:r>
        <w:rPr>
          <w:rFonts w:ascii="宋体" w:hAnsi="宋体" w:cs="宋体" w:hint="eastAsia"/>
          <w:bCs/>
          <w:color w:val="000000" w:themeColor="text1"/>
          <w:szCs w:val="21"/>
        </w:rPr>
        <w:t>项目采购活动提供本企业制造的货物及服务，由本企业承担工程、提供服务，或者提供其他</w:t>
      </w:r>
      <w:r>
        <w:rPr>
          <w:rFonts w:ascii="宋体" w:hAnsi="宋体" w:cs="宋体" w:hint="eastAsia"/>
          <w:bCs/>
          <w:color w:val="000000" w:themeColor="text1"/>
          <w:szCs w:val="21"/>
        </w:rPr>
        <w:t>___/___</w:t>
      </w:r>
      <w:r>
        <w:rPr>
          <w:rFonts w:ascii="宋体" w:hAnsi="宋体" w:cs="宋体" w:hint="eastAsia"/>
          <w:bCs/>
          <w:color w:val="000000" w:themeColor="text1"/>
          <w:szCs w:val="21"/>
        </w:rPr>
        <w:t>（请填写：中型、小型、微型）企业制造的货物。本条所称货物不包括使用大型企业注册商标的货物。</w:t>
      </w:r>
    </w:p>
    <w:p w:rsidR="0047145F" w:rsidRDefault="00E215AA">
      <w:pPr>
        <w:widowControl/>
        <w:jc w:val="left"/>
        <w:rPr>
          <w:rFonts w:ascii="宋体" w:hAnsi="宋体" w:cs="宋体"/>
          <w:bCs/>
          <w:color w:val="000000" w:themeColor="text1"/>
          <w:szCs w:val="21"/>
        </w:rPr>
      </w:pPr>
      <w:r>
        <w:rPr>
          <w:rFonts w:ascii="宋体" w:hAnsi="宋体" w:cs="宋体" w:hint="eastAsia"/>
          <w:bCs/>
          <w:color w:val="000000" w:themeColor="text1"/>
          <w:szCs w:val="21"/>
        </w:rPr>
        <w:t>本公司对上述声明的真实性负责。如有虚假，将依法承担相应责任。</w:t>
      </w:r>
    </w:p>
    <w:p w:rsidR="0047145F" w:rsidRDefault="00E215AA">
      <w:pPr>
        <w:widowControl/>
        <w:jc w:val="left"/>
        <w:rPr>
          <w:rFonts w:ascii="宋体" w:hAnsi="宋体" w:cs="宋体"/>
          <w:bCs/>
          <w:color w:val="000000" w:themeColor="text1"/>
          <w:szCs w:val="21"/>
        </w:rPr>
      </w:pPr>
      <w:r>
        <w:rPr>
          <w:rFonts w:ascii="宋体" w:hAnsi="宋体" w:cs="宋体" w:hint="eastAsia"/>
          <w:bCs/>
          <w:color w:val="000000" w:themeColor="text1"/>
          <w:szCs w:val="21"/>
        </w:rPr>
        <w:t>单位名称</w:t>
      </w:r>
      <w:r>
        <w:rPr>
          <w:rFonts w:ascii="宋体" w:hAnsi="宋体" w:cs="宋体" w:hint="eastAsia"/>
          <w:bCs/>
          <w:color w:val="000000" w:themeColor="text1"/>
          <w:szCs w:val="21"/>
        </w:rPr>
        <w:t>（盖章）：</w:t>
      </w:r>
      <w:r>
        <w:rPr>
          <w:rFonts w:ascii="宋体" w:hAnsi="宋体" w:cs="宋体" w:hint="eastAsia"/>
          <w:bCs/>
          <w:color w:val="000000" w:themeColor="text1"/>
          <w:szCs w:val="21"/>
        </w:rPr>
        <w:t xml:space="preserve">              </w:t>
      </w:r>
    </w:p>
    <w:p w:rsidR="0047145F" w:rsidRDefault="00E215AA">
      <w:pPr>
        <w:widowControl/>
        <w:jc w:val="left"/>
        <w:rPr>
          <w:rFonts w:ascii="宋体" w:hAnsi="宋体" w:cs="宋体"/>
          <w:bCs/>
          <w:color w:val="000000" w:themeColor="text1"/>
          <w:szCs w:val="21"/>
        </w:rPr>
      </w:pPr>
      <w:r>
        <w:rPr>
          <w:rFonts w:ascii="宋体" w:hAnsi="宋体" w:cs="宋体" w:hint="eastAsia"/>
          <w:bCs/>
          <w:color w:val="000000" w:themeColor="text1"/>
          <w:szCs w:val="21"/>
        </w:rPr>
        <w:t>日</w:t>
      </w:r>
      <w:r>
        <w:rPr>
          <w:rFonts w:ascii="宋体" w:hAnsi="宋体" w:cs="宋体" w:hint="eastAsia"/>
          <w:bCs/>
          <w:color w:val="000000" w:themeColor="text1"/>
          <w:szCs w:val="21"/>
        </w:rPr>
        <w:t xml:space="preserve">  </w:t>
      </w:r>
      <w:r>
        <w:rPr>
          <w:rFonts w:ascii="宋体" w:hAnsi="宋体" w:cs="宋体" w:hint="eastAsia"/>
          <w:bCs/>
          <w:color w:val="000000" w:themeColor="text1"/>
          <w:szCs w:val="21"/>
        </w:rPr>
        <w:t>期：</w:t>
      </w:r>
      <w:r>
        <w:rPr>
          <w:rFonts w:ascii="宋体" w:hAnsi="宋体" w:cs="宋体" w:hint="eastAsia"/>
          <w:bCs/>
          <w:color w:val="000000" w:themeColor="text1"/>
          <w:szCs w:val="21"/>
        </w:rPr>
        <w:t xml:space="preserve">              </w:t>
      </w:r>
    </w:p>
    <w:p w:rsidR="0047145F" w:rsidRDefault="0047145F">
      <w:pPr>
        <w:widowControl/>
        <w:jc w:val="left"/>
        <w:rPr>
          <w:rFonts w:ascii="宋体" w:hAnsi="宋体" w:cs="宋体"/>
          <w:bCs/>
          <w:color w:val="000000" w:themeColor="text1"/>
          <w:szCs w:val="21"/>
        </w:rPr>
      </w:pPr>
    </w:p>
    <w:p w:rsidR="0047145F" w:rsidRDefault="00E215AA">
      <w:pPr>
        <w:widowControl/>
        <w:jc w:val="left"/>
        <w:rPr>
          <w:rFonts w:ascii="宋体" w:hAnsi="宋体" w:cs="宋体"/>
          <w:bCs/>
          <w:color w:val="000000" w:themeColor="text1"/>
          <w:szCs w:val="21"/>
        </w:rPr>
      </w:pPr>
      <w:r>
        <w:rPr>
          <w:rFonts w:ascii="宋体" w:hAnsi="宋体" w:cs="宋体" w:hint="eastAsia"/>
          <w:bCs/>
          <w:color w:val="000000" w:themeColor="text1"/>
          <w:szCs w:val="21"/>
        </w:rPr>
        <w:t>注：</w:t>
      </w:r>
    </w:p>
    <w:p w:rsidR="0047145F" w:rsidRDefault="00E215AA">
      <w:pPr>
        <w:widowControl/>
        <w:jc w:val="left"/>
        <w:rPr>
          <w:rFonts w:ascii="宋体" w:hAnsi="宋体" w:cs="宋体"/>
          <w:bCs/>
          <w:color w:val="000000" w:themeColor="text1"/>
          <w:szCs w:val="21"/>
        </w:rPr>
      </w:pPr>
      <w:r>
        <w:rPr>
          <w:rFonts w:ascii="宋体" w:hAnsi="宋体" w:cs="宋体" w:hint="eastAsia"/>
          <w:bCs/>
          <w:color w:val="000000" w:themeColor="text1"/>
          <w:szCs w:val="21"/>
        </w:rPr>
        <w:t>1</w:t>
      </w:r>
      <w:r>
        <w:rPr>
          <w:rFonts w:ascii="宋体" w:hAnsi="宋体" w:cs="宋体" w:hint="eastAsia"/>
          <w:bCs/>
          <w:color w:val="000000" w:themeColor="text1"/>
          <w:szCs w:val="21"/>
        </w:rPr>
        <w:t>、供应</w:t>
      </w:r>
      <w:proofErr w:type="gramStart"/>
      <w:r>
        <w:rPr>
          <w:rFonts w:ascii="宋体" w:hAnsi="宋体" w:cs="宋体" w:hint="eastAsia"/>
          <w:bCs/>
          <w:color w:val="000000" w:themeColor="text1"/>
          <w:szCs w:val="21"/>
        </w:rPr>
        <w:t>商符合</w:t>
      </w:r>
      <w:proofErr w:type="gramEnd"/>
      <w:r>
        <w:rPr>
          <w:rFonts w:ascii="宋体" w:hAnsi="宋体" w:cs="宋体" w:hint="eastAsia"/>
          <w:bCs/>
          <w:color w:val="000000" w:themeColor="text1"/>
          <w:szCs w:val="21"/>
        </w:rPr>
        <w:t>《工业和信息化部、国家统计局、国家发展和改革委员会、财政部关于印发中小企业划型标准规定的通知》（工信部联企业〔</w:t>
      </w:r>
      <w:r>
        <w:rPr>
          <w:rFonts w:ascii="宋体" w:hAnsi="宋体" w:cs="宋体" w:hint="eastAsia"/>
          <w:bCs/>
          <w:color w:val="000000" w:themeColor="text1"/>
          <w:szCs w:val="21"/>
        </w:rPr>
        <w:t>2011</w:t>
      </w:r>
      <w:r>
        <w:rPr>
          <w:rFonts w:ascii="宋体" w:hAnsi="宋体" w:cs="宋体" w:hint="eastAsia"/>
          <w:bCs/>
          <w:color w:val="000000" w:themeColor="text1"/>
          <w:szCs w:val="21"/>
        </w:rPr>
        <w:t>〕</w:t>
      </w:r>
      <w:r>
        <w:rPr>
          <w:rFonts w:ascii="宋体" w:hAnsi="宋体" w:cs="宋体" w:hint="eastAsia"/>
          <w:bCs/>
          <w:color w:val="000000" w:themeColor="text1"/>
          <w:szCs w:val="21"/>
        </w:rPr>
        <w:t xml:space="preserve">300 </w:t>
      </w:r>
      <w:r>
        <w:rPr>
          <w:rFonts w:ascii="宋体" w:hAnsi="宋体" w:cs="宋体" w:hint="eastAsia"/>
          <w:bCs/>
          <w:color w:val="000000" w:themeColor="text1"/>
          <w:szCs w:val="21"/>
        </w:rPr>
        <w:t>号）规定的划分标准为中小型企业适用。）</w:t>
      </w:r>
    </w:p>
    <w:p w:rsidR="0047145F" w:rsidRDefault="00E215AA">
      <w:pPr>
        <w:widowControl/>
        <w:jc w:val="left"/>
        <w:rPr>
          <w:rFonts w:ascii="宋体" w:hAnsi="宋体" w:cs="宋体"/>
          <w:bCs/>
          <w:color w:val="000000" w:themeColor="text1"/>
          <w:szCs w:val="21"/>
        </w:rPr>
      </w:pPr>
      <w:r>
        <w:rPr>
          <w:rFonts w:ascii="宋体" w:hAnsi="宋体" w:cs="宋体" w:hint="eastAsia"/>
          <w:bCs/>
          <w:color w:val="000000" w:themeColor="text1"/>
          <w:szCs w:val="21"/>
        </w:rPr>
        <w:t>2</w:t>
      </w:r>
      <w:r>
        <w:rPr>
          <w:rFonts w:ascii="宋体" w:hAnsi="宋体" w:cs="宋体" w:hint="eastAsia"/>
          <w:bCs/>
          <w:color w:val="000000" w:themeColor="text1"/>
          <w:szCs w:val="21"/>
        </w:rPr>
        <w:t>、供应商为非企业单位的，可不提供此声明。</w:t>
      </w:r>
    </w:p>
    <w:p w:rsidR="0047145F" w:rsidRDefault="00E215AA">
      <w:pPr>
        <w:widowControl/>
        <w:jc w:val="left"/>
        <w:rPr>
          <w:rFonts w:ascii="宋体" w:hAnsi="宋体" w:cs="宋体"/>
          <w:bCs/>
          <w:color w:val="000000" w:themeColor="text1"/>
          <w:szCs w:val="21"/>
        </w:rPr>
      </w:pPr>
      <w:r>
        <w:rPr>
          <w:rFonts w:ascii="宋体" w:hAnsi="宋体" w:cs="宋体" w:hint="eastAsia"/>
          <w:bCs/>
          <w:color w:val="000000" w:themeColor="text1"/>
          <w:szCs w:val="21"/>
        </w:rPr>
        <w:t>3</w:t>
      </w:r>
      <w:r>
        <w:rPr>
          <w:rFonts w:ascii="宋体" w:hAnsi="宋体" w:cs="宋体" w:hint="eastAsia"/>
          <w:bCs/>
          <w:color w:val="000000" w:themeColor="text1"/>
          <w:szCs w:val="21"/>
        </w:rPr>
        <w:t>、后附中华人民共和国工商行政管理总局官网上“小微企业名录”查询截图证明（</w:t>
      </w:r>
      <w:r>
        <w:rPr>
          <w:rFonts w:ascii="宋体" w:hAnsi="宋体" w:cs="宋体" w:hint="eastAsia"/>
          <w:bCs/>
          <w:color w:val="000000" w:themeColor="text1"/>
          <w:szCs w:val="21"/>
        </w:rPr>
        <w:t>http://xwqy.gsxt.gov.cn/</w:t>
      </w:r>
      <w:r>
        <w:rPr>
          <w:rFonts w:ascii="宋体" w:hAnsi="宋体" w:cs="宋体" w:hint="eastAsia"/>
          <w:bCs/>
          <w:color w:val="000000" w:themeColor="text1"/>
          <w:szCs w:val="21"/>
        </w:rPr>
        <w:t>）</w:t>
      </w:r>
    </w:p>
    <w:p w:rsidR="0047145F" w:rsidRDefault="0047145F">
      <w:pPr>
        <w:widowControl/>
        <w:jc w:val="left"/>
        <w:rPr>
          <w:rFonts w:ascii="宋体" w:hAnsi="宋体" w:cs="宋体"/>
          <w:bCs/>
          <w:color w:val="000000" w:themeColor="text1"/>
          <w:szCs w:val="21"/>
        </w:rPr>
      </w:pPr>
    </w:p>
    <w:p w:rsidR="0047145F" w:rsidRDefault="00E215AA">
      <w:pPr>
        <w:widowControl/>
        <w:jc w:val="left"/>
        <w:rPr>
          <w:rFonts w:ascii="宋体" w:hAnsi="宋体" w:cs="宋体"/>
          <w:bCs/>
          <w:color w:val="000000" w:themeColor="text1"/>
          <w:sz w:val="32"/>
          <w:szCs w:val="32"/>
        </w:rPr>
      </w:pPr>
      <w:r>
        <w:rPr>
          <w:rFonts w:ascii="宋体" w:hAnsi="宋体" w:cs="宋体"/>
          <w:bCs/>
          <w:color w:val="000000" w:themeColor="text1"/>
          <w:sz w:val="32"/>
          <w:szCs w:val="32"/>
        </w:rPr>
        <w:t> </w:t>
      </w:r>
    </w:p>
    <w:p w:rsidR="0047145F" w:rsidRDefault="00E215AA">
      <w:pPr>
        <w:widowControl/>
        <w:jc w:val="left"/>
        <w:rPr>
          <w:rFonts w:ascii="宋体" w:hAnsi="宋体" w:cs="宋体"/>
          <w:bCs/>
          <w:color w:val="000000" w:themeColor="text1"/>
          <w:sz w:val="32"/>
          <w:szCs w:val="32"/>
        </w:rPr>
      </w:pPr>
      <w:r>
        <w:rPr>
          <w:rFonts w:ascii="宋体" w:hAnsi="宋体" w:cs="宋体"/>
          <w:bCs/>
          <w:color w:val="000000" w:themeColor="text1"/>
          <w:sz w:val="32"/>
          <w:szCs w:val="32"/>
        </w:rPr>
        <w:br w:type="page"/>
      </w:r>
    </w:p>
    <w:p w:rsidR="0047145F" w:rsidRDefault="00E215AA">
      <w:pPr>
        <w:widowControl/>
        <w:jc w:val="left"/>
        <w:rPr>
          <w:rFonts w:ascii="宋体" w:hAnsi="宋体" w:cs="宋体"/>
          <w:bCs/>
          <w:color w:val="000000" w:themeColor="text1"/>
          <w:sz w:val="32"/>
          <w:szCs w:val="32"/>
        </w:rPr>
      </w:pPr>
      <w:r>
        <w:rPr>
          <w:rFonts w:ascii="宋体" w:hAnsi="宋体" w:cs="宋体" w:hint="eastAsia"/>
          <w:bCs/>
          <w:color w:val="000000" w:themeColor="text1"/>
          <w:sz w:val="32"/>
          <w:szCs w:val="32"/>
        </w:rPr>
        <w:lastRenderedPageBreak/>
        <w:t>十二、残疾人福利性单位声明函</w:t>
      </w:r>
    </w:p>
    <w:p w:rsidR="0047145F" w:rsidRDefault="0047145F">
      <w:pPr>
        <w:widowControl/>
        <w:jc w:val="left"/>
        <w:rPr>
          <w:rFonts w:ascii="宋体" w:hAnsi="宋体" w:cs="宋体"/>
          <w:bCs/>
          <w:color w:val="000000" w:themeColor="text1"/>
          <w:sz w:val="32"/>
          <w:szCs w:val="32"/>
        </w:rPr>
      </w:pPr>
    </w:p>
    <w:p w:rsidR="0047145F" w:rsidRDefault="00E215AA">
      <w:pPr>
        <w:widowControl/>
        <w:ind w:firstLineChars="200" w:firstLine="420"/>
        <w:jc w:val="left"/>
        <w:rPr>
          <w:rFonts w:ascii="宋体" w:hAnsi="宋体" w:cs="宋体"/>
          <w:bCs/>
          <w:color w:val="000000" w:themeColor="text1"/>
          <w:szCs w:val="21"/>
        </w:rPr>
      </w:pPr>
      <w:r>
        <w:rPr>
          <w:rFonts w:ascii="宋体" w:hAnsi="宋体" w:cs="宋体" w:hint="eastAsia"/>
          <w:bCs/>
          <w:color w:val="000000" w:themeColor="text1"/>
          <w:szCs w:val="21"/>
        </w:rPr>
        <w:t>本单位郑重声明，根据《财政部</w:t>
      </w:r>
      <w:r>
        <w:rPr>
          <w:rFonts w:ascii="宋体" w:hAnsi="宋体" w:cs="宋体" w:hint="eastAsia"/>
          <w:bCs/>
          <w:color w:val="000000" w:themeColor="text1"/>
          <w:szCs w:val="21"/>
        </w:rPr>
        <w:t xml:space="preserve"> </w:t>
      </w:r>
      <w:r>
        <w:rPr>
          <w:rFonts w:ascii="宋体" w:hAnsi="宋体" w:cs="宋体" w:hint="eastAsia"/>
          <w:bCs/>
          <w:color w:val="000000" w:themeColor="text1"/>
          <w:szCs w:val="21"/>
        </w:rPr>
        <w:t>民政部</w:t>
      </w:r>
      <w:r>
        <w:rPr>
          <w:rFonts w:ascii="宋体" w:hAnsi="宋体" w:cs="宋体" w:hint="eastAsia"/>
          <w:bCs/>
          <w:color w:val="000000" w:themeColor="text1"/>
          <w:szCs w:val="21"/>
        </w:rPr>
        <w:t xml:space="preserve"> </w:t>
      </w:r>
      <w:r>
        <w:rPr>
          <w:rFonts w:ascii="宋体" w:hAnsi="宋体" w:cs="宋体" w:hint="eastAsia"/>
          <w:bCs/>
          <w:color w:val="000000" w:themeColor="text1"/>
          <w:szCs w:val="21"/>
        </w:rPr>
        <w:t>中国残疾人联合会关于促进残疾人就业政府采购政策的通知》（财库〔</w:t>
      </w:r>
      <w:r>
        <w:rPr>
          <w:rFonts w:ascii="宋体" w:hAnsi="宋体" w:cs="宋体" w:hint="eastAsia"/>
          <w:bCs/>
          <w:color w:val="000000" w:themeColor="text1"/>
          <w:szCs w:val="21"/>
        </w:rPr>
        <w:t>2017</w:t>
      </w:r>
      <w:r>
        <w:rPr>
          <w:rFonts w:ascii="宋体" w:hAnsi="宋体" w:cs="宋体" w:hint="eastAsia"/>
          <w:bCs/>
          <w:color w:val="000000" w:themeColor="text1"/>
          <w:szCs w:val="21"/>
        </w:rPr>
        <w:t>〕</w:t>
      </w:r>
      <w:r>
        <w:rPr>
          <w:rFonts w:ascii="宋体" w:hAnsi="宋体" w:cs="宋体" w:hint="eastAsia"/>
          <w:bCs/>
          <w:color w:val="000000" w:themeColor="text1"/>
          <w:szCs w:val="21"/>
        </w:rPr>
        <w:t xml:space="preserve"> 141 </w:t>
      </w:r>
      <w:r>
        <w:rPr>
          <w:rFonts w:ascii="宋体" w:hAnsi="宋体" w:cs="宋体" w:hint="eastAsia"/>
          <w:bCs/>
          <w:color w:val="000000" w:themeColor="text1"/>
          <w:szCs w:val="21"/>
        </w:rPr>
        <w:t>号）的规定，本单位为符合条件的残疾人福利性单位，且本单位参加</w:t>
      </w:r>
      <w:r>
        <w:rPr>
          <w:rFonts w:ascii="宋体" w:hAnsi="宋体" w:cs="宋体" w:hint="eastAsia"/>
          <w:bCs/>
          <w:color w:val="000000" w:themeColor="text1"/>
          <w:szCs w:val="21"/>
        </w:rPr>
        <w:t>______</w:t>
      </w:r>
      <w:r>
        <w:rPr>
          <w:rFonts w:ascii="宋体" w:hAnsi="宋体" w:cs="宋体" w:hint="eastAsia"/>
          <w:bCs/>
          <w:color w:val="000000" w:themeColor="text1"/>
          <w:szCs w:val="21"/>
        </w:rPr>
        <w:t>单位的</w:t>
      </w:r>
      <w:r>
        <w:rPr>
          <w:rFonts w:ascii="宋体" w:hAnsi="宋体" w:cs="宋体" w:hint="eastAsia"/>
          <w:bCs/>
          <w:color w:val="000000" w:themeColor="text1"/>
          <w:szCs w:val="21"/>
        </w:rPr>
        <w:t>______</w:t>
      </w:r>
      <w:r>
        <w:rPr>
          <w:rFonts w:ascii="宋体" w:hAnsi="宋体" w:cs="宋体" w:hint="eastAsia"/>
          <w:bCs/>
          <w:color w:val="000000" w:themeColor="text1"/>
          <w:szCs w:val="21"/>
        </w:rPr>
        <w:t>项目采购活动提供本单位制造的货物（由本单位承担工程</w:t>
      </w:r>
      <w:r>
        <w:rPr>
          <w:rFonts w:ascii="宋体" w:hAnsi="宋体" w:cs="宋体" w:hint="eastAsia"/>
          <w:bCs/>
          <w:color w:val="000000" w:themeColor="text1"/>
          <w:szCs w:val="21"/>
        </w:rPr>
        <w:t>/</w:t>
      </w:r>
      <w:r>
        <w:rPr>
          <w:rFonts w:ascii="宋体" w:hAnsi="宋体" w:cs="宋体" w:hint="eastAsia"/>
          <w:bCs/>
          <w:color w:val="000000" w:themeColor="text1"/>
          <w:szCs w:val="21"/>
        </w:rPr>
        <w:t>提供服务），或者提供其他残疾人福利性单位制造的货物（不包括使用非残疾人福利性单位注册商标的货物）。</w:t>
      </w:r>
    </w:p>
    <w:p w:rsidR="0047145F" w:rsidRDefault="00E215AA">
      <w:pPr>
        <w:widowControl/>
        <w:jc w:val="left"/>
        <w:rPr>
          <w:rFonts w:ascii="宋体" w:hAnsi="宋体" w:cs="宋体"/>
          <w:bCs/>
          <w:color w:val="000000" w:themeColor="text1"/>
          <w:szCs w:val="21"/>
        </w:rPr>
      </w:pPr>
      <w:r>
        <w:rPr>
          <w:rFonts w:ascii="宋体" w:hAnsi="宋体" w:cs="宋体" w:hint="eastAsia"/>
          <w:bCs/>
          <w:color w:val="000000" w:themeColor="text1"/>
          <w:szCs w:val="21"/>
        </w:rPr>
        <w:t>本单位对上述声明的真实性负责。如有虚假，将依法承担相应责任。</w:t>
      </w:r>
    </w:p>
    <w:p w:rsidR="0047145F" w:rsidRDefault="0047145F">
      <w:pPr>
        <w:widowControl/>
        <w:jc w:val="left"/>
        <w:rPr>
          <w:rFonts w:ascii="宋体" w:hAnsi="宋体" w:cs="宋体"/>
          <w:bCs/>
          <w:color w:val="000000" w:themeColor="text1"/>
          <w:szCs w:val="21"/>
        </w:rPr>
      </w:pPr>
    </w:p>
    <w:p w:rsidR="0047145F" w:rsidRDefault="0047145F">
      <w:pPr>
        <w:widowControl/>
        <w:jc w:val="left"/>
        <w:rPr>
          <w:rFonts w:ascii="宋体" w:hAnsi="宋体" w:cs="宋体"/>
          <w:bCs/>
          <w:color w:val="000000" w:themeColor="text1"/>
          <w:szCs w:val="21"/>
        </w:rPr>
      </w:pPr>
    </w:p>
    <w:p w:rsidR="0047145F" w:rsidRDefault="00E215AA">
      <w:pPr>
        <w:widowControl/>
        <w:jc w:val="left"/>
        <w:rPr>
          <w:rFonts w:ascii="宋体" w:hAnsi="宋体" w:cs="宋体"/>
          <w:bCs/>
          <w:color w:val="000000" w:themeColor="text1"/>
          <w:szCs w:val="21"/>
        </w:rPr>
      </w:pPr>
      <w:r>
        <w:rPr>
          <w:rFonts w:ascii="宋体" w:hAnsi="宋体" w:cs="宋体" w:hint="eastAsia"/>
          <w:bCs/>
          <w:color w:val="000000" w:themeColor="text1"/>
          <w:szCs w:val="21"/>
        </w:rPr>
        <w:t>单位名称（盖章）：</w:t>
      </w:r>
      <w:r>
        <w:rPr>
          <w:rFonts w:ascii="宋体" w:hAnsi="宋体" w:cs="宋体" w:hint="eastAsia"/>
          <w:bCs/>
          <w:color w:val="000000" w:themeColor="text1"/>
          <w:szCs w:val="21"/>
        </w:rPr>
        <w:t xml:space="preserve">              </w:t>
      </w:r>
    </w:p>
    <w:p w:rsidR="0047145F" w:rsidRDefault="00E215AA">
      <w:pPr>
        <w:widowControl/>
        <w:jc w:val="left"/>
        <w:rPr>
          <w:rFonts w:ascii="宋体" w:hAnsi="宋体" w:cs="宋体"/>
          <w:bCs/>
          <w:color w:val="000000" w:themeColor="text1"/>
          <w:szCs w:val="21"/>
        </w:rPr>
      </w:pPr>
      <w:r>
        <w:rPr>
          <w:rFonts w:ascii="宋体" w:hAnsi="宋体" w:cs="宋体" w:hint="eastAsia"/>
          <w:bCs/>
          <w:color w:val="000000" w:themeColor="text1"/>
          <w:szCs w:val="21"/>
        </w:rPr>
        <w:t>日</w:t>
      </w:r>
      <w:r>
        <w:rPr>
          <w:rFonts w:ascii="宋体" w:hAnsi="宋体" w:cs="宋体" w:hint="eastAsia"/>
          <w:bCs/>
          <w:color w:val="000000" w:themeColor="text1"/>
          <w:szCs w:val="21"/>
        </w:rPr>
        <w:t xml:space="preserve">  </w:t>
      </w:r>
      <w:r>
        <w:rPr>
          <w:rFonts w:ascii="宋体" w:hAnsi="宋体" w:cs="宋体" w:hint="eastAsia"/>
          <w:bCs/>
          <w:color w:val="000000" w:themeColor="text1"/>
          <w:szCs w:val="21"/>
        </w:rPr>
        <w:t>期：</w:t>
      </w:r>
      <w:r>
        <w:rPr>
          <w:rFonts w:ascii="宋体" w:hAnsi="宋体" w:cs="宋体" w:hint="eastAsia"/>
          <w:bCs/>
          <w:color w:val="000000" w:themeColor="text1"/>
          <w:szCs w:val="21"/>
        </w:rPr>
        <w:t xml:space="preserve">              </w:t>
      </w:r>
    </w:p>
    <w:p w:rsidR="0047145F" w:rsidRDefault="0047145F">
      <w:pPr>
        <w:widowControl/>
        <w:jc w:val="left"/>
        <w:rPr>
          <w:rFonts w:ascii="宋体" w:hAnsi="宋体" w:cs="宋体"/>
          <w:bCs/>
          <w:color w:val="000000" w:themeColor="text1"/>
          <w:szCs w:val="21"/>
        </w:rPr>
      </w:pPr>
    </w:p>
    <w:p w:rsidR="0047145F" w:rsidRDefault="0047145F">
      <w:pPr>
        <w:widowControl/>
        <w:jc w:val="left"/>
        <w:rPr>
          <w:rFonts w:ascii="宋体" w:hAnsi="宋体" w:cs="宋体"/>
          <w:bCs/>
          <w:color w:val="000000" w:themeColor="text1"/>
          <w:szCs w:val="21"/>
        </w:rPr>
      </w:pPr>
    </w:p>
    <w:p w:rsidR="0047145F" w:rsidRDefault="00E215AA">
      <w:pPr>
        <w:widowControl/>
        <w:jc w:val="left"/>
        <w:rPr>
          <w:rFonts w:ascii="宋体" w:hAnsi="宋体" w:cs="宋体"/>
          <w:bCs/>
          <w:color w:val="000000" w:themeColor="text1"/>
          <w:szCs w:val="21"/>
        </w:rPr>
      </w:pPr>
      <w:r>
        <w:rPr>
          <w:rFonts w:ascii="宋体" w:hAnsi="宋体" w:cs="宋体" w:hint="eastAsia"/>
          <w:bCs/>
          <w:color w:val="000000" w:themeColor="text1"/>
          <w:szCs w:val="21"/>
        </w:rPr>
        <w:t>注：</w:t>
      </w:r>
    </w:p>
    <w:p w:rsidR="0047145F" w:rsidRDefault="00E215AA">
      <w:pPr>
        <w:widowControl/>
        <w:jc w:val="left"/>
        <w:rPr>
          <w:rFonts w:ascii="宋体" w:hAnsi="宋体" w:cs="宋体"/>
          <w:bCs/>
          <w:color w:val="000000" w:themeColor="text1"/>
          <w:szCs w:val="21"/>
        </w:rPr>
      </w:pPr>
      <w:r>
        <w:rPr>
          <w:rFonts w:ascii="宋体" w:hAnsi="宋体" w:cs="宋体" w:hint="eastAsia"/>
          <w:bCs/>
          <w:color w:val="000000" w:themeColor="text1"/>
          <w:szCs w:val="21"/>
        </w:rPr>
        <w:t>1</w:t>
      </w:r>
      <w:r>
        <w:rPr>
          <w:rFonts w:ascii="宋体" w:hAnsi="宋体" w:cs="宋体" w:hint="eastAsia"/>
          <w:bCs/>
          <w:color w:val="000000" w:themeColor="text1"/>
          <w:szCs w:val="21"/>
        </w:rPr>
        <w:t>、残疾人福利性</w:t>
      </w:r>
      <w:r>
        <w:rPr>
          <w:rFonts w:ascii="宋体" w:hAnsi="宋体" w:cs="宋体" w:hint="eastAsia"/>
          <w:bCs/>
          <w:color w:val="000000" w:themeColor="text1"/>
          <w:szCs w:val="21"/>
        </w:rPr>
        <w:t>单位视同小型、微型企业，享受预留份额、评审中价格扣除等促进中小企业发展的政府采购政策。残疾人福利性单位属于小型、微型企业的，不重复享受政策。</w:t>
      </w:r>
    </w:p>
    <w:p w:rsidR="0047145F" w:rsidRDefault="00E215AA">
      <w:pPr>
        <w:widowControl/>
        <w:jc w:val="left"/>
        <w:rPr>
          <w:rFonts w:ascii="宋体" w:hAnsi="宋体" w:cs="宋体"/>
          <w:bCs/>
          <w:color w:val="000000" w:themeColor="text1"/>
          <w:szCs w:val="21"/>
        </w:rPr>
      </w:pPr>
      <w:r>
        <w:rPr>
          <w:rFonts w:ascii="宋体" w:hAnsi="宋体" w:cs="宋体" w:hint="eastAsia"/>
          <w:bCs/>
          <w:color w:val="000000" w:themeColor="text1"/>
          <w:szCs w:val="21"/>
        </w:rPr>
        <w:t>2</w:t>
      </w:r>
      <w:r>
        <w:rPr>
          <w:rFonts w:ascii="宋体" w:hAnsi="宋体" w:cs="宋体" w:hint="eastAsia"/>
          <w:bCs/>
          <w:color w:val="000000" w:themeColor="text1"/>
          <w:szCs w:val="21"/>
        </w:rPr>
        <w:t>、供应商为非残疾人福利性单位的，可不提供此声明。</w:t>
      </w:r>
    </w:p>
    <w:p w:rsidR="0047145F" w:rsidRDefault="0047145F">
      <w:pPr>
        <w:widowControl/>
        <w:jc w:val="left"/>
        <w:rPr>
          <w:rFonts w:ascii="宋体" w:hAnsi="宋体" w:cs="宋体"/>
          <w:bCs/>
          <w:color w:val="000000" w:themeColor="text1"/>
          <w:szCs w:val="21"/>
        </w:rPr>
      </w:pPr>
    </w:p>
    <w:p w:rsidR="0047145F" w:rsidRDefault="0047145F">
      <w:pPr>
        <w:widowControl/>
        <w:jc w:val="left"/>
        <w:rPr>
          <w:rFonts w:ascii="宋体" w:hAnsi="宋体" w:cs="宋体"/>
          <w:bCs/>
          <w:color w:val="000000" w:themeColor="text1"/>
          <w:sz w:val="32"/>
          <w:szCs w:val="32"/>
        </w:rPr>
      </w:pPr>
    </w:p>
    <w:p w:rsidR="0047145F" w:rsidRDefault="00E215AA">
      <w:pPr>
        <w:widowControl/>
        <w:jc w:val="left"/>
        <w:rPr>
          <w:rFonts w:ascii="宋体" w:hAnsi="宋体" w:cs="宋体"/>
          <w:bCs/>
          <w:color w:val="000000" w:themeColor="text1"/>
          <w:sz w:val="32"/>
          <w:szCs w:val="32"/>
        </w:rPr>
      </w:pPr>
      <w:r>
        <w:rPr>
          <w:rFonts w:ascii="宋体" w:hAnsi="宋体" w:cs="宋体"/>
          <w:bCs/>
          <w:color w:val="000000" w:themeColor="text1"/>
          <w:sz w:val="32"/>
          <w:szCs w:val="32"/>
        </w:rPr>
        <w:t> </w:t>
      </w:r>
    </w:p>
    <w:p w:rsidR="0047145F" w:rsidRDefault="00E215AA">
      <w:pPr>
        <w:widowControl/>
        <w:jc w:val="left"/>
        <w:rPr>
          <w:rFonts w:ascii="宋体" w:hAnsi="宋体" w:cs="宋体"/>
          <w:bCs/>
          <w:color w:val="000000" w:themeColor="text1"/>
          <w:sz w:val="32"/>
          <w:szCs w:val="32"/>
        </w:rPr>
      </w:pPr>
      <w:r>
        <w:rPr>
          <w:rFonts w:ascii="宋体" w:hAnsi="宋体" w:cs="宋体"/>
          <w:bCs/>
          <w:color w:val="000000" w:themeColor="text1"/>
          <w:sz w:val="32"/>
          <w:szCs w:val="32"/>
        </w:rPr>
        <w:br w:type="page"/>
      </w:r>
    </w:p>
    <w:p w:rsidR="0047145F" w:rsidRDefault="00E215AA">
      <w:pPr>
        <w:rPr>
          <w:rFonts w:ascii="宋体" w:hAnsi="宋体" w:cs="宋体"/>
          <w:bCs/>
          <w:color w:val="000000" w:themeColor="text1"/>
          <w:sz w:val="32"/>
          <w:szCs w:val="32"/>
        </w:rPr>
      </w:pPr>
      <w:r>
        <w:rPr>
          <w:rFonts w:ascii="宋体" w:hAnsi="宋体" w:cs="宋体" w:hint="eastAsia"/>
          <w:bCs/>
          <w:color w:val="000000" w:themeColor="text1"/>
          <w:sz w:val="32"/>
          <w:szCs w:val="32"/>
        </w:rPr>
        <w:lastRenderedPageBreak/>
        <w:t>十三、供应商认为需要提供的其它文件</w:t>
      </w:r>
    </w:p>
    <w:sectPr w:rsidR="0047145F">
      <w:headerReference w:type="default" r:id="rId24"/>
      <w:footerReference w:type="default" r:id="rId25"/>
      <w:pgSz w:w="11906" w:h="16838"/>
      <w:pgMar w:top="1361" w:right="1418" w:bottom="1361" w:left="1588"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15AA" w:rsidRDefault="00E215AA">
      <w:r>
        <w:separator/>
      </w:r>
    </w:p>
  </w:endnote>
  <w:endnote w:type="continuationSeparator" w:id="0">
    <w:p w:rsidR="00E215AA" w:rsidRDefault="00E215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楷体_GB2312">
    <w:altName w:val="楷体"/>
    <w:charset w:val="86"/>
    <w:family w:val="modern"/>
    <w:pitch w:val="default"/>
    <w:sig w:usb0="00000001" w:usb1="080E0000" w:usb2="00000000" w:usb3="00000000" w:csb0="00040000" w:csb1="00000000"/>
  </w:font>
  <w:font w:name="华文彩云">
    <w:altName w:val="微软雅黑"/>
    <w:panose1 w:val="02010800040101010101"/>
    <w:charset w:val="86"/>
    <w:family w:val="auto"/>
    <w:pitch w:val="variable"/>
    <w:sig w:usb0="00000001" w:usb1="080F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default"/>
    <w:sig w:usb0="00000001" w:usb1="080E0000" w:usb2="00000000" w:usb3="00000000" w:csb0="00040000" w:csb1="00000000"/>
  </w:font>
  <w:font w:name="ˎ̥">
    <w:altName w:val="Times New Roman"/>
    <w:charset w:val="00"/>
    <w:family w:val="auto"/>
    <w:pitch w:val="default"/>
    <w:sig w:usb0="00000000" w:usb1="00000000" w:usb2="00000000" w:usb3="00000000" w:csb0="00040001" w:csb1="00000000"/>
  </w:font>
  <w:font w:name="Arial Black">
    <w:panose1 w:val="020B0A04020102020204"/>
    <w:charset w:val="00"/>
    <w:family w:val="swiss"/>
    <w:pitch w:val="variable"/>
    <w:sig w:usb0="A00002AF" w:usb1="400078FB" w:usb2="00000000" w:usb3="00000000" w:csb0="0000009F" w:csb1="00000000"/>
  </w:font>
  <w:font w:name="新宋体">
    <w:panose1 w:val="02010609030101010101"/>
    <w:charset w:val="86"/>
    <w:family w:val="modern"/>
    <w:pitch w:val="fixed"/>
    <w:sig w:usb0="00000283" w:usb1="288F0000" w:usb2="00000016" w:usb3="00000000" w:csb0="00040001" w:csb1="00000000"/>
  </w:font>
  <w:font w:name="MingLiU">
    <w:altName w:val="細明體"/>
    <w:panose1 w:val="02010609000101010101"/>
    <w:charset w:val="88"/>
    <w:family w:val="modern"/>
    <w:notTrueType/>
    <w:pitch w:val="fixed"/>
    <w:sig w:usb0="00000001" w:usb1="08080000" w:usb2="00000010" w:usb3="00000000" w:csb0="00100000" w:csb1="00000000"/>
  </w:font>
  <w:font w:name="Geneva">
    <w:altName w:val="Arial"/>
    <w:charset w:val="00"/>
    <w:family w:val="swiss"/>
    <w:pitch w:val="default"/>
    <w:sig w:usb0="00000000" w:usb1="00000000" w:usb2="00000000" w:usb3="00000000" w:csb0="00000001" w:csb1="00000000"/>
  </w:font>
  <w:font w:name="Garamond">
    <w:altName w:val="PMingLiU-ExtB"/>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 New Roman;Symbol;Arial;婼">
    <w:altName w:val="宋体"/>
    <w:charset w:val="86"/>
    <w:family w:val="auto"/>
    <w:pitch w:val="default"/>
    <w:sig w:usb0="00000000" w:usb1="00000000" w:usb2="00000010" w:usb3="00000000" w:csb0="00040000" w:csb1="00000000"/>
  </w:font>
  <w:font w:name="Arial,BoldItalic">
    <w:altName w:val="Segoe Print"/>
    <w:charset w:val="00"/>
    <w:family w:val="swiss"/>
    <w:pitch w:val="default"/>
    <w:sig w:usb0="00000000" w:usb1="00000000" w:usb2="00000000" w:usb3="00000000" w:csb0="00000001" w:csb1="00000000"/>
  </w:font>
  <w:font w:name="Futura Bk">
    <w:altName w:val="Segoe Print"/>
    <w:charset w:val="00"/>
    <w:family w:val="swiss"/>
    <w:pitch w:val="default"/>
    <w:sig w:usb0="00000000" w:usb1="00000000" w:usb2="00000000" w:usb3="00000000" w:csb0="0000009F" w:csb1="00000000"/>
  </w:font>
  <w:font w:name="汉仪细等线简">
    <w:altName w:val="宋体"/>
    <w:charset w:val="86"/>
    <w:family w:val="modern"/>
    <w:pitch w:val="default"/>
    <w:sig w:usb0="00000000" w:usb1="00000000" w:usb2="00000012" w:usb3="00000000" w:csb0="00040000" w:csb1="00000000"/>
  </w:font>
  <w:font w:name="TimesNewRomanPSMT">
    <w:altName w:val="宋体"/>
    <w:charset w:val="00"/>
    <w:family w:val="roman"/>
    <w:pitch w:val="default"/>
    <w:sig w:usb0="00000000" w:usb1="00000000" w:usb2="00000010" w:usb3="00000000" w:csb0="00040001" w:csb1="00000000"/>
  </w:font>
  <w:font w:name="楷体">
    <w:panose1 w:val="02010609060101010101"/>
    <w:charset w:val="86"/>
    <w:family w:val="modern"/>
    <w:pitch w:val="fixed"/>
    <w:sig w:usb0="800002BF" w:usb1="38CF7CFA" w:usb2="00000016" w:usb3="00000000" w:csb0="00040001" w:csb1="00000000"/>
  </w:font>
  <w:font w:name="New Century Schlbk">
    <w:altName w:val="Segoe Print"/>
    <w:charset w:val="00"/>
    <w:family w:val="auto"/>
    <w:pitch w:val="default"/>
    <w:sig w:usb0="00000000" w:usb1="00000000" w:usb2="00000000" w:usb3="00000000" w:csb0="00000001" w:csb1="00000000"/>
  </w:font>
  <w:font w:name="CG Times">
    <w:altName w:val="Times New Roman"/>
    <w:charset w:val="00"/>
    <w:family w:val="auto"/>
    <w:pitch w:val="default"/>
    <w:sig w:usb0="00000000"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幼圆">
    <w:altName w:val="宋体"/>
    <w:panose1 w:val="02010509060101010101"/>
    <w:charset w:val="86"/>
    <w:family w:val="modern"/>
    <w:pitch w:val="fixed"/>
    <w:sig w:usb0="00000001" w:usb1="080E0000" w:usb2="00000010" w:usb3="00000000" w:csb0="00040000" w:csb1="00000000"/>
  </w:font>
  <w:font w:name="Helvetica">
    <w:panose1 w:val="020B0604020202020204"/>
    <w:charset w:val="00"/>
    <w:family w:val="swiss"/>
    <w:notTrueType/>
    <w:pitch w:val="variable"/>
    <w:sig w:usb0="00000003" w:usb1="00000000" w:usb2="00000000" w:usb3="00000000" w:csb0="00000001" w:csb1="00000000"/>
  </w:font>
  <w:font w:name="Century Gothic">
    <w:altName w:val="NumberOnly"/>
    <w:panose1 w:val="020B0502020202020204"/>
    <w:charset w:val="00"/>
    <w:family w:val="swiss"/>
    <w:pitch w:val="variable"/>
    <w:sig w:usb0="00000287" w:usb1="00000000" w:usb2="00000000" w:usb3="00000000" w:csb0="0000009F" w:csb1="00000000"/>
  </w:font>
  <w:font w:name="Î¢ï¿½ï¿½ï¿½Åºï¿½">
    <w:altName w:val="Segoe Print"/>
    <w:charset w:val="00"/>
    <w:family w:val="auto"/>
    <w:pitch w:val="default"/>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SansSerif">
    <w:altName w:val="Arial Unicode MS"/>
    <w:charset w:val="00"/>
    <w:family w:val="auto"/>
    <w:pitch w:val="default"/>
    <w:sig w:usb0="00000000" w:usb1="00000000" w:usb2="00000000" w:usb3="00000000" w:csb0="00040001" w:csb1="00000000"/>
  </w:font>
  <w:font w:name="Wingdings 2">
    <w:altName w:val="Wingdings"/>
    <w:panose1 w:val="05020102010507070707"/>
    <w:charset w:val="02"/>
    <w:family w:val="roman"/>
    <w:pitch w:val="variable"/>
    <w:sig w:usb0="00000000" w:usb1="10000000" w:usb2="00000000" w:usb3="00000000" w:csb0="80000000" w:csb1="00000000"/>
  </w:font>
  <w:font w:name="华文中宋">
    <w:altName w:val="宋体"/>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145F" w:rsidRDefault="00E215AA">
    <w:pPr>
      <w:pStyle w:val="af1"/>
    </w:pPr>
    <w:r>
      <w:pict>
        <v:shapetype id="_x0000_t202" coordsize="21600,21600" o:spt="202" path="m,l,21600r21600,l21600,xe">
          <v:stroke joinstyle="miter"/>
          <v:path gradientshapeok="t" o:connecttype="rect"/>
        </v:shapetype>
        <v:shape id="_x0000_s3076" type="#_x0000_t202" style="position:absolute;margin-left:0;margin-top:0;width:2in;height:2in;z-index:251662336;mso-wrap-style:none;mso-position-horizontal:center;mso-position-horizontal-relative:margin;mso-width-relative:page;mso-height-relative:page" filled="f" stroked="f">
          <v:textbox style="mso-fit-shape-to-text:t" inset="0,0,0,0">
            <w:txbxContent>
              <w:p w:rsidR="0047145F" w:rsidRDefault="00E215AA">
                <w:pPr>
                  <w:pStyle w:val="af1"/>
                </w:pPr>
                <w:r>
                  <w:fldChar w:fldCharType="begin"/>
                </w:r>
                <w:r>
                  <w:instrText xml:space="preserve"> PAGE  \* MERGEFORMAT </w:instrText>
                </w:r>
                <w:r>
                  <w:fldChar w:fldCharType="separate"/>
                </w:r>
                <w:r w:rsidR="00061823">
                  <w:rPr>
                    <w:noProof/>
                  </w:rPr>
                  <w:t>0</w:t>
                </w:r>
                <w:r>
                  <w:fldChar w:fldCharType="end"/>
                </w:r>
              </w:p>
            </w:txbxContent>
          </v:textbox>
          <w10:wrap anchorx="margin"/>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145F" w:rsidRDefault="00E215AA">
    <w:pPr>
      <w:pStyle w:val="af1"/>
      <w:jc w:val="center"/>
    </w:pPr>
    <w:r>
      <w:pict>
        <v:shapetype id="_x0000_t202" coordsize="21600,21600" o:spt="202" path="m,l,21600r21600,l21600,xe">
          <v:stroke joinstyle="miter"/>
          <v:path gradientshapeok="t" o:connecttype="rect"/>
        </v:shapetype>
        <v:shape id="_x0000_s3077" type="#_x0000_t202" style="position:absolute;left:0;text-align:left;margin-left:0;margin-top:0;width:2in;height:2in;z-index:251663360;mso-wrap-style:none;mso-position-horizontal:center;mso-position-horizontal-relative:margin;mso-width-relative:page;mso-height-relative:page" filled="f" stroked="f">
          <v:textbox style="mso-fit-shape-to-text:t" inset="0,0,0,0">
            <w:txbxContent>
              <w:p w:rsidR="0047145F" w:rsidRDefault="00E215AA">
                <w:pPr>
                  <w:pStyle w:val="af1"/>
                </w:pPr>
                <w:r>
                  <w:fldChar w:fldCharType="begin"/>
                </w:r>
                <w:r>
                  <w:instrText xml:space="preserve"> PAGE  \* MERGEFORMAT </w:instrText>
                </w:r>
                <w:r>
                  <w:fldChar w:fldCharType="separate"/>
                </w:r>
                <w:r>
                  <w:t>107</w:t>
                </w:r>
                <w:r>
                  <w:fldChar w:fldCharType="end"/>
                </w:r>
              </w:p>
            </w:txbxContent>
          </v:textbox>
          <w10:wrap anchorx="margin"/>
        </v:shape>
      </w:pict>
    </w:r>
  </w:p>
  <w:p w:rsidR="0047145F" w:rsidRDefault="0047145F">
    <w:pPr>
      <w:pStyle w:val="af1"/>
      <w:jc w:val="center"/>
      <w:rPr>
        <w:sz w:val="17"/>
        <w:szCs w:val="17"/>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145F" w:rsidRDefault="00E215AA">
    <w:pPr>
      <w:pStyle w:val="af1"/>
      <w:tabs>
        <w:tab w:val="clear" w:pos="4153"/>
        <w:tab w:val="left" w:pos="5390"/>
      </w:tabs>
    </w:pPr>
    <w:r>
      <w:pict>
        <v:shapetype id="_x0000_t202" coordsize="21600,21600" o:spt="202" path="m,l,21600r21600,l21600,xe">
          <v:stroke joinstyle="miter"/>
          <v:path gradientshapeok="t" o:connecttype="rect"/>
        </v:shapetype>
        <v:shape id="_x0000_s3078" type="#_x0000_t202" style="position:absolute;margin-left:0;margin-top:0;width:2in;height:2in;z-index:251664384;mso-wrap-style:none;mso-position-horizontal:center;mso-position-horizontal-relative:margin;mso-width-relative:page;mso-height-relative:page" filled="f" stroked="f">
          <v:textbox style="mso-fit-shape-to-text:t" inset="0,0,0,0">
            <w:txbxContent>
              <w:p w:rsidR="0047145F" w:rsidRDefault="00E215AA">
                <w:pPr>
                  <w:pStyle w:val="af1"/>
                </w:pPr>
                <w:r>
                  <w:fldChar w:fldCharType="begin"/>
                </w:r>
                <w:r>
                  <w:instrText xml:space="preserve"> PAGE  \* MERGEFORMAT </w:instrText>
                </w:r>
                <w:r>
                  <w:fldChar w:fldCharType="separate"/>
                </w:r>
                <w:r w:rsidR="00061823">
                  <w:rPr>
                    <w:noProof/>
                  </w:rPr>
                  <w:t>1</w:t>
                </w:r>
                <w:r>
                  <w:fldChar w:fldCharType="end"/>
                </w:r>
              </w:p>
            </w:txbxContent>
          </v:textbox>
          <w10:wrap anchorx="margin"/>
        </v:shape>
      </w:pict>
    </w:r>
    <w:r>
      <w:rPr>
        <w:rFonts w:hint="eastAsia"/>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145F" w:rsidRDefault="00E215AA">
    <w:pPr>
      <w:pStyle w:val="af1"/>
      <w:jc w:val="center"/>
    </w:pPr>
    <w:r>
      <w:pict>
        <v:shapetype id="_x0000_t202" coordsize="21600,21600" o:spt="202" path="m,l,21600r21600,l21600,xe">
          <v:stroke joinstyle="miter"/>
          <v:path gradientshapeok="t" o:connecttype="rect"/>
        </v:shapetype>
        <v:shape id="_x0000_s3073" type="#_x0000_t202" style="position:absolute;left:0;text-align:left;margin-left:0;margin-top:0;width:2in;height:2in;z-index:251660288;mso-wrap-style:none;mso-position-horizontal:center;mso-position-horizontal-relative:margin;mso-width-relative:page;mso-height-relative:page" filled="f" stroked="f">
          <v:textbox style="mso-fit-shape-to-text:t" inset="0,0,0,0">
            <w:txbxContent>
              <w:p w:rsidR="0047145F" w:rsidRDefault="00E215AA">
                <w:pPr>
                  <w:pStyle w:val="af1"/>
                </w:pPr>
                <w:r>
                  <w:fldChar w:fldCharType="begin"/>
                </w:r>
                <w:r>
                  <w:instrText xml:space="preserve"> PAGE  \* MERGEFORMAT </w:instrText>
                </w:r>
                <w:r>
                  <w:fldChar w:fldCharType="separate"/>
                </w:r>
                <w:r>
                  <w:t>135</w:t>
                </w:r>
                <w:r>
                  <w:fldChar w:fldCharType="end"/>
                </w:r>
              </w:p>
            </w:txbxContent>
          </v:textbox>
          <w10:wrap anchorx="margin"/>
        </v:shape>
      </w:pict>
    </w:r>
  </w:p>
  <w:p w:rsidR="0047145F" w:rsidRDefault="0047145F">
    <w:pPr>
      <w:pStyle w:val="af1"/>
      <w:jc w:val="center"/>
      <w:rPr>
        <w:sz w:val="17"/>
        <w:szCs w:val="17"/>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145F" w:rsidRDefault="0047145F">
    <w:pPr>
      <w:pStyle w:val="af1"/>
      <w:tabs>
        <w:tab w:val="clear" w:pos="4153"/>
      </w:tabs>
      <w:jc w:val="center"/>
    </w:pPr>
  </w:p>
  <w:p w:rsidR="0047145F" w:rsidRDefault="00E215AA">
    <w:pPr>
      <w:pStyle w:val="af1"/>
      <w:tabs>
        <w:tab w:val="clear" w:pos="4153"/>
      </w:tabs>
      <w:jc w:val="center"/>
    </w:pPr>
    <w:r>
      <w:pict>
        <v:shapetype id="_x0000_t202" coordsize="21600,21600" o:spt="202" path="m,l,21600r21600,l21600,xe">
          <v:stroke joinstyle="miter"/>
          <v:path gradientshapeok="t" o:connecttype="rect"/>
        </v:shapetype>
        <v:shape id="文本框 1" o:spid="_x0000_s3074" type="#_x0000_t202" style="position:absolute;left:0;text-align:left;margin-left:0;margin-top:0;width:8.7pt;height:10.35pt;z-index:251661312;mso-wrap-style:none;mso-position-horizontal:center;mso-position-horizontal-relative:margin;mso-width-relative:page;mso-height-relative:page" filled="f" stroked="f" strokeweight=".5pt">
          <v:textbox style="mso-fit-shape-to-text:t" inset="0,0,0,0">
            <w:txbxContent>
              <w:p w:rsidR="0047145F" w:rsidRDefault="00E215AA">
                <w:pPr>
                  <w:pStyle w:val="af1"/>
                </w:pPr>
                <w:r>
                  <w:fldChar w:fldCharType="begin"/>
                </w:r>
                <w:r>
                  <w:instrText xml:space="preserve"> PAGE  \* MERGEFORMAT </w:instrText>
                </w:r>
                <w:r>
                  <w:fldChar w:fldCharType="separate"/>
                </w:r>
                <w:r w:rsidR="00061823">
                  <w:rPr>
                    <w:noProof/>
                  </w:rPr>
                  <w:t>4</w:t>
                </w:r>
                <w:r>
                  <w:fldChar w:fldCharType="end"/>
                </w:r>
              </w:p>
            </w:txbxContent>
          </v:textbox>
          <w10:wrap anchorx="margin"/>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145F" w:rsidRDefault="00E215AA">
    <w:pPr>
      <w:pStyle w:val="af1"/>
      <w:rPr>
        <w:sz w:val="17"/>
        <w:szCs w:val="17"/>
      </w:rPr>
    </w:pPr>
    <w:r>
      <w:rPr>
        <w:sz w:val="17"/>
        <w:szCs w:val="17"/>
      </w:rPr>
      <w:pict>
        <v:shapetype id="_x0000_t202" coordsize="21600,21600" o:spt="202" path="m,l,21600r21600,l21600,xe">
          <v:stroke joinstyle="miter"/>
          <v:path gradientshapeok="t" o:connecttype="rect"/>
        </v:shapetype>
        <v:shape id="_x0000_s3075" type="#_x0000_t202" style="position:absolute;margin-left:0;margin-top:0;width:12.8pt;height:9.75pt;z-index:251659264;mso-wrap-style:none;mso-position-horizontal:center;mso-position-horizontal-relative:margin;mso-width-relative:page;mso-height-relative:page" filled="f" stroked="f">
          <v:textbox style="mso-fit-shape-to-text:t" inset="0,0,0,0">
            <w:txbxContent>
              <w:p w:rsidR="0047145F" w:rsidRDefault="00E215AA">
                <w:pPr>
                  <w:pStyle w:val="af1"/>
                  <w:rPr>
                    <w:sz w:val="17"/>
                    <w:szCs w:val="17"/>
                  </w:rPr>
                </w:pPr>
                <w:r>
                  <w:rPr>
                    <w:rFonts w:hint="eastAsia"/>
                    <w:sz w:val="17"/>
                    <w:szCs w:val="17"/>
                  </w:rPr>
                  <w:fldChar w:fldCharType="begin"/>
                </w:r>
                <w:r>
                  <w:rPr>
                    <w:rFonts w:hint="eastAsia"/>
                    <w:sz w:val="17"/>
                    <w:szCs w:val="17"/>
                  </w:rPr>
                  <w:instrText xml:space="preserve"> PAGE  \* MERGEFORMAT </w:instrText>
                </w:r>
                <w:r>
                  <w:rPr>
                    <w:rFonts w:hint="eastAsia"/>
                    <w:sz w:val="17"/>
                    <w:szCs w:val="17"/>
                  </w:rPr>
                  <w:fldChar w:fldCharType="separate"/>
                </w:r>
                <w:r w:rsidR="00061823">
                  <w:rPr>
                    <w:noProof/>
                    <w:sz w:val="17"/>
                    <w:szCs w:val="17"/>
                  </w:rPr>
                  <w:t>137</w:t>
                </w:r>
                <w:r>
                  <w:rPr>
                    <w:rFonts w:hint="eastAsia"/>
                    <w:sz w:val="17"/>
                    <w:szCs w:val="17"/>
                  </w:rPr>
                  <w:fldChar w:fldCharType="end"/>
                </w:r>
              </w:p>
            </w:txbxContent>
          </v:textbox>
          <w10:wrap anchorx="margin"/>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15AA" w:rsidRDefault="00E215AA">
      <w:r>
        <w:separator/>
      </w:r>
    </w:p>
  </w:footnote>
  <w:footnote w:type="continuationSeparator" w:id="0">
    <w:p w:rsidR="00E215AA" w:rsidRDefault="00E215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145F" w:rsidRDefault="0047145F">
    <w:pPr>
      <w:pStyle w:val="af2"/>
      <w:pBdr>
        <w:bottom w:val="none" w:sz="0" w:space="0" w:color="auto"/>
      </w:pBdr>
      <w:rPr>
        <w:sz w:val="17"/>
        <w:szCs w:val="17"/>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48093BB"/>
    <w:multiLevelType w:val="singleLevel"/>
    <w:tmpl w:val="948093BB"/>
    <w:lvl w:ilvl="0">
      <w:start w:val="4"/>
      <w:numFmt w:val="chineseCounting"/>
      <w:suff w:val="space"/>
      <w:lvlText w:val="第%1条"/>
      <w:lvlJc w:val="left"/>
      <w:rPr>
        <w:rFonts w:hint="eastAsia"/>
      </w:rPr>
    </w:lvl>
  </w:abstractNum>
  <w:abstractNum w:abstractNumId="1">
    <w:nsid w:val="9C9A34C5"/>
    <w:multiLevelType w:val="singleLevel"/>
    <w:tmpl w:val="9C9A34C5"/>
    <w:lvl w:ilvl="0">
      <w:start w:val="1"/>
      <w:numFmt w:val="chineseCounting"/>
      <w:suff w:val="nothing"/>
      <w:lvlText w:val="%1、"/>
      <w:lvlJc w:val="left"/>
      <w:rPr>
        <w:rFonts w:hint="eastAsia"/>
      </w:rPr>
    </w:lvl>
  </w:abstractNum>
  <w:abstractNum w:abstractNumId="2">
    <w:nsid w:val="D122267B"/>
    <w:multiLevelType w:val="singleLevel"/>
    <w:tmpl w:val="D122267B"/>
    <w:lvl w:ilvl="0">
      <w:start w:val="1"/>
      <w:numFmt w:val="chineseCounting"/>
      <w:suff w:val="nothing"/>
      <w:lvlText w:val="%1、"/>
      <w:lvlJc w:val="left"/>
      <w:pPr>
        <w:ind w:left="560" w:firstLine="0"/>
      </w:pPr>
      <w:rPr>
        <w:rFonts w:hint="eastAsia"/>
      </w:rPr>
    </w:lvl>
  </w:abstractNum>
  <w:abstractNum w:abstractNumId="3">
    <w:nsid w:val="FB52C83C"/>
    <w:multiLevelType w:val="singleLevel"/>
    <w:tmpl w:val="FB52C83C"/>
    <w:lvl w:ilvl="0">
      <w:start w:val="1"/>
      <w:numFmt w:val="chineseCounting"/>
      <w:suff w:val="nothing"/>
      <w:lvlText w:val="（%1）"/>
      <w:lvlJc w:val="left"/>
      <w:pPr>
        <w:ind w:left="150"/>
      </w:pPr>
      <w:rPr>
        <w:rFonts w:hint="eastAsia"/>
      </w:rPr>
    </w:lvl>
  </w:abstractNum>
  <w:abstractNum w:abstractNumId="4">
    <w:nsid w:val="00000004"/>
    <w:multiLevelType w:val="singleLevel"/>
    <w:tmpl w:val="00000004"/>
    <w:lvl w:ilvl="0">
      <w:start w:val="2"/>
      <w:numFmt w:val="chineseCounting"/>
      <w:suff w:val="space"/>
      <w:lvlText w:val="（%1）"/>
      <w:lvlJc w:val="left"/>
      <w:pPr>
        <w:ind w:left="3545"/>
      </w:pPr>
      <w:rPr>
        <w:rFonts w:hint="eastAsia"/>
      </w:rPr>
    </w:lvl>
  </w:abstractNum>
  <w:abstractNum w:abstractNumId="5">
    <w:nsid w:val="00000015"/>
    <w:multiLevelType w:val="multilevel"/>
    <w:tmpl w:val="00000015"/>
    <w:lvl w:ilvl="0">
      <w:start w:val="2"/>
      <w:numFmt w:val="decimal"/>
      <w:suff w:val="nothing"/>
      <w:lvlText w:val="%1、"/>
      <w:lvlJc w:val="left"/>
    </w:lvl>
    <w:lvl w:ilvl="1">
      <w:start w:val="1"/>
      <w:numFmt w:val="lowerLetter"/>
      <w:lvlText w:val="%2)"/>
      <w:lvlJc w:val="left"/>
      <w:pPr>
        <w:ind w:left="1408" w:hanging="420"/>
      </w:pPr>
    </w:lvl>
    <w:lvl w:ilvl="2">
      <w:start w:val="1"/>
      <w:numFmt w:val="lowerRoman"/>
      <w:lvlText w:val="%3."/>
      <w:lvlJc w:val="right"/>
      <w:pPr>
        <w:ind w:left="1828" w:hanging="420"/>
      </w:pPr>
    </w:lvl>
    <w:lvl w:ilvl="3">
      <w:start w:val="1"/>
      <w:numFmt w:val="decimal"/>
      <w:lvlText w:val="%4."/>
      <w:lvlJc w:val="left"/>
      <w:pPr>
        <w:ind w:left="2248" w:hanging="420"/>
      </w:pPr>
    </w:lvl>
    <w:lvl w:ilvl="4">
      <w:start w:val="1"/>
      <w:numFmt w:val="lowerLetter"/>
      <w:lvlText w:val="%5)"/>
      <w:lvlJc w:val="left"/>
      <w:pPr>
        <w:ind w:left="2668" w:hanging="420"/>
      </w:pPr>
    </w:lvl>
    <w:lvl w:ilvl="5">
      <w:start w:val="1"/>
      <w:numFmt w:val="lowerRoman"/>
      <w:lvlText w:val="%6."/>
      <w:lvlJc w:val="right"/>
      <w:pPr>
        <w:ind w:left="3088" w:hanging="420"/>
      </w:pPr>
    </w:lvl>
    <w:lvl w:ilvl="6">
      <w:start w:val="1"/>
      <w:numFmt w:val="decimal"/>
      <w:lvlText w:val="%7."/>
      <w:lvlJc w:val="left"/>
      <w:pPr>
        <w:ind w:left="3508" w:hanging="420"/>
      </w:pPr>
    </w:lvl>
    <w:lvl w:ilvl="7">
      <w:start w:val="1"/>
      <w:numFmt w:val="lowerLetter"/>
      <w:lvlText w:val="%8)"/>
      <w:lvlJc w:val="left"/>
      <w:pPr>
        <w:ind w:left="3928" w:hanging="420"/>
      </w:pPr>
    </w:lvl>
    <w:lvl w:ilvl="8">
      <w:start w:val="1"/>
      <w:numFmt w:val="lowerRoman"/>
      <w:lvlText w:val="%9."/>
      <w:lvlJc w:val="right"/>
      <w:pPr>
        <w:ind w:left="4348" w:hanging="420"/>
      </w:pPr>
    </w:lvl>
  </w:abstractNum>
  <w:abstractNum w:abstractNumId="6">
    <w:nsid w:val="156BC973"/>
    <w:multiLevelType w:val="singleLevel"/>
    <w:tmpl w:val="156BC973"/>
    <w:lvl w:ilvl="0">
      <w:start w:val="1"/>
      <w:numFmt w:val="decimal"/>
      <w:suff w:val="nothing"/>
      <w:lvlText w:val="%1、"/>
      <w:lvlJc w:val="left"/>
    </w:lvl>
  </w:abstractNum>
  <w:abstractNum w:abstractNumId="7">
    <w:nsid w:val="1AD24990"/>
    <w:multiLevelType w:val="singleLevel"/>
    <w:tmpl w:val="1AD24990"/>
    <w:lvl w:ilvl="0">
      <w:start w:val="1"/>
      <w:numFmt w:val="chineseCounting"/>
      <w:suff w:val="nothing"/>
      <w:lvlText w:val="%1、"/>
      <w:lvlJc w:val="left"/>
      <w:pPr>
        <w:ind w:left="210"/>
      </w:pPr>
      <w:rPr>
        <w:rFonts w:hint="eastAsia"/>
      </w:rPr>
    </w:lvl>
  </w:abstractNum>
  <w:num w:numId="1">
    <w:abstractNumId w:val="7"/>
  </w:num>
  <w:num w:numId="2">
    <w:abstractNumId w:val="1"/>
  </w:num>
  <w:num w:numId="3">
    <w:abstractNumId w:val="6"/>
  </w:num>
  <w:num w:numId="4">
    <w:abstractNumId w:val="5"/>
  </w:num>
  <w:num w:numId="5">
    <w:abstractNumId w:val="0"/>
  </w:num>
  <w:num w:numId="6">
    <w:abstractNumId w:val="2"/>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hideSpellingErrors/>
  <w:proofState w:grammar="clean"/>
  <w:defaultTabStop w:val="420"/>
  <w:drawingGridVerticalSpacing w:val="160"/>
  <w:displayHorizontalDrawingGridEvery w:val="0"/>
  <w:displayVerticalDrawingGridEvery w:val="2"/>
  <w:doNotShadeFormData/>
  <w:characterSpacingControl w:val="compressPunctuation"/>
  <w:doNotValidateAgainstSchema/>
  <w:doNotDemarcateInvalidXml/>
  <w:hdrShapeDefaults>
    <o:shapedefaults v:ext="edit" spidmax="3079"/>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doNotUseIndentAsNumberingTabStop/>
    <w:compatSetting w:name="compatibilityMode" w:uri="http://schemas.microsoft.com/office/word" w:val="12"/>
  </w:compat>
  <w:docVars>
    <w:docVar w:name="commondata" w:val="eyJoZGlkIjoiMmEyZWM3MGIwMjk5OThhNWQwZTAwMWZlNGI4ZDM2NWMifQ=="/>
  </w:docVars>
  <w:rsids>
    <w:rsidRoot w:val="00172A27"/>
    <w:rsid w:val="B7A36D6B"/>
    <w:rsid w:val="D7E763CF"/>
    <w:rsid w:val="00013417"/>
    <w:rsid w:val="000372EE"/>
    <w:rsid w:val="00050631"/>
    <w:rsid w:val="0005208C"/>
    <w:rsid w:val="00061823"/>
    <w:rsid w:val="00075226"/>
    <w:rsid w:val="00086BF4"/>
    <w:rsid w:val="000B091C"/>
    <w:rsid w:val="000B6E37"/>
    <w:rsid w:val="0012062F"/>
    <w:rsid w:val="0017020D"/>
    <w:rsid w:val="001726BF"/>
    <w:rsid w:val="00172A27"/>
    <w:rsid w:val="00192763"/>
    <w:rsid w:val="001A07BA"/>
    <w:rsid w:val="001A58BA"/>
    <w:rsid w:val="001B4871"/>
    <w:rsid w:val="001C40E1"/>
    <w:rsid w:val="001C4AC6"/>
    <w:rsid w:val="00207C8E"/>
    <w:rsid w:val="00213C59"/>
    <w:rsid w:val="00217B27"/>
    <w:rsid w:val="00287E8C"/>
    <w:rsid w:val="002A0E33"/>
    <w:rsid w:val="002C6FFE"/>
    <w:rsid w:val="00307787"/>
    <w:rsid w:val="00331719"/>
    <w:rsid w:val="00362A89"/>
    <w:rsid w:val="00363D34"/>
    <w:rsid w:val="00391258"/>
    <w:rsid w:val="003E0867"/>
    <w:rsid w:val="003E36C2"/>
    <w:rsid w:val="003F482B"/>
    <w:rsid w:val="004060E7"/>
    <w:rsid w:val="00432644"/>
    <w:rsid w:val="0045304C"/>
    <w:rsid w:val="0047145F"/>
    <w:rsid w:val="004C13C8"/>
    <w:rsid w:val="004C2A4C"/>
    <w:rsid w:val="004C490E"/>
    <w:rsid w:val="004E490D"/>
    <w:rsid w:val="005171E5"/>
    <w:rsid w:val="005213F4"/>
    <w:rsid w:val="00533004"/>
    <w:rsid w:val="0054459A"/>
    <w:rsid w:val="0059252C"/>
    <w:rsid w:val="005A4D87"/>
    <w:rsid w:val="005D36E3"/>
    <w:rsid w:val="005D74E7"/>
    <w:rsid w:val="005E648F"/>
    <w:rsid w:val="005F037E"/>
    <w:rsid w:val="005F7EDF"/>
    <w:rsid w:val="00606BC7"/>
    <w:rsid w:val="0062176C"/>
    <w:rsid w:val="0062454A"/>
    <w:rsid w:val="00632D6A"/>
    <w:rsid w:val="00646D62"/>
    <w:rsid w:val="00661D44"/>
    <w:rsid w:val="00671418"/>
    <w:rsid w:val="00694CFF"/>
    <w:rsid w:val="006B1E02"/>
    <w:rsid w:val="006F5136"/>
    <w:rsid w:val="006F7C33"/>
    <w:rsid w:val="00740664"/>
    <w:rsid w:val="00751782"/>
    <w:rsid w:val="00760B2C"/>
    <w:rsid w:val="00774F7B"/>
    <w:rsid w:val="00786D9E"/>
    <w:rsid w:val="007A7D74"/>
    <w:rsid w:val="007B424D"/>
    <w:rsid w:val="007D315C"/>
    <w:rsid w:val="00802ACA"/>
    <w:rsid w:val="008577AF"/>
    <w:rsid w:val="00864C2E"/>
    <w:rsid w:val="008909D7"/>
    <w:rsid w:val="008A27BA"/>
    <w:rsid w:val="008A6A0B"/>
    <w:rsid w:val="008B3E0A"/>
    <w:rsid w:val="008B7DB3"/>
    <w:rsid w:val="008E6F4B"/>
    <w:rsid w:val="00912C97"/>
    <w:rsid w:val="00913043"/>
    <w:rsid w:val="00932AB1"/>
    <w:rsid w:val="00933D0C"/>
    <w:rsid w:val="00935E1B"/>
    <w:rsid w:val="009375E7"/>
    <w:rsid w:val="00957501"/>
    <w:rsid w:val="009A74E6"/>
    <w:rsid w:val="00A05794"/>
    <w:rsid w:val="00A10F5F"/>
    <w:rsid w:val="00A14FAE"/>
    <w:rsid w:val="00A159D2"/>
    <w:rsid w:val="00A364C3"/>
    <w:rsid w:val="00A440A5"/>
    <w:rsid w:val="00A75629"/>
    <w:rsid w:val="00AA766F"/>
    <w:rsid w:val="00B00F1F"/>
    <w:rsid w:val="00B12B95"/>
    <w:rsid w:val="00B274FD"/>
    <w:rsid w:val="00B318F1"/>
    <w:rsid w:val="00B3244B"/>
    <w:rsid w:val="00B474F6"/>
    <w:rsid w:val="00B557FE"/>
    <w:rsid w:val="00B65029"/>
    <w:rsid w:val="00BF095D"/>
    <w:rsid w:val="00C140E9"/>
    <w:rsid w:val="00C17923"/>
    <w:rsid w:val="00C25334"/>
    <w:rsid w:val="00C34670"/>
    <w:rsid w:val="00C72C19"/>
    <w:rsid w:val="00C776B1"/>
    <w:rsid w:val="00CC1007"/>
    <w:rsid w:val="00CD39B6"/>
    <w:rsid w:val="00CD488A"/>
    <w:rsid w:val="00CE0D31"/>
    <w:rsid w:val="00D071DB"/>
    <w:rsid w:val="00D10D5E"/>
    <w:rsid w:val="00D67D05"/>
    <w:rsid w:val="00D87FC5"/>
    <w:rsid w:val="00D96BDA"/>
    <w:rsid w:val="00DC4AD4"/>
    <w:rsid w:val="00DC718C"/>
    <w:rsid w:val="00DD72FB"/>
    <w:rsid w:val="00DE3E4B"/>
    <w:rsid w:val="00DF1EB6"/>
    <w:rsid w:val="00DF2B74"/>
    <w:rsid w:val="00DF5B97"/>
    <w:rsid w:val="00E215AA"/>
    <w:rsid w:val="00E53D75"/>
    <w:rsid w:val="00E54451"/>
    <w:rsid w:val="00E721C4"/>
    <w:rsid w:val="00E751B1"/>
    <w:rsid w:val="00E94982"/>
    <w:rsid w:val="00EA14F6"/>
    <w:rsid w:val="00EA4AEF"/>
    <w:rsid w:val="00EB69B5"/>
    <w:rsid w:val="00EE0DA0"/>
    <w:rsid w:val="00EF30DB"/>
    <w:rsid w:val="00EF6AED"/>
    <w:rsid w:val="00F355D3"/>
    <w:rsid w:val="00F53C38"/>
    <w:rsid w:val="00F8148D"/>
    <w:rsid w:val="00F8401D"/>
    <w:rsid w:val="00F913E5"/>
    <w:rsid w:val="00FA28F1"/>
    <w:rsid w:val="00FC27F3"/>
    <w:rsid w:val="00FE10FB"/>
    <w:rsid w:val="00FE35A6"/>
    <w:rsid w:val="01867FF5"/>
    <w:rsid w:val="018B6E06"/>
    <w:rsid w:val="033033FF"/>
    <w:rsid w:val="033355E7"/>
    <w:rsid w:val="033F66AD"/>
    <w:rsid w:val="04973168"/>
    <w:rsid w:val="04D45F97"/>
    <w:rsid w:val="050C038C"/>
    <w:rsid w:val="05227A62"/>
    <w:rsid w:val="065B04A3"/>
    <w:rsid w:val="079E5C0B"/>
    <w:rsid w:val="07C84BB9"/>
    <w:rsid w:val="08B94F9F"/>
    <w:rsid w:val="08D93A1C"/>
    <w:rsid w:val="09792145"/>
    <w:rsid w:val="0A155CA0"/>
    <w:rsid w:val="0A36786E"/>
    <w:rsid w:val="0A51316B"/>
    <w:rsid w:val="0A7357A8"/>
    <w:rsid w:val="0A845A4E"/>
    <w:rsid w:val="0B460AB5"/>
    <w:rsid w:val="0B5F5BC7"/>
    <w:rsid w:val="0B6326B7"/>
    <w:rsid w:val="0BAE1481"/>
    <w:rsid w:val="0C714764"/>
    <w:rsid w:val="0D4F2204"/>
    <w:rsid w:val="0D6259E4"/>
    <w:rsid w:val="0E024615"/>
    <w:rsid w:val="10947E79"/>
    <w:rsid w:val="10961DD5"/>
    <w:rsid w:val="10D07F07"/>
    <w:rsid w:val="10E47AA9"/>
    <w:rsid w:val="112640AA"/>
    <w:rsid w:val="11456CB2"/>
    <w:rsid w:val="114E1691"/>
    <w:rsid w:val="114F633E"/>
    <w:rsid w:val="11E14CE9"/>
    <w:rsid w:val="123C6160"/>
    <w:rsid w:val="12665599"/>
    <w:rsid w:val="13FE38DE"/>
    <w:rsid w:val="15225EB1"/>
    <w:rsid w:val="156F0451"/>
    <w:rsid w:val="164F4260"/>
    <w:rsid w:val="1682250E"/>
    <w:rsid w:val="17F90C5D"/>
    <w:rsid w:val="189310B2"/>
    <w:rsid w:val="18E32A03"/>
    <w:rsid w:val="197C1285"/>
    <w:rsid w:val="19F66F6A"/>
    <w:rsid w:val="1D312966"/>
    <w:rsid w:val="1D630C69"/>
    <w:rsid w:val="1DE42D59"/>
    <w:rsid w:val="1EC16859"/>
    <w:rsid w:val="1F4C3A17"/>
    <w:rsid w:val="1F970E37"/>
    <w:rsid w:val="211D2ACC"/>
    <w:rsid w:val="213B464F"/>
    <w:rsid w:val="22FA513C"/>
    <w:rsid w:val="231776DA"/>
    <w:rsid w:val="231F0230"/>
    <w:rsid w:val="24DE0E28"/>
    <w:rsid w:val="24EC54C0"/>
    <w:rsid w:val="25105AF5"/>
    <w:rsid w:val="2536444A"/>
    <w:rsid w:val="254634B5"/>
    <w:rsid w:val="25A46424"/>
    <w:rsid w:val="26747FD2"/>
    <w:rsid w:val="26D90A6E"/>
    <w:rsid w:val="28A635AE"/>
    <w:rsid w:val="293164A9"/>
    <w:rsid w:val="29676621"/>
    <w:rsid w:val="29F40C53"/>
    <w:rsid w:val="2ABA2271"/>
    <w:rsid w:val="2BB56EE1"/>
    <w:rsid w:val="2C097269"/>
    <w:rsid w:val="2CA12775"/>
    <w:rsid w:val="2D2D177A"/>
    <w:rsid w:val="2D7A76A4"/>
    <w:rsid w:val="2E2F75AF"/>
    <w:rsid w:val="2EE26ED3"/>
    <w:rsid w:val="2F6715D0"/>
    <w:rsid w:val="2FC3731B"/>
    <w:rsid w:val="2FF0591A"/>
    <w:rsid w:val="301D23FB"/>
    <w:rsid w:val="3065703A"/>
    <w:rsid w:val="30981DAC"/>
    <w:rsid w:val="30DF35A7"/>
    <w:rsid w:val="31317276"/>
    <w:rsid w:val="325C2AFE"/>
    <w:rsid w:val="328E04C8"/>
    <w:rsid w:val="3433107F"/>
    <w:rsid w:val="34AC5C74"/>
    <w:rsid w:val="35103207"/>
    <w:rsid w:val="35D036C2"/>
    <w:rsid w:val="35E663C5"/>
    <w:rsid w:val="36526F2A"/>
    <w:rsid w:val="396D6025"/>
    <w:rsid w:val="3A8A5A19"/>
    <w:rsid w:val="3AB628C8"/>
    <w:rsid w:val="3ABB2088"/>
    <w:rsid w:val="3B62783E"/>
    <w:rsid w:val="3B734F80"/>
    <w:rsid w:val="3C742FBE"/>
    <w:rsid w:val="3C791A63"/>
    <w:rsid w:val="3CFB1CCA"/>
    <w:rsid w:val="3EA42E21"/>
    <w:rsid w:val="3F9F3120"/>
    <w:rsid w:val="407553D9"/>
    <w:rsid w:val="41727F50"/>
    <w:rsid w:val="424254B9"/>
    <w:rsid w:val="42FC60DA"/>
    <w:rsid w:val="4482019C"/>
    <w:rsid w:val="44B7206B"/>
    <w:rsid w:val="454220E1"/>
    <w:rsid w:val="45F35AAE"/>
    <w:rsid w:val="464D790E"/>
    <w:rsid w:val="468169E2"/>
    <w:rsid w:val="468F069C"/>
    <w:rsid w:val="472404D7"/>
    <w:rsid w:val="475D6E5B"/>
    <w:rsid w:val="476477E6"/>
    <w:rsid w:val="47B562ED"/>
    <w:rsid w:val="48506AA4"/>
    <w:rsid w:val="486E29F4"/>
    <w:rsid w:val="48C911EF"/>
    <w:rsid w:val="494F290C"/>
    <w:rsid w:val="49C56205"/>
    <w:rsid w:val="4A76397B"/>
    <w:rsid w:val="4A936713"/>
    <w:rsid w:val="4AFD108E"/>
    <w:rsid w:val="4B673196"/>
    <w:rsid w:val="4B7701FC"/>
    <w:rsid w:val="4C9C078A"/>
    <w:rsid w:val="4CB06CC2"/>
    <w:rsid w:val="4CB95194"/>
    <w:rsid w:val="4D5366C3"/>
    <w:rsid w:val="4F0C674F"/>
    <w:rsid w:val="4FF417F9"/>
    <w:rsid w:val="511730A2"/>
    <w:rsid w:val="53351DD9"/>
    <w:rsid w:val="540773FE"/>
    <w:rsid w:val="552B72C4"/>
    <w:rsid w:val="569670A3"/>
    <w:rsid w:val="57982E98"/>
    <w:rsid w:val="597C7730"/>
    <w:rsid w:val="5B164D02"/>
    <w:rsid w:val="5BFA3067"/>
    <w:rsid w:val="5D3844A5"/>
    <w:rsid w:val="5D5B7C4E"/>
    <w:rsid w:val="5DD60DF1"/>
    <w:rsid w:val="5DFA68D9"/>
    <w:rsid w:val="5E183F2C"/>
    <w:rsid w:val="5E94532B"/>
    <w:rsid w:val="5F97259F"/>
    <w:rsid w:val="5FDC5E9F"/>
    <w:rsid w:val="5FEB72FA"/>
    <w:rsid w:val="600B6F0C"/>
    <w:rsid w:val="60755F8D"/>
    <w:rsid w:val="60BC2696"/>
    <w:rsid w:val="60D51682"/>
    <w:rsid w:val="60DB6BE9"/>
    <w:rsid w:val="61900236"/>
    <w:rsid w:val="61AF1DB1"/>
    <w:rsid w:val="62025BF0"/>
    <w:rsid w:val="635A67E2"/>
    <w:rsid w:val="63CD6A83"/>
    <w:rsid w:val="64180331"/>
    <w:rsid w:val="64550912"/>
    <w:rsid w:val="64BD6399"/>
    <w:rsid w:val="655F347A"/>
    <w:rsid w:val="658E0BF6"/>
    <w:rsid w:val="66836F2C"/>
    <w:rsid w:val="683F7593"/>
    <w:rsid w:val="68A35AB8"/>
    <w:rsid w:val="69033CD3"/>
    <w:rsid w:val="692B785C"/>
    <w:rsid w:val="697536A3"/>
    <w:rsid w:val="69A6519F"/>
    <w:rsid w:val="69C5568D"/>
    <w:rsid w:val="6B2A059B"/>
    <w:rsid w:val="6B2C62DC"/>
    <w:rsid w:val="6BD26E0C"/>
    <w:rsid w:val="6D16675D"/>
    <w:rsid w:val="6D5F258B"/>
    <w:rsid w:val="6D8F34C5"/>
    <w:rsid w:val="6DF958AF"/>
    <w:rsid w:val="6E39486D"/>
    <w:rsid w:val="6E6F3F10"/>
    <w:rsid w:val="6F267364"/>
    <w:rsid w:val="6F844A35"/>
    <w:rsid w:val="70881FD2"/>
    <w:rsid w:val="715240B5"/>
    <w:rsid w:val="71922E29"/>
    <w:rsid w:val="72BD5E2D"/>
    <w:rsid w:val="731B0DD5"/>
    <w:rsid w:val="73214465"/>
    <w:rsid w:val="74DC7BCD"/>
    <w:rsid w:val="759D5553"/>
    <w:rsid w:val="770244E6"/>
    <w:rsid w:val="786642FA"/>
    <w:rsid w:val="78874D6A"/>
    <w:rsid w:val="79613571"/>
    <w:rsid w:val="7C1E3F99"/>
    <w:rsid w:val="7D1F07F4"/>
    <w:rsid w:val="7DF10ED8"/>
    <w:rsid w:val="7DFE45B1"/>
    <w:rsid w:val="7E3C4E11"/>
    <w:rsid w:val="7E6A3B31"/>
    <w:rsid w:val="7E9D7215"/>
    <w:rsid w:val="7EAF55CB"/>
    <w:rsid w:val="7FE84F0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qFormat="1"/>
    <w:lsdException w:name="header" w:qFormat="1"/>
    <w:lsdException w:name="footer" w:qFormat="1"/>
    <w:lsdException w:name="caption" w:qFormat="1"/>
    <w:lsdException w:name="footnote reference" w:qFormat="1"/>
    <w:lsdException w:name="annotation reference" w:qFormat="1"/>
    <w:lsdException w:name="page number" w:qFormat="1"/>
    <w:lsdException w:name="endnote reference" w:qFormat="1"/>
    <w:lsdException w:name="endnote text" w:qFormat="1"/>
    <w:lsdException w:name="List" w:qFormat="1"/>
    <w:lsdException w:name="List 2" w:qFormat="1"/>
    <w:lsdException w:name="List 3" w:qFormat="1"/>
    <w:lsdException w:name="List 4" w:qFormat="1"/>
    <w:lsdException w:name="List Bullet 2" w:qFormat="1"/>
    <w:lsdException w:name="List Number 3" w:qFormat="1"/>
    <w:lsdException w:name="Title" w:qFormat="1"/>
    <w:lsdException w:name="Closing" w:qFormat="1"/>
    <w:lsdException w:name="Default Paragraph Font" w:semiHidden="1" w:uiPriority="1" w:unhideWhenUsed="1"/>
    <w:lsdException w:name="Body Text" w:qFormat="1"/>
    <w:lsdException w:name="Body Text Indent" w:qFormat="1"/>
    <w:lsdException w:name="List Continue 2" w:qFormat="1"/>
    <w:lsdException w:name="Message Header" w:qFormat="1"/>
    <w:lsdException w:name="Subtitle" w:qFormat="1"/>
    <w:lsdException w:name="Salutation" w:qFormat="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qFormat="1"/>
    <w:lsdException w:name="FollowedHyperlink" w:qFormat="1"/>
    <w:lsdException w:name="Strong" w:qFormat="1"/>
    <w:lsdException w:name="Emphasis"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qFormat="1"/>
    <w:lsdException w:name="HTML Cite" w:qFormat="1"/>
    <w:lsdException w:name="HTML Preformatted" w:qFormat="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uiPriority="99" w:unhideWhenUsed="1" w:qFormat="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pPr>
      <w:widowControl w:val="0"/>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100" w:beforeAutospacing="1" w:after="100" w:afterAutospacing="1" w:line="360" w:lineRule="auto"/>
      <w:outlineLvl w:val="1"/>
    </w:pPr>
    <w:rPr>
      <w:rFonts w:ascii="Arial" w:eastAsia="黑体" w:hAnsi="Arial"/>
      <w:b/>
      <w:bCs/>
      <w:sz w:val="36"/>
      <w:szCs w:val="32"/>
    </w:rPr>
  </w:style>
  <w:style w:type="paragraph" w:styleId="3">
    <w:name w:val="heading 3"/>
    <w:basedOn w:val="a"/>
    <w:next w:val="a"/>
    <w:link w:val="3Char"/>
    <w:qFormat/>
    <w:pPr>
      <w:keepNext/>
      <w:keepLines/>
      <w:spacing w:before="260" w:after="260" w:line="416" w:lineRule="auto"/>
      <w:outlineLvl w:val="2"/>
    </w:pPr>
    <w:rPr>
      <w:b/>
      <w:bCs/>
      <w:sz w:val="32"/>
      <w:szCs w:val="32"/>
    </w:rPr>
  </w:style>
  <w:style w:type="paragraph" w:styleId="4">
    <w:name w:val="heading 4"/>
    <w:basedOn w:val="a"/>
    <w:next w:val="a"/>
    <w:link w:val="4Char"/>
    <w:qFormat/>
    <w:pPr>
      <w:tabs>
        <w:tab w:val="left" w:pos="992"/>
      </w:tabs>
      <w:spacing w:line="360" w:lineRule="auto"/>
      <w:ind w:left="992" w:hanging="567"/>
      <w:outlineLvl w:val="3"/>
    </w:pPr>
    <w:rPr>
      <w:rFonts w:ascii="Arial" w:hAnsi="Arial"/>
      <w:bCs/>
      <w:sz w:val="24"/>
      <w:szCs w:val="28"/>
    </w:rPr>
  </w:style>
  <w:style w:type="paragraph" w:styleId="5">
    <w:name w:val="heading 5"/>
    <w:basedOn w:val="a"/>
    <w:next w:val="a"/>
    <w:link w:val="5Char"/>
    <w:qFormat/>
    <w:pPr>
      <w:keepNext/>
      <w:keepLines/>
      <w:tabs>
        <w:tab w:val="left" w:pos="0"/>
        <w:tab w:val="left" w:pos="2520"/>
      </w:tabs>
      <w:spacing w:before="120" w:line="360" w:lineRule="auto"/>
      <w:outlineLvl w:val="4"/>
    </w:pPr>
    <w:rPr>
      <w:rFonts w:ascii="Verdana" w:hAnsi="Verdana"/>
      <w:szCs w:val="20"/>
      <w:lang w:eastAsia="en-US"/>
    </w:rPr>
  </w:style>
  <w:style w:type="paragraph" w:styleId="6">
    <w:name w:val="heading 6"/>
    <w:basedOn w:val="a"/>
    <w:next w:val="a"/>
    <w:link w:val="6Char"/>
    <w:qFormat/>
    <w:pPr>
      <w:keepNext/>
      <w:keepLines/>
      <w:tabs>
        <w:tab w:val="left" w:pos="0"/>
        <w:tab w:val="left" w:pos="2940"/>
      </w:tabs>
      <w:spacing w:before="120" w:line="360" w:lineRule="auto"/>
      <w:outlineLvl w:val="5"/>
    </w:pPr>
    <w:rPr>
      <w:rFonts w:ascii="Arial" w:hAnsi="Arial"/>
      <w:szCs w:val="20"/>
      <w:lang w:eastAsia="en-US"/>
    </w:rPr>
  </w:style>
  <w:style w:type="paragraph" w:styleId="7">
    <w:name w:val="heading 7"/>
    <w:basedOn w:val="a"/>
    <w:next w:val="a"/>
    <w:link w:val="7Char"/>
    <w:qFormat/>
    <w:pPr>
      <w:keepNext/>
      <w:keepLines/>
      <w:tabs>
        <w:tab w:val="left" w:pos="0"/>
        <w:tab w:val="left" w:pos="3360"/>
      </w:tabs>
      <w:spacing w:before="120" w:line="360" w:lineRule="auto"/>
      <w:outlineLvl w:val="6"/>
    </w:pPr>
    <w:rPr>
      <w:rFonts w:ascii="Verdana" w:hAnsi="Verdana"/>
      <w:szCs w:val="20"/>
      <w:lang w:eastAsia="en-US"/>
    </w:rPr>
  </w:style>
  <w:style w:type="paragraph" w:styleId="8">
    <w:name w:val="heading 8"/>
    <w:basedOn w:val="a"/>
    <w:next w:val="a"/>
    <w:link w:val="8Char"/>
    <w:qFormat/>
    <w:pPr>
      <w:keepNext/>
      <w:keepLines/>
      <w:tabs>
        <w:tab w:val="left" w:pos="0"/>
        <w:tab w:val="left" w:pos="420"/>
        <w:tab w:val="left" w:pos="960"/>
      </w:tabs>
      <w:spacing w:before="240" w:after="64" w:line="316" w:lineRule="auto"/>
      <w:ind w:left="960" w:hanging="420"/>
      <w:outlineLvl w:val="7"/>
    </w:pPr>
    <w:rPr>
      <w:rFonts w:ascii="Verdana" w:hAnsi="Verdana"/>
      <w:sz w:val="24"/>
      <w:szCs w:val="20"/>
      <w:lang w:eastAsia="en-US"/>
    </w:rPr>
  </w:style>
  <w:style w:type="paragraph" w:styleId="9">
    <w:name w:val="heading 9"/>
    <w:basedOn w:val="a"/>
    <w:next w:val="a"/>
    <w:link w:val="9Char"/>
    <w:qFormat/>
    <w:pPr>
      <w:keepNext/>
      <w:keepLines/>
      <w:tabs>
        <w:tab w:val="left" w:pos="0"/>
        <w:tab w:val="left" w:pos="4200"/>
      </w:tabs>
      <w:spacing w:before="120" w:line="360" w:lineRule="auto"/>
      <w:outlineLvl w:val="8"/>
    </w:pPr>
    <w:rPr>
      <w:rFonts w:ascii="Arial" w:hAnsi="Arial"/>
      <w:szCs w:val="20"/>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
    <w:link w:val="Char1"/>
    <w:qFormat/>
    <w:rPr>
      <w:sz w:val="28"/>
    </w:rPr>
  </w:style>
  <w:style w:type="paragraph" w:styleId="30">
    <w:name w:val="List 3"/>
    <w:basedOn w:val="a"/>
    <w:qFormat/>
    <w:pPr>
      <w:widowControl/>
      <w:spacing w:before="100" w:beforeAutospacing="1" w:after="100" w:afterAutospacing="1"/>
      <w:jc w:val="left"/>
    </w:pPr>
    <w:rPr>
      <w:rFonts w:ascii="Arial Unicode MS" w:eastAsia="Arial Unicode MS" w:hAnsi="Arial Unicode MS"/>
      <w:kern w:val="0"/>
      <w:sz w:val="24"/>
    </w:rPr>
  </w:style>
  <w:style w:type="paragraph" w:styleId="70">
    <w:name w:val="toc 7"/>
    <w:basedOn w:val="a"/>
    <w:next w:val="a"/>
    <w:qFormat/>
    <w:pPr>
      <w:ind w:left="1260"/>
      <w:jc w:val="left"/>
    </w:pPr>
    <w:rPr>
      <w:rFonts w:ascii="Calibri" w:hAnsi="Calibri"/>
      <w:sz w:val="18"/>
      <w:szCs w:val="18"/>
    </w:rPr>
  </w:style>
  <w:style w:type="paragraph" w:styleId="a4">
    <w:name w:val="Note Heading"/>
    <w:basedOn w:val="a"/>
    <w:next w:val="a"/>
    <w:link w:val="Char"/>
    <w:qFormat/>
    <w:pPr>
      <w:spacing w:line="480" w:lineRule="auto"/>
      <w:jc w:val="center"/>
    </w:pPr>
  </w:style>
  <w:style w:type="paragraph" w:styleId="a5">
    <w:name w:val="Normal Indent"/>
    <w:basedOn w:val="a"/>
    <w:qFormat/>
    <w:pPr>
      <w:adjustRightInd w:val="0"/>
      <w:ind w:firstLine="420"/>
      <w:jc w:val="left"/>
      <w:textAlignment w:val="baseline"/>
    </w:pPr>
    <w:rPr>
      <w:rFonts w:eastAsia="楷体_GB2312"/>
      <w:sz w:val="24"/>
      <w:szCs w:val="20"/>
    </w:rPr>
  </w:style>
  <w:style w:type="paragraph" w:styleId="a6">
    <w:name w:val="caption"/>
    <w:basedOn w:val="a"/>
    <w:next w:val="a"/>
    <w:qFormat/>
    <w:pPr>
      <w:jc w:val="center"/>
    </w:pPr>
    <w:rPr>
      <w:rFonts w:ascii="华文彩云" w:hAnsi="华文彩云" w:cs="Arial"/>
      <w:b/>
      <w:bCs/>
      <w:kern w:val="0"/>
      <w:sz w:val="52"/>
      <w:szCs w:val="72"/>
    </w:rPr>
  </w:style>
  <w:style w:type="paragraph" w:styleId="a7">
    <w:name w:val="Document Map"/>
    <w:basedOn w:val="a"/>
    <w:link w:val="Char0"/>
    <w:qFormat/>
    <w:pPr>
      <w:widowControl/>
      <w:shd w:val="clear" w:color="auto" w:fill="000080"/>
      <w:jc w:val="left"/>
    </w:pPr>
    <w:rPr>
      <w:rFonts w:ascii="宋体"/>
      <w:kern w:val="0"/>
      <w:sz w:val="34"/>
      <w:szCs w:val="20"/>
      <w:shd w:val="clear" w:color="auto" w:fill="000080"/>
      <w:lang w:eastAsia="en-US"/>
    </w:rPr>
  </w:style>
  <w:style w:type="paragraph" w:styleId="a8">
    <w:name w:val="annotation text"/>
    <w:basedOn w:val="a"/>
    <w:link w:val="Char2"/>
    <w:qFormat/>
    <w:rPr>
      <w:sz w:val="18"/>
      <w:szCs w:val="20"/>
    </w:rPr>
  </w:style>
  <w:style w:type="paragraph" w:styleId="a9">
    <w:name w:val="Salutation"/>
    <w:basedOn w:val="a"/>
    <w:next w:val="a"/>
    <w:link w:val="Char3"/>
    <w:qFormat/>
    <w:rPr>
      <w:rFonts w:ascii="宋体"/>
      <w:color w:val="000000"/>
      <w:kern w:val="0"/>
      <w:sz w:val="34"/>
      <w:szCs w:val="23"/>
      <w:lang w:eastAsia="en-US"/>
    </w:rPr>
  </w:style>
  <w:style w:type="paragraph" w:styleId="31">
    <w:name w:val="Body Text 3"/>
    <w:basedOn w:val="a"/>
    <w:link w:val="3Char0"/>
    <w:qFormat/>
    <w:pPr>
      <w:jc w:val="center"/>
    </w:pPr>
    <w:rPr>
      <w:rFonts w:eastAsia="黑体"/>
      <w:sz w:val="44"/>
    </w:rPr>
  </w:style>
  <w:style w:type="paragraph" w:styleId="aa">
    <w:name w:val="Closing"/>
    <w:basedOn w:val="a"/>
    <w:link w:val="Char4"/>
    <w:qFormat/>
    <w:pPr>
      <w:ind w:leftChars="2100" w:left="2100"/>
    </w:pPr>
    <w:rPr>
      <w:rFonts w:ascii="宋体"/>
      <w:color w:val="000000"/>
      <w:kern w:val="0"/>
      <w:sz w:val="34"/>
      <w:szCs w:val="23"/>
      <w:lang w:eastAsia="en-US"/>
    </w:rPr>
  </w:style>
  <w:style w:type="paragraph" w:styleId="ab">
    <w:name w:val="Body Text Indent"/>
    <w:basedOn w:val="a"/>
    <w:link w:val="Char5"/>
    <w:qFormat/>
    <w:pPr>
      <w:spacing w:after="120"/>
      <w:ind w:leftChars="200" w:left="200"/>
    </w:pPr>
    <w:rPr>
      <w:rFonts w:ascii="Verdana" w:hAnsi="Verdana"/>
      <w:lang w:eastAsia="en-US"/>
    </w:rPr>
  </w:style>
  <w:style w:type="paragraph" w:styleId="32">
    <w:name w:val="List Number 3"/>
    <w:basedOn w:val="a"/>
    <w:qFormat/>
    <w:pPr>
      <w:widowControl/>
      <w:tabs>
        <w:tab w:val="left" w:pos="425"/>
        <w:tab w:val="left" w:pos="851"/>
        <w:tab w:val="left" w:pos="1134"/>
      </w:tabs>
      <w:spacing w:line="280" w:lineRule="atLeast"/>
      <w:ind w:left="1135" w:hanging="284"/>
      <w:jc w:val="left"/>
    </w:pPr>
    <w:rPr>
      <w:rFonts w:ascii="Arial" w:hAnsi="Arial"/>
      <w:kern w:val="0"/>
      <w:sz w:val="16"/>
      <w:szCs w:val="20"/>
      <w:lang w:eastAsia="en-US"/>
    </w:rPr>
  </w:style>
  <w:style w:type="paragraph" w:styleId="20">
    <w:name w:val="List 2"/>
    <w:basedOn w:val="a"/>
    <w:qFormat/>
    <w:pPr>
      <w:ind w:leftChars="200" w:left="400" w:hangingChars="200" w:hanging="200"/>
    </w:pPr>
    <w:rPr>
      <w:rFonts w:ascii="宋体"/>
      <w:sz w:val="34"/>
    </w:rPr>
  </w:style>
  <w:style w:type="paragraph" w:styleId="ac">
    <w:name w:val="Block Text"/>
    <w:basedOn w:val="a"/>
    <w:qFormat/>
    <w:pPr>
      <w:adjustRightInd w:val="0"/>
      <w:ind w:left="420" w:right="33"/>
      <w:jc w:val="left"/>
      <w:textAlignment w:val="baseline"/>
    </w:pPr>
    <w:rPr>
      <w:rFonts w:ascii="宋体"/>
      <w:kern w:val="0"/>
      <w:sz w:val="24"/>
      <w:szCs w:val="20"/>
    </w:rPr>
  </w:style>
  <w:style w:type="paragraph" w:styleId="21">
    <w:name w:val="List Bullet 2"/>
    <w:basedOn w:val="a"/>
    <w:qFormat/>
    <w:pPr>
      <w:spacing w:line="360" w:lineRule="auto"/>
    </w:pPr>
    <w:rPr>
      <w:rFonts w:ascii="宋体"/>
      <w:spacing w:val="20"/>
      <w:sz w:val="24"/>
      <w:lang w:val="en-IE" w:eastAsia="en-IE"/>
    </w:rPr>
  </w:style>
  <w:style w:type="paragraph" w:styleId="50">
    <w:name w:val="toc 5"/>
    <w:basedOn w:val="a"/>
    <w:next w:val="a"/>
    <w:qFormat/>
    <w:pPr>
      <w:ind w:left="840"/>
      <w:jc w:val="left"/>
    </w:pPr>
    <w:rPr>
      <w:rFonts w:ascii="Calibri" w:hAnsi="Calibri"/>
      <w:sz w:val="18"/>
      <w:szCs w:val="18"/>
    </w:rPr>
  </w:style>
  <w:style w:type="paragraph" w:styleId="33">
    <w:name w:val="toc 3"/>
    <w:basedOn w:val="a"/>
    <w:next w:val="a"/>
    <w:qFormat/>
    <w:pPr>
      <w:tabs>
        <w:tab w:val="right" w:leader="dot" w:pos="8949"/>
      </w:tabs>
      <w:ind w:leftChars="400" w:left="840"/>
    </w:pPr>
  </w:style>
  <w:style w:type="paragraph" w:styleId="ad">
    <w:name w:val="Plain Text"/>
    <w:basedOn w:val="a"/>
    <w:link w:val="Char6"/>
    <w:qFormat/>
    <w:rPr>
      <w:rFonts w:ascii="宋体" w:hAnsi="Courier New"/>
      <w:szCs w:val="21"/>
    </w:rPr>
  </w:style>
  <w:style w:type="paragraph" w:styleId="80">
    <w:name w:val="toc 8"/>
    <w:basedOn w:val="a"/>
    <w:next w:val="a"/>
    <w:qFormat/>
    <w:pPr>
      <w:ind w:left="1470"/>
      <w:jc w:val="left"/>
    </w:pPr>
    <w:rPr>
      <w:rFonts w:ascii="Calibri" w:hAnsi="Calibri"/>
      <w:sz w:val="18"/>
      <w:szCs w:val="18"/>
    </w:rPr>
  </w:style>
  <w:style w:type="paragraph" w:styleId="ae">
    <w:name w:val="Date"/>
    <w:basedOn w:val="a"/>
    <w:next w:val="a"/>
    <w:qFormat/>
    <w:pPr>
      <w:adjustRightInd w:val="0"/>
      <w:spacing w:line="360" w:lineRule="atLeast"/>
      <w:ind w:firstLineChars="200" w:firstLine="200"/>
      <w:textAlignment w:val="baseline"/>
    </w:pPr>
    <w:rPr>
      <w:sz w:val="28"/>
    </w:rPr>
  </w:style>
  <w:style w:type="paragraph" w:styleId="22">
    <w:name w:val="Body Text Indent 2"/>
    <w:basedOn w:val="a"/>
    <w:link w:val="2Char"/>
    <w:qFormat/>
    <w:pPr>
      <w:spacing w:after="120" w:line="480" w:lineRule="auto"/>
      <w:ind w:leftChars="200" w:left="200"/>
    </w:pPr>
  </w:style>
  <w:style w:type="paragraph" w:styleId="af">
    <w:name w:val="endnote text"/>
    <w:basedOn w:val="a"/>
    <w:link w:val="Char7"/>
    <w:qFormat/>
    <w:pPr>
      <w:snapToGrid w:val="0"/>
      <w:jc w:val="left"/>
    </w:pPr>
  </w:style>
  <w:style w:type="paragraph" w:styleId="af0">
    <w:name w:val="Balloon Text"/>
    <w:basedOn w:val="a"/>
    <w:link w:val="Char8"/>
    <w:qFormat/>
    <w:rPr>
      <w:sz w:val="18"/>
      <w:szCs w:val="18"/>
    </w:rPr>
  </w:style>
  <w:style w:type="paragraph" w:styleId="af1">
    <w:name w:val="footer"/>
    <w:basedOn w:val="a"/>
    <w:qFormat/>
    <w:pPr>
      <w:tabs>
        <w:tab w:val="center" w:pos="4153"/>
        <w:tab w:val="right" w:pos="8306"/>
      </w:tabs>
      <w:snapToGrid w:val="0"/>
      <w:jc w:val="left"/>
    </w:pPr>
    <w:rPr>
      <w:sz w:val="18"/>
    </w:rPr>
  </w:style>
  <w:style w:type="paragraph" w:styleId="af2">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qFormat/>
    <w:pPr>
      <w:spacing w:before="120" w:after="120"/>
      <w:jc w:val="left"/>
    </w:pPr>
    <w:rPr>
      <w:b/>
      <w:bCs/>
      <w:caps/>
      <w:sz w:val="20"/>
      <w:szCs w:val="20"/>
    </w:rPr>
  </w:style>
  <w:style w:type="paragraph" w:styleId="40">
    <w:name w:val="toc 4"/>
    <w:basedOn w:val="a"/>
    <w:next w:val="a"/>
    <w:qFormat/>
    <w:pPr>
      <w:ind w:left="630"/>
      <w:jc w:val="left"/>
    </w:pPr>
    <w:rPr>
      <w:rFonts w:ascii="Calibri" w:hAnsi="Calibri"/>
      <w:sz w:val="18"/>
      <w:szCs w:val="18"/>
    </w:rPr>
  </w:style>
  <w:style w:type="paragraph" w:styleId="af3">
    <w:name w:val="List"/>
    <w:basedOn w:val="a"/>
    <w:qFormat/>
    <w:pPr>
      <w:ind w:left="200" w:hangingChars="200" w:hanging="200"/>
    </w:pPr>
    <w:rPr>
      <w:rFonts w:ascii="宋体"/>
      <w:sz w:val="34"/>
    </w:rPr>
  </w:style>
  <w:style w:type="paragraph" w:styleId="af4">
    <w:name w:val="footnote text"/>
    <w:basedOn w:val="a"/>
    <w:link w:val="Char9"/>
    <w:qFormat/>
    <w:pPr>
      <w:adjustRightInd w:val="0"/>
      <w:snapToGrid w:val="0"/>
      <w:spacing w:line="420" w:lineRule="atLeast"/>
      <w:ind w:firstLine="454"/>
      <w:jc w:val="left"/>
      <w:textAlignment w:val="baseline"/>
    </w:pPr>
    <w:rPr>
      <w:kern w:val="0"/>
      <w:sz w:val="18"/>
      <w:szCs w:val="20"/>
    </w:rPr>
  </w:style>
  <w:style w:type="paragraph" w:styleId="60">
    <w:name w:val="toc 6"/>
    <w:basedOn w:val="a"/>
    <w:next w:val="a"/>
    <w:qFormat/>
    <w:pPr>
      <w:ind w:left="1050"/>
      <w:jc w:val="left"/>
    </w:pPr>
    <w:rPr>
      <w:rFonts w:ascii="Calibri" w:hAnsi="Calibri"/>
      <w:sz w:val="18"/>
      <w:szCs w:val="18"/>
    </w:rPr>
  </w:style>
  <w:style w:type="paragraph" w:styleId="34">
    <w:name w:val="Body Text Indent 3"/>
    <w:basedOn w:val="a"/>
    <w:link w:val="3Char1"/>
    <w:qFormat/>
    <w:pPr>
      <w:spacing w:after="120"/>
      <w:ind w:leftChars="200" w:left="200"/>
    </w:pPr>
    <w:rPr>
      <w:sz w:val="16"/>
      <w:szCs w:val="16"/>
    </w:rPr>
  </w:style>
  <w:style w:type="paragraph" w:styleId="23">
    <w:name w:val="toc 2"/>
    <w:basedOn w:val="a"/>
    <w:next w:val="a"/>
    <w:qFormat/>
    <w:pPr>
      <w:ind w:left="210"/>
      <w:jc w:val="left"/>
    </w:pPr>
    <w:rPr>
      <w:smallCaps/>
      <w:sz w:val="20"/>
      <w:szCs w:val="20"/>
    </w:rPr>
  </w:style>
  <w:style w:type="paragraph" w:styleId="90">
    <w:name w:val="toc 9"/>
    <w:basedOn w:val="a"/>
    <w:next w:val="a"/>
    <w:qFormat/>
    <w:pPr>
      <w:ind w:left="1680"/>
      <w:jc w:val="left"/>
    </w:pPr>
    <w:rPr>
      <w:rFonts w:ascii="Calibri" w:hAnsi="Calibri"/>
      <w:sz w:val="18"/>
      <w:szCs w:val="18"/>
    </w:rPr>
  </w:style>
  <w:style w:type="paragraph" w:styleId="24">
    <w:name w:val="Body Text 2"/>
    <w:basedOn w:val="a"/>
    <w:link w:val="2Char0"/>
    <w:qFormat/>
    <w:pPr>
      <w:spacing w:line="280" w:lineRule="exact"/>
    </w:pPr>
    <w:rPr>
      <w:rFonts w:ascii="仿宋_GB2312" w:eastAsia="仿宋_GB2312"/>
      <w:sz w:val="24"/>
      <w:szCs w:val="20"/>
      <w:lang w:eastAsia="en-US"/>
    </w:rPr>
  </w:style>
  <w:style w:type="paragraph" w:styleId="41">
    <w:name w:val="List 4"/>
    <w:basedOn w:val="a"/>
    <w:qFormat/>
    <w:pPr>
      <w:adjustRightInd w:val="0"/>
      <w:spacing w:line="360" w:lineRule="atLeast"/>
      <w:ind w:leftChars="600" w:left="800" w:hangingChars="200" w:hanging="200"/>
      <w:jc w:val="left"/>
      <w:textAlignment w:val="baseline"/>
    </w:pPr>
    <w:rPr>
      <w:rFonts w:ascii="宋体"/>
      <w:kern w:val="0"/>
      <w:sz w:val="24"/>
      <w:szCs w:val="20"/>
    </w:rPr>
  </w:style>
  <w:style w:type="paragraph" w:styleId="25">
    <w:name w:val="List Continue 2"/>
    <w:basedOn w:val="a"/>
    <w:qFormat/>
    <w:pPr>
      <w:adjustRightInd w:val="0"/>
      <w:spacing w:after="120" w:line="360" w:lineRule="atLeast"/>
      <w:ind w:leftChars="400" w:left="400"/>
      <w:jc w:val="left"/>
      <w:textAlignment w:val="baseline"/>
    </w:pPr>
    <w:rPr>
      <w:rFonts w:ascii="宋体"/>
      <w:kern w:val="0"/>
      <w:sz w:val="24"/>
      <w:szCs w:val="20"/>
    </w:rPr>
  </w:style>
  <w:style w:type="paragraph" w:styleId="af5">
    <w:name w:val="Message Header"/>
    <w:basedOn w:val="a0"/>
    <w:link w:val="Chara"/>
    <w:qFormat/>
    <w:pPr>
      <w:keepLines/>
      <w:widowControl/>
      <w:pBdr>
        <w:bottom w:val="single" w:sz="6" w:space="2" w:color="auto"/>
        <w:between w:val="single" w:sz="6" w:space="0" w:color="auto"/>
      </w:pBdr>
      <w:tabs>
        <w:tab w:val="left" w:pos="720"/>
        <w:tab w:val="left" w:pos="4320"/>
        <w:tab w:val="left" w:pos="5040"/>
        <w:tab w:val="right" w:pos="8640"/>
      </w:tabs>
      <w:overflowPunct w:val="0"/>
      <w:autoSpaceDE w:val="0"/>
      <w:autoSpaceDN w:val="0"/>
      <w:adjustRightInd w:val="0"/>
      <w:spacing w:line="440" w:lineRule="atLeast"/>
      <w:ind w:left="720" w:hanging="720"/>
      <w:jc w:val="left"/>
      <w:textAlignment w:val="baseline"/>
    </w:pPr>
    <w:rPr>
      <w:rFonts w:ascii="Arial" w:hAnsi="Arial"/>
      <w:spacing w:val="-5"/>
      <w:kern w:val="0"/>
      <w:sz w:val="20"/>
      <w:szCs w:val="20"/>
      <w:lang w:eastAsia="en-US"/>
    </w:rPr>
  </w:style>
  <w:style w:type="paragraph" w:styleId="HTML">
    <w:name w:val="HTML Preformatted"/>
    <w:basedOn w:val="a"/>
    <w:link w:val="HTML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kern w:val="0"/>
      <w:sz w:val="20"/>
      <w:szCs w:val="20"/>
      <w:lang w:eastAsia="en-US"/>
    </w:rPr>
  </w:style>
  <w:style w:type="paragraph" w:styleId="af6">
    <w:name w:val="Normal (Web)"/>
    <w:basedOn w:val="a"/>
    <w:qFormat/>
    <w:pPr>
      <w:jc w:val="left"/>
    </w:pPr>
    <w:rPr>
      <w:kern w:val="0"/>
      <w:sz w:val="24"/>
    </w:rPr>
  </w:style>
  <w:style w:type="paragraph" w:styleId="11">
    <w:name w:val="index 1"/>
    <w:basedOn w:val="a"/>
    <w:next w:val="a"/>
    <w:qFormat/>
    <w:rPr>
      <w:rFonts w:ascii="宋体"/>
      <w:sz w:val="34"/>
    </w:rPr>
  </w:style>
  <w:style w:type="paragraph" w:styleId="af7">
    <w:name w:val="Title"/>
    <w:basedOn w:val="a"/>
    <w:link w:val="Charb"/>
    <w:qFormat/>
    <w:pPr>
      <w:tabs>
        <w:tab w:val="left" w:pos="420"/>
        <w:tab w:val="left" w:pos="1680"/>
      </w:tabs>
      <w:spacing w:before="120" w:after="120" w:line="360" w:lineRule="auto"/>
      <w:ind w:left="420" w:hanging="420"/>
      <w:jc w:val="center"/>
      <w:outlineLvl w:val="0"/>
    </w:pPr>
    <w:rPr>
      <w:rFonts w:ascii="宋体"/>
      <w:b/>
      <w:bCs/>
      <w:sz w:val="32"/>
      <w:szCs w:val="32"/>
      <w:lang w:eastAsia="en-US"/>
    </w:rPr>
  </w:style>
  <w:style w:type="paragraph" w:styleId="af8">
    <w:name w:val="annotation subject"/>
    <w:basedOn w:val="a8"/>
    <w:next w:val="a8"/>
    <w:link w:val="Charc"/>
    <w:qFormat/>
    <w:rPr>
      <w:b/>
      <w:bCs/>
      <w:kern w:val="0"/>
      <w:sz w:val="20"/>
    </w:rPr>
  </w:style>
  <w:style w:type="paragraph" w:styleId="af9">
    <w:name w:val="Body Text First Indent"/>
    <w:basedOn w:val="a"/>
    <w:link w:val="Chard"/>
    <w:qFormat/>
    <w:pPr>
      <w:adjustRightInd w:val="0"/>
      <w:snapToGrid w:val="0"/>
      <w:spacing w:after="120" w:line="400" w:lineRule="exact"/>
      <w:ind w:firstLine="510"/>
    </w:pPr>
    <w:rPr>
      <w:kern w:val="0"/>
      <w:sz w:val="20"/>
      <w:szCs w:val="20"/>
    </w:rPr>
  </w:style>
  <w:style w:type="paragraph" w:styleId="26">
    <w:name w:val="Body Text First Indent 2"/>
    <w:basedOn w:val="ab"/>
    <w:link w:val="2Char1"/>
    <w:qFormat/>
    <w:pPr>
      <w:ind w:firstLineChars="200" w:firstLine="200"/>
    </w:pPr>
    <w:rPr>
      <w:rFonts w:ascii="Times New Roman" w:hAnsi="Times New Roman"/>
      <w:kern w:val="0"/>
      <w:sz w:val="20"/>
      <w:szCs w:val="20"/>
    </w:rPr>
  </w:style>
  <w:style w:type="table" w:styleId="afa">
    <w:name w:val="Table Grid"/>
    <w:basedOn w:val="a2"/>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b">
    <w:name w:val="Strong"/>
    <w:basedOn w:val="a1"/>
    <w:qFormat/>
    <w:rPr>
      <w:rFonts w:ascii="Times New Roman" w:eastAsia="宋体" w:hAnsi="Times New Roman" w:cs="Times New Roman"/>
      <w:b/>
      <w:bCs/>
    </w:rPr>
  </w:style>
  <w:style w:type="character" w:styleId="afc">
    <w:name w:val="endnote reference"/>
    <w:qFormat/>
    <w:rPr>
      <w:rFonts w:ascii="Times New Roman" w:eastAsia="宋体" w:hAnsi="Times New Roman" w:cs="Times New Roman"/>
      <w:vertAlign w:val="superscript"/>
    </w:rPr>
  </w:style>
  <w:style w:type="character" w:styleId="afd">
    <w:name w:val="page number"/>
    <w:qFormat/>
    <w:rPr>
      <w:rFonts w:ascii="Times New Roman" w:eastAsia="宋体" w:hAnsi="Times New Roman" w:cs="Times New Roman"/>
    </w:rPr>
  </w:style>
  <w:style w:type="character" w:styleId="afe">
    <w:name w:val="FollowedHyperlink"/>
    <w:basedOn w:val="a1"/>
    <w:qFormat/>
    <w:rPr>
      <w:color w:val="999999"/>
      <w:u w:val="none"/>
    </w:rPr>
  </w:style>
  <w:style w:type="character" w:styleId="aff">
    <w:name w:val="Emphasis"/>
    <w:qFormat/>
    <w:rPr>
      <w:rFonts w:ascii="Verdana" w:eastAsia="宋体" w:hAnsi="Verdana" w:cs="Times New Roman"/>
      <w:color w:val="CC0000"/>
      <w:kern w:val="0"/>
      <w:sz w:val="20"/>
      <w:lang w:eastAsia="en-US"/>
    </w:rPr>
  </w:style>
  <w:style w:type="character" w:styleId="aff0">
    <w:name w:val="Hyperlink"/>
    <w:qFormat/>
    <w:rPr>
      <w:rFonts w:ascii="Times New Roman" w:eastAsia="宋体" w:hAnsi="Times New Roman" w:cs="Times New Roman"/>
      <w:color w:val="0000FF"/>
      <w:u w:val="single"/>
    </w:rPr>
  </w:style>
  <w:style w:type="character" w:styleId="aff1">
    <w:name w:val="annotation reference"/>
    <w:qFormat/>
    <w:rPr>
      <w:rFonts w:ascii="Verdana" w:eastAsia="宋体" w:hAnsi="Verdana" w:cs="Times New Roman"/>
      <w:kern w:val="0"/>
      <w:sz w:val="21"/>
      <w:szCs w:val="21"/>
      <w:lang w:eastAsia="en-US"/>
    </w:rPr>
  </w:style>
  <w:style w:type="character" w:styleId="HTML0">
    <w:name w:val="HTML Cite"/>
    <w:qFormat/>
    <w:rPr>
      <w:rFonts w:ascii="Times New Roman" w:eastAsia="仿宋_GB2312" w:hAnsi="Times New Roman" w:cs="Times New Roman"/>
      <w:sz w:val="24"/>
    </w:rPr>
  </w:style>
  <w:style w:type="character" w:styleId="aff2">
    <w:name w:val="footnote reference"/>
    <w:qFormat/>
    <w:rPr>
      <w:rFonts w:ascii="Times New Roman" w:eastAsia="宋体" w:hAnsi="Times New Roman" w:cs="Times New Roman"/>
      <w:vertAlign w:val="superscript"/>
    </w:rPr>
  </w:style>
  <w:style w:type="character" w:customStyle="1" w:styleId="Char1">
    <w:name w:val="正文文本 Char1"/>
    <w:link w:val="a0"/>
    <w:qFormat/>
    <w:rPr>
      <w:rFonts w:ascii="Times New Roman" w:eastAsia="宋体" w:hAnsi="Times New Roman" w:cs="Times New Roman"/>
      <w:kern w:val="2"/>
      <w:sz w:val="28"/>
      <w:szCs w:val="24"/>
    </w:rPr>
  </w:style>
  <w:style w:type="character" w:customStyle="1" w:styleId="1Char">
    <w:name w:val="标题 1 Char"/>
    <w:link w:val="1"/>
    <w:qFormat/>
    <w:rPr>
      <w:rFonts w:ascii="Times New Roman" w:eastAsia="宋体" w:hAnsi="Times New Roman" w:cs="Times New Roman"/>
      <w:b/>
      <w:bCs/>
      <w:kern w:val="44"/>
      <w:sz w:val="44"/>
      <w:szCs w:val="44"/>
    </w:rPr>
  </w:style>
  <w:style w:type="character" w:customStyle="1" w:styleId="3Char">
    <w:name w:val="标题 3 Char"/>
    <w:link w:val="3"/>
    <w:qFormat/>
    <w:rPr>
      <w:rFonts w:ascii="Times New Roman" w:eastAsia="宋体" w:hAnsi="Times New Roman" w:cs="Times New Roman"/>
      <w:b/>
      <w:bCs/>
      <w:kern w:val="2"/>
      <w:sz w:val="32"/>
      <w:szCs w:val="32"/>
    </w:rPr>
  </w:style>
  <w:style w:type="character" w:customStyle="1" w:styleId="4Char">
    <w:name w:val="标题 4 Char"/>
    <w:link w:val="4"/>
    <w:qFormat/>
    <w:rPr>
      <w:rFonts w:ascii="Arial" w:hAnsi="Arial"/>
      <w:bCs/>
      <w:kern w:val="2"/>
      <w:sz w:val="24"/>
      <w:szCs w:val="28"/>
    </w:rPr>
  </w:style>
  <w:style w:type="character" w:customStyle="1" w:styleId="5Char">
    <w:name w:val="标题 5 Char"/>
    <w:link w:val="5"/>
    <w:uiPriority w:val="99"/>
    <w:qFormat/>
    <w:rPr>
      <w:rFonts w:ascii="Verdana" w:hAnsi="Verdana"/>
      <w:kern w:val="2"/>
      <w:sz w:val="21"/>
      <w:lang w:eastAsia="en-US"/>
    </w:rPr>
  </w:style>
  <w:style w:type="character" w:customStyle="1" w:styleId="6Char">
    <w:name w:val="标题 6 Char"/>
    <w:link w:val="6"/>
    <w:qFormat/>
    <w:rPr>
      <w:rFonts w:ascii="Arial" w:hAnsi="Arial"/>
      <w:kern w:val="2"/>
      <w:sz w:val="21"/>
      <w:lang w:eastAsia="en-US"/>
    </w:rPr>
  </w:style>
  <w:style w:type="character" w:customStyle="1" w:styleId="7Char">
    <w:name w:val="标题 7 Char"/>
    <w:link w:val="7"/>
    <w:qFormat/>
    <w:rPr>
      <w:rFonts w:ascii="Verdana" w:hAnsi="Verdana"/>
      <w:kern w:val="2"/>
      <w:sz w:val="21"/>
      <w:lang w:eastAsia="en-US"/>
    </w:rPr>
  </w:style>
  <w:style w:type="character" w:customStyle="1" w:styleId="8Char">
    <w:name w:val="标题 8 Char"/>
    <w:link w:val="8"/>
    <w:qFormat/>
    <w:rPr>
      <w:rFonts w:ascii="Verdana" w:hAnsi="Verdana"/>
      <w:kern w:val="2"/>
      <w:sz w:val="24"/>
      <w:lang w:eastAsia="en-US"/>
    </w:rPr>
  </w:style>
  <w:style w:type="character" w:customStyle="1" w:styleId="9Char">
    <w:name w:val="标题 9 Char"/>
    <w:link w:val="9"/>
    <w:qFormat/>
    <w:rPr>
      <w:rFonts w:ascii="Arial" w:hAnsi="Arial"/>
      <w:kern w:val="2"/>
      <w:sz w:val="21"/>
      <w:lang w:eastAsia="en-US"/>
    </w:rPr>
  </w:style>
  <w:style w:type="character" w:customStyle="1" w:styleId="Char">
    <w:name w:val="注释标题 Char"/>
    <w:link w:val="a4"/>
    <w:qFormat/>
    <w:rPr>
      <w:rFonts w:ascii="Times New Roman" w:eastAsia="宋体" w:hAnsi="Times New Roman" w:cs="Times New Roman"/>
      <w:kern w:val="2"/>
      <w:sz w:val="21"/>
      <w:szCs w:val="24"/>
    </w:rPr>
  </w:style>
  <w:style w:type="character" w:customStyle="1" w:styleId="Char0">
    <w:name w:val="文档结构图 Char"/>
    <w:link w:val="a7"/>
    <w:qFormat/>
    <w:rPr>
      <w:rFonts w:ascii="宋体" w:eastAsia="宋体" w:hAnsi="Times New Roman" w:cs="Times New Roman"/>
      <w:sz w:val="34"/>
      <w:shd w:val="clear" w:color="auto" w:fill="000080"/>
      <w:lang w:eastAsia="en-US"/>
    </w:rPr>
  </w:style>
  <w:style w:type="character" w:customStyle="1" w:styleId="Char2">
    <w:name w:val="批注文字 Char"/>
    <w:link w:val="a8"/>
    <w:qFormat/>
    <w:rPr>
      <w:rFonts w:ascii="Times New Roman" w:eastAsia="宋体" w:hAnsi="Times New Roman" w:cs="Times New Roman"/>
      <w:kern w:val="2"/>
      <w:sz w:val="18"/>
    </w:rPr>
  </w:style>
  <w:style w:type="character" w:customStyle="1" w:styleId="Char3">
    <w:name w:val="称呼 Char"/>
    <w:link w:val="a9"/>
    <w:qFormat/>
    <w:rPr>
      <w:rFonts w:ascii="宋体" w:eastAsia="宋体" w:hAnsi="Times New Roman" w:cs="Times New Roman"/>
      <w:color w:val="000000"/>
      <w:sz w:val="34"/>
      <w:szCs w:val="23"/>
      <w:lang w:eastAsia="en-US"/>
    </w:rPr>
  </w:style>
  <w:style w:type="character" w:customStyle="1" w:styleId="3Char0">
    <w:name w:val="正文文本 3 Char"/>
    <w:link w:val="31"/>
    <w:qFormat/>
    <w:rPr>
      <w:rFonts w:ascii="Times New Roman" w:eastAsia="黑体" w:hAnsi="Times New Roman" w:cs="Times New Roman"/>
      <w:kern w:val="2"/>
      <w:sz w:val="44"/>
      <w:szCs w:val="24"/>
    </w:rPr>
  </w:style>
  <w:style w:type="character" w:customStyle="1" w:styleId="Char4">
    <w:name w:val="结束语 Char"/>
    <w:link w:val="aa"/>
    <w:qFormat/>
    <w:rPr>
      <w:rFonts w:ascii="宋体" w:eastAsia="宋体" w:hAnsi="Times New Roman" w:cs="Times New Roman"/>
      <w:color w:val="000000"/>
      <w:sz w:val="34"/>
      <w:szCs w:val="23"/>
      <w:lang w:eastAsia="en-US"/>
    </w:rPr>
  </w:style>
  <w:style w:type="character" w:customStyle="1" w:styleId="Char5">
    <w:name w:val="正文文本缩进 Char"/>
    <w:link w:val="ab"/>
    <w:qFormat/>
    <w:rPr>
      <w:rFonts w:ascii="Verdana" w:eastAsia="宋体" w:hAnsi="Verdana" w:cs="Times New Roman"/>
      <w:kern w:val="2"/>
      <w:sz w:val="21"/>
      <w:szCs w:val="24"/>
      <w:lang w:eastAsia="en-US"/>
    </w:rPr>
  </w:style>
  <w:style w:type="character" w:customStyle="1" w:styleId="Char6">
    <w:name w:val="纯文本 Char"/>
    <w:link w:val="ad"/>
    <w:qFormat/>
    <w:rPr>
      <w:rFonts w:ascii="宋体" w:eastAsia="宋体" w:hAnsi="Courier New" w:cs="Courier New"/>
      <w:kern w:val="2"/>
      <w:sz w:val="21"/>
      <w:szCs w:val="21"/>
    </w:rPr>
  </w:style>
  <w:style w:type="character" w:customStyle="1" w:styleId="2Char">
    <w:name w:val="正文文本缩进 2 Char"/>
    <w:link w:val="22"/>
    <w:qFormat/>
    <w:rPr>
      <w:rFonts w:ascii="Times New Roman" w:eastAsia="宋体" w:hAnsi="Times New Roman" w:cs="Times New Roman"/>
      <w:kern w:val="2"/>
      <w:sz w:val="21"/>
      <w:szCs w:val="24"/>
    </w:rPr>
  </w:style>
  <w:style w:type="character" w:customStyle="1" w:styleId="Char7">
    <w:name w:val="尾注文本 Char"/>
    <w:link w:val="af"/>
    <w:qFormat/>
    <w:rPr>
      <w:rFonts w:ascii="Times New Roman" w:eastAsia="宋体" w:hAnsi="Times New Roman" w:cs="Times New Roman"/>
      <w:kern w:val="2"/>
      <w:sz w:val="21"/>
      <w:szCs w:val="24"/>
    </w:rPr>
  </w:style>
  <w:style w:type="character" w:customStyle="1" w:styleId="Char8">
    <w:name w:val="批注框文本 Char"/>
    <w:link w:val="af0"/>
    <w:qFormat/>
    <w:rPr>
      <w:rFonts w:ascii="Times New Roman" w:eastAsia="宋体" w:hAnsi="Times New Roman" w:cs="Times New Roman"/>
      <w:kern w:val="2"/>
      <w:sz w:val="18"/>
      <w:szCs w:val="18"/>
    </w:rPr>
  </w:style>
  <w:style w:type="character" w:customStyle="1" w:styleId="Char9">
    <w:name w:val="脚注文本 Char"/>
    <w:link w:val="af4"/>
    <w:qFormat/>
    <w:rPr>
      <w:rFonts w:ascii="Times New Roman" w:eastAsia="宋体" w:hAnsi="Times New Roman" w:cs="Times New Roman"/>
      <w:sz w:val="18"/>
    </w:rPr>
  </w:style>
  <w:style w:type="character" w:customStyle="1" w:styleId="3Char1">
    <w:name w:val="正文文本缩进 3 Char"/>
    <w:link w:val="34"/>
    <w:qFormat/>
    <w:rPr>
      <w:rFonts w:ascii="Times New Roman" w:eastAsia="宋体" w:hAnsi="Times New Roman" w:cs="Times New Roman"/>
      <w:kern w:val="2"/>
      <w:sz w:val="16"/>
      <w:szCs w:val="16"/>
    </w:rPr>
  </w:style>
  <w:style w:type="character" w:customStyle="1" w:styleId="2Char0">
    <w:name w:val="正文文本 2 Char"/>
    <w:link w:val="24"/>
    <w:qFormat/>
    <w:rPr>
      <w:rFonts w:ascii="仿宋_GB2312" w:eastAsia="仿宋_GB2312" w:hAnsi="Times New Roman" w:cs="Times New Roman"/>
      <w:kern w:val="2"/>
      <w:sz w:val="24"/>
      <w:lang w:eastAsia="en-US"/>
    </w:rPr>
  </w:style>
  <w:style w:type="character" w:customStyle="1" w:styleId="Chara">
    <w:name w:val="信息标题 Char"/>
    <w:link w:val="af5"/>
    <w:qFormat/>
    <w:rPr>
      <w:rFonts w:ascii="Arial" w:eastAsia="宋体" w:hAnsi="Arial" w:cs="Times New Roman"/>
      <w:spacing w:val="-5"/>
      <w:lang w:eastAsia="en-US"/>
    </w:rPr>
  </w:style>
  <w:style w:type="character" w:customStyle="1" w:styleId="HTMLChar">
    <w:name w:val="HTML 预设格式 Char"/>
    <w:link w:val="HTML"/>
    <w:qFormat/>
    <w:rPr>
      <w:rFonts w:ascii="黑体" w:eastAsia="黑体" w:hAnsi="Times New Roman" w:cs="Times New Roman"/>
      <w:lang w:eastAsia="en-US"/>
    </w:rPr>
  </w:style>
  <w:style w:type="character" w:customStyle="1" w:styleId="Charb">
    <w:name w:val="标题 Char"/>
    <w:link w:val="af7"/>
    <w:qFormat/>
    <w:rPr>
      <w:rFonts w:ascii="宋体"/>
      <w:b/>
      <w:bCs/>
      <w:kern w:val="2"/>
      <w:sz w:val="32"/>
      <w:szCs w:val="32"/>
      <w:lang w:eastAsia="en-US"/>
    </w:rPr>
  </w:style>
  <w:style w:type="character" w:customStyle="1" w:styleId="Charc">
    <w:name w:val="批注主题 Char"/>
    <w:link w:val="af8"/>
    <w:qFormat/>
    <w:rPr>
      <w:rFonts w:ascii="Times New Roman" w:eastAsia="宋体" w:hAnsi="Times New Roman" w:cs="Times New Roman"/>
      <w:b/>
      <w:bCs/>
    </w:rPr>
  </w:style>
  <w:style w:type="character" w:customStyle="1" w:styleId="Chard">
    <w:name w:val="正文首行缩进 Char"/>
    <w:link w:val="af9"/>
    <w:qFormat/>
    <w:rPr>
      <w:rFonts w:ascii="Times New Roman" w:eastAsia="宋体" w:hAnsi="Times New Roman" w:cs="Times New Roman"/>
    </w:rPr>
  </w:style>
  <w:style w:type="character" w:customStyle="1" w:styleId="2Char1">
    <w:name w:val="正文首行缩进 2 Char"/>
    <w:link w:val="26"/>
    <w:qFormat/>
    <w:rPr>
      <w:rFonts w:ascii="Times New Roman" w:eastAsia="宋体" w:hAnsi="Times New Roman" w:cs="Times New Roman"/>
      <w:lang w:eastAsia="en-US"/>
    </w:rPr>
  </w:style>
  <w:style w:type="character" w:customStyle="1" w:styleId="lineitems1">
    <w:name w:val="lineitems1"/>
    <w:qFormat/>
    <w:rPr>
      <w:rFonts w:ascii="Times New Roman" w:eastAsia="宋体" w:hAnsi="Times New Roman" w:cs="Times New Roman"/>
      <w:sz w:val="19"/>
      <w:szCs w:val="19"/>
    </w:rPr>
  </w:style>
  <w:style w:type="character" w:customStyle="1" w:styleId="text1">
    <w:name w:val="text1"/>
    <w:qFormat/>
    <w:rPr>
      <w:rFonts w:ascii="ˎ̥" w:eastAsia="宋体" w:hAnsi="ˎ̥" w:cs="Times New Roman"/>
      <w:color w:val="000000"/>
      <w:sz w:val="18"/>
      <w:szCs w:val="18"/>
    </w:rPr>
  </w:style>
  <w:style w:type="character" w:customStyle="1" w:styleId="style1031">
    <w:name w:val="style1031"/>
    <w:qFormat/>
    <w:rPr>
      <w:rFonts w:ascii="Arial" w:eastAsia="宋体" w:hAnsi="Arial" w:cs="Arial"/>
      <w:lang w:bidi="ar-SA"/>
    </w:rPr>
  </w:style>
  <w:style w:type="character" w:customStyle="1" w:styleId="apple-style-span">
    <w:name w:val="apple-style-span"/>
    <w:qFormat/>
    <w:rPr>
      <w:rFonts w:ascii="Times New Roman" w:eastAsia="宋体" w:hAnsi="Times New Roman" w:cs="Times New Roman"/>
      <w:kern w:val="0"/>
      <w:sz w:val="20"/>
      <w:lang w:eastAsia="en-US"/>
    </w:rPr>
  </w:style>
  <w:style w:type="character" w:customStyle="1" w:styleId="dangq">
    <w:name w:val="dangq"/>
    <w:qFormat/>
    <w:rPr>
      <w:rFonts w:ascii="Verdana" w:eastAsia="宋体" w:hAnsi="Verdana" w:cs="Times New Roman"/>
      <w:b/>
      <w:color w:val="288094"/>
      <w:kern w:val="0"/>
      <w:sz w:val="20"/>
      <w:lang w:eastAsia="en-US"/>
    </w:rPr>
  </w:style>
  <w:style w:type="character" w:customStyle="1" w:styleId="CharChar8">
    <w:name w:val="Char Char8"/>
    <w:qFormat/>
    <w:rPr>
      <w:rFonts w:ascii="宋体" w:eastAsia="宋体" w:hAnsi="Times New Roman" w:cs="Times New Roman"/>
      <w:sz w:val="18"/>
      <w:lang w:val="en-US" w:eastAsia="zh-CN" w:bidi="ar-SA"/>
    </w:rPr>
  </w:style>
  <w:style w:type="character" w:customStyle="1" w:styleId="H001Char">
    <w:name w:val="H001 Char"/>
    <w:link w:val="H001"/>
    <w:qFormat/>
    <w:rPr>
      <w:rFonts w:ascii="Times New Roman" w:eastAsia="黑体" w:hAnsi="Times New Roman" w:cs="Times New Roman"/>
      <w:bCs/>
      <w:kern w:val="44"/>
      <w:sz w:val="24"/>
      <w:szCs w:val="44"/>
    </w:rPr>
  </w:style>
  <w:style w:type="paragraph" w:customStyle="1" w:styleId="H001">
    <w:name w:val="H001"/>
    <w:basedOn w:val="1"/>
    <w:link w:val="H001Char"/>
    <w:qFormat/>
    <w:pPr>
      <w:spacing w:before="240" w:after="240" w:line="240" w:lineRule="exact"/>
    </w:pPr>
    <w:rPr>
      <w:rFonts w:eastAsia="黑体"/>
      <w:b w:val="0"/>
      <w:sz w:val="24"/>
    </w:rPr>
  </w:style>
  <w:style w:type="character" w:customStyle="1" w:styleId="Underrubrik1CharChar">
    <w:name w:val="Underrubrik1 Char Char"/>
    <w:qFormat/>
    <w:rPr>
      <w:rFonts w:ascii="Arial" w:eastAsia="宋体" w:hAnsi="Arial" w:cs="Times New Roman"/>
      <w:b/>
      <w:bCs/>
      <w:color w:val="000000"/>
      <w:sz w:val="30"/>
    </w:rPr>
  </w:style>
  <w:style w:type="character" w:customStyle="1" w:styleId="boldgray">
    <w:name w:val="bold gray"/>
    <w:qFormat/>
    <w:rPr>
      <w:rFonts w:ascii="Times New Roman" w:eastAsia="宋体" w:hAnsi="Times New Roman" w:cs="Times New Roman"/>
      <w:kern w:val="0"/>
      <w:sz w:val="20"/>
      <w:lang w:eastAsia="en-US"/>
    </w:rPr>
  </w:style>
  <w:style w:type="character" w:customStyle="1" w:styleId="aff3">
    <w:name w:val="样式 宋体 小四"/>
    <w:qFormat/>
    <w:rPr>
      <w:rFonts w:ascii="宋体" w:eastAsia="宋体" w:hAnsi="Times New Roman" w:cs="Times New Roman"/>
      <w:sz w:val="24"/>
    </w:rPr>
  </w:style>
  <w:style w:type="character" w:customStyle="1" w:styleId="widgetbtn">
    <w:name w:val="widgetbtn"/>
    <w:qFormat/>
    <w:rPr>
      <w:rFonts w:ascii="Verdana" w:eastAsia="仿宋_GB2312" w:hAnsi="Verdana" w:cs="Times New Roman"/>
      <w:kern w:val="0"/>
      <w:sz w:val="24"/>
      <w:lang w:eastAsia="en-US"/>
    </w:rPr>
  </w:style>
  <w:style w:type="character" w:customStyle="1" w:styleId="z-Char">
    <w:name w:val="z-窗体底端 Char"/>
    <w:link w:val="z-1"/>
    <w:qFormat/>
    <w:rPr>
      <w:rFonts w:ascii="Arial" w:eastAsia="宋体" w:hAnsi="Arial" w:cs="Times New Roman"/>
      <w:vanish/>
      <w:sz w:val="16"/>
      <w:szCs w:val="16"/>
      <w:lang w:eastAsia="en-US"/>
    </w:rPr>
  </w:style>
  <w:style w:type="paragraph" w:customStyle="1" w:styleId="z-1">
    <w:name w:val="z-窗体底端1"/>
    <w:basedOn w:val="a"/>
    <w:next w:val="a"/>
    <w:link w:val="z-Char"/>
    <w:qFormat/>
    <w:pPr>
      <w:widowControl/>
      <w:pBdr>
        <w:top w:val="single" w:sz="6" w:space="1" w:color="auto"/>
      </w:pBdr>
      <w:jc w:val="center"/>
    </w:pPr>
    <w:rPr>
      <w:rFonts w:ascii="Arial" w:hAnsi="Arial"/>
      <w:vanish/>
      <w:kern w:val="0"/>
      <w:sz w:val="16"/>
      <w:szCs w:val="16"/>
      <w:lang w:eastAsia="en-US"/>
    </w:rPr>
  </w:style>
  <w:style w:type="character" w:customStyle="1" w:styleId="grame">
    <w:name w:val="grame"/>
    <w:qFormat/>
    <w:rPr>
      <w:rFonts w:ascii="Times New Roman" w:eastAsia="宋体" w:hAnsi="Times New Roman" w:cs="Times New Roman"/>
      <w:kern w:val="0"/>
      <w:sz w:val="20"/>
      <w:lang w:eastAsia="en-US"/>
    </w:rPr>
  </w:style>
  <w:style w:type="character" w:customStyle="1" w:styleId="MessageHeaderLabel">
    <w:name w:val="Message Header Label"/>
    <w:qFormat/>
    <w:rPr>
      <w:rFonts w:ascii="Arial Black" w:eastAsia="宋体" w:hAnsi="Arial Black" w:cs="Times New Roman"/>
      <w:sz w:val="18"/>
    </w:rPr>
  </w:style>
  <w:style w:type="character" w:customStyle="1" w:styleId="ca-51">
    <w:name w:val="ca-51"/>
    <w:qFormat/>
    <w:rPr>
      <w:rFonts w:ascii="宋体" w:eastAsia="宋体" w:hAnsi="Times New Roman" w:cs="Times New Roman"/>
      <w:color w:val="FF0000"/>
      <w:sz w:val="22"/>
      <w:szCs w:val="22"/>
    </w:rPr>
  </w:style>
  <w:style w:type="character" w:customStyle="1" w:styleId="CharChar17">
    <w:name w:val="Char Char17"/>
    <w:qFormat/>
    <w:rPr>
      <w:rFonts w:ascii="宋体" w:eastAsia="宋体" w:hAnsi="Times New Roman" w:cs="Times New Roman"/>
      <w:kern w:val="2"/>
      <w:sz w:val="21"/>
      <w:lang w:val="en-US" w:eastAsia="zh-CN" w:bidi="ar-SA"/>
    </w:rPr>
  </w:style>
  <w:style w:type="character" w:customStyle="1" w:styleId="font-121">
    <w:name w:val="font-121"/>
    <w:qFormat/>
    <w:rPr>
      <w:rFonts w:ascii="Times New Roman" w:eastAsia="宋体" w:hAnsi="Times New Roman" w:cs="Times New Roman"/>
      <w:color w:val="666666"/>
      <w:sz w:val="18"/>
      <w:szCs w:val="18"/>
      <w:u w:val="none"/>
    </w:rPr>
  </w:style>
  <w:style w:type="character" w:customStyle="1" w:styleId="ca-110">
    <w:name w:val="ca-110"/>
    <w:qFormat/>
    <w:rPr>
      <w:rFonts w:ascii="宋体" w:eastAsia="宋体" w:hAnsi="Times New Roman" w:cs="Times New Roman"/>
      <w:b/>
      <w:bCs/>
      <w:spacing w:val="-20"/>
      <w:sz w:val="21"/>
      <w:szCs w:val="21"/>
    </w:rPr>
  </w:style>
  <w:style w:type="character" w:customStyle="1" w:styleId="ca-131">
    <w:name w:val="ca-131"/>
    <w:qFormat/>
    <w:rPr>
      <w:rFonts w:ascii="宋体" w:eastAsia="宋体" w:hAnsi="Times New Roman" w:cs="Times New Roman"/>
      <w:b/>
      <w:bCs/>
      <w:color w:val="000000"/>
      <w:spacing w:val="-20"/>
      <w:kern w:val="0"/>
      <w:sz w:val="24"/>
      <w:szCs w:val="24"/>
      <w:lang w:eastAsia="en-US"/>
    </w:rPr>
  </w:style>
  <w:style w:type="character" w:customStyle="1" w:styleId="font01">
    <w:name w:val="font01"/>
    <w:qFormat/>
    <w:rPr>
      <w:rFonts w:ascii="宋体" w:eastAsia="宋体" w:hAnsi="Times New Roman" w:cs="Times New Roman"/>
      <w:color w:val="000000"/>
      <w:kern w:val="0"/>
      <w:sz w:val="22"/>
      <w:szCs w:val="22"/>
      <w:u w:val="none"/>
      <w:lang w:eastAsia="en-US"/>
    </w:rPr>
  </w:style>
  <w:style w:type="character" w:customStyle="1" w:styleId="font21">
    <w:name w:val="font21"/>
    <w:qFormat/>
    <w:rPr>
      <w:rFonts w:ascii="新宋体" w:eastAsia="新宋体" w:hAnsi="新宋体" w:cs="新宋体" w:hint="eastAsia"/>
      <w:color w:val="000000"/>
      <w:sz w:val="23"/>
      <w:szCs w:val="23"/>
      <w:u w:val="none"/>
    </w:rPr>
  </w:style>
  <w:style w:type="character" w:customStyle="1" w:styleId="linkhead">
    <w:name w:val="linkhead"/>
    <w:qFormat/>
    <w:rPr>
      <w:rFonts w:ascii="Times New Roman" w:eastAsia="宋体" w:hAnsi="Times New Roman" w:cs="Times New Roman"/>
      <w:kern w:val="0"/>
      <w:sz w:val="20"/>
      <w:lang w:eastAsia="en-US"/>
    </w:rPr>
  </w:style>
  <w:style w:type="character" w:customStyle="1" w:styleId="style1041">
    <w:name w:val="style1041"/>
    <w:qFormat/>
    <w:rPr>
      <w:rFonts w:ascii="Times New Roman" w:eastAsia="宋体" w:hAnsi="Times New Roman" w:cs="Times New Roman"/>
      <w:color w:val="FFFFFF"/>
    </w:rPr>
  </w:style>
  <w:style w:type="character" w:customStyle="1" w:styleId="CharChar30">
    <w:name w:val="Char Char30"/>
    <w:qFormat/>
    <w:rPr>
      <w:rFonts w:ascii="Times New Roman" w:eastAsia="宋体" w:hAnsi="Times New Roman" w:cs="Times New Roman"/>
      <w:b/>
      <w:bCs/>
      <w:kern w:val="2"/>
      <w:sz w:val="18"/>
    </w:rPr>
  </w:style>
  <w:style w:type="character" w:customStyle="1" w:styleId="msonormal0">
    <w:name w:val="msonormal"/>
    <w:qFormat/>
    <w:rPr>
      <w:rFonts w:ascii="Times New Roman" w:eastAsia="宋体" w:hAnsi="Times New Roman" w:cs="Times New Roman"/>
      <w:kern w:val="0"/>
      <w:sz w:val="20"/>
      <w:lang w:eastAsia="en-US"/>
    </w:rPr>
  </w:style>
  <w:style w:type="character" w:customStyle="1" w:styleId="myChar">
    <w:name w:val="my正文 Char"/>
    <w:link w:val="my"/>
    <w:qFormat/>
    <w:rPr>
      <w:rFonts w:ascii="Times New Roman" w:eastAsia="宋体" w:hAnsi="Times New Roman" w:cs="Times New Roman"/>
      <w:sz w:val="24"/>
    </w:rPr>
  </w:style>
  <w:style w:type="paragraph" w:customStyle="1" w:styleId="my">
    <w:name w:val="my正文"/>
    <w:basedOn w:val="a"/>
    <w:link w:val="myChar"/>
    <w:qFormat/>
    <w:pPr>
      <w:spacing w:line="360" w:lineRule="auto"/>
      <w:ind w:firstLineChars="200" w:firstLine="480"/>
    </w:pPr>
    <w:rPr>
      <w:kern w:val="0"/>
      <w:sz w:val="24"/>
      <w:szCs w:val="20"/>
    </w:rPr>
  </w:style>
  <w:style w:type="character" w:customStyle="1" w:styleId="user">
    <w:name w:val="user"/>
    <w:qFormat/>
    <w:rPr>
      <w:rFonts w:ascii="Times New Roman" w:eastAsia="仿宋_GB2312" w:hAnsi="Times New Roman" w:cs="Times New Roman"/>
      <w:b/>
      <w:sz w:val="24"/>
    </w:rPr>
  </w:style>
  <w:style w:type="character" w:customStyle="1" w:styleId="style1091">
    <w:name w:val="style1091"/>
    <w:qFormat/>
    <w:rPr>
      <w:rFonts w:ascii="Times New Roman" w:eastAsia="宋体" w:hAnsi="Times New Roman" w:cs="Times New Roman"/>
      <w:sz w:val="22"/>
      <w:szCs w:val="22"/>
    </w:rPr>
  </w:style>
  <w:style w:type="character" w:customStyle="1" w:styleId="tlecn">
    <w:name w:val="tle_cn"/>
    <w:qFormat/>
    <w:rPr>
      <w:rFonts w:ascii="Times New Roman" w:eastAsia="宋体" w:hAnsi="Times New Roman" w:cs="Times New Roman"/>
      <w:kern w:val="0"/>
      <w:sz w:val="20"/>
      <w:lang w:eastAsia="en-US"/>
    </w:rPr>
  </w:style>
  <w:style w:type="character" w:customStyle="1" w:styleId="f4">
    <w:name w:val="f4"/>
    <w:qFormat/>
    <w:rPr>
      <w:rFonts w:ascii="Times New Roman" w:eastAsia="宋体" w:hAnsi="Times New Roman" w:cs="Times New Roman"/>
      <w:kern w:val="0"/>
      <w:sz w:val="20"/>
      <w:lang w:eastAsia="en-US"/>
    </w:rPr>
  </w:style>
  <w:style w:type="character" w:customStyle="1" w:styleId="page-cur">
    <w:name w:val="page-cur"/>
    <w:qFormat/>
    <w:rPr>
      <w:rFonts w:ascii="Times New Roman" w:eastAsia="仿宋_GB2312" w:hAnsi="Times New Roman" w:cs="Times New Roman"/>
      <w:b/>
      <w:color w:val="333333"/>
      <w:sz w:val="24"/>
      <w:bdr w:val="single" w:sz="6" w:space="0" w:color="E5E5E5"/>
      <w:shd w:val="clear" w:color="auto" w:fill="F2F2F2"/>
    </w:rPr>
  </w:style>
  <w:style w:type="character" w:customStyle="1" w:styleId="sugg-loading">
    <w:name w:val="sugg-loading"/>
    <w:qFormat/>
    <w:rPr>
      <w:rFonts w:ascii="Verdana" w:eastAsia="仿宋_GB2312" w:hAnsi="Verdana" w:cs="Times New Roman"/>
      <w:kern w:val="0"/>
      <w:sz w:val="24"/>
      <w:lang w:eastAsia="en-US"/>
    </w:rPr>
  </w:style>
  <w:style w:type="character" w:customStyle="1" w:styleId="Heading2HiddenChar">
    <w:name w:val="Heading 2 Hidden Char"/>
    <w:qFormat/>
    <w:rPr>
      <w:rFonts w:ascii="Arial" w:eastAsia="黑体" w:hAnsi="Arial" w:cs="Times New Roman"/>
      <w:b/>
      <w:kern w:val="2"/>
      <w:sz w:val="32"/>
      <w:lang w:val="en-US" w:eastAsia="zh-CN"/>
    </w:rPr>
  </w:style>
  <w:style w:type="character" w:customStyle="1" w:styleId="ca-11">
    <w:name w:val="ca-11"/>
    <w:qFormat/>
    <w:rPr>
      <w:rFonts w:ascii="宋体" w:eastAsia="宋体" w:hAnsi="Times New Roman" w:cs="Times New Roman"/>
      <w:color w:val="000000"/>
      <w:sz w:val="18"/>
      <w:szCs w:val="18"/>
    </w:rPr>
  </w:style>
  <w:style w:type="character" w:customStyle="1" w:styleId="ca-291">
    <w:name w:val="ca-291"/>
    <w:qFormat/>
    <w:rPr>
      <w:rFonts w:ascii="Times New Roman" w:eastAsia="宋体" w:hAnsi="Times New Roman" w:cs="Times New Roman"/>
      <w:b/>
      <w:bCs/>
      <w:spacing w:val="-20"/>
      <w:sz w:val="24"/>
      <w:szCs w:val="24"/>
      <w:lang w:bidi="ar-SA"/>
    </w:rPr>
  </w:style>
  <w:style w:type="character" w:customStyle="1" w:styleId="Chare">
    <w:name w:val="页脚 Char"/>
    <w:qFormat/>
    <w:rPr>
      <w:rFonts w:ascii="宋体" w:eastAsia="宋体" w:hAnsi="Times New Roman" w:cs="Times New Roman"/>
      <w:sz w:val="18"/>
      <w:lang w:val="en-US" w:eastAsia="zh-CN" w:bidi="ar-SA"/>
    </w:rPr>
  </w:style>
  <w:style w:type="character" w:customStyle="1" w:styleId="CharChar15">
    <w:name w:val="Char Char15"/>
    <w:qFormat/>
    <w:rPr>
      <w:rFonts w:ascii="Times New Roman" w:eastAsia="宋体" w:hAnsi="Times New Roman" w:cs="Times New Roman"/>
      <w:sz w:val="21"/>
      <w:lang w:val="en-US" w:eastAsia="zh-CN" w:bidi="ar-SA"/>
    </w:rPr>
  </w:style>
  <w:style w:type="character" w:customStyle="1" w:styleId="textdarkgray1">
    <w:name w:val="text_darkgray1"/>
    <w:qFormat/>
    <w:rPr>
      <w:rFonts w:ascii="Times New Roman" w:eastAsia="宋体" w:hAnsi="Times New Roman" w:cs="Times New Roman"/>
      <w:color w:val="000000"/>
      <w:sz w:val="22"/>
      <w:szCs w:val="22"/>
    </w:rPr>
  </w:style>
  <w:style w:type="character" w:customStyle="1" w:styleId="bord3">
    <w:name w:val="bord3"/>
    <w:qFormat/>
    <w:rPr>
      <w:rFonts w:ascii="Times New Roman" w:eastAsia="宋体" w:hAnsi="Times New Roman" w:cs="Times New Roman"/>
      <w:kern w:val="0"/>
      <w:sz w:val="20"/>
      <w:lang w:eastAsia="en-US"/>
    </w:rPr>
  </w:style>
  <w:style w:type="character" w:customStyle="1" w:styleId="CharChar12">
    <w:name w:val="Char Char12"/>
    <w:qFormat/>
    <w:rPr>
      <w:rFonts w:ascii="Times New Roman" w:eastAsia="宋体" w:hAnsi="Times New Roman" w:cs="Times New Roman"/>
      <w:sz w:val="21"/>
      <w:lang w:val="en-US" w:eastAsia="zh-CN" w:bidi="ar-SA"/>
    </w:rPr>
  </w:style>
  <w:style w:type="character" w:customStyle="1" w:styleId="ca-181">
    <w:name w:val="ca-181"/>
    <w:qFormat/>
    <w:rPr>
      <w:rFonts w:ascii="宋体" w:eastAsia="宋体" w:hAnsi="Times New Roman" w:cs="Times New Roman"/>
      <w:b/>
      <w:bCs/>
      <w:spacing w:val="-20"/>
      <w:sz w:val="24"/>
      <w:szCs w:val="24"/>
    </w:rPr>
  </w:style>
  <w:style w:type="character" w:customStyle="1" w:styleId="CharChar14">
    <w:name w:val="Char Char14"/>
    <w:qFormat/>
    <w:rPr>
      <w:rFonts w:ascii="Times New Roman" w:eastAsia="宋体" w:hAnsi="Times New Roman" w:cs="Times New Roman"/>
      <w:b/>
      <w:kern w:val="2"/>
      <w:sz w:val="21"/>
      <w:lang w:val="en-US" w:eastAsia="zh-CN" w:bidi="ar-SA"/>
    </w:rPr>
  </w:style>
  <w:style w:type="character" w:customStyle="1" w:styleId="CharChar">
    <w:name w:val="正文文本 Char Char"/>
    <w:qFormat/>
    <w:rPr>
      <w:rFonts w:ascii="Times New Roman" w:eastAsia="宋体" w:hAnsi="Times New Roman" w:cs="Times New Roman"/>
      <w:sz w:val="21"/>
      <w:lang w:val="en-US" w:eastAsia="zh-CN" w:bidi="ar-SA"/>
    </w:rPr>
  </w:style>
  <w:style w:type="character" w:customStyle="1" w:styleId="CharChar21">
    <w:name w:val="Char Char21"/>
    <w:qFormat/>
    <w:rPr>
      <w:rFonts w:ascii="Verdana" w:eastAsia="宋体" w:hAnsi="Verdana" w:cs="Times New Roman"/>
      <w:b/>
      <w:kern w:val="2"/>
      <w:sz w:val="32"/>
      <w:lang w:val="en-US" w:eastAsia="zh-CN" w:bidi="ar-SA"/>
    </w:rPr>
  </w:style>
  <w:style w:type="character" w:customStyle="1" w:styleId="4Char0">
    <w:name w:val="标题4 Char"/>
    <w:qFormat/>
    <w:rPr>
      <w:rFonts w:ascii="宋体" w:eastAsia="宋体" w:hAnsi="Times New Roman" w:cs="Times New Roman"/>
      <w:kern w:val="24"/>
      <w:sz w:val="24"/>
      <w:lang w:val="en-US" w:eastAsia="zh-CN" w:bidi="ar-SA"/>
    </w:rPr>
  </w:style>
  <w:style w:type="character" w:customStyle="1" w:styleId="210pt37">
    <w:name w:val="正文文本 (2) + 10 pt37"/>
    <w:qFormat/>
    <w:rPr>
      <w:rFonts w:ascii="MingLiU" w:eastAsia="MingLiU" w:hAnsi="Times New Roman" w:cs="MingLiU"/>
      <w:spacing w:val="0"/>
      <w:sz w:val="20"/>
      <w:szCs w:val="20"/>
      <w:u w:val="none"/>
    </w:rPr>
  </w:style>
  <w:style w:type="character" w:customStyle="1" w:styleId="ca-261">
    <w:name w:val="ca-261"/>
    <w:qFormat/>
    <w:rPr>
      <w:rFonts w:ascii="Times New Roman" w:eastAsia="宋体" w:hAnsi="Times New Roman" w:cs="Times New Roman"/>
      <w:sz w:val="24"/>
      <w:szCs w:val="24"/>
      <w:lang w:bidi="ar-SA"/>
    </w:rPr>
  </w:style>
  <w:style w:type="character" w:customStyle="1" w:styleId="3CharChar">
    <w:name w:val="标题 3 Char Char"/>
    <w:qFormat/>
    <w:rPr>
      <w:rFonts w:ascii="Times New Roman" w:eastAsia="宋体" w:hAnsi="Times New Roman" w:cs="Times New Roman"/>
      <w:kern w:val="2"/>
      <w:sz w:val="24"/>
      <w:szCs w:val="32"/>
    </w:rPr>
  </w:style>
  <w:style w:type="character" w:customStyle="1" w:styleId="content">
    <w:name w:val="content"/>
    <w:qFormat/>
    <w:rPr>
      <w:rFonts w:ascii="Times New Roman" w:eastAsia="宋体" w:hAnsi="Times New Roman" w:cs="Times New Roman"/>
      <w:kern w:val="0"/>
      <w:sz w:val="20"/>
      <w:lang w:eastAsia="en-US"/>
    </w:rPr>
  </w:style>
  <w:style w:type="character" w:customStyle="1" w:styleId="ca-71">
    <w:name w:val="ca-71"/>
    <w:qFormat/>
    <w:rPr>
      <w:rFonts w:ascii="宋体" w:eastAsia="宋体" w:hAnsi="Times New Roman" w:cs="Times New Roman"/>
      <w:sz w:val="21"/>
      <w:szCs w:val="21"/>
    </w:rPr>
  </w:style>
  <w:style w:type="character" w:customStyle="1" w:styleId="contentheaderrev1">
    <w:name w:val="contentheaderrev1"/>
    <w:qFormat/>
    <w:rPr>
      <w:rFonts w:ascii="Arial" w:eastAsia="宋体" w:hAnsi="Arial" w:cs="Arial"/>
      <w:b/>
      <w:bCs/>
      <w:color w:val="FFFFFF"/>
      <w:sz w:val="24"/>
      <w:szCs w:val="24"/>
      <w:u w:val="none"/>
      <w:lang w:bidi="ar-SA"/>
    </w:rPr>
  </w:style>
  <w:style w:type="character" w:customStyle="1" w:styleId="font31">
    <w:name w:val="font31"/>
    <w:qFormat/>
    <w:rPr>
      <w:rFonts w:ascii="宋体" w:eastAsia="宋体" w:hAnsi="Times New Roman" w:cs="Times New Roman"/>
      <w:color w:val="000000"/>
      <w:kern w:val="0"/>
      <w:sz w:val="20"/>
      <w:szCs w:val="20"/>
      <w:u w:val="none"/>
      <w:lang w:eastAsia="en-US"/>
    </w:rPr>
  </w:style>
  <w:style w:type="character" w:customStyle="1" w:styleId="contentheaderrev">
    <w:name w:val="contentheaderrev"/>
    <w:qFormat/>
    <w:rPr>
      <w:rFonts w:ascii="Times New Roman" w:eastAsia="宋体" w:hAnsi="Times New Roman" w:cs="Times New Roman"/>
      <w:kern w:val="0"/>
      <w:sz w:val="20"/>
      <w:lang w:eastAsia="en-US"/>
    </w:rPr>
  </w:style>
  <w:style w:type="character" w:customStyle="1" w:styleId="ca-21">
    <w:name w:val="ca-21"/>
    <w:qFormat/>
    <w:rPr>
      <w:rFonts w:ascii="宋体" w:eastAsia="宋体" w:hAnsi="Times New Roman" w:cs="Times New Roman"/>
      <w:kern w:val="0"/>
      <w:sz w:val="21"/>
      <w:szCs w:val="21"/>
      <w:lang w:eastAsia="en-US"/>
    </w:rPr>
  </w:style>
  <w:style w:type="character" w:customStyle="1" w:styleId="3zw1">
    <w:name w:val="3zw1"/>
    <w:qFormat/>
    <w:rPr>
      <w:rFonts w:ascii="Times New Roman" w:eastAsia="宋体" w:hAnsi="Times New Roman" w:cs="Times New Roman"/>
      <w:color w:val="000000"/>
      <w:sz w:val="21"/>
      <w:szCs w:val="21"/>
    </w:rPr>
  </w:style>
  <w:style w:type="character" w:customStyle="1" w:styleId="current">
    <w:name w:val="current"/>
    <w:qFormat/>
    <w:rPr>
      <w:rFonts w:ascii="Verdana" w:eastAsia="宋体" w:hAnsi="Verdana" w:cs="Times New Roman"/>
      <w:b/>
      <w:color w:val="0030CE"/>
      <w:kern w:val="0"/>
      <w:sz w:val="20"/>
      <w:lang w:eastAsia="en-US"/>
    </w:rPr>
  </w:style>
  <w:style w:type="character" w:customStyle="1" w:styleId="12">
    <w:name w:val="强调1"/>
    <w:qFormat/>
    <w:rPr>
      <w:rFonts w:ascii="Arial Black" w:eastAsia="宋体" w:hAnsi="Arial Black" w:cs="Times New Roman"/>
      <w:sz w:val="18"/>
    </w:rPr>
  </w:style>
  <w:style w:type="character" w:customStyle="1" w:styleId="Charf">
    <w:name w:val="表正文 Char"/>
    <w:qFormat/>
    <w:rPr>
      <w:rFonts w:ascii="Verdana" w:eastAsia="宋体" w:hAnsi="Verdana" w:cs="Times New Roman"/>
      <w:kern w:val="2"/>
      <w:sz w:val="21"/>
      <w:szCs w:val="24"/>
      <w:lang w:val="en-US" w:eastAsia="zh-CN" w:bidi="ar-SA"/>
    </w:rPr>
  </w:style>
  <w:style w:type="character" w:customStyle="1" w:styleId="CharChar6">
    <w:name w:val="Char Char6"/>
    <w:qFormat/>
    <w:rPr>
      <w:rFonts w:ascii="宋体" w:eastAsia="宋体" w:hAnsi="Times New Roman" w:cs="Times New Roman"/>
      <w:sz w:val="18"/>
      <w:lang w:val="en-US" w:eastAsia="zh-CN" w:bidi="ar-SA"/>
    </w:rPr>
  </w:style>
  <w:style w:type="character" w:customStyle="1" w:styleId="1Char1">
    <w:name w:val="普通文字1 Char1"/>
    <w:qFormat/>
    <w:rPr>
      <w:rFonts w:ascii="宋体" w:eastAsia="宋体" w:hAnsi="Times New Roman" w:cs="Times New Roman"/>
      <w:spacing w:val="-8"/>
      <w:kern w:val="2"/>
      <w:sz w:val="24"/>
      <w:lang w:val="en-US" w:eastAsia="zh-CN" w:bidi="ar-SA"/>
    </w:rPr>
  </w:style>
  <w:style w:type="character" w:customStyle="1" w:styleId="ca-61">
    <w:name w:val="ca-61"/>
    <w:qFormat/>
    <w:rPr>
      <w:rFonts w:ascii="Times New Roman" w:eastAsia="宋体" w:hAnsi="Times New Roman" w:cs="Times New Roman"/>
      <w:sz w:val="21"/>
      <w:szCs w:val="21"/>
      <w:lang w:bidi="ar-SA"/>
    </w:rPr>
  </w:style>
  <w:style w:type="character" w:customStyle="1" w:styleId="spelle">
    <w:name w:val="spelle"/>
    <w:qFormat/>
    <w:rPr>
      <w:rFonts w:ascii="Times New Roman" w:eastAsia="宋体" w:hAnsi="Times New Roman" w:cs="Times New Roman"/>
      <w:kern w:val="0"/>
      <w:sz w:val="20"/>
      <w:lang w:eastAsia="en-US"/>
    </w:rPr>
  </w:style>
  <w:style w:type="character" w:customStyle="1" w:styleId="1CharChar">
    <w:name w:val="样式 标题 1 + 三号 Char Char"/>
    <w:link w:val="13"/>
    <w:qFormat/>
    <w:rPr>
      <w:rFonts w:ascii="Times New Roman" w:eastAsia="黑体" w:hAnsi="Times New Roman" w:cs="Times New Roman"/>
      <w:sz w:val="32"/>
    </w:rPr>
  </w:style>
  <w:style w:type="paragraph" w:customStyle="1" w:styleId="13">
    <w:name w:val="样式 标题 1 + 三号"/>
    <w:basedOn w:val="1"/>
    <w:link w:val="1CharChar"/>
    <w:qFormat/>
    <w:pPr>
      <w:spacing w:line="240" w:lineRule="auto"/>
      <w:jc w:val="center"/>
    </w:pPr>
    <w:rPr>
      <w:rFonts w:eastAsia="黑体"/>
      <w:b w:val="0"/>
      <w:bCs w:val="0"/>
      <w:kern w:val="0"/>
      <w:sz w:val="32"/>
      <w:szCs w:val="20"/>
    </w:rPr>
  </w:style>
  <w:style w:type="character" w:customStyle="1" w:styleId="CharCharCharCharCharCharChar">
    <w:name w:val="Char Char Char Char Char Char Char"/>
    <w:qFormat/>
    <w:rPr>
      <w:rFonts w:ascii="宋体" w:eastAsia="宋体" w:hAnsi="Times New Roman" w:cs="Times New Roman"/>
      <w:kern w:val="2"/>
      <w:sz w:val="21"/>
      <w:lang w:val="en-US" w:eastAsia="zh-CN" w:bidi="ar-SA"/>
    </w:rPr>
  </w:style>
  <w:style w:type="character" w:customStyle="1" w:styleId="Charf0">
    <w:name w:val="正文缩进 Char"/>
    <w:qFormat/>
    <w:rPr>
      <w:rFonts w:ascii="Times New Roman" w:eastAsia="宋体" w:hAnsi="Times New Roman" w:cs="Times New Roman"/>
      <w:kern w:val="2"/>
      <w:sz w:val="21"/>
      <w:szCs w:val="24"/>
    </w:rPr>
  </w:style>
  <w:style w:type="character" w:customStyle="1" w:styleId="H4Char1">
    <w:name w:val="H4 Char1"/>
    <w:qFormat/>
    <w:rPr>
      <w:rFonts w:ascii="Arial" w:eastAsia="黑体" w:hAnsi="Arial" w:cs="Times New Roman"/>
      <w:b/>
      <w:kern w:val="2"/>
      <w:sz w:val="28"/>
      <w:lang w:val="en-US" w:eastAsia="zh-CN" w:bidi="ar-SA"/>
    </w:rPr>
  </w:style>
  <w:style w:type="character" w:customStyle="1" w:styleId="Charf1">
    <w:name w:val="正文文本 Char"/>
    <w:qFormat/>
    <w:rPr>
      <w:rFonts w:ascii="Verdana" w:eastAsia="宋体" w:hAnsi="Verdana" w:cs="Times New Roman"/>
      <w:kern w:val="2"/>
      <w:sz w:val="21"/>
      <w:szCs w:val="24"/>
      <w:lang w:eastAsia="en-US"/>
    </w:rPr>
  </w:style>
  <w:style w:type="character" w:customStyle="1" w:styleId="t">
    <w:name w:val="t"/>
    <w:qFormat/>
    <w:rPr>
      <w:rFonts w:ascii="Times New Roman" w:eastAsia="宋体" w:hAnsi="Times New Roman" w:cs="Times New Roman"/>
      <w:kern w:val="0"/>
      <w:sz w:val="20"/>
      <w:lang w:eastAsia="en-US"/>
    </w:rPr>
  </w:style>
  <w:style w:type="character" w:customStyle="1" w:styleId="ca-141">
    <w:name w:val="ca-141"/>
    <w:qFormat/>
    <w:rPr>
      <w:rFonts w:ascii="宋体" w:eastAsia="宋体" w:hAnsi="Times New Roman" w:cs="Times New Roman"/>
      <w:sz w:val="24"/>
      <w:szCs w:val="24"/>
    </w:rPr>
  </w:style>
  <w:style w:type="character" w:customStyle="1" w:styleId="style102style103">
    <w:name w:val="style102 style103"/>
    <w:qFormat/>
    <w:rPr>
      <w:rFonts w:ascii="Times New Roman" w:eastAsia="宋体" w:hAnsi="Times New Roman" w:cs="Times New Roman"/>
      <w:kern w:val="0"/>
      <w:sz w:val="20"/>
      <w:lang w:eastAsia="en-US"/>
    </w:rPr>
  </w:style>
  <w:style w:type="character" w:customStyle="1" w:styleId="z-Char0">
    <w:name w:val="z-窗体顶端 Char"/>
    <w:link w:val="z-10"/>
    <w:qFormat/>
    <w:rPr>
      <w:rFonts w:ascii="Arial" w:eastAsia="宋体" w:hAnsi="Arial" w:cs="Times New Roman"/>
      <w:vanish/>
      <w:sz w:val="16"/>
      <w:szCs w:val="16"/>
      <w:lang w:eastAsia="en-US"/>
    </w:rPr>
  </w:style>
  <w:style w:type="paragraph" w:customStyle="1" w:styleId="z-10">
    <w:name w:val="z-窗体顶端1"/>
    <w:basedOn w:val="a"/>
    <w:next w:val="a"/>
    <w:link w:val="z-Char0"/>
    <w:qFormat/>
    <w:pPr>
      <w:widowControl/>
      <w:pBdr>
        <w:bottom w:val="single" w:sz="6" w:space="1" w:color="auto"/>
      </w:pBdr>
      <w:jc w:val="center"/>
    </w:pPr>
    <w:rPr>
      <w:rFonts w:ascii="Arial" w:hAnsi="Arial"/>
      <w:vanish/>
      <w:kern w:val="0"/>
      <w:sz w:val="16"/>
      <w:szCs w:val="16"/>
      <w:lang w:eastAsia="en-US"/>
    </w:rPr>
  </w:style>
  <w:style w:type="character" w:customStyle="1" w:styleId="font161">
    <w:name w:val="font161"/>
    <w:qFormat/>
    <w:rPr>
      <w:rFonts w:ascii="Times New Roman" w:eastAsia="宋体" w:hAnsi="Times New Roman" w:cs="Times New Roman"/>
      <w:b/>
      <w:bCs/>
      <w:sz w:val="32"/>
      <w:szCs w:val="32"/>
    </w:rPr>
  </w:style>
  <w:style w:type="character" w:customStyle="1" w:styleId="aff4">
    <w:name w:val="（符号）邀请函中一、"/>
    <w:qFormat/>
    <w:rPr>
      <w:rFonts w:ascii="黑体" w:eastAsia="黑体" w:hAnsi="Times New Roman" w:cs="Times New Roman"/>
      <w:b/>
      <w:bCs/>
      <w:kern w:val="0"/>
      <w:sz w:val="24"/>
      <w:lang w:eastAsia="en-US"/>
    </w:rPr>
  </w:style>
  <w:style w:type="character" w:customStyle="1" w:styleId="CharChar3">
    <w:name w:val="Char Char3"/>
    <w:rPr>
      <w:rFonts w:ascii="宋体" w:eastAsia="宋体" w:hAnsi="Times New Roman" w:cs="Times New Roman"/>
      <w:spacing w:val="-8"/>
      <w:kern w:val="2"/>
      <w:sz w:val="24"/>
      <w:lang w:val="en-US" w:eastAsia="zh-CN"/>
    </w:rPr>
  </w:style>
  <w:style w:type="character" w:customStyle="1" w:styleId="Char10">
    <w:name w:val="注释标题 Char1"/>
    <w:rPr>
      <w:rFonts w:ascii="Verdana" w:eastAsia="宋体" w:hAnsi="Verdana" w:cs="Times New Roman"/>
      <w:kern w:val="2"/>
      <w:sz w:val="21"/>
      <w:szCs w:val="24"/>
      <w:lang w:eastAsia="en-US"/>
    </w:rPr>
  </w:style>
  <w:style w:type="character" w:customStyle="1" w:styleId="f12">
    <w:name w:val="f12"/>
    <w:rPr>
      <w:rFonts w:ascii="Times New Roman" w:eastAsia="宋体" w:hAnsi="Times New Roman" w:cs="Times New Roman"/>
      <w:kern w:val="0"/>
      <w:sz w:val="20"/>
      <w:lang w:eastAsia="en-US"/>
    </w:rPr>
  </w:style>
  <w:style w:type="character" w:customStyle="1" w:styleId="para1">
    <w:name w:val="para1"/>
    <w:rPr>
      <w:rFonts w:ascii="Arial" w:eastAsia="宋体" w:hAnsi="Arial" w:cs="Arial"/>
      <w:sz w:val="21"/>
      <w:szCs w:val="21"/>
      <w:lang w:bidi="ar-SA"/>
    </w:rPr>
  </w:style>
  <w:style w:type="character" w:customStyle="1" w:styleId="cdropright">
    <w:name w:val="cdropright"/>
    <w:rPr>
      <w:rFonts w:ascii="Verdana" w:eastAsia="仿宋_GB2312" w:hAnsi="Verdana" w:cs="Times New Roman"/>
      <w:kern w:val="0"/>
      <w:sz w:val="24"/>
      <w:lang w:eastAsia="en-US"/>
    </w:rPr>
  </w:style>
  <w:style w:type="character" w:customStyle="1" w:styleId="2CharChar">
    <w:name w:val="正文 首行缩进:  2 字符 Char Char"/>
    <w:qFormat/>
    <w:rPr>
      <w:rFonts w:ascii="Verdana" w:eastAsia="宋体" w:hAnsi="Verdana" w:cs="Times New Roman"/>
      <w:sz w:val="24"/>
      <w:lang w:val="en-US" w:eastAsia="zh-CN"/>
    </w:rPr>
  </w:style>
  <w:style w:type="character" w:customStyle="1" w:styleId="1Char0">
    <w:name w:val="普通文字1 Char"/>
    <w:qFormat/>
    <w:rPr>
      <w:rFonts w:ascii="宋体" w:eastAsia="宋体" w:hAnsi="Times New Roman" w:cs="Times New Roman"/>
      <w:kern w:val="2"/>
      <w:sz w:val="21"/>
      <w:lang w:val="en-US" w:eastAsia="zh-CN" w:bidi="ar-SA"/>
    </w:rPr>
  </w:style>
  <w:style w:type="character" w:customStyle="1" w:styleId="CharChar0">
    <w:name w:val="正文文本缩进 Char Char"/>
    <w:qFormat/>
    <w:rPr>
      <w:rFonts w:ascii="Verdana" w:eastAsia="宋体" w:hAnsi="Verdana" w:cs="Times New Roman"/>
      <w:kern w:val="0"/>
      <w:sz w:val="21"/>
      <w:lang w:val="en-US" w:eastAsia="zh-CN" w:bidi="ar-SA"/>
    </w:rPr>
  </w:style>
  <w:style w:type="character" w:customStyle="1" w:styleId="fontarial1">
    <w:name w:val="fontarial1"/>
    <w:rPr>
      <w:rFonts w:ascii="Arial" w:eastAsia="宋体" w:hAnsi="Arial" w:cs="Arial"/>
      <w:lang w:bidi="ar-SA"/>
    </w:rPr>
  </w:style>
  <w:style w:type="character" w:customStyle="1" w:styleId="style3">
    <w:name w:val="style3"/>
    <w:rPr>
      <w:rFonts w:ascii="Times New Roman" w:eastAsia="宋体" w:hAnsi="Times New Roman" w:cs="Times New Roman"/>
      <w:kern w:val="0"/>
      <w:sz w:val="20"/>
      <w:lang w:eastAsia="en-US"/>
    </w:rPr>
  </w:style>
  <w:style w:type="character" w:customStyle="1" w:styleId="Charf2">
    <w:name w:val="页眉 Char"/>
    <w:rPr>
      <w:rFonts w:ascii="宋体" w:eastAsia="宋体" w:hAnsi="Times New Roman" w:cs="Times New Roman"/>
      <w:sz w:val="18"/>
      <w:lang w:val="en-US" w:eastAsia="zh-CN" w:bidi="ar-SA"/>
    </w:rPr>
  </w:style>
  <w:style w:type="character" w:customStyle="1" w:styleId="aff5">
    <w:name w:val="数字"/>
    <w:rPr>
      <w:rFonts w:ascii="Times New Roman" w:eastAsia="黑体" w:hAnsi="Times New Roman" w:cs="Times New Roman"/>
      <w:b/>
      <w:sz w:val="21"/>
    </w:rPr>
  </w:style>
  <w:style w:type="character" w:customStyle="1" w:styleId="xiao3">
    <w:name w:val="xiao3"/>
    <w:rPr>
      <w:rFonts w:ascii="Times New Roman" w:eastAsia="宋体" w:hAnsi="Times New Roman" w:cs="Times New Roman"/>
      <w:kern w:val="0"/>
      <w:sz w:val="20"/>
      <w:lang w:eastAsia="en-US"/>
    </w:rPr>
  </w:style>
  <w:style w:type="character" w:customStyle="1" w:styleId="ca-01">
    <w:name w:val="ca-01"/>
    <w:qFormat/>
    <w:rPr>
      <w:rFonts w:ascii="Times New Roman" w:eastAsia="宋体" w:hAnsi="Times New Roman" w:cs="Times New Roman"/>
      <w:b/>
      <w:bCs/>
      <w:spacing w:val="-20"/>
      <w:sz w:val="21"/>
      <w:szCs w:val="21"/>
      <w:lang w:bidi="ar-SA"/>
    </w:rPr>
  </w:style>
  <w:style w:type="character" w:customStyle="1" w:styleId="bei21">
    <w:name w:val="bei21"/>
    <w:qFormat/>
    <w:rPr>
      <w:rFonts w:ascii="Times New Roman" w:eastAsia="宋体" w:hAnsi="Times New Roman" w:cs="Times New Roman"/>
      <w:color w:val="FFFFFF"/>
    </w:rPr>
  </w:style>
  <w:style w:type="character" w:customStyle="1" w:styleId="2CharChar0">
    <w:name w:val="正文 + 首行缩进:  2 字符 Char Char"/>
    <w:qFormat/>
    <w:rPr>
      <w:rFonts w:ascii="Verdana" w:eastAsia="宋体" w:hAnsi="Verdana" w:cs="Times New Roman"/>
      <w:sz w:val="24"/>
      <w:lang w:val="en-US" w:eastAsia="zh-CN"/>
    </w:rPr>
  </w:style>
  <w:style w:type="character" w:customStyle="1" w:styleId="bord">
    <w:name w:val="bord"/>
    <w:qFormat/>
    <w:rPr>
      <w:rFonts w:ascii="Times New Roman" w:eastAsia="宋体" w:hAnsi="Times New Roman" w:cs="Times New Roman"/>
      <w:kern w:val="0"/>
      <w:sz w:val="20"/>
      <w:lang w:eastAsia="en-US"/>
    </w:rPr>
  </w:style>
  <w:style w:type="character" w:customStyle="1" w:styleId="fontstyle21">
    <w:name w:val="fontstyle21"/>
    <w:qFormat/>
    <w:rPr>
      <w:rFonts w:ascii="Calibri" w:eastAsia="仿宋_GB2312" w:hAnsi="Calibri" w:cs="Times New Roman" w:hint="default"/>
      <w:color w:val="000000"/>
      <w:kern w:val="0"/>
      <w:sz w:val="18"/>
      <w:szCs w:val="18"/>
      <w:lang w:eastAsia="en-US"/>
    </w:rPr>
  </w:style>
  <w:style w:type="character" w:customStyle="1" w:styleId="Char11">
    <w:name w:val="页脚 Char1"/>
    <w:qFormat/>
    <w:rPr>
      <w:rFonts w:ascii="宋体" w:eastAsia="宋体" w:hAnsi="Times New Roman" w:cs="Times New Roman"/>
      <w:sz w:val="18"/>
      <w:lang w:val="en-US" w:eastAsia="zh-CN" w:bidi="ar-SA"/>
    </w:rPr>
  </w:style>
  <w:style w:type="character" w:customStyle="1" w:styleId="contentlabel1">
    <w:name w:val="contentlabel1"/>
    <w:qFormat/>
    <w:rPr>
      <w:rFonts w:ascii="Times New Roman" w:eastAsia="宋体" w:hAnsi="Times New Roman" w:cs="Times New Roman"/>
      <w:color w:val="336666"/>
      <w:sz w:val="18"/>
      <w:szCs w:val="18"/>
      <w:u w:val="none"/>
    </w:rPr>
  </w:style>
  <w:style w:type="character" w:customStyle="1" w:styleId="black1">
    <w:name w:val="black1"/>
    <w:qFormat/>
    <w:rPr>
      <w:rFonts w:ascii="Geneva" w:eastAsia="宋体" w:hAnsi="Geneva" w:cs="Times New Roman"/>
      <w:color w:val="666666"/>
      <w:sz w:val="18"/>
      <w:szCs w:val="18"/>
      <w:u w:val="none"/>
    </w:rPr>
  </w:style>
  <w:style w:type="character" w:customStyle="1" w:styleId="CharChar1">
    <w:name w:val="纯文本 Char Char"/>
    <w:qFormat/>
    <w:rPr>
      <w:rFonts w:ascii="宋体" w:eastAsia="宋体" w:hAnsi="Times New Roman" w:cs="Times New Roman"/>
      <w:kern w:val="2"/>
      <w:sz w:val="21"/>
      <w:lang w:val="en-US" w:eastAsia="zh-CN" w:bidi="ar-SA"/>
    </w:rPr>
  </w:style>
  <w:style w:type="character" w:customStyle="1" w:styleId="ca-101">
    <w:name w:val="ca-101"/>
    <w:qFormat/>
    <w:rPr>
      <w:rFonts w:ascii="宋体" w:eastAsia="宋体" w:hAnsi="Times New Roman" w:cs="Times New Roman"/>
      <w:kern w:val="0"/>
      <w:sz w:val="28"/>
      <w:szCs w:val="28"/>
      <w:lang w:eastAsia="en-US"/>
    </w:rPr>
  </w:style>
  <w:style w:type="character" w:customStyle="1" w:styleId="zjaf12">
    <w:name w:val="zjaf12"/>
    <w:qFormat/>
    <w:rPr>
      <w:rFonts w:ascii="Times New Roman" w:eastAsia="宋体" w:hAnsi="Times New Roman" w:cs="Times New Roman"/>
      <w:kern w:val="0"/>
      <w:sz w:val="20"/>
      <w:lang w:eastAsia="en-US"/>
    </w:rPr>
  </w:style>
  <w:style w:type="character" w:customStyle="1" w:styleId="210pt371">
    <w:name w:val="正文文本 (2) + 10 pt371"/>
    <w:qFormat/>
    <w:rPr>
      <w:rFonts w:ascii="MingLiU" w:eastAsia="MingLiU" w:hAnsi="Times New Roman" w:cs="MingLiU"/>
      <w:spacing w:val="0"/>
      <w:sz w:val="20"/>
      <w:szCs w:val="20"/>
      <w:u w:val="none"/>
    </w:rPr>
  </w:style>
  <w:style w:type="character" w:customStyle="1" w:styleId="tit">
    <w:name w:val="tit"/>
    <w:qFormat/>
    <w:rPr>
      <w:rFonts w:ascii="Times New Roman" w:eastAsia="宋体" w:hAnsi="Times New Roman" w:cs="Times New Roman"/>
      <w:kern w:val="0"/>
      <w:sz w:val="20"/>
      <w:lang w:eastAsia="en-US"/>
    </w:rPr>
  </w:style>
  <w:style w:type="character" w:customStyle="1" w:styleId="CharChar7">
    <w:name w:val="Char Char7"/>
    <w:qFormat/>
    <w:rPr>
      <w:rFonts w:ascii="宋体" w:eastAsia="宋体" w:hAnsi="Times New Roman" w:cs="Times New Roman"/>
      <w:sz w:val="18"/>
      <w:lang w:val="en-US" w:eastAsia="zh-CN" w:bidi="ar-SA"/>
    </w:rPr>
  </w:style>
  <w:style w:type="character" w:customStyle="1" w:styleId="Char12">
    <w:name w:val="页眉 Char1"/>
    <w:qFormat/>
    <w:rPr>
      <w:rFonts w:ascii="Times New Roman" w:eastAsia="宋体" w:hAnsi="Times New Roman" w:cs="Times New Roman"/>
      <w:kern w:val="2"/>
      <w:sz w:val="18"/>
    </w:rPr>
  </w:style>
  <w:style w:type="character" w:customStyle="1" w:styleId="allp">
    <w:name w:val="allp"/>
    <w:qFormat/>
    <w:rPr>
      <w:rFonts w:ascii="Verdana" w:eastAsia="宋体" w:hAnsi="Verdana" w:cs="Times New Roman"/>
      <w:color w:val="0030CE"/>
      <w:kern w:val="0"/>
      <w:sz w:val="20"/>
      <w:lang w:eastAsia="en-US"/>
    </w:rPr>
  </w:style>
  <w:style w:type="character" w:customStyle="1" w:styleId="Char20">
    <w:name w:val="纯文本 Char2"/>
    <w:qFormat/>
    <w:rPr>
      <w:rFonts w:ascii="宋体" w:eastAsia="宋体" w:hAnsi="Courier New" w:cs="Times New Roman"/>
      <w:b/>
      <w:kern w:val="2"/>
      <w:sz w:val="21"/>
      <w:szCs w:val="20"/>
      <w:lang w:val="en-US" w:eastAsia="zh-CN"/>
    </w:rPr>
  </w:style>
  <w:style w:type="character" w:customStyle="1" w:styleId="content1">
    <w:name w:val="content1"/>
    <w:qFormat/>
    <w:rPr>
      <w:rFonts w:ascii="Times New Roman" w:eastAsia="宋体" w:hAnsi="Times New Roman" w:cs="Times New Roman"/>
      <w:sz w:val="18"/>
      <w:szCs w:val="18"/>
    </w:rPr>
  </w:style>
  <w:style w:type="character" w:customStyle="1" w:styleId="CharChar13">
    <w:name w:val="Char Char13"/>
    <w:qFormat/>
    <w:rPr>
      <w:rFonts w:ascii="宋体" w:eastAsia="宋体" w:hAnsi="Times New Roman" w:cs="Times New Roman"/>
      <w:sz w:val="18"/>
      <w:lang w:val="en-US" w:eastAsia="zh-CN" w:bidi="ar-SA"/>
    </w:rPr>
  </w:style>
  <w:style w:type="character" w:customStyle="1" w:styleId="fontstyle01">
    <w:name w:val="fontstyle01"/>
    <w:qFormat/>
    <w:rPr>
      <w:rFonts w:ascii="宋体" w:eastAsia="宋体" w:hAnsi="宋体" w:cs="Times New Roman" w:hint="eastAsia"/>
      <w:color w:val="0000FF"/>
      <w:kern w:val="0"/>
      <w:sz w:val="22"/>
      <w:szCs w:val="22"/>
      <w:lang w:eastAsia="en-US"/>
    </w:rPr>
  </w:style>
  <w:style w:type="character" w:customStyle="1" w:styleId="font11">
    <w:name w:val="font11"/>
    <w:qFormat/>
    <w:rPr>
      <w:rFonts w:ascii="新宋体" w:eastAsia="新宋体" w:hAnsi="新宋体" w:cs="新宋体" w:hint="eastAsia"/>
      <w:b/>
      <w:color w:val="000000"/>
      <w:sz w:val="23"/>
      <w:szCs w:val="23"/>
      <w:u w:val="none"/>
    </w:rPr>
  </w:style>
  <w:style w:type="character" w:customStyle="1" w:styleId="style11">
    <w:name w:val="style11"/>
    <w:qFormat/>
    <w:rPr>
      <w:rFonts w:ascii="Arial" w:eastAsia="宋体" w:hAnsi="Arial" w:cs="Arial"/>
      <w:lang w:bidi="ar-SA"/>
    </w:rPr>
  </w:style>
  <w:style w:type="character" w:customStyle="1" w:styleId="pointnormal1">
    <w:name w:val="point_normal1"/>
    <w:qFormat/>
    <w:rPr>
      <w:rFonts w:ascii="Arial" w:eastAsia="宋体" w:hAnsi="Arial" w:cs="Arial"/>
      <w:sz w:val="21"/>
      <w:szCs w:val="21"/>
      <w:lang w:bidi="ar-SA"/>
    </w:rPr>
  </w:style>
  <w:style w:type="character" w:customStyle="1" w:styleId="titleblack14px1">
    <w:name w:val="titleblack14px1"/>
    <w:qFormat/>
    <w:rPr>
      <w:rFonts w:ascii="Times New Roman" w:eastAsia="宋体" w:hAnsi="Times New Roman" w:cs="Times New Roman"/>
      <w:b/>
      <w:bCs/>
      <w:color w:val="000000"/>
      <w:sz w:val="21"/>
      <w:szCs w:val="21"/>
    </w:rPr>
  </w:style>
  <w:style w:type="character" w:customStyle="1" w:styleId="CharChar2">
    <w:name w:val="Char Char2"/>
    <w:qFormat/>
    <w:rPr>
      <w:rFonts w:ascii="Times New Roman" w:eastAsia="宋体" w:hAnsi="Times New Roman" w:cs="Times New Roman"/>
      <w:kern w:val="2"/>
      <w:sz w:val="18"/>
      <w:szCs w:val="18"/>
    </w:rPr>
  </w:style>
  <w:style w:type="character" w:customStyle="1" w:styleId="cdropleft">
    <w:name w:val="cdropleft"/>
    <w:qFormat/>
    <w:rPr>
      <w:rFonts w:ascii="Verdana" w:eastAsia="仿宋_GB2312" w:hAnsi="Verdana" w:cs="Times New Roman"/>
      <w:kern w:val="0"/>
      <w:sz w:val="24"/>
      <w:lang w:eastAsia="en-US"/>
    </w:rPr>
  </w:style>
  <w:style w:type="paragraph" w:customStyle="1" w:styleId="ParaChar">
    <w:name w:val="默认段落字体 Para Char"/>
    <w:basedOn w:val="a"/>
    <w:qFormat/>
    <w:pPr>
      <w:adjustRightInd w:val="0"/>
      <w:spacing w:line="360" w:lineRule="auto"/>
    </w:pPr>
    <w:rPr>
      <w:rFonts w:ascii="宋体"/>
      <w:kern w:val="0"/>
      <w:sz w:val="24"/>
      <w:szCs w:val="20"/>
    </w:rPr>
  </w:style>
  <w:style w:type="paragraph" w:customStyle="1" w:styleId="aff6">
    <w:name w:val="缩进正文"/>
    <w:basedOn w:val="a"/>
    <w:qFormat/>
    <w:pPr>
      <w:widowControl/>
      <w:spacing w:after="200" w:line="400" w:lineRule="exact"/>
      <w:ind w:left="1418"/>
      <w:jc w:val="left"/>
    </w:pPr>
    <w:rPr>
      <w:rFonts w:ascii="宋体"/>
      <w:kern w:val="0"/>
      <w:sz w:val="34"/>
      <w:szCs w:val="20"/>
    </w:rPr>
  </w:style>
  <w:style w:type="paragraph" w:customStyle="1" w:styleId="51">
    <w:name w:val="5"/>
    <w:basedOn w:val="a"/>
    <w:qFormat/>
    <w:pPr>
      <w:autoSpaceDE w:val="0"/>
      <w:autoSpaceDN w:val="0"/>
      <w:adjustRightInd w:val="0"/>
      <w:jc w:val="left"/>
    </w:pPr>
    <w:rPr>
      <w:rFonts w:ascii="宋体"/>
      <w:b/>
      <w:bCs/>
      <w:kern w:val="0"/>
      <w:sz w:val="18"/>
      <w:szCs w:val="18"/>
    </w:rPr>
  </w:style>
  <w:style w:type="paragraph" w:customStyle="1" w:styleId="Dokumententext">
    <w:name w:val="Dokumententext"/>
    <w:qFormat/>
    <w:pPr>
      <w:tabs>
        <w:tab w:val="left" w:pos="0"/>
        <w:tab w:val="left" w:pos="1680"/>
      </w:tabs>
      <w:ind w:left="992"/>
    </w:pPr>
    <w:rPr>
      <w:rFonts w:ascii="Arial" w:hAnsi="Arial"/>
    </w:rPr>
  </w:style>
  <w:style w:type="paragraph" w:customStyle="1" w:styleId="CharCharCharCharCharChar1Char">
    <w:name w:val="Char Char Char Char Char Char1 Char"/>
    <w:basedOn w:val="a"/>
    <w:qFormat/>
    <w:pPr>
      <w:widowControl/>
      <w:spacing w:after="160" w:line="240" w:lineRule="exact"/>
      <w:jc w:val="left"/>
    </w:pPr>
    <w:rPr>
      <w:rFonts w:ascii="Verdana" w:hAnsi="Verdana"/>
      <w:kern w:val="0"/>
      <w:sz w:val="34"/>
      <w:szCs w:val="20"/>
      <w:lang w:eastAsia="en-US"/>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宋体" w:eastAsia="Arial Unicode MS" w:hAnsi="宋体"/>
      <w:kern w:val="0"/>
      <w:sz w:val="24"/>
    </w:rPr>
  </w:style>
  <w:style w:type="paragraph" w:customStyle="1" w:styleId="00">
    <w:name w:val="00"/>
    <w:basedOn w:val="a"/>
    <w:qFormat/>
    <w:pPr>
      <w:autoSpaceDE w:val="0"/>
      <w:autoSpaceDN w:val="0"/>
      <w:adjustRightInd w:val="0"/>
      <w:jc w:val="left"/>
    </w:pPr>
    <w:rPr>
      <w:rFonts w:ascii="黑体" w:eastAsia="黑体"/>
      <w:b/>
      <w:bCs/>
      <w:kern w:val="0"/>
      <w:sz w:val="20"/>
      <w:szCs w:val="20"/>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Arial Unicode MS" w:hAnsi="宋体"/>
      <w:kern w:val="0"/>
      <w:sz w:val="24"/>
    </w:rPr>
  </w:style>
  <w:style w:type="paragraph" w:customStyle="1" w:styleId="indent">
    <w:name w:val="indent"/>
    <w:basedOn w:val="a"/>
    <w:qFormat/>
    <w:pPr>
      <w:widowControl/>
      <w:spacing w:before="100" w:beforeAutospacing="1" w:after="100" w:afterAutospacing="1" w:line="278" w:lineRule="atLeast"/>
      <w:ind w:firstLine="416"/>
      <w:jc w:val="left"/>
    </w:pPr>
    <w:rPr>
      <w:rFonts w:ascii="宋体" w:cs="宋体"/>
      <w:kern w:val="0"/>
      <w:sz w:val="34"/>
      <w:szCs w:val="21"/>
    </w:rPr>
  </w:style>
  <w:style w:type="paragraph" w:customStyle="1" w:styleId="aff7">
    <w:name w:val="目录"/>
    <w:basedOn w:val="a"/>
    <w:qFormat/>
    <w:pPr>
      <w:widowControl/>
      <w:jc w:val="center"/>
    </w:pPr>
    <w:rPr>
      <w:rFonts w:ascii="宋体"/>
      <w:b/>
      <w:kern w:val="0"/>
      <w:sz w:val="36"/>
      <w:szCs w:val="20"/>
    </w:rPr>
  </w:style>
  <w:style w:type="paragraph" w:customStyle="1" w:styleId="aff8">
    <w:name w:val="正文(悬挂缩进)"/>
    <w:qFormat/>
    <w:pPr>
      <w:spacing w:line="420" w:lineRule="atLeast"/>
      <w:ind w:leftChars="200" w:left="300" w:hangingChars="100" w:hanging="100"/>
    </w:pPr>
    <w:rPr>
      <w:rFonts w:eastAsia="仿宋_GB2312"/>
      <w:spacing w:val="2"/>
      <w:kern w:val="24"/>
      <w:sz w:val="24"/>
    </w:rPr>
  </w:style>
  <w:style w:type="paragraph" w:customStyle="1" w:styleId="tabletextchar">
    <w:name w:val="tabletextchar"/>
    <w:basedOn w:val="a"/>
    <w:qFormat/>
    <w:pPr>
      <w:widowControl/>
      <w:spacing w:before="100" w:beforeAutospacing="1" w:after="100" w:afterAutospacing="1" w:line="240" w:lineRule="atLeast"/>
      <w:jc w:val="left"/>
    </w:pPr>
    <w:rPr>
      <w:rFonts w:ascii="宋体" w:cs="宋体"/>
      <w:kern w:val="0"/>
      <w:sz w:val="18"/>
      <w:szCs w:val="18"/>
    </w:rPr>
  </w:style>
  <w:style w:type="paragraph" w:customStyle="1" w:styleId="aff9">
    <w:name w:val="小标题"/>
    <w:basedOn w:val="a"/>
    <w:next w:val="a5"/>
    <w:qFormat/>
    <w:pPr>
      <w:tabs>
        <w:tab w:val="left" w:pos="0"/>
        <w:tab w:val="left" w:pos="420"/>
        <w:tab w:val="left" w:pos="960"/>
      </w:tabs>
      <w:spacing w:beforeLines="25" w:afterLines="25"/>
      <w:ind w:left="200" w:hangingChars="200" w:hanging="200"/>
    </w:pPr>
    <w:rPr>
      <w:rFonts w:ascii="Arial" w:eastAsia="黑体" w:hAnsi="Arial"/>
      <w:b/>
      <w:sz w:val="28"/>
    </w:rPr>
  </w:style>
  <w:style w:type="paragraph" w:customStyle="1" w:styleId="CharCharCharCharCharChar1CharChar">
    <w:name w:val="文字 Char Char Char Char Char Char1 Char Char"/>
    <w:basedOn w:val="a"/>
    <w:qFormat/>
    <w:pPr>
      <w:widowControl/>
      <w:snapToGrid w:val="0"/>
      <w:spacing w:before="120" w:after="160" w:line="360" w:lineRule="auto"/>
      <w:ind w:right="-360"/>
      <w:jc w:val="left"/>
    </w:pPr>
    <w:rPr>
      <w:rFonts w:ascii="Verdana" w:hAnsi="Verdana"/>
      <w:kern w:val="0"/>
      <w:sz w:val="20"/>
      <w:szCs w:val="20"/>
      <w:lang w:eastAsia="en-US"/>
    </w:rPr>
  </w:style>
  <w:style w:type="paragraph" w:customStyle="1" w:styleId="affa">
    <w:name w:val="图片"/>
    <w:basedOn w:val="a"/>
    <w:next w:val="a6"/>
    <w:qFormat/>
    <w:pPr>
      <w:keepNext/>
      <w:widowControl/>
      <w:jc w:val="left"/>
    </w:pPr>
    <w:rPr>
      <w:rFonts w:ascii="Garamond" w:hAnsi="Garamond"/>
      <w:kern w:val="0"/>
      <w:sz w:val="34"/>
      <w:szCs w:val="20"/>
    </w:rPr>
  </w:style>
  <w:style w:type="paragraph" w:customStyle="1" w:styleId="Bullet4">
    <w:name w:val="Bullet 4"/>
    <w:basedOn w:val="a"/>
    <w:qFormat/>
    <w:pPr>
      <w:widowControl/>
      <w:tabs>
        <w:tab w:val="left" w:pos="0"/>
        <w:tab w:val="left" w:pos="1680"/>
      </w:tabs>
      <w:spacing w:line="290" w:lineRule="atLeast"/>
      <w:jc w:val="left"/>
    </w:pPr>
    <w:rPr>
      <w:rFonts w:ascii="宋体" w:eastAsia="Times New Roman" w:hAnsi="宋体"/>
      <w:kern w:val="0"/>
      <w:sz w:val="24"/>
      <w:szCs w:val="20"/>
      <w:lang w:eastAsia="en-US"/>
    </w:rPr>
  </w:style>
  <w:style w:type="paragraph" w:customStyle="1" w:styleId="msobodytextcxspmiddle">
    <w:name w:val="msobodytextcxspmiddle"/>
    <w:basedOn w:val="a"/>
    <w:qFormat/>
    <w:pPr>
      <w:widowControl/>
      <w:spacing w:before="280" w:after="280"/>
    </w:pPr>
    <w:rPr>
      <w:rFonts w:ascii="宋体"/>
      <w:sz w:val="18"/>
      <w:lang w:eastAsia="ar-SA"/>
    </w:rPr>
  </w:style>
  <w:style w:type="paragraph" w:customStyle="1" w:styleId="110">
    <w:name w:val="样式 样式 首行缩进:  1 字符 + 首行缩进:  1 字符"/>
    <w:basedOn w:val="a"/>
    <w:qFormat/>
    <w:pPr>
      <w:ind w:firstLineChars="100" w:firstLine="100"/>
    </w:pPr>
    <w:rPr>
      <w:rFonts w:ascii="宋体" w:cs="宋体"/>
      <w:sz w:val="24"/>
      <w:szCs w:val="20"/>
    </w:rPr>
  </w:style>
  <w:style w:type="paragraph" w:customStyle="1" w:styleId="z1">
    <w:name w:val="z1"/>
    <w:basedOn w:val="a"/>
    <w:qFormat/>
    <w:pPr>
      <w:widowControl/>
      <w:wordWrap w:val="0"/>
      <w:adjustRightInd w:val="0"/>
      <w:snapToGrid w:val="0"/>
      <w:spacing w:beforeLines="50" w:afterLines="50" w:line="300" w:lineRule="auto"/>
      <w:ind w:leftChars="171" w:left="171" w:firstLineChars="200" w:firstLine="200"/>
    </w:pPr>
    <w:rPr>
      <w:rFonts w:ascii="Arial" w:hAnsi="Arial"/>
      <w:sz w:val="24"/>
      <w:szCs w:val="21"/>
    </w:rPr>
  </w:style>
  <w:style w:type="paragraph" w:customStyle="1" w:styleId="pt14">
    <w:name w:val="pt14"/>
    <w:basedOn w:val="a"/>
    <w:qFormat/>
    <w:pPr>
      <w:widowControl/>
      <w:spacing w:before="100" w:beforeAutospacing="1" w:after="100" w:afterAutospacing="1"/>
      <w:jc w:val="left"/>
    </w:pPr>
    <w:rPr>
      <w:rFonts w:ascii="宋体" w:cs="宋体"/>
      <w:kern w:val="0"/>
      <w:sz w:val="24"/>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right"/>
      <w:textAlignment w:val="center"/>
    </w:pPr>
    <w:rPr>
      <w:rFonts w:ascii="宋体" w:hAnsi="宋体" w:cs="宋体"/>
      <w:color w:val="000000"/>
      <w:kern w:val="0"/>
      <w:sz w:val="24"/>
    </w:rPr>
  </w:style>
  <w:style w:type="paragraph" w:customStyle="1" w:styleId="CharChar3CharCharCharCharCharChar">
    <w:name w:val="Char Char3 Char Char Char Char Char Char"/>
    <w:basedOn w:val="2"/>
    <w:qFormat/>
    <w:pPr>
      <w:widowControl/>
      <w:spacing w:before="0" w:beforeAutospacing="0" w:after="0" w:afterAutospacing="0" w:line="415" w:lineRule="auto"/>
      <w:ind w:left="756" w:hanging="576"/>
      <w:jc w:val="left"/>
    </w:pPr>
    <w:rPr>
      <w:rFonts w:ascii="Times New Roman" w:eastAsia="宋体" w:hAnsi="Times New Roman"/>
      <w:b w:val="0"/>
      <w:bCs w:val="0"/>
      <w:sz w:val="24"/>
      <w:szCs w:val="24"/>
    </w:rPr>
  </w:style>
  <w:style w:type="paragraph" w:customStyle="1" w:styleId="mmm1">
    <w:name w:val="mmm1"/>
    <w:basedOn w:val="a"/>
    <w:qFormat/>
    <w:pPr>
      <w:widowControl/>
      <w:spacing w:before="100" w:beforeAutospacing="1" w:after="100" w:afterAutospacing="1" w:line="240" w:lineRule="atLeast"/>
      <w:jc w:val="left"/>
    </w:pPr>
    <w:rPr>
      <w:rFonts w:ascii="宋体" w:cs="宋体"/>
      <w:kern w:val="0"/>
      <w:sz w:val="18"/>
      <w:szCs w:val="18"/>
    </w:rPr>
  </w:style>
  <w:style w:type="paragraph" w:customStyle="1" w:styleId="xl71">
    <w:name w:val="xl71"/>
    <w:basedOn w:val="a"/>
    <w:qFormat/>
    <w:pPr>
      <w:widowControl/>
      <w:pBdr>
        <w:top w:val="single" w:sz="4" w:space="0" w:color="auto"/>
        <w:left w:val="single" w:sz="4" w:space="0" w:color="auto"/>
        <w:bottom w:val="single" w:sz="4" w:space="0" w:color="auto"/>
        <w:right w:val="single" w:sz="8" w:space="0" w:color="auto"/>
      </w:pBdr>
      <w:shd w:val="clear" w:color="FFFFFF" w:fill="FFFFFF"/>
      <w:spacing w:before="100" w:beforeAutospacing="1" w:after="100" w:afterAutospacing="1"/>
      <w:jc w:val="right"/>
      <w:textAlignment w:val="center"/>
    </w:pPr>
    <w:rPr>
      <w:rFonts w:ascii="宋体" w:hAnsi="宋体" w:cs="宋体"/>
      <w:color w:val="000000"/>
      <w:kern w:val="0"/>
      <w:sz w:val="24"/>
    </w:rPr>
  </w:style>
  <w:style w:type="paragraph" w:customStyle="1" w:styleId="affb">
    <w:name w:val="±íÏî"/>
    <w:basedOn w:val="a"/>
    <w:qFormat/>
    <w:pPr>
      <w:widowControl/>
      <w:overflowPunct w:val="0"/>
      <w:autoSpaceDE w:val="0"/>
      <w:autoSpaceDN w:val="0"/>
      <w:adjustRightInd w:val="0"/>
      <w:spacing w:line="300" w:lineRule="auto"/>
      <w:jc w:val="center"/>
      <w:textAlignment w:val="baseline"/>
    </w:pPr>
    <w:rPr>
      <w:rFonts w:ascii="宋体"/>
      <w:kern w:val="0"/>
      <w:sz w:val="18"/>
      <w:szCs w:val="20"/>
    </w:rPr>
  </w:style>
  <w:style w:type="paragraph" w:customStyle="1" w:styleId="14">
    <w:name w:val="表格1"/>
    <w:basedOn w:val="a"/>
    <w:qFormat/>
    <w:pPr>
      <w:adjustRightInd w:val="0"/>
      <w:spacing w:line="420" w:lineRule="atLeast"/>
      <w:ind w:left="284"/>
      <w:textAlignment w:val="baseline"/>
    </w:pPr>
    <w:rPr>
      <w:kern w:val="0"/>
      <w:szCs w:val="20"/>
    </w:rPr>
  </w:style>
  <w:style w:type="paragraph" w:customStyle="1" w:styleId="affc">
    <w:name w:val="项目符号：一级"/>
    <w:basedOn w:val="a"/>
    <w:next w:val="a"/>
    <w:qFormat/>
    <w:pPr>
      <w:widowControl/>
      <w:tabs>
        <w:tab w:val="left" w:pos="0"/>
        <w:tab w:val="left" w:pos="900"/>
        <w:tab w:val="left" w:pos="960"/>
      </w:tabs>
      <w:adjustRightInd w:val="0"/>
      <w:snapToGrid w:val="0"/>
      <w:spacing w:line="360" w:lineRule="auto"/>
      <w:ind w:left="960" w:hanging="480"/>
      <w:jc w:val="left"/>
      <w:textAlignment w:val="baseline"/>
    </w:pPr>
    <w:rPr>
      <w:rFonts w:ascii="宋体"/>
      <w:kern w:val="0"/>
      <w:sz w:val="24"/>
      <w:szCs w:val="20"/>
    </w:rPr>
  </w:style>
  <w:style w:type="paragraph" w:customStyle="1" w:styleId="CharChar10">
    <w:name w:val="Char Char1"/>
    <w:basedOn w:val="a"/>
    <w:qFormat/>
    <w:pPr>
      <w:widowControl/>
      <w:spacing w:after="160" w:line="240" w:lineRule="exact"/>
      <w:jc w:val="left"/>
    </w:pPr>
    <w:rPr>
      <w:rFonts w:ascii="宋体"/>
      <w:sz w:val="34"/>
    </w:rPr>
  </w:style>
  <w:style w:type="paragraph" w:customStyle="1" w:styleId="affd">
    <w:name w:val="表中"/>
    <w:basedOn w:val="a"/>
    <w:qFormat/>
    <w:pPr>
      <w:adjustRightInd w:val="0"/>
      <w:spacing w:line="360" w:lineRule="atLeast"/>
      <w:jc w:val="center"/>
      <w:textAlignment w:val="baseline"/>
    </w:pPr>
    <w:rPr>
      <w:kern w:val="0"/>
      <w:szCs w:val="20"/>
    </w:rPr>
  </w:style>
  <w:style w:type="paragraph" w:customStyle="1" w:styleId="xl70">
    <w:name w:val="xl70"/>
    <w:basedOn w:val="a"/>
    <w:qFormat/>
    <w:pPr>
      <w:widowControl/>
      <w:pBdr>
        <w:top w:val="single" w:sz="4" w:space="0" w:color="auto"/>
        <w:left w:val="single" w:sz="4" w:space="0" w:color="auto"/>
        <w:bottom w:val="single" w:sz="8" w:space="0" w:color="auto"/>
        <w:right w:val="single" w:sz="4" w:space="0" w:color="auto"/>
      </w:pBdr>
      <w:shd w:val="clear" w:color="FFFFFF" w:fill="FFFFFF"/>
      <w:spacing w:before="100" w:beforeAutospacing="1" w:after="100" w:afterAutospacing="1"/>
      <w:jc w:val="right"/>
      <w:textAlignment w:val="center"/>
    </w:pPr>
    <w:rPr>
      <w:rFonts w:ascii="宋体" w:hAnsi="宋体" w:cs="宋体"/>
      <w:color w:val="000000"/>
      <w:kern w:val="0"/>
      <w:sz w:val="24"/>
    </w:rPr>
  </w:style>
  <w:style w:type="paragraph" w:customStyle="1" w:styleId="LeftCell">
    <w:name w:val="LeftCell"/>
    <w:basedOn w:val="a"/>
    <w:qFormat/>
    <w:pPr>
      <w:widowControl/>
      <w:spacing w:before="120"/>
      <w:jc w:val="left"/>
    </w:pPr>
    <w:rPr>
      <w:rFonts w:ascii="Arial" w:hAnsi="Arial"/>
      <w:b/>
      <w:kern w:val="0"/>
      <w:sz w:val="20"/>
      <w:szCs w:val="20"/>
      <w:lang w:eastAsia="en-US"/>
    </w:rPr>
  </w:style>
  <w:style w:type="paragraph" w:customStyle="1" w:styleId="affe">
    <w:name w:val="±íÉí"/>
    <w:basedOn w:val="a"/>
    <w:qFormat/>
    <w:pPr>
      <w:widowControl/>
      <w:overflowPunct w:val="0"/>
      <w:autoSpaceDE w:val="0"/>
      <w:autoSpaceDN w:val="0"/>
      <w:adjustRightInd w:val="0"/>
      <w:spacing w:line="300" w:lineRule="auto"/>
      <w:jc w:val="left"/>
      <w:textAlignment w:val="baseline"/>
    </w:pPr>
    <w:rPr>
      <w:rFonts w:ascii="宋体"/>
      <w:kern w:val="0"/>
      <w:sz w:val="18"/>
      <w:szCs w:val="20"/>
    </w:rPr>
  </w:style>
  <w:style w:type="paragraph" w:customStyle="1" w:styleId="0">
    <w:name w:val="0正文"/>
    <w:basedOn w:val="a"/>
    <w:qFormat/>
    <w:pPr>
      <w:spacing w:line="360" w:lineRule="auto"/>
      <w:ind w:firstLineChars="200" w:firstLine="200"/>
      <w:textAlignment w:val="baseline"/>
    </w:pPr>
    <w:rPr>
      <w:rFonts w:ascii="Verdana" w:hAnsi="Verdana"/>
      <w:sz w:val="24"/>
    </w:rPr>
  </w:style>
  <w:style w:type="paragraph" w:customStyle="1" w:styleId="42">
    <w:name w:val="4"/>
    <w:basedOn w:val="a"/>
    <w:next w:val="af6"/>
    <w:qFormat/>
    <w:pPr>
      <w:widowControl/>
      <w:spacing w:before="100" w:beforeAutospacing="1" w:after="100" w:afterAutospacing="1"/>
      <w:jc w:val="left"/>
    </w:pPr>
    <w:rPr>
      <w:rFonts w:ascii="Arial Unicode MS" w:eastAsia="Arial Unicode MS" w:hAnsi="Arial Unicode MS"/>
      <w:kern w:val="0"/>
      <w:sz w:val="24"/>
      <w:szCs w:val="20"/>
    </w:rPr>
  </w:style>
  <w:style w:type="paragraph" w:customStyle="1" w:styleId="afff">
    <w:name w:val="样式 宋体 小四 左"/>
    <w:basedOn w:val="a"/>
    <w:qFormat/>
    <w:pPr>
      <w:jc w:val="left"/>
    </w:pPr>
    <w:rPr>
      <w:rFonts w:ascii="宋体" w:cs="宋体"/>
      <w:sz w:val="24"/>
      <w:szCs w:val="20"/>
    </w:rPr>
  </w:style>
  <w:style w:type="paragraph" w:customStyle="1" w:styleId="text">
    <w:name w:val="text"/>
    <w:basedOn w:val="a"/>
    <w:qFormat/>
    <w:pPr>
      <w:widowControl/>
      <w:spacing w:before="100" w:beforeAutospacing="1" w:after="100" w:afterAutospacing="1"/>
      <w:jc w:val="left"/>
    </w:pPr>
    <w:rPr>
      <w:rFonts w:ascii="ˎ̥" w:hAnsi="ˎ̥" w:cs="宋体"/>
      <w:color w:val="000000"/>
      <w:kern w:val="0"/>
      <w:sz w:val="18"/>
      <w:szCs w:val="18"/>
    </w:rPr>
  </w:style>
  <w:style w:type="paragraph" w:customStyle="1" w:styleId="MessageHeaderFirst">
    <w:name w:val="Message Header First"/>
    <w:basedOn w:val="af5"/>
    <w:next w:val="af5"/>
    <w:qFormat/>
    <w:rPr>
      <w:rFonts w:ascii="Times New Roman" w:hAnsi="Times New Roman"/>
    </w:rPr>
  </w:style>
  <w:style w:type="paragraph" w:customStyle="1" w:styleId="TOC1">
    <w:name w:val="TOC 标题1"/>
    <w:basedOn w:val="1"/>
    <w:next w:val="a"/>
    <w:qFormat/>
    <w:pPr>
      <w:widowControl/>
      <w:spacing w:before="480" w:after="0" w:line="276" w:lineRule="auto"/>
      <w:jc w:val="left"/>
      <w:outlineLvl w:val="9"/>
    </w:pPr>
    <w:rPr>
      <w:rFonts w:ascii="Cambria" w:hAnsi="Cambria"/>
      <w:color w:val="365F91"/>
      <w:kern w:val="0"/>
      <w:sz w:val="28"/>
      <w:szCs w:val="28"/>
      <w:lang w:eastAsia="en-US"/>
    </w:rPr>
  </w:style>
  <w:style w:type="paragraph" w:customStyle="1" w:styleId="afff0">
    <w:name w:val="缺省文本"/>
    <w:basedOn w:val="a"/>
    <w:qFormat/>
    <w:rPr>
      <w:rFonts w:ascii="宋体" w:eastAsia="楷体_GB2312" w:hAnsi="宋体"/>
      <w:kern w:val="0"/>
      <w:sz w:val="24"/>
      <w:szCs w:val="20"/>
    </w:rPr>
  </w:style>
  <w:style w:type="paragraph" w:customStyle="1" w:styleId="pa-35">
    <w:name w:val="pa-35"/>
    <w:basedOn w:val="a"/>
    <w:qFormat/>
    <w:pPr>
      <w:widowControl/>
      <w:spacing w:line="280" w:lineRule="atLeast"/>
      <w:ind w:firstLine="460"/>
      <w:jc w:val="left"/>
    </w:pPr>
    <w:rPr>
      <w:rFonts w:ascii="宋体" w:cs="宋体"/>
      <w:kern w:val="0"/>
      <w:sz w:val="24"/>
    </w:rPr>
  </w:style>
  <w:style w:type="paragraph" w:customStyle="1" w:styleId="newtext">
    <w:name w:val="newtext"/>
    <w:basedOn w:val="a"/>
    <w:qFormat/>
    <w:pPr>
      <w:widowControl/>
      <w:spacing w:before="100" w:beforeAutospacing="1" w:after="100" w:afterAutospacing="1"/>
      <w:jc w:val="left"/>
    </w:pPr>
    <w:rPr>
      <w:rFonts w:ascii="宋体" w:cs="宋体"/>
      <w:kern w:val="0"/>
      <w:sz w:val="24"/>
    </w:rPr>
  </w:style>
  <w:style w:type="paragraph" w:customStyle="1" w:styleId="afff1">
    <w:name w:val="表格"/>
    <w:basedOn w:val="a"/>
    <w:qFormat/>
    <w:pPr>
      <w:spacing w:line="400" w:lineRule="exact"/>
    </w:pPr>
    <w:rPr>
      <w:sz w:val="24"/>
    </w:rPr>
  </w:style>
  <w:style w:type="paragraph" w:customStyle="1" w:styleId="27">
    <w:name w:val="标题2"/>
    <w:basedOn w:val="2"/>
    <w:qFormat/>
    <w:pPr>
      <w:keepLines w:val="0"/>
      <w:widowControl/>
      <w:tabs>
        <w:tab w:val="left" w:pos="0"/>
        <w:tab w:val="left" w:pos="1260"/>
        <w:tab w:val="left" w:pos="1814"/>
      </w:tabs>
      <w:spacing w:before="320" w:beforeAutospacing="0" w:after="160" w:afterAutospacing="0" w:line="240" w:lineRule="auto"/>
      <w:ind w:left="1260" w:hanging="420"/>
      <w:jc w:val="left"/>
    </w:pPr>
    <w:rPr>
      <w:rFonts w:ascii="Times New Roman" w:eastAsia="Times New Roman" w:hAnsi="Times New Roman"/>
      <w:spacing w:val="20"/>
      <w:kern w:val="28"/>
      <w:sz w:val="28"/>
      <w:szCs w:val="28"/>
      <w:lang w:eastAsia="en-US"/>
    </w:rPr>
  </w:style>
  <w:style w:type="paragraph" w:customStyle="1" w:styleId="pa-39">
    <w:name w:val="pa-39"/>
    <w:basedOn w:val="a"/>
    <w:qFormat/>
    <w:pPr>
      <w:widowControl/>
      <w:spacing w:line="280" w:lineRule="atLeast"/>
      <w:ind w:firstLine="360"/>
    </w:pPr>
    <w:rPr>
      <w:rFonts w:ascii="宋体" w:cs="宋体"/>
      <w:kern w:val="0"/>
      <w:sz w:val="24"/>
    </w:rPr>
  </w:style>
  <w:style w:type="paragraph" w:customStyle="1" w:styleId="xl23">
    <w:name w:val="xl23"/>
    <w:basedOn w:val="a"/>
    <w:qFormat/>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ascii="仿宋_GB2312" w:eastAsia="仿宋_GB2312"/>
      <w:b/>
      <w:bCs/>
      <w:kern w:val="0"/>
      <w:sz w:val="24"/>
    </w:rPr>
  </w:style>
  <w:style w:type="paragraph" w:customStyle="1" w:styleId="Char21">
    <w:name w:val="Char2"/>
    <w:basedOn w:val="a"/>
    <w:qFormat/>
    <w:pPr>
      <w:widowControl/>
      <w:spacing w:after="160" w:line="240" w:lineRule="exact"/>
      <w:jc w:val="left"/>
    </w:pPr>
    <w:rPr>
      <w:rFonts w:ascii="Verdana" w:hAnsi="Verdana"/>
      <w:kern w:val="0"/>
      <w:sz w:val="34"/>
      <w:szCs w:val="20"/>
      <w:lang w:eastAsia="en-US"/>
    </w:rPr>
  </w:style>
  <w:style w:type="paragraph" w:customStyle="1" w:styleId="contentlabel">
    <w:name w:val="contentlabel"/>
    <w:basedOn w:val="a"/>
    <w:qFormat/>
    <w:pPr>
      <w:widowControl/>
      <w:spacing w:before="100" w:beforeAutospacing="1" w:after="100" w:afterAutospacing="1"/>
      <w:jc w:val="left"/>
    </w:pPr>
    <w:rPr>
      <w:rFonts w:ascii="宋体" w:cs="宋体"/>
      <w:kern w:val="0"/>
      <w:sz w:val="24"/>
    </w:rPr>
  </w:style>
  <w:style w:type="paragraph" w:customStyle="1" w:styleId="33Char">
    <w:name w:val="样式 标题 3标题 3 Char + 宋体 四号"/>
    <w:basedOn w:val="3"/>
    <w:qFormat/>
    <w:pPr>
      <w:keepNext w:val="0"/>
      <w:keepLines w:val="0"/>
      <w:spacing w:before="0" w:after="0" w:line="240" w:lineRule="auto"/>
      <w:outlineLvl w:val="9"/>
    </w:pPr>
    <w:rPr>
      <w:rFonts w:ascii="宋体"/>
      <w:color w:val="000000"/>
      <w:sz w:val="28"/>
      <w:szCs w:val="20"/>
    </w:rPr>
  </w:style>
  <w:style w:type="paragraph" w:customStyle="1" w:styleId="28">
    <w:name w:val="正文 + 首行缩进:  2 字符"/>
    <w:basedOn w:val="a"/>
    <w:qFormat/>
    <w:pPr>
      <w:widowControl/>
      <w:spacing w:line="360" w:lineRule="auto"/>
      <w:ind w:firstLineChars="200" w:firstLine="200"/>
      <w:jc w:val="left"/>
    </w:pPr>
    <w:rPr>
      <w:rFonts w:ascii="Verdana" w:hAnsi="Verdana"/>
      <w:kern w:val="0"/>
      <w:sz w:val="24"/>
      <w:szCs w:val="20"/>
    </w:rPr>
  </w:style>
  <w:style w:type="paragraph" w:customStyle="1" w:styleId="afff2">
    <w:name w:val="正文."/>
    <w:qFormat/>
    <w:pPr>
      <w:widowControl w:val="0"/>
      <w:autoSpaceDE w:val="0"/>
      <w:autoSpaceDN w:val="0"/>
      <w:adjustRightInd w:val="0"/>
      <w:jc w:val="both"/>
    </w:pPr>
    <w:rPr>
      <w:rFonts w:ascii="Times New Roman;Symbol;Arial;婼" w:eastAsia="Times New Roman;Symbol;Arial;婼"/>
      <w:sz w:val="21"/>
      <w:szCs w:val="21"/>
    </w:rPr>
  </w:style>
  <w:style w:type="paragraph" w:customStyle="1" w:styleId="220">
    <w:name w:val="样式 首行缩进:  2 字符 行距: 2 倍行距"/>
    <w:basedOn w:val="a"/>
    <w:qFormat/>
    <w:pPr>
      <w:spacing w:line="360" w:lineRule="auto"/>
      <w:ind w:firstLineChars="200" w:firstLine="200"/>
    </w:pPr>
    <w:rPr>
      <w:rFonts w:ascii="宋体"/>
      <w:sz w:val="24"/>
      <w:szCs w:val="20"/>
    </w:rPr>
  </w:style>
  <w:style w:type="paragraph" w:customStyle="1" w:styleId="pa-20">
    <w:name w:val="pa-20"/>
    <w:basedOn w:val="a"/>
    <w:qFormat/>
    <w:pPr>
      <w:widowControl/>
      <w:spacing w:line="280" w:lineRule="atLeast"/>
      <w:ind w:firstLine="480"/>
    </w:pPr>
    <w:rPr>
      <w:rFonts w:ascii="宋体" w:cs="宋体"/>
      <w:kern w:val="0"/>
      <w:sz w:val="24"/>
    </w:rPr>
  </w:style>
  <w:style w:type="paragraph" w:customStyle="1" w:styleId="afff3">
    <w:name w:val="正文（无缩进）"/>
    <w:qFormat/>
    <w:pPr>
      <w:jc w:val="center"/>
    </w:pPr>
    <w:rPr>
      <w:rFonts w:eastAsia="仿宋_GB2312"/>
      <w:color w:val="000000"/>
      <w:kern w:val="24"/>
      <w:sz w:val="24"/>
    </w:rPr>
  </w:style>
  <w:style w:type="paragraph" w:customStyle="1" w:styleId="81">
    <w:name w:val="8"/>
    <w:basedOn w:val="a"/>
    <w:next w:val="a"/>
    <w:qFormat/>
    <w:rPr>
      <w:rFonts w:ascii="宋体"/>
      <w:sz w:val="34"/>
    </w:rPr>
  </w:style>
  <w:style w:type="paragraph" w:customStyle="1" w:styleId="xl80">
    <w:name w:val="xl80"/>
    <w:basedOn w:val="a"/>
    <w:qFormat/>
    <w:pPr>
      <w:widowControl/>
      <w:pBdr>
        <w:top w:val="single" w:sz="4" w:space="0" w:color="auto"/>
        <w:left w:val="single" w:sz="4" w:space="0" w:color="auto"/>
        <w:bottom w:val="single" w:sz="4" w:space="0" w:color="auto"/>
        <w:right w:val="single" w:sz="8" w:space="0" w:color="auto"/>
      </w:pBdr>
      <w:shd w:val="clear" w:color="FFFFFF" w:fill="FFFFFF"/>
      <w:spacing w:before="100" w:beforeAutospacing="1" w:after="100" w:afterAutospacing="1"/>
      <w:jc w:val="center"/>
      <w:textAlignment w:val="center"/>
    </w:pPr>
    <w:rPr>
      <w:rFonts w:ascii="宋体" w:hAnsi="宋体" w:cs="宋体"/>
      <w:color w:val="000000"/>
      <w:kern w:val="0"/>
      <w:sz w:val="24"/>
    </w:rPr>
  </w:style>
  <w:style w:type="paragraph" w:customStyle="1" w:styleId="33125">
    <w:name w:val="样式 正文首行缩进 + 宋体 小四 段前: 3 磅 段后: 3 磅 行距: 多倍行距 1.25 字行"/>
    <w:basedOn w:val="af9"/>
    <w:qFormat/>
    <w:pPr>
      <w:adjustRightInd/>
      <w:snapToGrid/>
      <w:spacing w:before="60" w:after="60" w:line="360" w:lineRule="auto"/>
      <w:ind w:firstLineChars="200" w:firstLine="200"/>
    </w:pPr>
    <w:rPr>
      <w:rFonts w:cs="宋体"/>
    </w:rPr>
  </w:style>
  <w:style w:type="paragraph" w:customStyle="1" w:styleId="CharCharCharChar">
    <w:name w:val="Char Char Char Char"/>
    <w:basedOn w:val="a7"/>
    <w:qFormat/>
    <w:pPr>
      <w:widowControl w:val="0"/>
      <w:adjustRightInd w:val="0"/>
      <w:snapToGrid w:val="0"/>
      <w:spacing w:line="360" w:lineRule="auto"/>
      <w:jc w:val="both"/>
    </w:pPr>
    <w:rPr>
      <w:rFonts w:ascii="Times New Roman"/>
      <w:kern w:val="2"/>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textAlignment w:val="center"/>
    </w:pPr>
    <w:rPr>
      <w:rFonts w:ascii="宋体" w:hAnsi="宋体" w:cs="宋体"/>
      <w:color w:val="000000"/>
      <w:kern w:val="0"/>
      <w:sz w:val="24"/>
    </w:rPr>
  </w:style>
  <w:style w:type="paragraph" w:customStyle="1" w:styleId="Tables">
    <w:name w:val="Tables"/>
    <w:basedOn w:val="Default"/>
    <w:next w:val="Default"/>
    <w:qFormat/>
    <w:pPr>
      <w:spacing w:after="120"/>
    </w:pPr>
    <w:rPr>
      <w:rFonts w:ascii="Arial,BoldItalic" w:eastAsia="宋体" w:hAnsi="Arial,BoldItalic" w:cs="Times New Roman"/>
      <w:color w:val="auto"/>
    </w:rPr>
  </w:style>
  <w:style w:type="paragraph" w:customStyle="1" w:styleId="Default">
    <w:name w:val="Default"/>
    <w:qFormat/>
    <w:pPr>
      <w:widowControl w:val="0"/>
      <w:autoSpaceDE w:val="0"/>
      <w:autoSpaceDN w:val="0"/>
      <w:adjustRightInd w:val="0"/>
    </w:pPr>
    <w:rPr>
      <w:rFonts w:ascii="黑体" w:eastAsia="黑体" w:cs="黑体"/>
      <w:color w:val="000000"/>
      <w:sz w:val="24"/>
      <w:szCs w:val="24"/>
    </w:rPr>
  </w:style>
  <w:style w:type="paragraph" w:customStyle="1" w:styleId="itemlist">
    <w:name w:val="itemlist"/>
    <w:basedOn w:val="a"/>
    <w:qFormat/>
    <w:pPr>
      <w:widowControl/>
      <w:spacing w:before="100" w:beforeAutospacing="1" w:after="100" w:afterAutospacing="1" w:line="240" w:lineRule="atLeast"/>
      <w:jc w:val="left"/>
    </w:pPr>
    <w:rPr>
      <w:rFonts w:ascii="宋体" w:cs="宋体"/>
      <w:kern w:val="0"/>
      <w:sz w:val="18"/>
      <w:szCs w:val="18"/>
    </w:rPr>
  </w:style>
  <w:style w:type="paragraph" w:customStyle="1" w:styleId="xl37">
    <w:name w:val="xl37"/>
    <w:basedOn w:val="a"/>
    <w:qFormat/>
    <w:pPr>
      <w:widowControl/>
      <w:pBdr>
        <w:top w:val="single" w:sz="4" w:space="0" w:color="auto"/>
        <w:bottom w:val="single" w:sz="4" w:space="0" w:color="auto"/>
      </w:pBdr>
      <w:spacing w:before="100" w:beforeAutospacing="1" w:after="100" w:afterAutospacing="1"/>
      <w:jc w:val="left"/>
      <w:textAlignment w:val="center"/>
    </w:pPr>
    <w:rPr>
      <w:rFonts w:ascii="Arial Unicode MS" w:hAnsi="Arial Unicode MS"/>
      <w:b/>
      <w:bCs/>
      <w:kern w:val="0"/>
      <w:sz w:val="24"/>
    </w:rPr>
  </w:style>
  <w:style w:type="paragraph" w:customStyle="1" w:styleId="378020">
    <w:name w:val="样式 标题 3 + (中文) 黑体 小四 非加粗 段前: 7.8 磅 段后: 0 磅 行距: 固定值 20 磅"/>
    <w:basedOn w:val="3"/>
    <w:qFormat/>
    <w:pPr>
      <w:spacing w:before="0" w:after="0" w:line="400" w:lineRule="exact"/>
    </w:pPr>
    <w:rPr>
      <w:rFonts w:ascii="宋体" w:eastAsia="黑体" w:cs="宋体"/>
      <w:b w:val="0"/>
      <w:bCs w:val="0"/>
      <w:color w:val="FF0000"/>
      <w:sz w:val="24"/>
      <w:szCs w:val="20"/>
    </w:rPr>
  </w:style>
  <w:style w:type="paragraph" w:customStyle="1" w:styleId="15">
    <w:name w:val="样式 宋体 小四 首行缩进:  1 字符"/>
    <w:basedOn w:val="a"/>
    <w:qFormat/>
    <w:pPr>
      <w:ind w:firstLineChars="100" w:firstLine="100"/>
    </w:pPr>
    <w:rPr>
      <w:rFonts w:ascii="宋体" w:cs="宋体"/>
      <w:sz w:val="24"/>
      <w:szCs w:val="20"/>
    </w:rPr>
  </w:style>
  <w:style w:type="paragraph" w:customStyle="1" w:styleId="xl53">
    <w:name w:val="xl53"/>
    <w:basedOn w:val="a"/>
    <w:qFormat/>
    <w:pPr>
      <w:widowControl/>
      <w:pBdr>
        <w:left w:val="single" w:sz="4" w:space="0" w:color="auto"/>
        <w:bottom w:val="single" w:sz="4" w:space="0" w:color="auto"/>
      </w:pBdr>
      <w:spacing w:before="100" w:beforeAutospacing="1" w:after="100" w:afterAutospacing="1"/>
      <w:jc w:val="center"/>
      <w:textAlignment w:val="center"/>
    </w:pPr>
    <w:rPr>
      <w:rFonts w:ascii="宋体"/>
      <w:kern w:val="0"/>
      <w:sz w:val="24"/>
    </w:rPr>
  </w:style>
  <w:style w:type="paragraph" w:customStyle="1" w:styleId="3H3sect123BOD0Heading3-oldh3l3CTLevel3Head">
    <w:name w:val="样式 样式 标题 3H3sect1.2.3BOD 0Heading 3 - oldh3l3CTLevel 3 Head... +..."/>
    <w:basedOn w:val="a"/>
    <w:qFormat/>
    <w:pPr>
      <w:keepNext/>
      <w:keepLines/>
      <w:spacing w:before="120" w:after="120"/>
      <w:jc w:val="left"/>
      <w:outlineLvl w:val="2"/>
    </w:pPr>
    <w:rPr>
      <w:rFonts w:ascii="宋体"/>
      <w:b/>
      <w:sz w:val="24"/>
      <w:szCs w:val="20"/>
    </w:rPr>
  </w:style>
  <w:style w:type="paragraph" w:styleId="afff4">
    <w:name w:val="List Paragraph"/>
    <w:basedOn w:val="a"/>
    <w:qFormat/>
    <w:pPr>
      <w:ind w:firstLineChars="200" w:firstLine="200"/>
    </w:pPr>
    <w:rPr>
      <w:sz w:val="18"/>
      <w:szCs w:val="18"/>
    </w:rPr>
  </w:style>
  <w:style w:type="paragraph" w:customStyle="1" w:styleId="Numberedlist23">
    <w:name w:val="Numbered list 2.3"/>
    <w:basedOn w:val="3"/>
    <w:next w:val="a"/>
    <w:qFormat/>
    <w:pPr>
      <w:keepLines w:val="0"/>
      <w:widowControl/>
      <w:tabs>
        <w:tab w:val="left" w:pos="1080"/>
        <w:tab w:val="left" w:pos="1260"/>
      </w:tabs>
      <w:spacing w:before="240" w:after="60" w:line="240" w:lineRule="auto"/>
      <w:ind w:left="1260" w:hanging="420"/>
      <w:jc w:val="left"/>
    </w:pPr>
    <w:rPr>
      <w:rFonts w:ascii="Futura Bk" w:hAnsi="Futura Bk"/>
      <w:bCs w:val="0"/>
      <w:kern w:val="0"/>
      <w:sz w:val="22"/>
      <w:szCs w:val="20"/>
      <w:lang w:eastAsia="en-US"/>
    </w:rPr>
  </w:style>
  <w:style w:type="paragraph" w:customStyle="1" w:styleId="1226">
    <w:name w:val="1226"/>
    <w:basedOn w:val="1"/>
    <w:qFormat/>
    <w:pPr>
      <w:spacing w:line="576" w:lineRule="auto"/>
    </w:pPr>
  </w:style>
  <w:style w:type="paragraph" w:customStyle="1" w:styleId="16">
    <w:name w:val="缺省文本:1"/>
    <w:basedOn w:val="a"/>
    <w:qFormat/>
    <w:pPr>
      <w:autoSpaceDE w:val="0"/>
      <w:autoSpaceDN w:val="0"/>
      <w:adjustRightInd w:val="0"/>
      <w:jc w:val="left"/>
    </w:pPr>
    <w:rPr>
      <w:rFonts w:ascii="宋体"/>
      <w:kern w:val="0"/>
      <w:sz w:val="24"/>
      <w:szCs w:val="20"/>
    </w:rPr>
  </w:style>
  <w:style w:type="paragraph" w:customStyle="1" w:styleId="43">
    <w:name w:val="标题 4（网御星云）"/>
    <w:basedOn w:val="4"/>
    <w:next w:val="a"/>
    <w:qFormat/>
    <w:pPr>
      <w:keepNext/>
      <w:keepLines/>
      <w:widowControl/>
      <w:tabs>
        <w:tab w:val="clear" w:pos="992"/>
        <w:tab w:val="left" w:pos="840"/>
      </w:tabs>
      <w:spacing w:before="280" w:after="156" w:line="374" w:lineRule="auto"/>
      <w:ind w:left="1021" w:hanging="1021"/>
      <w:jc w:val="left"/>
    </w:pPr>
    <w:rPr>
      <w:rFonts w:ascii="Times New Roman" w:hAnsi="Times New Roman"/>
      <w:b/>
      <w:bCs w:val="0"/>
      <w:kern w:val="0"/>
      <w:sz w:val="28"/>
      <w:lang w:eastAsia="en-US"/>
    </w:rPr>
  </w:style>
  <w:style w:type="paragraph" w:customStyle="1" w:styleId="text12">
    <w:name w:val="text12"/>
    <w:basedOn w:val="a"/>
    <w:qFormat/>
    <w:pPr>
      <w:widowControl/>
      <w:spacing w:before="100" w:beforeAutospacing="1" w:after="100" w:afterAutospacing="1"/>
      <w:ind w:firstLine="480"/>
      <w:jc w:val="left"/>
    </w:pPr>
    <w:rPr>
      <w:rFonts w:ascii="宋体" w:cs="宋体"/>
      <w:kern w:val="0"/>
      <w:sz w:val="34"/>
      <w:szCs w:val="21"/>
    </w:rPr>
  </w:style>
  <w:style w:type="paragraph" w:customStyle="1" w:styleId="pa-0">
    <w:name w:val="pa-0"/>
    <w:basedOn w:val="a"/>
    <w:qFormat/>
    <w:pPr>
      <w:widowControl/>
      <w:spacing w:line="240" w:lineRule="atLeast"/>
    </w:pPr>
    <w:rPr>
      <w:rFonts w:ascii="宋体" w:cs="宋体"/>
      <w:kern w:val="0"/>
      <w:sz w:val="24"/>
    </w:rPr>
  </w:style>
  <w:style w:type="paragraph" w:customStyle="1" w:styleId="p17">
    <w:name w:val="p17"/>
    <w:basedOn w:val="a"/>
    <w:qFormat/>
    <w:pPr>
      <w:widowControl/>
    </w:pPr>
    <w:rPr>
      <w:rFonts w:ascii="宋体" w:cs="宋体"/>
      <w:kern w:val="0"/>
      <w:sz w:val="34"/>
      <w:szCs w:val="21"/>
    </w:rPr>
  </w:style>
  <w:style w:type="paragraph" w:customStyle="1" w:styleId="msobodytextcxsplast">
    <w:name w:val="msobodytextcxsplast"/>
    <w:basedOn w:val="a"/>
    <w:qFormat/>
    <w:pPr>
      <w:widowControl/>
      <w:spacing w:before="280" w:after="280"/>
    </w:pPr>
    <w:rPr>
      <w:rFonts w:ascii="宋体"/>
      <w:sz w:val="18"/>
      <w:lang w:eastAsia="ar-SA"/>
    </w:rPr>
  </w:style>
  <w:style w:type="paragraph" w:customStyle="1" w:styleId="82">
    <w:name w:val="汉议细等线简8"/>
    <w:qFormat/>
    <w:pPr>
      <w:widowControl w:val="0"/>
      <w:autoSpaceDE w:val="0"/>
      <w:autoSpaceDN w:val="0"/>
      <w:adjustRightInd w:val="0"/>
      <w:spacing w:line="260" w:lineRule="atLeast"/>
      <w:jc w:val="both"/>
    </w:pPr>
    <w:rPr>
      <w:rFonts w:ascii="汉仪细等线简" w:eastAsia="汉仪细等线简"/>
      <w:color w:val="000000"/>
      <w:sz w:val="16"/>
      <w:szCs w:val="16"/>
    </w:rPr>
  </w:style>
  <w:style w:type="paragraph" w:customStyle="1" w:styleId="xl82">
    <w:name w:val="xl82"/>
    <w:basedOn w:val="a"/>
    <w:qFormat/>
    <w:pPr>
      <w:widowControl/>
      <w:pBdr>
        <w:top w:val="single" w:sz="4" w:space="0" w:color="auto"/>
        <w:left w:val="single" w:sz="4" w:space="0" w:color="auto"/>
        <w:bottom w:val="single" w:sz="8" w:space="0" w:color="auto"/>
        <w:right w:val="single" w:sz="4" w:space="0" w:color="auto"/>
      </w:pBdr>
      <w:shd w:val="clear" w:color="FFFFFF" w:fill="FFFFFF"/>
      <w:spacing w:before="100" w:beforeAutospacing="1" w:after="100" w:afterAutospacing="1"/>
      <w:jc w:val="center"/>
      <w:textAlignment w:val="center"/>
    </w:pPr>
    <w:rPr>
      <w:rFonts w:ascii="宋体" w:hAnsi="宋体" w:cs="宋体"/>
      <w:color w:val="000000"/>
      <w:kern w:val="0"/>
      <w:sz w:val="24"/>
    </w:rPr>
  </w:style>
  <w:style w:type="paragraph" w:customStyle="1" w:styleId="210">
    <w:name w:val="标题 21"/>
    <w:basedOn w:val="Default"/>
    <w:next w:val="Default"/>
    <w:qFormat/>
    <w:rPr>
      <w:rFonts w:ascii="Arial,BoldItalic" w:eastAsia="宋体" w:hAnsi="Arial,BoldItalic" w:cs="Times New Roman"/>
      <w:color w:val="auto"/>
    </w:rPr>
  </w:style>
  <w:style w:type="paragraph" w:customStyle="1" w:styleId="Char1CharCharCharCharCharChar1">
    <w:name w:val="Char1 Char Char Char Char Char Char1"/>
    <w:basedOn w:val="a"/>
    <w:qFormat/>
    <w:pPr>
      <w:widowControl/>
      <w:spacing w:after="160" w:line="240" w:lineRule="exact"/>
      <w:jc w:val="left"/>
    </w:pPr>
    <w:rPr>
      <w:rFonts w:ascii="Verdana" w:hAnsi="Verdana"/>
      <w:kern w:val="0"/>
      <w:sz w:val="20"/>
      <w:szCs w:val="20"/>
      <w:lang w:eastAsia="en-US"/>
    </w:rPr>
  </w:style>
  <w:style w:type="paragraph" w:customStyle="1" w:styleId="xl65">
    <w:name w:val="xl65"/>
    <w:basedOn w:val="a"/>
    <w:qFormat/>
    <w:pPr>
      <w:widowControl/>
      <w:pBdr>
        <w:top w:val="single" w:sz="4" w:space="0" w:color="auto"/>
        <w:left w:val="single" w:sz="8" w:space="0" w:color="auto"/>
        <w:bottom w:val="single" w:sz="4" w:space="0" w:color="auto"/>
        <w:right w:val="single" w:sz="4" w:space="0" w:color="auto"/>
      </w:pBdr>
      <w:shd w:val="clear" w:color="FFFFFF" w:fill="FFFFFF"/>
      <w:spacing w:before="100" w:beforeAutospacing="1" w:after="100" w:afterAutospacing="1"/>
      <w:jc w:val="center"/>
      <w:textAlignment w:val="center"/>
    </w:pPr>
    <w:rPr>
      <w:rFonts w:ascii="宋体" w:hAnsi="宋体" w:cs="宋体"/>
      <w:color w:val="000000"/>
      <w:kern w:val="0"/>
      <w:sz w:val="24"/>
    </w:rPr>
  </w:style>
  <w:style w:type="paragraph" w:customStyle="1" w:styleId="29">
    <w:name w:val="样式 标题 2 + 宋体 五号 行距: 单倍行距"/>
    <w:basedOn w:val="2"/>
    <w:qFormat/>
    <w:pPr>
      <w:adjustRightInd w:val="0"/>
      <w:spacing w:before="260" w:beforeAutospacing="0" w:after="260" w:afterAutospacing="0" w:line="240" w:lineRule="auto"/>
      <w:ind w:left="720"/>
      <w:jc w:val="left"/>
      <w:textAlignment w:val="baseline"/>
    </w:pPr>
    <w:rPr>
      <w:rFonts w:ascii="宋体" w:eastAsia="宋体" w:hAnsi="Times New Roman"/>
      <w:bCs w:val="0"/>
      <w:kern w:val="0"/>
      <w:sz w:val="21"/>
      <w:szCs w:val="20"/>
    </w:rPr>
  </w:style>
  <w:style w:type="paragraph" w:customStyle="1" w:styleId="35">
    <w:name w:val="正文3"/>
    <w:basedOn w:val="a"/>
    <w:qFormat/>
    <w:pPr>
      <w:spacing w:before="60" w:after="60" w:line="360" w:lineRule="auto"/>
      <w:outlineLvl w:val="8"/>
    </w:pPr>
    <w:rPr>
      <w:rFonts w:ascii="宋体"/>
      <w:sz w:val="24"/>
      <w:szCs w:val="21"/>
    </w:rPr>
  </w:style>
  <w:style w:type="paragraph" w:customStyle="1" w:styleId="17">
    <w:name w:val="列出段落1"/>
    <w:basedOn w:val="a"/>
    <w:qFormat/>
    <w:pPr>
      <w:ind w:firstLineChars="200" w:firstLine="200"/>
    </w:pPr>
    <w:rPr>
      <w:rFonts w:ascii="Calibri" w:hAnsi="Calibri"/>
      <w:sz w:val="34"/>
      <w:szCs w:val="22"/>
    </w:rPr>
  </w:style>
  <w:style w:type="paragraph" w:customStyle="1" w:styleId="18">
    <w:name w:val="正文1"/>
    <w:qFormat/>
    <w:pPr>
      <w:widowControl w:val="0"/>
      <w:adjustRightInd w:val="0"/>
      <w:spacing w:line="312" w:lineRule="atLeast"/>
      <w:jc w:val="both"/>
      <w:textAlignment w:val="baseline"/>
    </w:pPr>
    <w:rPr>
      <w:rFonts w:ascii="宋体"/>
      <w:sz w:val="34"/>
    </w:rPr>
  </w:style>
  <w:style w:type="paragraph" w:customStyle="1" w:styleId="p0">
    <w:name w:val="p0"/>
    <w:basedOn w:val="a"/>
    <w:qFormat/>
    <w:pPr>
      <w:widowControl/>
    </w:pPr>
    <w:rPr>
      <w:kern w:val="0"/>
      <w:szCs w:val="21"/>
    </w:rPr>
  </w:style>
  <w:style w:type="paragraph" w:customStyle="1" w:styleId="CharChar1CharCharCharCharCharCharCharCharCharCharCharCharCharChar">
    <w:name w:val="Char Char1 Char Char Char Char Char Char Char Char Char Char Char Char Char Char"/>
    <w:basedOn w:val="a"/>
    <w:qFormat/>
    <w:pPr>
      <w:widowControl/>
      <w:spacing w:after="160" w:line="240" w:lineRule="exact"/>
      <w:jc w:val="left"/>
    </w:pPr>
    <w:rPr>
      <w:rFonts w:ascii="Verdana" w:hAnsi="Verdana"/>
      <w:kern w:val="0"/>
      <w:sz w:val="20"/>
      <w:szCs w:val="20"/>
      <w:lang w:eastAsia="en-US"/>
    </w:rPr>
  </w:style>
  <w:style w:type="paragraph" w:customStyle="1" w:styleId="font5">
    <w:name w:val="font5"/>
    <w:basedOn w:val="a"/>
    <w:qFormat/>
    <w:pPr>
      <w:widowControl/>
      <w:spacing w:before="100" w:beforeAutospacing="1" w:after="100" w:afterAutospacing="1"/>
      <w:jc w:val="left"/>
    </w:pPr>
    <w:rPr>
      <w:rFonts w:ascii="宋体" w:cs="Arial Unicode MS"/>
      <w:kern w:val="0"/>
      <w:sz w:val="24"/>
    </w:rPr>
  </w:style>
  <w:style w:type="paragraph" w:customStyle="1" w:styleId="Char5CharCharCharCharCharChar">
    <w:name w:val="Char5 Char Char Char Char Char Char"/>
    <w:basedOn w:val="a"/>
    <w:qFormat/>
    <w:pPr>
      <w:spacing w:after="160" w:line="240" w:lineRule="exact"/>
    </w:pPr>
    <w:rPr>
      <w:rFonts w:ascii="Verdana" w:eastAsia="仿宋_GB2312" w:hAnsi="Verdana"/>
      <w:szCs w:val="20"/>
      <w:lang w:eastAsia="en-US"/>
    </w:rPr>
  </w:style>
  <w:style w:type="paragraph" w:customStyle="1" w:styleId="xl74">
    <w:name w:val="xl74"/>
    <w:basedOn w:val="a"/>
    <w:qFormat/>
    <w:pPr>
      <w:widowControl/>
      <w:shd w:val="clear" w:color="FFFFFF" w:fill="FFFFFF"/>
      <w:spacing w:before="100" w:beforeAutospacing="1" w:after="100" w:afterAutospacing="1"/>
      <w:jc w:val="right"/>
      <w:textAlignment w:val="center"/>
    </w:pPr>
    <w:rPr>
      <w:rFonts w:ascii="宋体" w:hAnsi="宋体" w:cs="宋体"/>
      <w:color w:val="000000"/>
      <w:kern w:val="0"/>
      <w:sz w:val="24"/>
    </w:rPr>
  </w:style>
  <w:style w:type="paragraph" w:customStyle="1" w:styleId="afff5">
    <w:name w:val="一级条标题"/>
    <w:basedOn w:val="a"/>
    <w:next w:val="afff6"/>
    <w:qFormat/>
    <w:pPr>
      <w:widowControl/>
      <w:tabs>
        <w:tab w:val="left" w:pos="0"/>
        <w:tab w:val="left" w:pos="1680"/>
        <w:tab w:val="left" w:pos="1800"/>
      </w:tabs>
      <w:ind w:left="1800" w:hanging="420"/>
      <w:outlineLvl w:val="2"/>
    </w:pPr>
    <w:rPr>
      <w:rFonts w:ascii="黑体" w:eastAsia="黑体"/>
      <w:kern w:val="0"/>
      <w:sz w:val="34"/>
      <w:szCs w:val="20"/>
    </w:rPr>
  </w:style>
  <w:style w:type="paragraph" w:customStyle="1" w:styleId="afff6">
    <w:name w:val="段"/>
    <w:qFormat/>
    <w:pPr>
      <w:autoSpaceDE w:val="0"/>
      <w:autoSpaceDN w:val="0"/>
      <w:ind w:firstLineChars="200" w:firstLine="200"/>
      <w:jc w:val="both"/>
    </w:pPr>
    <w:rPr>
      <w:rFonts w:ascii="宋体"/>
      <w:sz w:val="21"/>
    </w:rPr>
  </w:style>
  <w:style w:type="paragraph" w:customStyle="1" w:styleId="Bullet1">
    <w:name w:val="Bullet 1"/>
    <w:basedOn w:val="a"/>
    <w:qFormat/>
    <w:pPr>
      <w:widowControl/>
      <w:tabs>
        <w:tab w:val="left" w:pos="0"/>
        <w:tab w:val="left" w:pos="420"/>
      </w:tabs>
      <w:spacing w:line="290" w:lineRule="atLeast"/>
      <w:jc w:val="left"/>
    </w:pPr>
    <w:rPr>
      <w:rFonts w:ascii="宋体" w:eastAsia="Times New Roman" w:hAnsi="宋体"/>
      <w:kern w:val="0"/>
      <w:sz w:val="24"/>
      <w:szCs w:val="20"/>
      <w:lang w:eastAsia="en-US"/>
    </w:rPr>
  </w:style>
  <w:style w:type="paragraph" w:customStyle="1" w:styleId="New">
    <w:name w:val="正文 New"/>
    <w:qFormat/>
    <w:pPr>
      <w:widowControl w:val="0"/>
      <w:jc w:val="both"/>
    </w:pPr>
    <w:rPr>
      <w:kern w:val="2"/>
      <w:sz w:val="21"/>
      <w:szCs w:val="24"/>
    </w:rPr>
  </w:style>
  <w:style w:type="paragraph" w:customStyle="1" w:styleId="BulletedList1">
    <w:name w:val="Bulleted List 1"/>
    <w:basedOn w:val="a"/>
    <w:qFormat/>
    <w:pPr>
      <w:widowControl/>
      <w:tabs>
        <w:tab w:val="left" w:pos="360"/>
      </w:tabs>
      <w:spacing w:before="60" w:after="60" w:line="260" w:lineRule="exact"/>
      <w:ind w:left="360" w:hanging="360"/>
      <w:jc w:val="left"/>
    </w:pPr>
    <w:rPr>
      <w:rFonts w:ascii="Verdana" w:hAnsi="Verdana"/>
      <w:color w:val="000000"/>
      <w:kern w:val="0"/>
      <w:sz w:val="20"/>
      <w:szCs w:val="20"/>
      <w:lang w:eastAsia="en-US"/>
    </w:rPr>
  </w:style>
  <w:style w:type="paragraph" w:customStyle="1" w:styleId="8BOLD">
    <w:name w:val="汉仪细等线简8BOLD"/>
    <w:basedOn w:val="a"/>
    <w:qFormat/>
    <w:pPr>
      <w:autoSpaceDE w:val="0"/>
      <w:autoSpaceDN w:val="0"/>
      <w:adjustRightInd w:val="0"/>
      <w:spacing w:line="240" w:lineRule="atLeast"/>
    </w:pPr>
    <w:rPr>
      <w:rFonts w:ascii="汉仪细等线简" w:eastAsia="汉仪细等线简"/>
      <w:b/>
      <w:bCs/>
      <w:kern w:val="0"/>
      <w:sz w:val="16"/>
      <w:szCs w:val="16"/>
    </w:rPr>
  </w:style>
  <w:style w:type="paragraph" w:customStyle="1" w:styleId="afff7">
    <w:name w:val="È±Ê¡ÎÄ±¾"/>
    <w:basedOn w:val="a"/>
    <w:qFormat/>
    <w:pPr>
      <w:widowControl/>
      <w:overflowPunct w:val="0"/>
      <w:autoSpaceDE w:val="0"/>
      <w:autoSpaceDN w:val="0"/>
      <w:adjustRightInd w:val="0"/>
      <w:spacing w:line="360" w:lineRule="auto"/>
      <w:textAlignment w:val="baseline"/>
    </w:pPr>
    <w:rPr>
      <w:rFonts w:ascii="宋体"/>
      <w:kern w:val="0"/>
      <w:sz w:val="34"/>
      <w:szCs w:val="20"/>
    </w:rPr>
  </w:style>
  <w:style w:type="paragraph" w:customStyle="1" w:styleId="afff8">
    <w:name w:val="表头"/>
    <w:basedOn w:val="afff9"/>
    <w:qFormat/>
    <w:rPr>
      <w:rFonts w:ascii="黑体" w:eastAsia="黑体"/>
      <w:b/>
    </w:rPr>
  </w:style>
  <w:style w:type="paragraph" w:customStyle="1" w:styleId="afff9">
    <w:name w:val="表格方字"/>
    <w:basedOn w:val="a"/>
    <w:qFormat/>
    <w:pPr>
      <w:adjustRightInd w:val="0"/>
      <w:spacing w:before="60" w:after="60" w:line="420" w:lineRule="atLeast"/>
      <w:jc w:val="left"/>
      <w:textAlignment w:val="baseline"/>
    </w:pPr>
    <w:rPr>
      <w:kern w:val="0"/>
      <w:szCs w:val="20"/>
    </w:rPr>
  </w:style>
  <w:style w:type="paragraph" w:customStyle="1" w:styleId="Char60">
    <w:name w:val="Char6"/>
    <w:basedOn w:val="a"/>
    <w:qFormat/>
    <w:pPr>
      <w:widowControl/>
      <w:spacing w:line="360" w:lineRule="auto"/>
      <w:jc w:val="left"/>
    </w:pPr>
    <w:rPr>
      <w:rFonts w:ascii="宋体"/>
      <w:kern w:val="0"/>
      <w:sz w:val="24"/>
    </w:rPr>
  </w:style>
  <w:style w:type="paragraph" w:customStyle="1" w:styleId="CharCharCharCharCharCharCharCharCharCharCharCharCharCharChar">
    <w:name w:val="Char Char Char Char Char Char Char Char Char Char Char Char Char Char Char"/>
    <w:basedOn w:val="a"/>
    <w:qFormat/>
    <w:pPr>
      <w:widowControl/>
      <w:spacing w:after="160" w:line="240" w:lineRule="exact"/>
      <w:jc w:val="left"/>
    </w:pPr>
    <w:rPr>
      <w:rFonts w:ascii="Verdana" w:hAnsi="Verdana"/>
      <w:kern w:val="0"/>
      <w:sz w:val="20"/>
      <w:szCs w:val="20"/>
      <w:lang w:eastAsia="en-US"/>
    </w:rPr>
  </w:style>
  <w:style w:type="paragraph" w:customStyle="1" w:styleId="TOC11">
    <w:name w:val="TOC 标题11"/>
    <w:basedOn w:val="1"/>
    <w:next w:val="a"/>
    <w:qFormat/>
    <w:pPr>
      <w:widowControl/>
      <w:spacing w:before="480" w:after="0" w:line="276" w:lineRule="auto"/>
      <w:jc w:val="left"/>
      <w:outlineLvl w:val="9"/>
    </w:pPr>
    <w:rPr>
      <w:rFonts w:ascii="Cambria" w:hAnsi="Cambria"/>
      <w:color w:val="365F91"/>
      <w:kern w:val="0"/>
      <w:sz w:val="28"/>
      <w:szCs w:val="28"/>
    </w:rPr>
  </w:style>
  <w:style w:type="paragraph" w:customStyle="1" w:styleId="61">
    <w:name w:val="6"/>
    <w:basedOn w:val="51"/>
    <w:qFormat/>
    <w:pPr>
      <w:spacing w:line="270" w:lineRule="atLeast"/>
      <w:jc w:val="both"/>
    </w:pPr>
    <w:rPr>
      <w:rFonts w:ascii="Times New Roman"/>
      <w:b w:val="0"/>
      <w:bCs w:val="0"/>
    </w:rPr>
  </w:style>
  <w:style w:type="paragraph" w:customStyle="1" w:styleId="310">
    <w:name w:val="标题 31"/>
    <w:basedOn w:val="Default"/>
    <w:next w:val="Default"/>
    <w:qFormat/>
    <w:rPr>
      <w:rFonts w:ascii="Arial,BoldItalic" w:eastAsia="宋体" w:hAnsi="Arial,BoldItalic" w:cs="Times New Roman"/>
      <w:color w:val="auto"/>
    </w:rPr>
  </w:style>
  <w:style w:type="paragraph" w:customStyle="1" w:styleId="111">
    <w:name w:val="正文111"/>
    <w:basedOn w:val="a"/>
    <w:qFormat/>
    <w:pPr>
      <w:spacing w:beforeLines="50" w:line="360" w:lineRule="auto"/>
      <w:ind w:firstLineChars="200" w:firstLine="200"/>
    </w:pPr>
    <w:rPr>
      <w:rFonts w:ascii="Verdana" w:hAnsi="Verdana"/>
      <w:kern w:val="0"/>
      <w:sz w:val="24"/>
      <w:szCs w:val="20"/>
      <w:lang w:eastAsia="en-US"/>
    </w:rPr>
  </w:style>
  <w:style w:type="paragraph" w:customStyle="1" w:styleId="19">
    <w:name w:val="修订1"/>
    <w:qFormat/>
    <w:rPr>
      <w:kern w:val="2"/>
      <w:sz w:val="21"/>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qFormat/>
    <w:pPr>
      <w:adjustRightInd w:val="0"/>
      <w:spacing w:line="360" w:lineRule="auto"/>
    </w:pPr>
    <w:rPr>
      <w:rFonts w:ascii="宋体"/>
      <w:kern w:val="0"/>
      <w:sz w:val="24"/>
      <w:szCs w:val="20"/>
    </w:rPr>
  </w:style>
  <w:style w:type="paragraph" w:customStyle="1" w:styleId="afffa">
    <w:name w:val="二级条标题"/>
    <w:basedOn w:val="afff5"/>
    <w:next w:val="afff6"/>
    <w:qFormat/>
    <w:pPr>
      <w:tabs>
        <w:tab w:val="clear" w:pos="1800"/>
        <w:tab w:val="left" w:pos="2100"/>
        <w:tab w:val="left" w:pos="2220"/>
      </w:tabs>
      <w:ind w:left="2220"/>
      <w:outlineLvl w:val="3"/>
    </w:pPr>
    <w:rPr>
      <w:rFonts w:ascii="Times New Roman" w:eastAsia="宋体"/>
    </w:rPr>
  </w:style>
  <w:style w:type="paragraph" w:customStyle="1" w:styleId="Charf3">
    <w:name w:val="Char"/>
    <w:basedOn w:val="a"/>
    <w:qFormat/>
    <w:pPr>
      <w:widowControl/>
      <w:spacing w:after="160" w:line="240" w:lineRule="exact"/>
      <w:jc w:val="left"/>
    </w:pPr>
    <w:rPr>
      <w:rFonts w:ascii="Verdana" w:hAnsi="Verdana"/>
      <w:kern w:val="0"/>
      <w:sz w:val="20"/>
      <w:szCs w:val="20"/>
      <w:lang w:eastAsia="en-US"/>
    </w:rPr>
  </w:style>
  <w:style w:type="paragraph" w:customStyle="1" w:styleId="-">
    <w:name w:val="正文-宋体五号"/>
    <w:basedOn w:val="a"/>
    <w:qFormat/>
    <w:pPr>
      <w:widowControl/>
      <w:spacing w:after="160" w:line="240" w:lineRule="exact"/>
      <w:jc w:val="left"/>
    </w:pPr>
    <w:rPr>
      <w:rFonts w:ascii="Verdana" w:hAnsi="Verdana"/>
      <w:kern w:val="0"/>
      <w:sz w:val="20"/>
      <w:szCs w:val="20"/>
      <w:lang w:eastAsia="en-US"/>
    </w:rPr>
  </w:style>
  <w:style w:type="paragraph" w:customStyle="1" w:styleId="p15">
    <w:name w:val="p15"/>
    <w:basedOn w:val="a"/>
    <w:qFormat/>
    <w:pPr>
      <w:widowControl/>
      <w:ind w:left="5250"/>
    </w:pPr>
    <w:rPr>
      <w:rFonts w:ascii="宋体"/>
      <w:kern w:val="0"/>
      <w:sz w:val="34"/>
      <w:szCs w:val="21"/>
    </w:rPr>
  </w:style>
  <w:style w:type="paragraph" w:customStyle="1" w:styleId="36">
    <w:name w:val="标题 3（网御星云）"/>
    <w:basedOn w:val="3"/>
    <w:next w:val="a"/>
    <w:qFormat/>
    <w:pPr>
      <w:tabs>
        <w:tab w:val="left" w:pos="960"/>
      </w:tabs>
      <w:spacing w:line="412" w:lineRule="auto"/>
      <w:ind w:left="907" w:hanging="907"/>
      <w:jc w:val="left"/>
    </w:pPr>
    <w:rPr>
      <w:rFonts w:ascii="Arial" w:eastAsia="黑体" w:hAnsi="Arial"/>
      <w:bCs w:val="0"/>
      <w:kern w:val="0"/>
      <w:sz w:val="30"/>
      <w:szCs w:val="30"/>
    </w:rPr>
  </w:style>
  <w:style w:type="paragraph" w:customStyle="1" w:styleId="pa-41">
    <w:name w:val="pa-41"/>
    <w:basedOn w:val="a"/>
    <w:qFormat/>
    <w:pPr>
      <w:widowControl/>
      <w:spacing w:line="280" w:lineRule="atLeast"/>
      <w:ind w:firstLine="360"/>
      <w:jc w:val="left"/>
    </w:pPr>
    <w:rPr>
      <w:rFonts w:ascii="宋体" w:cs="宋体"/>
      <w:kern w:val="0"/>
      <w:sz w:val="24"/>
    </w:rPr>
  </w:style>
  <w:style w:type="paragraph" w:customStyle="1" w:styleId="xl25">
    <w:name w:val="xl2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Arial Unicode MS" w:hAnsi="宋体"/>
      <w:kern w:val="0"/>
      <w:sz w:val="24"/>
    </w:rPr>
  </w:style>
  <w:style w:type="paragraph" w:customStyle="1" w:styleId="1a">
    <w:name w:val="样式 小四 首行缩进:  1 字符"/>
    <w:basedOn w:val="a"/>
    <w:qFormat/>
    <w:pPr>
      <w:ind w:firstLineChars="100" w:firstLine="100"/>
    </w:pPr>
    <w:rPr>
      <w:rFonts w:ascii="宋体" w:cs="宋体"/>
      <w:sz w:val="24"/>
      <w:szCs w:val="20"/>
    </w:rPr>
  </w:style>
  <w:style w:type="paragraph" w:customStyle="1" w:styleId="1b">
    <w:name w:val="样式1"/>
    <w:basedOn w:val="4"/>
    <w:qFormat/>
    <w:rPr>
      <w:rFonts w:ascii="宋体" w:hAnsi="宋体" w:cs="TimesNewRomanPSMT"/>
    </w:rPr>
  </w:style>
  <w:style w:type="paragraph" w:customStyle="1" w:styleId="1CharChar0">
    <w:name w:val="样式1 Char Char"/>
    <w:basedOn w:val="a"/>
    <w:next w:val="ad"/>
    <w:qFormat/>
    <w:pPr>
      <w:spacing w:line="360" w:lineRule="auto"/>
      <w:ind w:firstLineChars="215" w:firstLine="215"/>
    </w:pPr>
    <w:rPr>
      <w:rFonts w:ascii="宋体"/>
      <w:sz w:val="24"/>
    </w:rPr>
  </w:style>
  <w:style w:type="paragraph" w:customStyle="1" w:styleId="Char16">
    <w:name w:val="Char16"/>
    <w:basedOn w:val="a"/>
    <w:qFormat/>
    <w:pPr>
      <w:widowControl/>
      <w:spacing w:after="160" w:line="240" w:lineRule="exact"/>
      <w:jc w:val="left"/>
    </w:pPr>
    <w:rPr>
      <w:rFonts w:ascii="Verdana" w:hAnsi="Verdana"/>
      <w:kern w:val="0"/>
      <w:sz w:val="20"/>
      <w:szCs w:val="20"/>
      <w:lang w:eastAsia="en-US"/>
    </w:rPr>
  </w:style>
  <w:style w:type="paragraph" w:customStyle="1" w:styleId="BodyText21">
    <w:name w:val="Body Text 21"/>
    <w:basedOn w:val="a"/>
    <w:qFormat/>
    <w:pPr>
      <w:adjustRightInd w:val="0"/>
      <w:spacing w:before="120" w:line="360" w:lineRule="auto"/>
      <w:ind w:firstLine="480"/>
      <w:textAlignment w:val="baseline"/>
    </w:pPr>
    <w:rPr>
      <w:rFonts w:ascii="宋体"/>
      <w:sz w:val="24"/>
      <w:szCs w:val="20"/>
    </w:rPr>
  </w:style>
  <w:style w:type="paragraph" w:customStyle="1" w:styleId="afffb">
    <w:name w:val="标准小三"/>
    <w:basedOn w:val="a"/>
    <w:qFormat/>
    <w:pPr>
      <w:spacing w:line="700" w:lineRule="exact"/>
      <w:ind w:firstLineChars="200" w:firstLine="200"/>
    </w:pPr>
    <w:rPr>
      <w:rFonts w:ascii="宋体" w:eastAsia="仿宋_GB2312" w:hAnsi="宋体"/>
      <w:kern w:val="0"/>
      <w:sz w:val="30"/>
      <w:szCs w:val="32"/>
    </w:rPr>
  </w:style>
  <w:style w:type="paragraph" w:customStyle="1" w:styleId="afffc">
    <w:name w:val="产品描述"/>
    <w:qFormat/>
    <w:pPr>
      <w:widowControl w:val="0"/>
      <w:autoSpaceDE w:val="0"/>
      <w:autoSpaceDN w:val="0"/>
      <w:adjustRightInd w:val="0"/>
      <w:spacing w:line="270" w:lineRule="atLeast"/>
      <w:ind w:firstLine="397"/>
      <w:jc w:val="both"/>
    </w:pPr>
    <w:rPr>
      <w:rFonts w:ascii="宋体"/>
      <w:sz w:val="18"/>
      <w:szCs w:val="18"/>
    </w:rPr>
  </w:style>
  <w:style w:type="paragraph" w:customStyle="1" w:styleId="37">
    <w:name w:val="标题3"/>
    <w:basedOn w:val="3"/>
    <w:qFormat/>
    <w:pPr>
      <w:keepLines w:val="0"/>
      <w:widowControl/>
      <w:tabs>
        <w:tab w:val="left" w:pos="360"/>
      </w:tabs>
      <w:spacing w:before="240" w:after="120" w:line="240" w:lineRule="auto"/>
      <w:ind w:left="1828" w:hanging="420"/>
      <w:jc w:val="left"/>
    </w:pPr>
    <w:rPr>
      <w:rFonts w:ascii="Arial" w:hAnsi="Arial"/>
      <w:spacing w:val="20"/>
      <w:kern w:val="0"/>
      <w:sz w:val="24"/>
      <w:szCs w:val="24"/>
      <w:lang w:val="pt-BR"/>
    </w:rPr>
  </w:style>
  <w:style w:type="paragraph" w:customStyle="1" w:styleId="para">
    <w:name w:val="para"/>
    <w:basedOn w:val="a"/>
    <w:qFormat/>
    <w:pPr>
      <w:widowControl/>
      <w:spacing w:before="100" w:beforeAutospacing="1" w:after="100" w:afterAutospacing="1"/>
      <w:jc w:val="left"/>
    </w:pPr>
    <w:rPr>
      <w:rFonts w:ascii="Arial" w:hAnsi="Arial" w:cs="Arial"/>
      <w:kern w:val="0"/>
      <w:sz w:val="18"/>
      <w:szCs w:val="18"/>
    </w:rPr>
  </w:style>
  <w:style w:type="paragraph" w:customStyle="1" w:styleId="afffd">
    <w:name w:val="摘要"/>
    <w:basedOn w:val="a"/>
    <w:qFormat/>
    <w:pPr>
      <w:tabs>
        <w:tab w:val="left" w:pos="907"/>
      </w:tabs>
      <w:spacing w:line="360" w:lineRule="auto"/>
      <w:ind w:left="879" w:hanging="879"/>
    </w:pPr>
    <w:rPr>
      <w:rFonts w:ascii="宋体" w:eastAsia="楷体_GB2312" w:hAnsi="宋体"/>
      <w:kern w:val="0"/>
      <w:sz w:val="34"/>
      <w:szCs w:val="20"/>
    </w:rPr>
  </w:style>
  <w:style w:type="paragraph" w:customStyle="1" w:styleId="Char13">
    <w:name w:val="Char1"/>
    <w:basedOn w:val="a"/>
    <w:qFormat/>
    <w:pPr>
      <w:widowControl/>
      <w:spacing w:after="160" w:line="240" w:lineRule="exact"/>
      <w:jc w:val="left"/>
    </w:pPr>
    <w:rPr>
      <w:rFonts w:ascii="Verdana" w:hAnsi="Verdana"/>
      <w:kern w:val="0"/>
      <w:sz w:val="20"/>
      <w:szCs w:val="20"/>
      <w:lang w:eastAsia="en-US"/>
    </w:rPr>
  </w:style>
  <w:style w:type="paragraph" w:customStyle="1" w:styleId="52">
    <w:name w:val="表格5"/>
    <w:basedOn w:val="2a"/>
    <w:qFormat/>
    <w:pPr>
      <w:ind w:left="1021" w:hanging="284"/>
    </w:pPr>
    <w:rPr>
      <w:rFonts w:ascii="宋体"/>
    </w:rPr>
  </w:style>
  <w:style w:type="paragraph" w:customStyle="1" w:styleId="2a">
    <w:name w:val="表格2"/>
    <w:basedOn w:val="a"/>
    <w:qFormat/>
    <w:pPr>
      <w:adjustRightInd w:val="0"/>
      <w:spacing w:line="420" w:lineRule="atLeast"/>
      <w:ind w:left="284" w:firstLine="454"/>
      <w:textAlignment w:val="baseline"/>
    </w:pPr>
    <w:rPr>
      <w:kern w:val="0"/>
      <w:szCs w:val="20"/>
    </w:rPr>
  </w:style>
  <w:style w:type="paragraph" w:customStyle="1" w:styleId="xl81">
    <w:name w:val="xl81"/>
    <w:basedOn w:val="a"/>
    <w:qFormat/>
    <w:pPr>
      <w:widowControl/>
      <w:pBdr>
        <w:top w:val="single" w:sz="4" w:space="0" w:color="auto"/>
        <w:left w:val="single" w:sz="8" w:space="0" w:color="auto"/>
        <w:bottom w:val="single" w:sz="8" w:space="0" w:color="auto"/>
        <w:right w:val="single" w:sz="4" w:space="0" w:color="auto"/>
      </w:pBdr>
      <w:shd w:val="clear" w:color="FFFFFF" w:fill="FFFFFF"/>
      <w:spacing w:before="100" w:beforeAutospacing="1" w:after="100" w:afterAutospacing="1"/>
      <w:jc w:val="center"/>
      <w:textAlignment w:val="center"/>
    </w:pPr>
    <w:rPr>
      <w:rFonts w:ascii="宋体" w:hAnsi="宋体" w:cs="宋体"/>
      <w:color w:val="000000"/>
      <w:kern w:val="0"/>
      <w:sz w:val="24"/>
    </w:rPr>
  </w:style>
  <w:style w:type="paragraph" w:customStyle="1" w:styleId="CharChar1CharCharCharCharCharChar">
    <w:name w:val="Char Char1 Char Char Char Char Char Char"/>
    <w:basedOn w:val="a"/>
    <w:qFormat/>
    <w:pPr>
      <w:widowControl/>
      <w:adjustRightInd w:val="0"/>
      <w:snapToGrid w:val="0"/>
      <w:spacing w:beforeLines="25" w:afterLines="25" w:line="240" w:lineRule="exact"/>
      <w:ind w:firstLineChars="192" w:firstLine="192"/>
      <w:jc w:val="left"/>
    </w:pPr>
    <w:rPr>
      <w:rFonts w:ascii="宋体"/>
      <w:kern w:val="0"/>
      <w:sz w:val="28"/>
      <w:szCs w:val="28"/>
      <w:lang w:eastAsia="en-US"/>
    </w:rPr>
  </w:style>
  <w:style w:type="paragraph" w:customStyle="1" w:styleId="1c">
    <w:name w:val="纯文本1"/>
    <w:basedOn w:val="a"/>
    <w:qFormat/>
    <w:pPr>
      <w:adjustRightInd w:val="0"/>
      <w:textAlignment w:val="baseline"/>
    </w:pPr>
    <w:rPr>
      <w:rFonts w:ascii="宋体" w:eastAsia="楷体_GB2312" w:hAnsi="Courier New"/>
      <w:sz w:val="28"/>
      <w:szCs w:val="20"/>
    </w:rPr>
  </w:style>
  <w:style w:type="paragraph" w:customStyle="1" w:styleId="afffe">
    <w:name w:val="表格内文"/>
    <w:basedOn w:val="a"/>
    <w:qFormat/>
    <w:pPr>
      <w:spacing w:line="400" w:lineRule="exact"/>
    </w:pPr>
    <w:rPr>
      <w:rFonts w:ascii="Arial" w:hAnsi="Arial" w:cs="宋体"/>
      <w:sz w:val="18"/>
      <w:szCs w:val="20"/>
    </w:rPr>
  </w:style>
  <w:style w:type="paragraph" w:customStyle="1" w:styleId="affff">
    <w:name w:val="文字"/>
    <w:basedOn w:val="a"/>
    <w:qFormat/>
    <w:pPr>
      <w:spacing w:before="120" w:line="300" w:lineRule="auto"/>
    </w:pPr>
    <w:rPr>
      <w:rFonts w:ascii="宋体"/>
      <w:snapToGrid w:val="0"/>
      <w:kern w:val="0"/>
      <w:sz w:val="24"/>
    </w:rPr>
  </w:style>
  <w:style w:type="paragraph" w:customStyle="1" w:styleId="affff0">
    <w:name w:val="正文（表格）"/>
    <w:basedOn w:val="a"/>
    <w:qFormat/>
    <w:pPr>
      <w:widowControl/>
      <w:spacing w:line="300" w:lineRule="auto"/>
    </w:pPr>
    <w:rPr>
      <w:rFonts w:ascii="宋体"/>
      <w:sz w:val="34"/>
    </w:rPr>
  </w:style>
  <w:style w:type="paragraph" w:customStyle="1" w:styleId="affff1">
    <w:name w:val="目录文字"/>
    <w:basedOn w:val="a"/>
    <w:qFormat/>
    <w:pPr>
      <w:widowControl/>
      <w:spacing w:line="480" w:lineRule="auto"/>
      <w:jc w:val="left"/>
    </w:pPr>
    <w:rPr>
      <w:rFonts w:ascii="宋体"/>
      <w:kern w:val="0"/>
      <w:sz w:val="24"/>
      <w:szCs w:val="20"/>
    </w:rPr>
  </w:style>
  <w:style w:type="paragraph" w:customStyle="1" w:styleId="p16">
    <w:name w:val="p16"/>
    <w:basedOn w:val="a"/>
    <w:qFormat/>
    <w:pPr>
      <w:widowControl/>
    </w:pPr>
    <w:rPr>
      <w:rFonts w:ascii="宋体"/>
      <w:kern w:val="0"/>
      <w:sz w:val="34"/>
      <w:szCs w:val="21"/>
    </w:rPr>
  </w:style>
  <w:style w:type="paragraph" w:customStyle="1" w:styleId="affff2">
    <w:name w:val="符号"/>
    <w:basedOn w:val="a"/>
    <w:qFormat/>
    <w:pPr>
      <w:tabs>
        <w:tab w:val="left" w:pos="840"/>
      </w:tabs>
      <w:adjustRightInd w:val="0"/>
      <w:snapToGrid w:val="0"/>
      <w:spacing w:line="420" w:lineRule="atLeast"/>
      <w:ind w:left="840" w:hanging="420"/>
      <w:jc w:val="left"/>
      <w:textAlignment w:val="baseline"/>
    </w:pPr>
    <w:rPr>
      <w:rFonts w:ascii="宋体"/>
      <w:kern w:val="0"/>
      <w:sz w:val="24"/>
      <w:szCs w:val="20"/>
    </w:rPr>
  </w:style>
  <w:style w:type="paragraph" w:customStyle="1" w:styleId="TABLE">
    <w:name w:val="TABLE"/>
    <w:basedOn w:val="a"/>
    <w:qFormat/>
    <w:pPr>
      <w:autoSpaceDE w:val="0"/>
      <w:autoSpaceDN w:val="0"/>
      <w:adjustRightInd w:val="0"/>
      <w:spacing w:before="50" w:after="50" w:line="240" w:lineRule="exact"/>
    </w:pPr>
    <w:rPr>
      <w:rFonts w:ascii="宋体"/>
      <w:b/>
      <w:i/>
      <w:kern w:val="0"/>
      <w:sz w:val="18"/>
      <w:szCs w:val="20"/>
    </w:rPr>
  </w:style>
  <w:style w:type="paragraph" w:customStyle="1" w:styleId="Text0">
    <w:name w:val="Text"/>
    <w:qFormat/>
    <w:pPr>
      <w:spacing w:before="60" w:after="60" w:line="260" w:lineRule="exact"/>
    </w:pPr>
    <w:rPr>
      <w:rFonts w:ascii="Verdana" w:hAnsi="Verdana"/>
      <w:color w:val="000000"/>
      <w:lang w:eastAsia="en-US"/>
    </w:rPr>
  </w:style>
  <w:style w:type="paragraph" w:customStyle="1" w:styleId="112">
    <w:name w:val="列出段落11"/>
    <w:basedOn w:val="a"/>
    <w:qFormat/>
    <w:pPr>
      <w:widowControl/>
      <w:ind w:firstLineChars="200" w:firstLine="200"/>
      <w:jc w:val="left"/>
    </w:pPr>
    <w:rPr>
      <w:rFonts w:ascii="Calibri" w:hAnsi="Calibri"/>
      <w:kern w:val="0"/>
      <w:sz w:val="24"/>
      <w:lang w:eastAsia="en-US" w:bidi="en-US"/>
    </w:rPr>
  </w:style>
  <w:style w:type="paragraph" w:customStyle="1" w:styleId="xl31">
    <w:name w:val="xl31"/>
    <w:basedOn w:val="a"/>
    <w:qFormat/>
    <w:pPr>
      <w:widowControl/>
      <w:pBdr>
        <w:top w:val="single" w:sz="4" w:space="0" w:color="auto"/>
        <w:left w:val="single" w:sz="4" w:space="0" w:color="auto"/>
        <w:bottom w:val="single" w:sz="4" w:space="0" w:color="auto"/>
      </w:pBdr>
      <w:spacing w:before="100" w:beforeAutospacing="1" w:after="100" w:afterAutospacing="1"/>
      <w:jc w:val="left"/>
      <w:textAlignment w:val="center"/>
    </w:pPr>
    <w:rPr>
      <w:rFonts w:ascii="Arial Unicode MS" w:hAnsi="Arial Unicode MS"/>
      <w:b/>
      <w:bCs/>
      <w:kern w:val="0"/>
      <w:sz w:val="24"/>
    </w:rPr>
  </w:style>
  <w:style w:type="paragraph" w:customStyle="1" w:styleId="38">
    <w:name w:val="表格3"/>
    <w:basedOn w:val="a"/>
    <w:qFormat/>
    <w:pPr>
      <w:adjustRightInd w:val="0"/>
      <w:spacing w:line="420" w:lineRule="atLeast"/>
      <w:textAlignment w:val="baseline"/>
    </w:pPr>
    <w:rPr>
      <w:rFonts w:eastAsia="楷体"/>
      <w:kern w:val="0"/>
      <w:szCs w:val="20"/>
    </w:rPr>
  </w:style>
  <w:style w:type="paragraph" w:customStyle="1" w:styleId="CharCharCharCharCharCharCharCharCharChar">
    <w:name w:val="Char Char Char Char Char Char Char Char Char Char"/>
    <w:basedOn w:val="a"/>
    <w:qFormat/>
    <w:pPr>
      <w:adjustRightInd w:val="0"/>
      <w:spacing w:line="360" w:lineRule="auto"/>
    </w:pPr>
  </w:style>
  <w:style w:type="paragraph" w:customStyle="1" w:styleId="GEDI">
    <w:name w:val="GEDI正文样式"/>
    <w:basedOn w:val="affff3"/>
    <w:qFormat/>
    <w:pPr>
      <w:adjustRightInd w:val="0"/>
      <w:snapToGrid w:val="0"/>
      <w:spacing w:line="480" w:lineRule="atLeast"/>
    </w:pPr>
  </w:style>
  <w:style w:type="paragraph" w:customStyle="1" w:styleId="affff3">
    <w:name w:val="正文文字样式"/>
    <w:basedOn w:val="a"/>
    <w:qFormat/>
    <w:pPr>
      <w:ind w:firstLine="480"/>
    </w:pPr>
  </w:style>
  <w:style w:type="paragraph" w:customStyle="1" w:styleId="Numberedlist24">
    <w:name w:val="Numbered list 2.4"/>
    <w:basedOn w:val="4"/>
    <w:next w:val="a"/>
    <w:qFormat/>
    <w:pPr>
      <w:keepNext/>
      <w:widowControl/>
      <w:tabs>
        <w:tab w:val="clear" w:pos="992"/>
        <w:tab w:val="left" w:pos="1080"/>
        <w:tab w:val="left" w:pos="1440"/>
        <w:tab w:val="left" w:pos="1680"/>
        <w:tab w:val="left" w:pos="1800"/>
      </w:tabs>
      <w:spacing w:before="240" w:after="60" w:line="240" w:lineRule="auto"/>
      <w:ind w:left="1680" w:hanging="420"/>
      <w:jc w:val="left"/>
    </w:pPr>
    <w:rPr>
      <w:rFonts w:ascii="Futura Bk" w:hAnsi="Futura Bk"/>
      <w:b/>
      <w:bCs w:val="0"/>
      <w:kern w:val="0"/>
      <w:sz w:val="20"/>
      <w:szCs w:val="20"/>
      <w:lang w:eastAsia="en-US"/>
    </w:rPr>
  </w:style>
  <w:style w:type="paragraph" w:customStyle="1" w:styleId="affff4">
    <w:name w:val="模板正文"/>
    <w:basedOn w:val="34"/>
    <w:qFormat/>
    <w:pPr>
      <w:widowControl/>
      <w:spacing w:before="200" w:after="0" w:line="360" w:lineRule="auto"/>
      <w:ind w:leftChars="0" w:left="0" w:firstLineChars="200" w:firstLine="200"/>
      <w:jc w:val="left"/>
    </w:pPr>
    <w:rPr>
      <w:rFonts w:ascii="Calibri" w:hAnsi="Calibri"/>
      <w:kern w:val="0"/>
      <w:sz w:val="24"/>
      <w:szCs w:val="24"/>
      <w:lang w:bidi="en-US"/>
    </w:rPr>
  </w:style>
  <w:style w:type="paragraph" w:customStyle="1" w:styleId="SideBar">
    <w:name w:val="SideBar"/>
    <w:basedOn w:val="a"/>
    <w:qFormat/>
    <w:pPr>
      <w:widowControl/>
      <w:spacing w:before="120"/>
      <w:jc w:val="left"/>
    </w:pPr>
    <w:rPr>
      <w:rFonts w:ascii="New Century Schlbk" w:hAnsi="New Century Schlbk"/>
      <w:kern w:val="0"/>
      <w:sz w:val="22"/>
      <w:szCs w:val="20"/>
    </w:rPr>
  </w:style>
  <w:style w:type="paragraph" w:customStyle="1" w:styleId="01">
    <w:name w:val="样式 正文文本缩进 + 左  0 字符"/>
    <w:basedOn w:val="ab"/>
    <w:qFormat/>
    <w:pPr>
      <w:spacing w:after="0" w:line="360" w:lineRule="auto"/>
      <w:ind w:leftChars="0" w:left="0" w:firstLineChars="250" w:firstLine="250"/>
    </w:pPr>
    <w:rPr>
      <w:rFonts w:ascii="Times New Roman" w:hAnsi="Times New Roman"/>
      <w:sz w:val="24"/>
    </w:rPr>
  </w:style>
  <w:style w:type="paragraph" w:customStyle="1" w:styleId="xl28">
    <w:name w:val="xl28"/>
    <w:basedOn w:val="a"/>
    <w:qFormat/>
    <w:pPr>
      <w:widowControl/>
      <w:pBdr>
        <w:top w:val="single" w:sz="4" w:space="0" w:color="auto"/>
        <w:bottom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4"/>
    </w:rPr>
  </w:style>
  <w:style w:type="paragraph" w:customStyle="1" w:styleId="zi">
    <w:name w:val="zi"/>
    <w:basedOn w:val="a"/>
    <w:qFormat/>
    <w:pPr>
      <w:widowControl/>
      <w:spacing w:before="100" w:beforeAutospacing="1" w:after="100" w:afterAutospacing="1" w:line="336" w:lineRule="atLeast"/>
      <w:jc w:val="left"/>
    </w:pPr>
    <w:rPr>
      <w:rFonts w:ascii="ˎ̥" w:hAnsi="ˎ̥"/>
      <w:color w:val="000000"/>
      <w:kern w:val="0"/>
      <w:sz w:val="22"/>
      <w:szCs w:val="20"/>
    </w:rPr>
  </w:style>
  <w:style w:type="paragraph" w:customStyle="1" w:styleId="39">
    <w:name w:val="符号标题3"/>
    <w:basedOn w:val="a"/>
    <w:qFormat/>
    <w:pPr>
      <w:spacing w:line="360" w:lineRule="auto"/>
      <w:ind w:firstLineChars="200" w:firstLine="200"/>
    </w:pPr>
    <w:rPr>
      <w:rFonts w:ascii="宋体"/>
      <w:sz w:val="34"/>
    </w:rPr>
  </w:style>
  <w:style w:type="paragraph" w:customStyle="1" w:styleId="xl66">
    <w:name w:val="xl66"/>
    <w:basedOn w:val="a"/>
    <w:qFormat/>
    <w:pPr>
      <w:widowControl/>
      <w:pBdr>
        <w:top w:val="single" w:sz="4" w:space="0" w:color="auto"/>
        <w:left w:val="single" w:sz="8" w:space="0" w:color="auto"/>
        <w:bottom w:val="single" w:sz="4" w:space="0" w:color="auto"/>
        <w:right w:val="single" w:sz="4" w:space="0" w:color="auto"/>
      </w:pBdr>
      <w:shd w:val="clear" w:color="FFFFFF" w:fill="FFFFFF"/>
      <w:spacing w:before="100" w:beforeAutospacing="1" w:after="100" w:afterAutospacing="1"/>
      <w:jc w:val="left"/>
      <w:textAlignment w:val="center"/>
    </w:pPr>
    <w:rPr>
      <w:rFonts w:ascii="宋体" w:hAnsi="宋体" w:cs="宋体"/>
      <w:color w:val="000000"/>
      <w:kern w:val="0"/>
      <w:sz w:val="24"/>
    </w:rPr>
  </w:style>
  <w:style w:type="paragraph" w:customStyle="1" w:styleId="MPara-4thLine">
    <w:name w:val="MPara-4th Line"/>
    <w:basedOn w:val="a"/>
    <w:qFormat/>
    <w:pPr>
      <w:tabs>
        <w:tab w:val="left" w:pos="-1440"/>
        <w:tab w:val="left" w:pos="-720"/>
        <w:tab w:val="left" w:pos="284"/>
        <w:tab w:val="left" w:pos="709"/>
        <w:tab w:val="left" w:pos="1080"/>
        <w:tab w:val="left" w:pos="1440"/>
        <w:tab w:val="left" w:pos="1800"/>
        <w:tab w:val="left" w:pos="2127"/>
        <w:tab w:val="left" w:pos="2552"/>
        <w:tab w:val="left" w:pos="2880"/>
        <w:tab w:val="left" w:pos="3240"/>
        <w:tab w:val="left" w:pos="3600"/>
        <w:tab w:val="left" w:pos="3960"/>
        <w:tab w:val="left" w:pos="4320"/>
        <w:tab w:val="left" w:pos="4678"/>
        <w:tab w:val="left" w:pos="5040"/>
        <w:tab w:val="left" w:pos="5400"/>
        <w:tab w:val="left" w:pos="5760"/>
      </w:tabs>
      <w:ind w:left="2410" w:right="1418" w:hanging="2410"/>
    </w:pPr>
    <w:rPr>
      <w:rFonts w:ascii="CG Times" w:hAnsi="CG Times"/>
      <w:kern w:val="0"/>
      <w:sz w:val="22"/>
      <w:szCs w:val="20"/>
      <w:lang w:eastAsia="en-US"/>
    </w:rPr>
  </w:style>
  <w:style w:type="paragraph" w:customStyle="1" w:styleId="Bullet3">
    <w:name w:val="Bullet 3"/>
    <w:basedOn w:val="a"/>
    <w:qFormat/>
    <w:pPr>
      <w:widowControl/>
      <w:tabs>
        <w:tab w:val="left" w:pos="0"/>
        <w:tab w:val="left" w:pos="1260"/>
      </w:tabs>
      <w:spacing w:line="290" w:lineRule="atLeast"/>
      <w:jc w:val="left"/>
    </w:pPr>
    <w:rPr>
      <w:rFonts w:ascii="宋体" w:eastAsia="Times New Roman" w:hAnsi="宋体"/>
      <w:kern w:val="0"/>
      <w:sz w:val="24"/>
      <w:szCs w:val="20"/>
      <w:lang w:eastAsia="en-US"/>
    </w:rPr>
  </w:style>
  <w:style w:type="paragraph" w:customStyle="1" w:styleId="Char1CharCharCharCharCharChar11">
    <w:name w:val="Char1 Char Char Char Char Char Char11"/>
    <w:basedOn w:val="a"/>
    <w:qFormat/>
    <w:pPr>
      <w:widowControl/>
      <w:spacing w:after="160" w:line="240" w:lineRule="exact"/>
      <w:jc w:val="left"/>
    </w:pPr>
    <w:rPr>
      <w:rFonts w:ascii="Verdana" w:hAnsi="Verdana"/>
      <w:kern w:val="0"/>
      <w:sz w:val="20"/>
      <w:szCs w:val="20"/>
      <w:lang w:eastAsia="en-US"/>
    </w:rPr>
  </w:style>
  <w:style w:type="paragraph" w:customStyle="1" w:styleId="xl35">
    <w:name w:val="xl35"/>
    <w:basedOn w:val="a"/>
    <w:qFormat/>
    <w:pPr>
      <w:widowControl/>
      <w:pBdr>
        <w:bottom w:val="single" w:sz="4" w:space="0" w:color="auto"/>
        <w:right w:val="single" w:sz="4" w:space="0" w:color="auto"/>
      </w:pBdr>
      <w:spacing w:before="100" w:beforeAutospacing="1" w:after="100" w:afterAutospacing="1"/>
      <w:jc w:val="left"/>
      <w:textAlignment w:val="center"/>
    </w:pPr>
    <w:rPr>
      <w:rFonts w:ascii="Arial Unicode MS" w:hAnsi="Arial Unicode MS"/>
      <w:b/>
      <w:bCs/>
      <w:kern w:val="0"/>
      <w:sz w:val="24"/>
    </w:rPr>
  </w:style>
  <w:style w:type="paragraph" w:customStyle="1" w:styleId="jin3">
    <w:name w:val="jin3"/>
    <w:basedOn w:val="3"/>
    <w:qFormat/>
    <w:pPr>
      <w:keepLines w:val="0"/>
      <w:widowControl/>
      <w:tabs>
        <w:tab w:val="left" w:pos="1667"/>
      </w:tabs>
      <w:overflowPunct w:val="0"/>
      <w:autoSpaceDE w:val="0"/>
      <w:autoSpaceDN w:val="0"/>
      <w:adjustRightInd w:val="0"/>
      <w:spacing w:before="360" w:after="120" w:line="300" w:lineRule="auto"/>
      <w:textAlignment w:val="baseline"/>
      <w:outlineLvl w:val="9"/>
    </w:pPr>
    <w:rPr>
      <w:rFonts w:ascii="宋体"/>
      <w:bCs w:val="0"/>
      <w:kern w:val="0"/>
      <w:sz w:val="24"/>
      <w:szCs w:val="20"/>
      <w:lang w:val="en-GB"/>
    </w:rPr>
  </w:style>
  <w:style w:type="paragraph" w:customStyle="1" w:styleId="150">
    <w:name w:val="样式 (西文) 宋体 小四 左 行距: 1.5 倍行距"/>
    <w:basedOn w:val="a"/>
    <w:qFormat/>
    <w:pPr>
      <w:spacing w:line="360" w:lineRule="auto"/>
      <w:ind w:firstLineChars="1200" w:firstLine="2880"/>
      <w:jc w:val="left"/>
    </w:pPr>
    <w:rPr>
      <w:rFonts w:ascii="宋体" w:eastAsia="黑体" w:hAnsi="宋体" w:cs="宋体"/>
      <w:kern w:val="0"/>
      <w:sz w:val="24"/>
      <w:szCs w:val="20"/>
    </w:rPr>
  </w:style>
  <w:style w:type="paragraph" w:customStyle="1" w:styleId="2b">
    <w:name w:val="表格文字2"/>
    <w:basedOn w:val="a"/>
    <w:qFormat/>
    <w:pPr>
      <w:spacing w:line="360" w:lineRule="auto"/>
      <w:jc w:val="center"/>
    </w:pPr>
    <w:rPr>
      <w:rFonts w:ascii="宋体"/>
      <w:spacing w:val="22"/>
      <w:sz w:val="34"/>
    </w:rPr>
  </w:style>
  <w:style w:type="paragraph" w:customStyle="1" w:styleId="Style38">
    <w:name w:val="_Style 38"/>
    <w:qFormat/>
    <w:pPr>
      <w:widowControl w:val="0"/>
      <w:jc w:val="both"/>
    </w:pPr>
    <w:rPr>
      <w:kern w:val="2"/>
      <w:sz w:val="21"/>
      <w:szCs w:val="24"/>
    </w:rPr>
  </w:style>
  <w:style w:type="paragraph" w:customStyle="1" w:styleId="22Heading2HiddenHeading2CCBSheading2H2h2">
    <w:name w:val="样式 标题 2第一章 标题 2Heading 2 HiddenHeading 2 CCBSheading 2H2h2..."/>
    <w:basedOn w:val="2"/>
    <w:qFormat/>
    <w:pPr>
      <w:keepLines w:val="0"/>
      <w:tabs>
        <w:tab w:val="left" w:pos="420"/>
      </w:tabs>
      <w:adjustRightInd w:val="0"/>
      <w:spacing w:before="120" w:beforeAutospacing="0" w:after="120" w:afterAutospacing="0" w:line="240" w:lineRule="auto"/>
      <w:ind w:left="-460"/>
      <w:jc w:val="center"/>
      <w:textAlignment w:val="baseline"/>
    </w:pPr>
    <w:rPr>
      <w:rFonts w:ascii="黑体" w:eastAsia="宋体" w:hAnsi="Times New Roman"/>
      <w:b w:val="0"/>
      <w:bCs w:val="0"/>
      <w:kern w:val="0"/>
      <w:sz w:val="32"/>
      <w:szCs w:val="20"/>
    </w:rPr>
  </w:style>
  <w:style w:type="paragraph" w:customStyle="1" w:styleId="2c">
    <w:name w:val="样式2"/>
    <w:basedOn w:val="a"/>
    <w:qFormat/>
    <w:pPr>
      <w:adjustRightInd w:val="0"/>
      <w:spacing w:after="60" w:line="400" w:lineRule="atLeast"/>
      <w:jc w:val="left"/>
      <w:textAlignment w:val="baseline"/>
    </w:pPr>
    <w:rPr>
      <w:rFonts w:ascii="宋体"/>
      <w:kern w:val="0"/>
      <w:sz w:val="28"/>
      <w:szCs w:val="20"/>
    </w:rPr>
  </w:style>
  <w:style w:type="paragraph" w:customStyle="1" w:styleId="2d">
    <w:name w:val="样式 标题 2 + 楷体 四号 非加粗"/>
    <w:basedOn w:val="2"/>
    <w:qFormat/>
    <w:pPr>
      <w:keepLines w:val="0"/>
      <w:pageBreakBefore/>
      <w:widowControl/>
      <w:tabs>
        <w:tab w:val="left" w:pos="1134"/>
      </w:tabs>
      <w:spacing w:before="240" w:beforeAutospacing="0" w:afterLines="100" w:afterAutospacing="0" w:line="240" w:lineRule="atLeast"/>
      <w:jc w:val="center"/>
    </w:pPr>
    <w:rPr>
      <w:rFonts w:ascii="宋体" w:eastAsia="宋体" w:hAnsi="Times New Roman"/>
      <w:bCs w:val="0"/>
      <w:kern w:val="0"/>
      <w:sz w:val="30"/>
      <w:szCs w:val="30"/>
    </w:rPr>
  </w:style>
  <w:style w:type="paragraph" w:customStyle="1" w:styleId="1d">
    <w:name w:val="1"/>
    <w:basedOn w:val="a"/>
    <w:next w:val="a"/>
    <w:qFormat/>
  </w:style>
  <w:style w:type="paragraph" w:styleId="affff5">
    <w:name w:val="No Spacing"/>
    <w:qFormat/>
    <w:rPr>
      <w:rFonts w:eastAsia="Times New Roman"/>
      <w:sz w:val="22"/>
      <w:szCs w:val="22"/>
    </w:rPr>
  </w:style>
  <w:style w:type="paragraph" w:customStyle="1" w:styleId="affff6">
    <w:name w:val="正文首行缩进两字符"/>
    <w:basedOn w:val="a"/>
    <w:qFormat/>
    <w:pPr>
      <w:spacing w:line="360" w:lineRule="auto"/>
      <w:ind w:firstLineChars="200" w:firstLine="200"/>
    </w:pPr>
  </w:style>
  <w:style w:type="paragraph" w:customStyle="1" w:styleId="GB2312015GBCharChar">
    <w:name w:val="样式 样式 正文文本缩进 + 仿宋_GB2312 小四 首行缩进:  0 厘米 行距: 1.5 倍行距 + (中文) 仿宋_GB... Char Char"/>
    <w:basedOn w:val="a"/>
    <w:qFormat/>
    <w:pPr>
      <w:spacing w:line="360" w:lineRule="auto"/>
      <w:ind w:firstLineChars="200" w:firstLine="200"/>
    </w:pPr>
    <w:rPr>
      <w:rFonts w:ascii="仿宋_GB2312" w:eastAsia="新宋体" w:hAnsi="仿宋_GB2312"/>
      <w:sz w:val="24"/>
      <w:szCs w:val="20"/>
    </w:rPr>
  </w:style>
  <w:style w:type="paragraph" w:customStyle="1" w:styleId="Bulletwithtext1">
    <w:name w:val="Bullet with text 1"/>
    <w:basedOn w:val="a"/>
    <w:qFormat/>
    <w:pPr>
      <w:widowControl/>
      <w:tabs>
        <w:tab w:val="left" w:pos="360"/>
      </w:tabs>
      <w:ind w:left="360" w:hanging="360"/>
      <w:jc w:val="left"/>
    </w:pPr>
    <w:rPr>
      <w:rFonts w:ascii="Futura Bk" w:hAnsi="Futura Bk"/>
      <w:kern w:val="0"/>
      <w:sz w:val="20"/>
      <w:szCs w:val="20"/>
      <w:lang w:eastAsia="en-US"/>
    </w:rPr>
  </w:style>
  <w:style w:type="paragraph" w:customStyle="1" w:styleId="113">
    <w:name w:val="纯文本11"/>
    <w:basedOn w:val="a"/>
    <w:qFormat/>
    <w:pPr>
      <w:adjustRightInd w:val="0"/>
      <w:textAlignment w:val="baseline"/>
    </w:pPr>
    <w:rPr>
      <w:rFonts w:ascii="宋体" w:eastAsia="楷体_GB2312" w:hAnsi="Courier New"/>
      <w:sz w:val="28"/>
      <w:szCs w:val="20"/>
    </w:rPr>
  </w:style>
  <w:style w:type="paragraph" w:customStyle="1" w:styleId="Char1CharCharCharCharCharChar">
    <w:name w:val="Char1 Char Char Char Char Char Char"/>
    <w:basedOn w:val="a"/>
    <w:qFormat/>
    <w:rPr>
      <w:rFonts w:ascii="Tahoma" w:hAnsi="Tahoma"/>
      <w:sz w:val="24"/>
      <w:szCs w:val="20"/>
    </w:rPr>
  </w:style>
  <w:style w:type="paragraph" w:customStyle="1" w:styleId="1e">
    <w:name w:val="正文文本缩进1"/>
    <w:basedOn w:val="a"/>
    <w:qFormat/>
    <w:pPr>
      <w:spacing w:after="120"/>
      <w:ind w:leftChars="200" w:left="200"/>
    </w:pPr>
    <w:rPr>
      <w:szCs w:val="20"/>
    </w:rPr>
  </w:style>
  <w:style w:type="paragraph" w:customStyle="1" w:styleId="xl73">
    <w:name w:val="xl73"/>
    <w:basedOn w:val="a"/>
    <w:qFormat/>
    <w:pPr>
      <w:widowControl/>
      <w:shd w:val="clear" w:color="FFFFFF" w:fill="FFFFFF"/>
      <w:spacing w:before="100" w:beforeAutospacing="1" w:after="100" w:afterAutospacing="1"/>
      <w:jc w:val="left"/>
      <w:textAlignment w:val="center"/>
    </w:pPr>
    <w:rPr>
      <w:rFonts w:ascii="宋体" w:hAnsi="宋体" w:cs="宋体"/>
      <w:color w:val="000000"/>
      <w:kern w:val="0"/>
      <w:sz w:val="24"/>
    </w:rPr>
  </w:style>
  <w:style w:type="paragraph" w:customStyle="1" w:styleId="300">
    <w:name w:val="样式 标题 3 + 左侧:  0 厘米 首行缩进:  0 厘米"/>
    <w:basedOn w:val="3"/>
    <w:qFormat/>
    <w:pPr>
      <w:tabs>
        <w:tab w:val="left" w:pos="414"/>
      </w:tabs>
      <w:spacing w:line="412" w:lineRule="auto"/>
      <w:ind w:left="414" w:hanging="414"/>
    </w:pPr>
    <w:rPr>
      <w:rFonts w:cs="宋体"/>
      <w:sz w:val="28"/>
      <w:szCs w:val="20"/>
    </w:rPr>
  </w:style>
  <w:style w:type="paragraph" w:customStyle="1" w:styleId="hei">
    <w:name w:val="hei"/>
    <w:basedOn w:val="a"/>
    <w:qFormat/>
    <w:pPr>
      <w:widowControl/>
      <w:spacing w:before="100" w:beforeAutospacing="1" w:after="100" w:afterAutospacing="1" w:line="320" w:lineRule="atLeast"/>
      <w:jc w:val="left"/>
    </w:pPr>
    <w:rPr>
      <w:rFonts w:ascii="Arial Unicode MS" w:eastAsia="Arial Unicode MS" w:hAnsi="Arial Unicode MS" w:cs="Arial Unicode MS"/>
      <w:color w:val="000000"/>
      <w:kern w:val="0"/>
      <w:sz w:val="18"/>
      <w:szCs w:val="18"/>
    </w:rPr>
  </w:style>
  <w:style w:type="paragraph" w:customStyle="1" w:styleId="tabletext">
    <w:name w:val="tabletext"/>
    <w:basedOn w:val="a"/>
    <w:qFormat/>
    <w:pPr>
      <w:widowControl/>
      <w:spacing w:before="100" w:beforeAutospacing="1" w:after="100" w:afterAutospacing="1" w:line="240" w:lineRule="atLeast"/>
      <w:jc w:val="left"/>
    </w:pPr>
    <w:rPr>
      <w:rFonts w:ascii="宋体" w:cs="宋体"/>
      <w:kern w:val="0"/>
      <w:sz w:val="18"/>
      <w:szCs w:val="18"/>
    </w:rPr>
  </w:style>
  <w:style w:type="paragraph" w:customStyle="1" w:styleId="CharCharCharCharCharChar">
    <w:name w:val="Char Char Char Char Char Char"/>
    <w:basedOn w:val="a"/>
    <w:qFormat/>
  </w:style>
  <w:style w:type="paragraph" w:customStyle="1" w:styleId="xl29">
    <w:name w:val="xl29"/>
    <w:basedOn w:val="a"/>
    <w:qFormat/>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4"/>
    </w:rPr>
  </w:style>
  <w:style w:type="paragraph" w:customStyle="1" w:styleId="0955515">
    <w:name w:val="样式 (西文) 宋体 小四 首行缩进:  0.95 厘米 段前: 5 磅 段后: 5 磅 行距: 1.5 倍行距"/>
    <w:basedOn w:val="a"/>
    <w:qFormat/>
    <w:pPr>
      <w:widowControl/>
      <w:spacing w:before="100" w:after="100" w:line="360" w:lineRule="auto"/>
      <w:ind w:firstLine="540"/>
      <w:jc w:val="left"/>
    </w:pPr>
    <w:rPr>
      <w:rFonts w:ascii="宋体" w:cs="宋体"/>
      <w:kern w:val="0"/>
      <w:sz w:val="24"/>
      <w:szCs w:val="20"/>
    </w:rPr>
  </w:style>
  <w:style w:type="paragraph" w:customStyle="1" w:styleId="affff7">
    <w:name w:val="正文（利国）"/>
    <w:basedOn w:val="a"/>
    <w:qFormat/>
    <w:pPr>
      <w:ind w:firstLineChars="200" w:firstLine="200"/>
    </w:pPr>
    <w:rPr>
      <w:rFonts w:ascii="宋体"/>
      <w:sz w:val="34"/>
    </w:rPr>
  </w:style>
  <w:style w:type="paragraph" w:customStyle="1" w:styleId="3a">
    <w:name w:val="样式3"/>
    <w:basedOn w:val="a"/>
    <w:qFormat/>
    <w:pPr>
      <w:widowControl/>
      <w:tabs>
        <w:tab w:val="left" w:pos="1667"/>
      </w:tabs>
      <w:spacing w:before="120" w:line="288" w:lineRule="auto"/>
    </w:pPr>
    <w:rPr>
      <w:rFonts w:ascii="Arial" w:hAnsi="Arial"/>
      <w:kern w:val="0"/>
      <w:sz w:val="34"/>
      <w:szCs w:val="21"/>
      <w:lang w:eastAsia="en-US"/>
    </w:rPr>
  </w:style>
  <w:style w:type="paragraph" w:customStyle="1" w:styleId="44">
    <w:name w:val="表格4"/>
    <w:basedOn w:val="a"/>
    <w:qFormat/>
    <w:pPr>
      <w:adjustRightInd w:val="0"/>
      <w:spacing w:line="420" w:lineRule="atLeast"/>
      <w:ind w:left="1021"/>
      <w:textAlignment w:val="baseline"/>
    </w:pPr>
    <w:rPr>
      <w:kern w:val="0"/>
      <w:szCs w:val="20"/>
    </w:rPr>
  </w:style>
  <w:style w:type="paragraph" w:customStyle="1" w:styleId="09wh">
    <w:name w:val="09正文_wh"/>
    <w:qFormat/>
    <w:pPr>
      <w:spacing w:line="300" w:lineRule="auto"/>
      <w:ind w:firstLineChars="200" w:firstLine="200"/>
      <w:jc w:val="both"/>
    </w:pPr>
    <w:rPr>
      <w:kern w:val="2"/>
      <w:sz w:val="28"/>
      <w:szCs w:val="24"/>
    </w:rPr>
  </w:style>
  <w:style w:type="paragraph" w:customStyle="1" w:styleId="311">
    <w:name w:val="标题 311"/>
    <w:basedOn w:val="a"/>
    <w:qFormat/>
    <w:pPr>
      <w:keepNext/>
      <w:keepLines/>
      <w:spacing w:before="260" w:after="260" w:line="360" w:lineRule="auto"/>
    </w:pPr>
    <w:rPr>
      <w:rFonts w:ascii="宋体"/>
      <w:b/>
      <w:spacing w:val="2"/>
      <w:sz w:val="30"/>
      <w:szCs w:val="20"/>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4"/>
    </w:rPr>
  </w:style>
  <w:style w:type="paragraph" w:customStyle="1" w:styleId="affff8">
    <w:name w:val="正文(首行缩进)"/>
    <w:qFormat/>
    <w:pPr>
      <w:ind w:firstLineChars="200" w:firstLine="200"/>
      <w:jc w:val="both"/>
    </w:pPr>
    <w:rPr>
      <w:rFonts w:ascii="宋体"/>
      <w:spacing w:val="20"/>
      <w:kern w:val="24"/>
      <w:sz w:val="21"/>
      <w:szCs w:val="21"/>
      <w:lang w:val="en-IE"/>
    </w:rPr>
  </w:style>
  <w:style w:type="paragraph" w:customStyle="1" w:styleId="affff9">
    <w:name w:val="关键词"/>
    <w:basedOn w:val="a"/>
    <w:qFormat/>
    <w:pPr>
      <w:tabs>
        <w:tab w:val="left" w:pos="907"/>
      </w:tabs>
      <w:spacing w:line="360" w:lineRule="auto"/>
      <w:ind w:left="879" w:hanging="879"/>
    </w:pPr>
    <w:rPr>
      <w:rFonts w:ascii="宋体" w:eastAsia="楷体_GB2312" w:hAnsi="宋体"/>
      <w:kern w:val="0"/>
      <w:sz w:val="34"/>
      <w:szCs w:val="20"/>
    </w:rPr>
  </w:style>
  <w:style w:type="paragraph" w:customStyle="1" w:styleId="xl72">
    <w:name w:val="xl72"/>
    <w:basedOn w:val="a"/>
    <w:qFormat/>
    <w:pPr>
      <w:widowControl/>
      <w:pBdr>
        <w:top w:val="single" w:sz="4" w:space="0" w:color="auto"/>
        <w:left w:val="single" w:sz="4" w:space="0" w:color="auto"/>
        <w:bottom w:val="single" w:sz="8" w:space="0" w:color="auto"/>
        <w:right w:val="single" w:sz="8" w:space="0" w:color="auto"/>
      </w:pBdr>
      <w:shd w:val="clear" w:color="FFFFFF" w:fill="FFFFFF"/>
      <w:spacing w:before="100" w:beforeAutospacing="1" w:after="100" w:afterAutospacing="1"/>
      <w:jc w:val="right"/>
      <w:textAlignment w:val="center"/>
    </w:pPr>
    <w:rPr>
      <w:rFonts w:ascii="宋体" w:hAnsi="宋体" w:cs="宋体"/>
      <w:color w:val="000000"/>
      <w:kern w:val="0"/>
      <w:sz w:val="24"/>
    </w:rPr>
  </w:style>
  <w:style w:type="paragraph" w:customStyle="1" w:styleId="1f">
    <w:name w:val="表格文字1"/>
    <w:basedOn w:val="a"/>
    <w:qFormat/>
    <w:pPr>
      <w:tabs>
        <w:tab w:val="left" w:pos="1260"/>
      </w:tabs>
      <w:spacing w:line="360" w:lineRule="auto"/>
      <w:ind w:left="1260" w:hanging="420"/>
    </w:pPr>
    <w:rPr>
      <w:rFonts w:ascii="宋体"/>
      <w:b/>
      <w:bCs/>
      <w:sz w:val="24"/>
    </w:rPr>
  </w:style>
  <w:style w:type="paragraph" w:customStyle="1" w:styleId="lgh2">
    <w:name w:val="lgh样式正文缩2"/>
    <w:basedOn w:val="a5"/>
    <w:qFormat/>
    <w:pPr>
      <w:snapToGrid w:val="0"/>
      <w:spacing w:line="360" w:lineRule="auto"/>
      <w:ind w:firstLineChars="200" w:firstLine="200"/>
      <w:jc w:val="both"/>
      <w:textAlignment w:val="auto"/>
    </w:pPr>
    <w:rPr>
      <w:rFonts w:eastAsia="宋体"/>
    </w:rPr>
  </w:style>
  <w:style w:type="paragraph" w:customStyle="1" w:styleId="BodyText22">
    <w:name w:val="Body Text 22"/>
    <w:basedOn w:val="a"/>
    <w:qFormat/>
    <w:pPr>
      <w:adjustRightInd w:val="0"/>
      <w:spacing w:before="120" w:line="360" w:lineRule="auto"/>
      <w:ind w:firstLine="480"/>
      <w:textAlignment w:val="baseline"/>
    </w:pPr>
    <w:rPr>
      <w:rFonts w:ascii="宋体"/>
      <w:sz w:val="24"/>
      <w:szCs w:val="20"/>
    </w:rPr>
  </w:style>
  <w:style w:type="paragraph" w:customStyle="1" w:styleId="My0">
    <w:name w:val="My 正文"/>
    <w:basedOn w:val="a"/>
    <w:qFormat/>
    <w:pPr>
      <w:spacing w:line="520" w:lineRule="atLeast"/>
      <w:ind w:firstLineChars="200" w:firstLine="200"/>
    </w:pPr>
    <w:rPr>
      <w:rFonts w:ascii="宋体" w:cs="宋体"/>
      <w:sz w:val="24"/>
      <w:szCs w:val="20"/>
    </w:rPr>
  </w:style>
  <w:style w:type="paragraph" w:customStyle="1" w:styleId="xl34">
    <w:name w:val="xl34"/>
    <w:basedOn w:val="a"/>
    <w:qFormat/>
    <w:pPr>
      <w:widowControl/>
      <w:pBdr>
        <w:bottom w:val="single" w:sz="4" w:space="0" w:color="auto"/>
      </w:pBdr>
      <w:spacing w:before="100" w:beforeAutospacing="1" w:after="100" w:afterAutospacing="1"/>
      <w:jc w:val="left"/>
      <w:textAlignment w:val="center"/>
    </w:pPr>
    <w:rPr>
      <w:rFonts w:ascii="Arial Unicode MS" w:hAnsi="Arial Unicode MS"/>
      <w:b/>
      <w:bCs/>
      <w:kern w:val="0"/>
      <w:sz w:val="24"/>
    </w:rPr>
  </w:style>
  <w:style w:type="paragraph" w:customStyle="1" w:styleId="45">
    <w:name w:val="符合标题4"/>
    <w:basedOn w:val="a"/>
    <w:qFormat/>
    <w:pPr>
      <w:widowControl/>
      <w:tabs>
        <w:tab w:val="left" w:pos="0"/>
      </w:tabs>
      <w:spacing w:before="100" w:beforeAutospacing="1" w:after="100" w:afterAutospacing="1" w:line="360" w:lineRule="auto"/>
      <w:jc w:val="left"/>
    </w:pPr>
    <w:rPr>
      <w:rFonts w:ascii="宋体"/>
      <w:kern w:val="0"/>
      <w:sz w:val="24"/>
      <w:lang w:bidi="he-IL"/>
    </w:rPr>
  </w:style>
  <w:style w:type="paragraph" w:customStyle="1" w:styleId="affffa">
    <w:name w:val="Ñù"/>
    <w:qFormat/>
    <w:pPr>
      <w:overflowPunct w:val="0"/>
      <w:autoSpaceDE w:val="0"/>
      <w:autoSpaceDN w:val="0"/>
      <w:adjustRightInd w:val="0"/>
      <w:spacing w:line="400" w:lineRule="exact"/>
      <w:jc w:val="both"/>
      <w:textAlignment w:val="baseline"/>
    </w:pPr>
    <w:rPr>
      <w:sz w:val="24"/>
    </w:rPr>
  </w:style>
  <w:style w:type="paragraph" w:customStyle="1" w:styleId="style1">
    <w:name w:val="style1"/>
    <w:basedOn w:val="a"/>
    <w:qFormat/>
    <w:pPr>
      <w:widowControl/>
      <w:spacing w:before="100" w:beforeAutospacing="1" w:after="100" w:afterAutospacing="1"/>
      <w:jc w:val="left"/>
    </w:pPr>
    <w:rPr>
      <w:rFonts w:ascii="Arial" w:hAnsi="Arial" w:cs="Arial"/>
      <w:kern w:val="0"/>
      <w:sz w:val="24"/>
    </w:rPr>
  </w:style>
  <w:style w:type="paragraph" w:customStyle="1" w:styleId="xl78">
    <w:name w:val="xl78"/>
    <w:basedOn w:val="a"/>
    <w:qFormat/>
    <w:pPr>
      <w:widowControl/>
      <w:pBdr>
        <w:top w:val="single" w:sz="8" w:space="0" w:color="auto"/>
        <w:left w:val="single" w:sz="4" w:space="0" w:color="auto"/>
        <w:bottom w:val="single" w:sz="4" w:space="0" w:color="auto"/>
        <w:right w:val="single" w:sz="4" w:space="0" w:color="auto"/>
      </w:pBdr>
      <w:shd w:val="clear" w:color="FFFFFF" w:fill="FFFFFF"/>
      <w:spacing w:before="100" w:beforeAutospacing="1" w:after="100" w:afterAutospacing="1"/>
      <w:jc w:val="center"/>
      <w:textAlignment w:val="center"/>
    </w:pPr>
    <w:rPr>
      <w:rFonts w:ascii="宋体" w:hAnsi="宋体" w:cs="宋体"/>
      <w:color w:val="000000"/>
      <w:kern w:val="0"/>
      <w:sz w:val="24"/>
    </w:rPr>
  </w:style>
  <w:style w:type="paragraph" w:customStyle="1" w:styleId="affffb">
    <w:name w:val="样式"/>
    <w:qFormat/>
    <w:pPr>
      <w:widowControl w:val="0"/>
      <w:autoSpaceDE w:val="0"/>
      <w:autoSpaceDN w:val="0"/>
      <w:adjustRightInd w:val="0"/>
    </w:pPr>
    <w:rPr>
      <w:rFonts w:ascii="宋体" w:cs="宋体"/>
      <w:sz w:val="24"/>
      <w:szCs w:val="24"/>
    </w:rPr>
  </w:style>
  <w:style w:type="paragraph" w:customStyle="1" w:styleId="CharCharCharCharCharCharCharCharCharChar1">
    <w:name w:val="Char Char Char Char Char Char Char Char Char Char1"/>
    <w:basedOn w:val="a"/>
    <w:qFormat/>
    <w:rPr>
      <w:rFonts w:ascii="Tahoma" w:hAnsi="Tahoma"/>
      <w:sz w:val="24"/>
      <w:szCs w:val="20"/>
    </w:rPr>
  </w:style>
  <w:style w:type="paragraph" w:customStyle="1" w:styleId="001001">
    <w:name w:val="样式 样式 标书正文 + 首行缩进:  0.01 字符 + 首行缩进:  0.01 字符"/>
    <w:basedOn w:val="a"/>
    <w:qFormat/>
    <w:pPr>
      <w:adjustRightInd w:val="0"/>
      <w:snapToGrid w:val="0"/>
      <w:spacing w:afterLines="50" w:line="360" w:lineRule="auto"/>
      <w:ind w:leftChars="-2" w:left="-2" w:firstLineChars="200" w:firstLine="200"/>
    </w:pPr>
    <w:rPr>
      <w:rFonts w:ascii="宋体"/>
      <w:sz w:val="28"/>
      <w:szCs w:val="20"/>
      <w:lang w:eastAsia="en-US"/>
    </w:rPr>
  </w:style>
  <w:style w:type="paragraph" w:customStyle="1" w:styleId="1f0">
    <w:name w:val="标题1"/>
    <w:basedOn w:val="1"/>
    <w:qFormat/>
    <w:pPr>
      <w:keepLines w:val="0"/>
      <w:widowControl/>
      <w:tabs>
        <w:tab w:val="left" w:pos="1667"/>
      </w:tabs>
      <w:spacing w:before="720" w:after="240" w:line="240" w:lineRule="auto"/>
      <w:jc w:val="left"/>
    </w:pPr>
    <w:rPr>
      <w:rFonts w:ascii="Arial" w:hAnsi="Arial"/>
      <w:spacing w:val="20"/>
      <w:kern w:val="20"/>
      <w:sz w:val="36"/>
    </w:rPr>
  </w:style>
  <w:style w:type="paragraph" w:customStyle="1" w:styleId="2e">
    <w:name w:val="样式 首行缩进:  2 字符"/>
    <w:basedOn w:val="a"/>
    <w:qFormat/>
    <w:pPr>
      <w:spacing w:line="400" w:lineRule="exact"/>
      <w:ind w:firstLineChars="200" w:firstLine="200"/>
    </w:pPr>
    <w:rPr>
      <w:rFonts w:cs="宋体"/>
      <w:sz w:val="24"/>
    </w:rPr>
  </w:style>
  <w:style w:type="paragraph" w:customStyle="1" w:styleId="62">
    <w:name w:val="表格6"/>
    <w:basedOn w:val="52"/>
    <w:qFormat/>
    <w:pPr>
      <w:ind w:left="737" w:firstLine="0"/>
    </w:pPr>
    <w:rPr>
      <w:rFonts w:ascii="Times New Roman"/>
    </w:rPr>
  </w:style>
  <w:style w:type="paragraph" w:customStyle="1" w:styleId="Char1CharCharCharCharChar1CharCharCharChar">
    <w:name w:val="Char1 Char Char Char Char Char1 Char Char Char Char"/>
    <w:basedOn w:val="a"/>
    <w:qFormat/>
    <w:pPr>
      <w:tabs>
        <w:tab w:val="left" w:pos="0"/>
        <w:tab w:val="left" w:pos="780"/>
        <w:tab w:val="left" w:pos="840"/>
      </w:tabs>
      <w:ind w:left="840" w:hanging="420"/>
    </w:pPr>
    <w:rPr>
      <w:rFonts w:ascii="宋体"/>
      <w:sz w:val="24"/>
    </w:rPr>
  </w:style>
  <w:style w:type="paragraph" w:customStyle="1" w:styleId="Char110">
    <w:name w:val="Char11"/>
    <w:basedOn w:val="a"/>
    <w:qFormat/>
    <w:rPr>
      <w:szCs w:val="21"/>
    </w:rPr>
  </w:style>
  <w:style w:type="paragraph" w:customStyle="1" w:styleId="affffc">
    <w:name w:val="设计文件格式"/>
    <w:basedOn w:val="a"/>
    <w:qFormat/>
    <w:pPr>
      <w:spacing w:line="360" w:lineRule="auto"/>
    </w:pPr>
    <w:rPr>
      <w:rFonts w:ascii="宋体"/>
      <w:kern w:val="24"/>
      <w:sz w:val="24"/>
      <w:szCs w:val="20"/>
    </w:rPr>
  </w:style>
  <w:style w:type="paragraph" w:customStyle="1" w:styleId="ParaCharCharCharCharCharCharCharCharCharCharCharCharChar">
    <w:name w:val="默认段落字体 Para Char Char Char Char Char Char Char Char Char Char Char Char Char"/>
    <w:basedOn w:val="a"/>
    <w:qFormat/>
    <w:pPr>
      <w:snapToGrid w:val="0"/>
      <w:spacing w:line="360" w:lineRule="auto"/>
      <w:ind w:firstLineChars="200" w:firstLine="200"/>
    </w:pPr>
    <w:rPr>
      <w:rFonts w:eastAsia="仿宋_GB2312"/>
      <w:sz w:val="24"/>
    </w:rPr>
  </w:style>
  <w:style w:type="paragraph" w:customStyle="1" w:styleId="affffd">
    <w:name w:val="文档正文"/>
    <w:basedOn w:val="a"/>
    <w:qFormat/>
    <w:rPr>
      <w:rFonts w:ascii="Arial" w:hAnsi="Arial"/>
      <w:b/>
      <w:color w:val="FF0000"/>
      <w:szCs w:val="20"/>
    </w:rPr>
  </w:style>
  <w:style w:type="paragraph" w:customStyle="1" w:styleId="4111">
    <w:name w:val="标题 4(1.1.1)"/>
    <w:basedOn w:val="a"/>
    <w:qFormat/>
    <w:pPr>
      <w:spacing w:line="360" w:lineRule="auto"/>
      <w:ind w:firstLineChars="200" w:firstLine="200"/>
      <w:outlineLvl w:val="3"/>
    </w:pPr>
    <w:rPr>
      <w:rFonts w:ascii="黑体" w:eastAsia="黑体"/>
      <w:color w:val="000000"/>
      <w:kern w:val="0"/>
      <w:sz w:val="28"/>
      <w:szCs w:val="20"/>
    </w:rPr>
  </w:style>
  <w:style w:type="paragraph" w:customStyle="1" w:styleId="Web">
    <w:name w:val="普通 (Web)"/>
    <w:basedOn w:val="a"/>
    <w:qFormat/>
    <w:pPr>
      <w:widowControl/>
      <w:spacing w:before="100" w:beforeAutospacing="1" w:after="100" w:afterAutospacing="1"/>
      <w:jc w:val="left"/>
    </w:pPr>
    <w:rPr>
      <w:rFonts w:ascii="宋体"/>
      <w:color w:val="000000"/>
      <w:kern w:val="0"/>
      <w:sz w:val="24"/>
    </w:rPr>
  </w:style>
  <w:style w:type="paragraph" w:customStyle="1" w:styleId="Numberedlist22">
    <w:name w:val="Numbered list 2.2"/>
    <w:basedOn w:val="2"/>
    <w:next w:val="a"/>
    <w:qFormat/>
    <w:pPr>
      <w:keepLines w:val="0"/>
      <w:widowControl/>
      <w:tabs>
        <w:tab w:val="left" w:pos="720"/>
        <w:tab w:val="left" w:pos="780"/>
      </w:tabs>
      <w:spacing w:before="240" w:beforeAutospacing="0" w:after="60" w:afterAutospacing="0" w:line="240" w:lineRule="auto"/>
      <w:ind w:left="780" w:hanging="360"/>
      <w:jc w:val="left"/>
    </w:pPr>
    <w:rPr>
      <w:rFonts w:ascii="Futura Bk" w:eastAsia="宋体" w:hAnsi="Futura Bk"/>
      <w:bCs w:val="0"/>
      <w:kern w:val="0"/>
      <w:sz w:val="24"/>
      <w:szCs w:val="20"/>
      <w:lang w:eastAsia="en-US"/>
    </w:rPr>
  </w:style>
  <w:style w:type="paragraph" w:customStyle="1" w:styleId="TableText0">
    <w:name w:val="Table Text"/>
    <w:basedOn w:val="a"/>
    <w:qFormat/>
    <w:pPr>
      <w:widowControl/>
      <w:tabs>
        <w:tab w:val="left" w:pos="0"/>
        <w:tab w:val="left" w:pos="1680"/>
      </w:tabs>
      <w:spacing w:before="60" w:after="60"/>
    </w:pPr>
    <w:rPr>
      <w:rFonts w:ascii="Arial" w:hAnsi="Arial"/>
      <w:kern w:val="0"/>
      <w:sz w:val="20"/>
      <w:szCs w:val="20"/>
    </w:rPr>
  </w:style>
  <w:style w:type="paragraph" w:customStyle="1" w:styleId="pa-1">
    <w:name w:val="pa-1"/>
    <w:basedOn w:val="a"/>
    <w:qFormat/>
    <w:pPr>
      <w:widowControl/>
      <w:spacing w:line="340" w:lineRule="atLeast"/>
    </w:pPr>
    <w:rPr>
      <w:rFonts w:ascii="宋体" w:cs="宋体"/>
      <w:kern w:val="0"/>
      <w:sz w:val="24"/>
    </w:rPr>
  </w:style>
  <w:style w:type="paragraph" w:customStyle="1" w:styleId="240">
    <w:name w:val="2册标题4"/>
    <w:basedOn w:val="a"/>
    <w:next w:val="a"/>
    <w:qFormat/>
    <w:pPr>
      <w:spacing w:before="156" w:after="156" w:line="300" w:lineRule="auto"/>
      <w:ind w:leftChars="200" w:left="200"/>
      <w:outlineLvl w:val="3"/>
    </w:pPr>
    <w:rPr>
      <w:rFonts w:ascii="Arial" w:eastAsia="幼圆" w:hAnsi="Arial"/>
      <w:b/>
      <w:sz w:val="24"/>
      <w:szCs w:val="20"/>
    </w:rPr>
  </w:style>
  <w:style w:type="paragraph" w:customStyle="1" w:styleId="2CharChar1">
    <w:name w:val="样式 首行缩进:  2 字符 Char Char"/>
    <w:basedOn w:val="a"/>
    <w:qFormat/>
    <w:pPr>
      <w:spacing w:line="360" w:lineRule="auto"/>
      <w:ind w:firstLineChars="200" w:firstLine="200"/>
    </w:pPr>
    <w:rPr>
      <w:rFonts w:ascii="宋体"/>
      <w:sz w:val="24"/>
      <w:szCs w:val="20"/>
    </w:rPr>
  </w:style>
  <w:style w:type="paragraph" w:customStyle="1" w:styleId="241">
    <w:name w:val="样式 首行缩进:  2 字符4"/>
    <w:basedOn w:val="a"/>
    <w:qFormat/>
    <w:pPr>
      <w:ind w:firstLine="480"/>
    </w:pPr>
    <w:rPr>
      <w:rFonts w:ascii="宋体"/>
      <w:sz w:val="34"/>
      <w:szCs w:val="20"/>
    </w:rPr>
  </w:style>
  <w:style w:type="paragraph" w:customStyle="1" w:styleId="63">
    <w:name w:val="6'"/>
    <w:basedOn w:val="a"/>
    <w:qFormat/>
    <w:pPr>
      <w:autoSpaceDE w:val="0"/>
      <w:autoSpaceDN w:val="0"/>
      <w:adjustRightInd w:val="0"/>
      <w:snapToGrid w:val="0"/>
      <w:spacing w:line="320" w:lineRule="exact"/>
      <w:jc w:val="center"/>
      <w:textAlignment w:val="baseline"/>
    </w:pPr>
    <w:rPr>
      <w:spacing w:val="20"/>
      <w:kern w:val="28"/>
      <w:szCs w:val="20"/>
    </w:rPr>
  </w:style>
  <w:style w:type="paragraph" w:customStyle="1" w:styleId="074">
    <w:name w:val="标书正文:  0.74 厘米"/>
    <w:basedOn w:val="a"/>
    <w:qFormat/>
    <w:pPr>
      <w:snapToGrid w:val="0"/>
      <w:spacing w:line="360" w:lineRule="auto"/>
      <w:ind w:firstLine="420"/>
    </w:pPr>
    <w:rPr>
      <w:sz w:val="24"/>
      <w:szCs w:val="20"/>
    </w:rPr>
  </w:style>
  <w:style w:type="paragraph" w:customStyle="1" w:styleId="CHX1">
    <w:name w:val="CHX1"/>
    <w:basedOn w:val="a"/>
    <w:qFormat/>
    <w:pPr>
      <w:tabs>
        <w:tab w:val="left" w:pos="360"/>
      </w:tabs>
      <w:spacing w:line="480" w:lineRule="auto"/>
    </w:pPr>
    <w:rPr>
      <w:rFonts w:ascii="黑体" w:eastAsia="黑体"/>
      <w:b/>
      <w:bCs/>
      <w:sz w:val="28"/>
      <w:szCs w:val="28"/>
    </w:rPr>
  </w:style>
  <w:style w:type="paragraph" w:customStyle="1" w:styleId="Numberedlist21">
    <w:name w:val="Numbered list 2.1"/>
    <w:basedOn w:val="1"/>
    <w:next w:val="a"/>
    <w:qFormat/>
    <w:pPr>
      <w:keepLines w:val="0"/>
      <w:widowControl/>
      <w:tabs>
        <w:tab w:val="left" w:pos="720"/>
        <w:tab w:val="left" w:pos="1262"/>
      </w:tabs>
      <w:spacing w:before="240" w:after="60" w:line="240" w:lineRule="auto"/>
      <w:ind w:left="1262" w:hanging="360"/>
      <w:jc w:val="left"/>
    </w:pPr>
    <w:rPr>
      <w:rFonts w:ascii="Futura Bk" w:hAnsi="Futura Bk"/>
      <w:bCs w:val="0"/>
      <w:kern w:val="28"/>
      <w:sz w:val="28"/>
      <w:szCs w:val="20"/>
      <w:lang w:eastAsia="en-US"/>
    </w:rPr>
  </w:style>
  <w:style w:type="paragraph" w:customStyle="1" w:styleId="1f1">
    <w:name w:val="普通(网站)1"/>
    <w:basedOn w:val="a"/>
    <w:qFormat/>
    <w:rPr>
      <w:rFonts w:ascii="宋体"/>
      <w:sz w:val="18"/>
      <w:szCs w:val="20"/>
    </w:rPr>
  </w:style>
  <w:style w:type="paragraph" w:customStyle="1" w:styleId="2f">
    <w:name w:val="2"/>
    <w:basedOn w:val="a"/>
    <w:qFormat/>
    <w:pPr>
      <w:adjustRightInd w:val="0"/>
      <w:spacing w:line="420" w:lineRule="atLeast"/>
      <w:ind w:left="1134" w:hanging="227"/>
      <w:textAlignment w:val="baseline"/>
    </w:pPr>
    <w:rPr>
      <w:kern w:val="0"/>
      <w:szCs w:val="20"/>
    </w:rPr>
  </w:style>
  <w:style w:type="paragraph" w:customStyle="1" w:styleId="body">
    <w:name w:val="body"/>
    <w:basedOn w:val="a"/>
    <w:qFormat/>
    <w:pPr>
      <w:keepLines/>
      <w:widowControl/>
      <w:spacing w:before="80"/>
      <w:jc w:val="left"/>
    </w:pPr>
    <w:rPr>
      <w:rFonts w:ascii="Helvetica" w:hAnsi="Helvetica"/>
      <w:kern w:val="0"/>
      <w:sz w:val="18"/>
      <w:lang w:eastAsia="en-US"/>
    </w:rPr>
  </w:style>
  <w:style w:type="paragraph" w:customStyle="1" w:styleId="Han5444">
    <w:name w:val="正文_Han_5_4.44"/>
    <w:basedOn w:val="a"/>
    <w:qFormat/>
    <w:pPr>
      <w:adjustRightInd w:val="0"/>
      <w:spacing w:before="60" w:after="60" w:line="288" w:lineRule="auto"/>
      <w:ind w:left="2517"/>
      <w:textAlignment w:val="baseline"/>
    </w:pPr>
    <w:rPr>
      <w:rFonts w:ascii="Arial" w:hAnsi="Arial"/>
      <w:sz w:val="34"/>
      <w:szCs w:val="20"/>
    </w:rPr>
  </w:style>
  <w:style w:type="paragraph" w:customStyle="1" w:styleId="affffe">
    <w:name w:val="标准"/>
    <w:basedOn w:val="a"/>
    <w:qFormat/>
    <w:pPr>
      <w:overflowPunct w:val="0"/>
      <w:autoSpaceDE w:val="0"/>
      <w:autoSpaceDN w:val="0"/>
      <w:adjustRightInd w:val="0"/>
      <w:spacing w:line="240" w:lineRule="atLeast"/>
      <w:textAlignment w:val="baseline"/>
    </w:pPr>
    <w:rPr>
      <w:rFonts w:eastAsia="楷体_GB2312"/>
      <w:kern w:val="0"/>
      <w:sz w:val="24"/>
      <w:szCs w:val="20"/>
    </w:rPr>
  </w:style>
  <w:style w:type="paragraph" w:customStyle="1" w:styleId="l18">
    <w:name w:val="l18"/>
    <w:basedOn w:val="a"/>
    <w:qFormat/>
    <w:pPr>
      <w:widowControl/>
      <w:spacing w:before="30" w:after="100" w:afterAutospacing="1" w:line="270" w:lineRule="atLeast"/>
      <w:ind w:left="90"/>
      <w:jc w:val="left"/>
    </w:pPr>
    <w:rPr>
      <w:rFonts w:ascii="Arial" w:hAnsi="Arial" w:cs="Arial"/>
      <w:color w:val="000000"/>
      <w:kern w:val="0"/>
      <w:sz w:val="18"/>
      <w:szCs w:val="18"/>
      <w:lang w:eastAsia="en-US"/>
    </w:rPr>
  </w:style>
  <w:style w:type="paragraph" w:customStyle="1" w:styleId="afffff">
    <w:name w:val="图形文字"/>
    <w:basedOn w:val="a"/>
    <w:qFormat/>
    <w:pPr>
      <w:widowControl/>
      <w:tabs>
        <w:tab w:val="left" w:pos="1134"/>
      </w:tabs>
      <w:spacing w:line="0" w:lineRule="atLeast"/>
      <w:jc w:val="center"/>
    </w:pPr>
    <w:rPr>
      <w:rFonts w:ascii="宋体"/>
      <w:kern w:val="0"/>
      <w:sz w:val="34"/>
      <w:szCs w:val="20"/>
    </w:rPr>
  </w:style>
  <w:style w:type="paragraph" w:customStyle="1" w:styleId="font0">
    <w:name w:val="font0"/>
    <w:basedOn w:val="a"/>
    <w:qFormat/>
    <w:pPr>
      <w:widowControl/>
      <w:spacing w:before="100" w:beforeAutospacing="1" w:after="100" w:afterAutospacing="1"/>
      <w:jc w:val="left"/>
    </w:pPr>
    <w:rPr>
      <w:rFonts w:ascii="宋体" w:cs="Arial Unicode MS"/>
      <w:kern w:val="0"/>
      <w:sz w:val="24"/>
    </w:rPr>
  </w:style>
  <w:style w:type="paragraph" w:customStyle="1" w:styleId="MyPoints">
    <w:name w:val="MyPoints"/>
    <w:basedOn w:val="a"/>
    <w:qFormat/>
    <w:pPr>
      <w:widowControl/>
      <w:ind w:left="936" w:hanging="360"/>
      <w:jc w:val="left"/>
    </w:pPr>
    <w:rPr>
      <w:rFonts w:ascii="Century Gothic" w:hAnsi="Century Gothic"/>
      <w:kern w:val="0"/>
      <w:sz w:val="20"/>
      <w:szCs w:val="20"/>
      <w:lang w:val="en-GB" w:eastAsia="en-US"/>
    </w:rPr>
  </w:style>
  <w:style w:type="paragraph" w:customStyle="1" w:styleId="CharChar1CharCharCharCharCharCharChar">
    <w:name w:val="Char Char1 Char Char Char Char Char Char Char"/>
    <w:basedOn w:val="a"/>
    <w:qFormat/>
    <w:pPr>
      <w:adjustRightInd w:val="0"/>
      <w:spacing w:line="360" w:lineRule="auto"/>
    </w:pPr>
    <w:rPr>
      <w:rFonts w:ascii="宋体"/>
      <w:kern w:val="0"/>
      <w:sz w:val="24"/>
      <w:szCs w:val="20"/>
    </w:rPr>
  </w:style>
  <w:style w:type="paragraph" w:customStyle="1" w:styleId="3b">
    <w:name w:val="标题 3正文"/>
    <w:basedOn w:val="a"/>
    <w:qFormat/>
    <w:pPr>
      <w:tabs>
        <w:tab w:val="left" w:pos="0"/>
        <w:tab w:val="left" w:pos="1260"/>
      </w:tabs>
      <w:spacing w:beforeLines="50" w:line="360" w:lineRule="auto"/>
      <w:ind w:firstLineChars="171" w:firstLine="171"/>
    </w:pPr>
    <w:rPr>
      <w:rFonts w:ascii="宋体"/>
      <w:sz w:val="24"/>
    </w:rPr>
  </w:style>
  <w:style w:type="paragraph" w:customStyle="1" w:styleId="pa-9">
    <w:name w:val="pa-9"/>
    <w:basedOn w:val="a"/>
    <w:qFormat/>
    <w:pPr>
      <w:widowControl/>
      <w:spacing w:line="280" w:lineRule="atLeast"/>
      <w:ind w:firstLine="480"/>
      <w:jc w:val="left"/>
    </w:pPr>
    <w:rPr>
      <w:rFonts w:ascii="宋体" w:cs="宋体"/>
      <w:kern w:val="0"/>
      <w:sz w:val="24"/>
    </w:rPr>
  </w:style>
  <w:style w:type="paragraph" w:customStyle="1" w:styleId="1H14-1GB2312">
    <w:name w:val="样式 标题 1H1标题 4-1 + 仿宋_GB2312 小二 居中"/>
    <w:basedOn w:val="a"/>
    <w:qFormat/>
    <w:rPr>
      <w:rFonts w:ascii="宋体"/>
      <w:sz w:val="34"/>
      <w:szCs w:val="20"/>
    </w:rPr>
  </w:style>
  <w:style w:type="paragraph" w:customStyle="1" w:styleId="114">
    <w:name w:val="样式 左 首行缩进:  1 字符1"/>
    <w:basedOn w:val="a"/>
    <w:qFormat/>
    <w:pPr>
      <w:ind w:firstLineChars="100" w:firstLine="100"/>
      <w:jc w:val="left"/>
    </w:pPr>
    <w:rPr>
      <w:rFonts w:ascii="宋体" w:cs="宋体"/>
      <w:sz w:val="24"/>
      <w:szCs w:val="20"/>
    </w:rPr>
  </w:style>
  <w:style w:type="paragraph" w:customStyle="1" w:styleId="figures">
    <w:name w:val="figures"/>
    <w:basedOn w:val="Default"/>
    <w:next w:val="Default"/>
    <w:qFormat/>
    <w:rPr>
      <w:rFonts w:ascii="Arial,BoldItalic" w:eastAsia="宋体" w:hAnsi="Arial,BoldItalic" w:cs="Times New Roman"/>
      <w:color w:val="auto"/>
    </w:rPr>
  </w:style>
  <w:style w:type="paragraph" w:customStyle="1" w:styleId="xl30">
    <w:name w:val="xl3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Arial Unicode MS" w:hAnsi="宋体"/>
      <w:kern w:val="0"/>
      <w:sz w:val="24"/>
    </w:rPr>
  </w:style>
  <w:style w:type="paragraph" w:customStyle="1" w:styleId="DefaultParagraphFontParaChar">
    <w:name w:val="Default Paragraph Font Para Char"/>
    <w:basedOn w:val="a"/>
    <w:qFormat/>
    <w:pPr>
      <w:widowControl/>
      <w:spacing w:after="160" w:line="240" w:lineRule="exact"/>
      <w:jc w:val="left"/>
    </w:pPr>
    <w:rPr>
      <w:rFonts w:ascii="Verdana" w:hAnsi="Verdana"/>
      <w:kern w:val="0"/>
      <w:sz w:val="20"/>
      <w:szCs w:val="20"/>
      <w:lang w:eastAsia="en-US"/>
    </w:rPr>
  </w:style>
  <w:style w:type="paragraph" w:customStyle="1" w:styleId="list1">
    <w:name w:val="list1"/>
    <w:basedOn w:val="a"/>
    <w:qFormat/>
    <w:pPr>
      <w:tabs>
        <w:tab w:val="left" w:pos="360"/>
      </w:tabs>
      <w:adjustRightInd w:val="0"/>
      <w:spacing w:line="360" w:lineRule="auto"/>
      <w:textAlignment w:val="baseline"/>
    </w:pPr>
    <w:rPr>
      <w:rFonts w:ascii="宋体"/>
      <w:color w:val="000000"/>
      <w:sz w:val="24"/>
      <w:szCs w:val="20"/>
    </w:rPr>
  </w:style>
  <w:style w:type="paragraph" w:customStyle="1" w:styleId="tytytyty">
    <w:name w:val="tytytyty"/>
    <w:basedOn w:val="a"/>
    <w:qFormat/>
    <w:pPr>
      <w:spacing w:line="360" w:lineRule="auto"/>
      <w:ind w:leftChars="171" w:left="171" w:firstLineChars="200" w:firstLine="200"/>
    </w:pPr>
    <w:rPr>
      <w:sz w:val="24"/>
      <w:szCs w:val="20"/>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left"/>
      <w:textAlignment w:val="center"/>
    </w:pPr>
    <w:rPr>
      <w:rFonts w:ascii="宋体" w:hAnsi="宋体" w:cs="宋体"/>
      <w:color w:val="000000"/>
      <w:kern w:val="0"/>
      <w:sz w:val="24"/>
    </w:rPr>
  </w:style>
  <w:style w:type="paragraph" w:customStyle="1" w:styleId="xl77">
    <w:name w:val="xl77"/>
    <w:basedOn w:val="a"/>
    <w:qFormat/>
    <w:pPr>
      <w:widowControl/>
      <w:pBdr>
        <w:top w:val="single" w:sz="8" w:space="0" w:color="auto"/>
        <w:left w:val="single" w:sz="8" w:space="0" w:color="auto"/>
        <w:bottom w:val="single" w:sz="4" w:space="0" w:color="auto"/>
        <w:right w:val="single" w:sz="4" w:space="0" w:color="auto"/>
      </w:pBdr>
      <w:shd w:val="clear" w:color="FFFFFF" w:fill="FFFFFF"/>
      <w:spacing w:before="100" w:beforeAutospacing="1" w:after="100" w:afterAutospacing="1"/>
      <w:jc w:val="center"/>
      <w:textAlignment w:val="center"/>
    </w:pPr>
    <w:rPr>
      <w:rFonts w:ascii="宋体" w:hAnsi="宋体" w:cs="宋体"/>
      <w:color w:val="000000"/>
      <w:kern w:val="0"/>
      <w:sz w:val="24"/>
    </w:rPr>
  </w:style>
  <w:style w:type="paragraph" w:customStyle="1" w:styleId="200">
    <w:name w:val="样式 标题 2 + 段前: 0 磅 段后: 0 磅 行距: 单倍行距"/>
    <w:basedOn w:val="2"/>
    <w:qFormat/>
    <w:pPr>
      <w:spacing w:before="0" w:beforeAutospacing="0" w:after="0" w:afterAutospacing="0" w:line="240" w:lineRule="auto"/>
    </w:pPr>
    <w:rPr>
      <w:rFonts w:ascii="仿宋_GB2312" w:eastAsia="仿宋_GB2312" w:hAnsi="Times New Roman" w:cs="宋体"/>
      <w:sz w:val="32"/>
    </w:rPr>
  </w:style>
  <w:style w:type="paragraph" w:customStyle="1" w:styleId="TableContents">
    <w:name w:val="Table Contents"/>
    <w:basedOn w:val="a"/>
    <w:qFormat/>
    <w:pPr>
      <w:suppressAutoHyphens/>
      <w:autoSpaceDE w:val="0"/>
      <w:spacing w:after="120"/>
      <w:jc w:val="left"/>
    </w:pPr>
    <w:rPr>
      <w:rFonts w:ascii="Helvetica" w:hAnsi="Helvetica"/>
      <w:sz w:val="20"/>
      <w:szCs w:val="20"/>
    </w:rPr>
  </w:style>
  <w:style w:type="paragraph" w:customStyle="1" w:styleId="2ALTZ14CharCharCharCharC">
    <w:name w:val="样式 正文缩进文2ALT+Z表正文正文非缩进特点段1标题4特点 Char Char特点 Char Char C..."/>
    <w:basedOn w:val="a"/>
    <w:qFormat/>
    <w:pPr>
      <w:spacing w:beforeLines="50" w:afterLines="50" w:line="360" w:lineRule="auto"/>
      <w:ind w:firstLineChars="200" w:firstLine="200"/>
    </w:pPr>
    <w:rPr>
      <w:rFonts w:ascii="宋体" w:eastAsia="仿宋_GB2312" w:hAnsi="宋体"/>
      <w:sz w:val="24"/>
      <w:szCs w:val="20"/>
    </w:rPr>
  </w:style>
  <w:style w:type="paragraph" w:customStyle="1" w:styleId="p9">
    <w:name w:val="p9"/>
    <w:basedOn w:val="a"/>
    <w:qFormat/>
    <w:pPr>
      <w:widowControl/>
      <w:spacing w:before="100" w:beforeAutospacing="1" w:after="100" w:afterAutospacing="1"/>
      <w:jc w:val="left"/>
    </w:pPr>
    <w:rPr>
      <w:rFonts w:ascii="宋体" w:cs="宋体"/>
      <w:kern w:val="0"/>
      <w:sz w:val="18"/>
      <w:szCs w:val="18"/>
    </w:rPr>
  </w:style>
  <w:style w:type="paragraph" w:customStyle="1" w:styleId="afffff0">
    <w:name w:val="表内"/>
    <w:basedOn w:val="a"/>
    <w:qFormat/>
    <w:pPr>
      <w:spacing w:line="300" w:lineRule="auto"/>
    </w:pPr>
    <w:rPr>
      <w:bCs/>
      <w:kern w:val="0"/>
      <w:szCs w:val="21"/>
      <w:lang w:eastAsia="zh-TW"/>
    </w:rPr>
  </w:style>
  <w:style w:type="paragraph" w:customStyle="1" w:styleId="115">
    <w:name w:val="正文11"/>
    <w:basedOn w:val="a"/>
    <w:qFormat/>
    <w:pPr>
      <w:spacing w:line="360" w:lineRule="auto"/>
      <w:ind w:firstLineChars="200" w:firstLine="200"/>
    </w:pPr>
    <w:rPr>
      <w:rFonts w:ascii="宋体"/>
      <w:sz w:val="24"/>
    </w:rPr>
  </w:style>
  <w:style w:type="paragraph" w:customStyle="1" w:styleId="Style32">
    <w:name w:val="_Style 32"/>
    <w:basedOn w:val="a"/>
    <w:qFormat/>
    <w:rPr>
      <w:rFonts w:ascii="仿宋_GB2312" w:hAnsi="仿宋_GB2312"/>
      <w:b/>
      <w:sz w:val="30"/>
      <w:szCs w:val="20"/>
    </w:rPr>
  </w:style>
  <w:style w:type="paragraph" w:customStyle="1" w:styleId="msonormalcxspmiddle">
    <w:name w:val="msonormalcxspmiddle"/>
    <w:basedOn w:val="a"/>
    <w:qFormat/>
    <w:pPr>
      <w:widowControl/>
      <w:spacing w:before="280" w:after="280"/>
      <w:jc w:val="left"/>
    </w:pPr>
    <w:rPr>
      <w:rFonts w:ascii="宋体" w:cs="宋体"/>
      <w:sz w:val="24"/>
      <w:lang w:eastAsia="ar-SA"/>
    </w:rPr>
  </w:style>
  <w:style w:type="paragraph" w:customStyle="1" w:styleId="Body0">
    <w:name w:val="Body"/>
    <w:basedOn w:val="a"/>
    <w:qFormat/>
    <w:pPr>
      <w:widowControl/>
      <w:spacing w:before="120" w:after="60" w:line="280" w:lineRule="exact"/>
      <w:jc w:val="left"/>
    </w:pPr>
    <w:rPr>
      <w:rFonts w:ascii="宋体"/>
      <w:kern w:val="20"/>
      <w:sz w:val="20"/>
      <w:szCs w:val="20"/>
    </w:rPr>
  </w:style>
  <w:style w:type="paragraph" w:customStyle="1" w:styleId="af15hichaf0dbchf15cgrid">
    <w:name w:val="af15hichaf0dbchf15cgrid"/>
    <w:qFormat/>
    <w:pPr>
      <w:widowControl w:val="0"/>
      <w:tabs>
        <w:tab w:val="center" w:pos="4320"/>
        <w:tab w:val="right" w:pos="8640"/>
      </w:tabs>
      <w:adjustRightInd w:val="0"/>
      <w:spacing w:line="315" w:lineRule="atLeast"/>
      <w:jc w:val="both"/>
      <w:textAlignment w:val="baseline"/>
    </w:pPr>
    <w:rPr>
      <w:rFonts w:ascii="宋体"/>
      <w:sz w:val="21"/>
    </w:rPr>
  </w:style>
  <w:style w:type="paragraph" w:customStyle="1" w:styleId="CharCharChar">
    <w:name w:val="Char Char Char"/>
    <w:basedOn w:val="a"/>
    <w:qFormat/>
    <w:pPr>
      <w:widowControl/>
      <w:spacing w:after="160" w:line="240" w:lineRule="exact"/>
      <w:jc w:val="left"/>
    </w:pPr>
    <w:rPr>
      <w:rFonts w:ascii="Verdana" w:hAnsi="Verdana" w:cs="Verdana"/>
      <w:kern w:val="0"/>
      <w:sz w:val="34"/>
      <w:szCs w:val="21"/>
      <w:lang w:eastAsia="en-US"/>
    </w:rPr>
  </w:style>
  <w:style w:type="paragraph" w:customStyle="1" w:styleId="CharChar3CharCharCharChar">
    <w:name w:val="Char Char3 Char Char Char Char"/>
    <w:basedOn w:val="a"/>
    <w:qFormat/>
    <w:pPr>
      <w:ind w:left="432" w:hanging="432"/>
    </w:pPr>
    <w:rPr>
      <w:rFonts w:ascii="宋体"/>
      <w:sz w:val="24"/>
    </w:rPr>
  </w:style>
  <w:style w:type="paragraph" w:customStyle="1" w:styleId="afffff1">
    <w:name w:val="文本"/>
    <w:qFormat/>
    <w:pPr>
      <w:tabs>
        <w:tab w:val="left" w:pos="780"/>
        <w:tab w:val="left" w:pos="1380"/>
      </w:tabs>
      <w:spacing w:line="360" w:lineRule="auto"/>
      <w:ind w:left="1380" w:firstLineChars="200" w:firstLine="200"/>
    </w:pPr>
    <w:rPr>
      <w:kern w:val="2"/>
      <w:sz w:val="21"/>
      <w:szCs w:val="24"/>
    </w:rPr>
  </w:style>
  <w:style w:type="paragraph" w:customStyle="1" w:styleId="d">
    <w:name w:val="正文d"/>
    <w:basedOn w:val="a"/>
    <w:qFormat/>
    <w:pPr>
      <w:spacing w:line="360" w:lineRule="auto"/>
      <w:ind w:firstLineChars="200" w:firstLine="200"/>
    </w:pPr>
    <w:rPr>
      <w:rFonts w:eastAsia="仿宋_GB2312"/>
      <w:sz w:val="24"/>
      <w:szCs w:val="28"/>
    </w:rPr>
  </w:style>
  <w:style w:type="paragraph" w:customStyle="1" w:styleId="CharCharChar0">
    <w:name w:val="默认段落字体 Char Char Char"/>
    <w:basedOn w:val="a"/>
    <w:qFormat/>
    <w:pPr>
      <w:widowControl/>
    </w:pPr>
    <w:rPr>
      <w:rFonts w:ascii="Arial" w:hAnsi="Arial" w:cs="Arial"/>
      <w:sz w:val="22"/>
      <w:szCs w:val="22"/>
      <w:lang w:eastAsia="en-US"/>
    </w:rPr>
  </w:style>
  <w:style w:type="paragraph" w:customStyle="1" w:styleId="reader-word-layer">
    <w:name w:val="reader-word-layer"/>
    <w:basedOn w:val="a"/>
    <w:qFormat/>
    <w:pPr>
      <w:widowControl/>
      <w:spacing w:before="100" w:beforeAutospacing="1" w:after="100" w:afterAutospacing="1"/>
      <w:jc w:val="left"/>
    </w:pPr>
    <w:rPr>
      <w:rFonts w:ascii="宋体" w:cs="宋体"/>
      <w:kern w:val="0"/>
      <w:sz w:val="24"/>
    </w:rPr>
  </w:style>
  <w:style w:type="paragraph" w:customStyle="1" w:styleId="1f2">
    <w:name w:val="页眉1"/>
    <w:basedOn w:val="Default"/>
    <w:next w:val="Default"/>
    <w:qFormat/>
    <w:rPr>
      <w:rFonts w:ascii="Arial,BoldItalic" w:eastAsia="宋体" w:hAnsi="Arial,BoldItalic" w:cs="Times New Roman"/>
      <w:color w:val="auto"/>
    </w:rPr>
  </w:style>
  <w:style w:type="paragraph" w:customStyle="1" w:styleId="pa-4">
    <w:name w:val="pa-4"/>
    <w:basedOn w:val="a"/>
    <w:qFormat/>
    <w:pPr>
      <w:widowControl/>
      <w:spacing w:line="240" w:lineRule="atLeast"/>
      <w:ind w:hanging="420"/>
    </w:pPr>
    <w:rPr>
      <w:rFonts w:ascii="宋体" w:cs="宋体"/>
      <w:kern w:val="0"/>
      <w:sz w:val="24"/>
    </w:rPr>
  </w:style>
  <w:style w:type="paragraph" w:customStyle="1" w:styleId="afffff2">
    <w:name w:val="正文列表"/>
    <w:basedOn w:val="a"/>
    <w:qFormat/>
    <w:pPr>
      <w:tabs>
        <w:tab w:val="left" w:pos="360"/>
      </w:tabs>
      <w:spacing w:after="120"/>
    </w:pPr>
    <w:rPr>
      <w:rFonts w:ascii="宋体"/>
      <w:sz w:val="24"/>
      <w:szCs w:val="20"/>
      <w:lang w:eastAsia="zh-TW"/>
    </w:rPr>
  </w:style>
  <w:style w:type="paragraph" w:customStyle="1" w:styleId="9BOLD">
    <w:name w:val="汉仪细等线简9BOLD"/>
    <w:basedOn w:val="a"/>
    <w:qFormat/>
    <w:pPr>
      <w:autoSpaceDE w:val="0"/>
      <w:autoSpaceDN w:val="0"/>
      <w:adjustRightInd w:val="0"/>
      <w:spacing w:line="240" w:lineRule="atLeast"/>
    </w:pPr>
    <w:rPr>
      <w:rFonts w:ascii="汉仪细等线简" w:eastAsia="汉仪细等线简"/>
      <w:b/>
      <w:bCs/>
      <w:kern w:val="0"/>
      <w:sz w:val="18"/>
      <w:szCs w:val="18"/>
    </w:rPr>
  </w:style>
  <w:style w:type="paragraph" w:customStyle="1" w:styleId="xl76">
    <w:name w:val="xl76"/>
    <w:basedOn w:val="a"/>
    <w:qFormat/>
    <w:pPr>
      <w:widowControl/>
      <w:shd w:val="clear" w:color="FFFFFF" w:fill="FFFFFF"/>
      <w:spacing w:before="100" w:beforeAutospacing="1" w:after="100" w:afterAutospacing="1"/>
      <w:jc w:val="center"/>
      <w:textAlignment w:val="center"/>
    </w:pPr>
    <w:rPr>
      <w:rFonts w:ascii="宋体" w:hAnsi="宋体" w:cs="宋体"/>
      <w:b/>
      <w:bCs/>
      <w:color w:val="000000"/>
      <w:kern w:val="0"/>
      <w:sz w:val="40"/>
      <w:szCs w:val="40"/>
    </w:rPr>
  </w:style>
  <w:style w:type="paragraph" w:customStyle="1" w:styleId="CharCharCharCharCharCharCharCharCharCharCharCharCharCharCharCharCharChar1CharCharCharChar">
    <w:name w:val="Char Char Char Char Char Char Char Char Char Char Char Char Char Char Char Char Char Char1 Char Char Char Char"/>
    <w:basedOn w:val="a"/>
    <w:qFormat/>
  </w:style>
  <w:style w:type="paragraph" w:customStyle="1" w:styleId="contentnoteheader">
    <w:name w:val="contentnoteheader"/>
    <w:basedOn w:val="a"/>
    <w:qFormat/>
    <w:pPr>
      <w:widowControl/>
      <w:spacing w:before="40" w:after="100" w:afterAutospacing="1"/>
      <w:ind w:left="120"/>
      <w:jc w:val="left"/>
    </w:pPr>
    <w:rPr>
      <w:rFonts w:ascii="Arial" w:hAnsi="Arial" w:cs="Arial"/>
      <w:b/>
      <w:bCs/>
      <w:color w:val="990000"/>
      <w:kern w:val="0"/>
      <w:sz w:val="24"/>
    </w:rPr>
  </w:style>
  <w:style w:type="paragraph" w:customStyle="1" w:styleId="pa-2">
    <w:name w:val="pa-2"/>
    <w:basedOn w:val="a"/>
    <w:qFormat/>
    <w:pPr>
      <w:widowControl/>
      <w:spacing w:line="280" w:lineRule="atLeast"/>
    </w:pPr>
    <w:rPr>
      <w:rFonts w:ascii="宋体" w:cs="宋体"/>
      <w:kern w:val="0"/>
      <w:sz w:val="24"/>
    </w:rPr>
  </w:style>
  <w:style w:type="paragraph" w:customStyle="1" w:styleId="250">
    <w:name w:val="样式 首行缩进:  2 字符5"/>
    <w:basedOn w:val="a"/>
    <w:qFormat/>
    <w:pPr>
      <w:spacing w:before="120" w:line="360" w:lineRule="auto"/>
      <w:ind w:firstLineChars="200" w:firstLine="200"/>
    </w:pPr>
    <w:rPr>
      <w:rFonts w:ascii="宋体"/>
      <w:sz w:val="24"/>
      <w:szCs w:val="20"/>
    </w:rPr>
  </w:style>
  <w:style w:type="paragraph" w:customStyle="1" w:styleId="afffff3">
    <w:name w:val="我的正文"/>
    <w:basedOn w:val="a"/>
    <w:qFormat/>
    <w:pPr>
      <w:keepNext/>
      <w:keepLines/>
      <w:tabs>
        <w:tab w:val="left" w:pos="780"/>
      </w:tabs>
      <w:adjustRightInd w:val="0"/>
      <w:snapToGrid w:val="0"/>
      <w:spacing w:before="60" w:after="60" w:line="360" w:lineRule="auto"/>
      <w:ind w:left="780" w:hanging="420"/>
      <w:textAlignment w:val="baseline"/>
    </w:pPr>
    <w:rPr>
      <w:rFonts w:ascii="宋体"/>
      <w:b/>
      <w:iCs/>
      <w:sz w:val="24"/>
    </w:rPr>
  </w:style>
  <w:style w:type="paragraph" w:customStyle="1" w:styleId="Char2CharCharCharCharCharChar">
    <w:name w:val="Char2 Char Char Char Char Char Char"/>
    <w:basedOn w:val="a"/>
    <w:qFormat/>
    <w:pPr>
      <w:widowControl/>
      <w:spacing w:after="160" w:line="240" w:lineRule="exact"/>
      <w:jc w:val="left"/>
    </w:pPr>
    <w:rPr>
      <w:rFonts w:ascii="Verdana" w:hAnsi="Verdana"/>
      <w:kern w:val="0"/>
      <w:sz w:val="20"/>
      <w:lang w:eastAsia="en-US"/>
    </w:rPr>
  </w:style>
  <w:style w:type="paragraph" w:customStyle="1" w:styleId="xl38">
    <w:name w:val="xl38"/>
    <w:basedOn w:val="a"/>
    <w:qFormat/>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Arial Unicode MS" w:hAnsi="Arial Unicode MS"/>
      <w:b/>
      <w:bCs/>
      <w:kern w:val="0"/>
      <w:sz w:val="24"/>
    </w:rPr>
  </w:style>
  <w:style w:type="paragraph" w:customStyle="1" w:styleId="xl75">
    <w:name w:val="xl75"/>
    <w:basedOn w:val="a"/>
    <w:qFormat/>
    <w:pPr>
      <w:widowControl/>
      <w:shd w:val="clear" w:color="FFFFFF" w:fill="FFFFFF"/>
      <w:spacing w:before="100" w:beforeAutospacing="1" w:after="100" w:afterAutospacing="1"/>
      <w:jc w:val="left"/>
      <w:textAlignment w:val="center"/>
    </w:pPr>
    <w:rPr>
      <w:rFonts w:ascii="宋体" w:hAnsi="宋体" w:cs="宋体"/>
      <w:color w:val="000000"/>
      <w:kern w:val="0"/>
      <w:sz w:val="24"/>
    </w:rPr>
  </w:style>
  <w:style w:type="paragraph" w:customStyle="1" w:styleId="CharChar11">
    <w:name w:val="Char Char11"/>
    <w:basedOn w:val="a7"/>
    <w:qFormat/>
    <w:pPr>
      <w:widowControl w:val="0"/>
      <w:jc w:val="both"/>
    </w:pPr>
    <w:rPr>
      <w:rFonts w:ascii="Tahoma" w:hAnsi="Tahoma"/>
      <w:kern w:val="2"/>
      <w:sz w:val="24"/>
      <w:szCs w:val="24"/>
    </w:rPr>
  </w:style>
  <w:style w:type="paragraph" w:customStyle="1" w:styleId="tabletextcharchar">
    <w:name w:val="tabletextcharchar"/>
    <w:basedOn w:val="a"/>
    <w:qFormat/>
    <w:pPr>
      <w:widowControl/>
      <w:spacing w:before="100" w:beforeAutospacing="1" w:after="100" w:afterAutospacing="1" w:line="240" w:lineRule="atLeast"/>
      <w:jc w:val="left"/>
    </w:pPr>
    <w:rPr>
      <w:rFonts w:ascii="宋体" w:cs="宋体"/>
      <w:kern w:val="0"/>
      <w:sz w:val="18"/>
      <w:szCs w:val="18"/>
    </w:rPr>
  </w:style>
  <w:style w:type="paragraph" w:customStyle="1" w:styleId="2f0">
    <w:name w:val="普通(网站)2"/>
    <w:basedOn w:val="a"/>
    <w:qFormat/>
    <w:pPr>
      <w:widowControl/>
      <w:spacing w:before="100" w:beforeAutospacing="1" w:after="100" w:afterAutospacing="1"/>
      <w:jc w:val="left"/>
    </w:pPr>
    <w:rPr>
      <w:rFonts w:ascii="Arial Unicode MS" w:eastAsia="Arial Unicode MS" w:hAnsi="Arial Unicode MS"/>
      <w:kern w:val="0"/>
      <w:sz w:val="24"/>
      <w:lang w:eastAsia="en-US"/>
    </w:rPr>
  </w:style>
  <w:style w:type="paragraph" w:customStyle="1" w:styleId="5111">
    <w:name w:val="标题 5(1.1.1或加重说明)"/>
    <w:basedOn w:val="a"/>
    <w:qFormat/>
    <w:pPr>
      <w:spacing w:line="360" w:lineRule="auto"/>
    </w:pPr>
    <w:rPr>
      <w:rFonts w:ascii="黑体" w:eastAsia="黑体"/>
      <w:b/>
      <w:color w:val="000000"/>
      <w:kern w:val="0"/>
      <w:sz w:val="28"/>
      <w:szCs w:val="20"/>
    </w:rPr>
  </w:style>
  <w:style w:type="paragraph" w:customStyle="1" w:styleId="2f1">
    <w:name w:val="标题 2（网御星云）"/>
    <w:basedOn w:val="2"/>
    <w:next w:val="a"/>
    <w:qFormat/>
    <w:pPr>
      <w:spacing w:before="260" w:beforeAutospacing="0" w:after="260" w:afterAutospacing="0" w:line="412" w:lineRule="auto"/>
      <w:ind w:left="794" w:hanging="794"/>
      <w:jc w:val="left"/>
    </w:pPr>
    <w:rPr>
      <w:rFonts w:ascii="Times New Roman" w:eastAsia="宋体" w:hAnsi="Times New Roman"/>
      <w:bCs w:val="0"/>
      <w:sz w:val="32"/>
    </w:rPr>
  </w:style>
  <w:style w:type="paragraph" w:customStyle="1" w:styleId="CharCharChar1">
    <w:name w:val="Char Char Char1"/>
    <w:basedOn w:val="a"/>
    <w:qFormat/>
    <w:rPr>
      <w:szCs w:val="20"/>
    </w:rPr>
  </w:style>
  <w:style w:type="paragraph" w:customStyle="1" w:styleId="2f2">
    <w:name w:val="正文2"/>
    <w:basedOn w:val="115"/>
    <w:qFormat/>
    <w:pPr>
      <w:tabs>
        <w:tab w:val="left" w:pos="420"/>
      </w:tabs>
      <w:ind w:left="420" w:firstLineChars="0" w:hanging="420"/>
    </w:pPr>
    <w:rPr>
      <w:rFonts w:ascii="Times New Roman"/>
    </w:rPr>
  </w:style>
  <w:style w:type="paragraph" w:customStyle="1" w:styleId="xl79">
    <w:name w:val="xl79"/>
    <w:basedOn w:val="a"/>
    <w:qFormat/>
    <w:pPr>
      <w:widowControl/>
      <w:pBdr>
        <w:top w:val="single" w:sz="8" w:space="0" w:color="auto"/>
        <w:left w:val="single" w:sz="4" w:space="0" w:color="auto"/>
        <w:bottom w:val="single" w:sz="4" w:space="0" w:color="auto"/>
        <w:right w:val="single" w:sz="8" w:space="0" w:color="auto"/>
      </w:pBdr>
      <w:shd w:val="clear" w:color="FFFFFF" w:fill="FFFFFF"/>
      <w:spacing w:before="100" w:beforeAutospacing="1" w:after="100" w:afterAutospacing="1"/>
      <w:jc w:val="center"/>
      <w:textAlignment w:val="center"/>
    </w:pPr>
    <w:rPr>
      <w:rFonts w:ascii="宋体" w:hAnsi="宋体" w:cs="宋体"/>
      <w:color w:val="000000"/>
      <w:kern w:val="0"/>
      <w:sz w:val="24"/>
    </w:rPr>
  </w:style>
  <w:style w:type="paragraph" w:customStyle="1" w:styleId="afffff4">
    <w:name w:val="题注(图注)"/>
    <w:next w:val="a"/>
    <w:qFormat/>
    <w:pPr>
      <w:spacing w:before="120" w:after="120"/>
      <w:jc w:val="center"/>
    </w:pPr>
    <w:rPr>
      <w:rFonts w:eastAsia="黑体" w:cs="宋体"/>
      <w:kern w:val="2"/>
    </w:rPr>
  </w:style>
  <w:style w:type="paragraph" w:customStyle="1" w:styleId="NewNewNewNewNew">
    <w:name w:val="正文 New New New New New"/>
    <w:qFormat/>
    <w:pPr>
      <w:widowControl w:val="0"/>
      <w:spacing w:line="480" w:lineRule="exact"/>
      <w:ind w:firstLineChars="200" w:firstLine="200"/>
      <w:jc w:val="both"/>
    </w:pPr>
    <w:rPr>
      <w:kern w:val="2"/>
      <w:sz w:val="24"/>
    </w:rPr>
  </w:style>
  <w:style w:type="paragraph" w:customStyle="1" w:styleId="Bullet2">
    <w:name w:val="Bullet 2"/>
    <w:basedOn w:val="a"/>
    <w:qFormat/>
    <w:pPr>
      <w:widowControl/>
      <w:tabs>
        <w:tab w:val="left" w:pos="0"/>
        <w:tab w:val="left" w:pos="780"/>
      </w:tabs>
      <w:spacing w:line="290" w:lineRule="atLeast"/>
      <w:jc w:val="left"/>
    </w:pPr>
    <w:rPr>
      <w:rFonts w:ascii="宋体" w:eastAsia="Times New Roman" w:hAnsi="宋体"/>
      <w:kern w:val="0"/>
      <w:sz w:val="24"/>
      <w:szCs w:val="20"/>
      <w:lang w:eastAsia="en-US"/>
    </w:rPr>
  </w:style>
  <w:style w:type="paragraph" w:customStyle="1" w:styleId="07415">
    <w:name w:val="样式 宋体 小四 首行缩进:  0.74 厘米 行距: 1.5 倍行距"/>
    <w:basedOn w:val="a"/>
    <w:qFormat/>
    <w:pPr>
      <w:widowControl/>
      <w:spacing w:line="360" w:lineRule="auto"/>
      <w:ind w:firstLine="420"/>
      <w:jc w:val="left"/>
    </w:pPr>
    <w:rPr>
      <w:rFonts w:ascii="宋体" w:cs="宋体"/>
      <w:kern w:val="0"/>
      <w:sz w:val="24"/>
      <w:szCs w:val="20"/>
    </w:rPr>
  </w:style>
  <w:style w:type="paragraph" w:customStyle="1" w:styleId="afffff5">
    <w:name w:val="并列项 ·"/>
    <w:basedOn w:val="a"/>
    <w:qFormat/>
    <w:pPr>
      <w:widowControl/>
      <w:adjustRightInd w:val="0"/>
      <w:snapToGrid w:val="0"/>
      <w:spacing w:line="360" w:lineRule="auto"/>
      <w:jc w:val="left"/>
      <w:textAlignment w:val="baseline"/>
    </w:pPr>
    <w:rPr>
      <w:rFonts w:ascii="宋体"/>
      <w:b/>
      <w:snapToGrid w:val="0"/>
      <w:color w:val="FF0000"/>
      <w:kern w:val="24"/>
      <w:sz w:val="28"/>
      <w:szCs w:val="28"/>
    </w:rPr>
  </w:style>
  <w:style w:type="paragraph" w:customStyle="1" w:styleId="xl36">
    <w:name w:val="xl36"/>
    <w:basedOn w:val="a"/>
    <w:qFormat/>
    <w:pPr>
      <w:widowControl/>
      <w:pBdr>
        <w:top w:val="single" w:sz="4" w:space="0" w:color="auto"/>
        <w:left w:val="single" w:sz="4" w:space="0" w:color="auto"/>
        <w:bottom w:val="single" w:sz="4" w:space="0" w:color="auto"/>
      </w:pBdr>
      <w:spacing w:before="100" w:beforeAutospacing="1" w:after="100" w:afterAutospacing="1"/>
      <w:jc w:val="left"/>
      <w:textAlignment w:val="center"/>
    </w:pPr>
    <w:rPr>
      <w:rFonts w:ascii="Arial Unicode MS" w:hAnsi="Arial Unicode MS"/>
      <w:b/>
      <w:bCs/>
      <w:kern w:val="0"/>
      <w:sz w:val="24"/>
    </w:rPr>
  </w:style>
  <w:style w:type="paragraph" w:customStyle="1" w:styleId="afffff6">
    <w:name w:val="表格文字"/>
    <w:basedOn w:val="a"/>
    <w:qFormat/>
    <w:pPr>
      <w:adjustRightInd w:val="0"/>
      <w:spacing w:line="420" w:lineRule="atLeast"/>
      <w:jc w:val="left"/>
      <w:textAlignment w:val="baseline"/>
    </w:pPr>
    <w:rPr>
      <w:kern w:val="0"/>
      <w:szCs w:val="20"/>
    </w:rPr>
  </w:style>
  <w:style w:type="paragraph" w:customStyle="1" w:styleId="1H1h1Level1TopicHeadingHeading0HeadingOnePIM1">
    <w:name w:val="样式 标题 1H1h1Level 1 Topic HeadingHeading 0Heading OnePIM 1..."/>
    <w:basedOn w:val="1"/>
    <w:qFormat/>
    <w:pPr>
      <w:tabs>
        <w:tab w:val="left" w:pos="431"/>
      </w:tabs>
      <w:spacing w:line="576" w:lineRule="auto"/>
      <w:ind w:left="431" w:hanging="431"/>
    </w:pPr>
    <w:rPr>
      <w:rFonts w:ascii="黑体" w:eastAsia="黑体"/>
      <w:color w:val="000000"/>
      <w:sz w:val="32"/>
    </w:rPr>
  </w:style>
  <w:style w:type="paragraph" w:customStyle="1" w:styleId="font6">
    <w:name w:val="font6"/>
    <w:basedOn w:val="a"/>
    <w:qFormat/>
    <w:pPr>
      <w:widowControl/>
      <w:spacing w:before="100" w:beforeAutospacing="1" w:after="100" w:afterAutospacing="1"/>
      <w:jc w:val="left"/>
    </w:pPr>
    <w:rPr>
      <w:rFonts w:ascii="宋体" w:cs="Arial Unicode MS"/>
      <w:kern w:val="0"/>
      <w:sz w:val="18"/>
      <w:szCs w:val="18"/>
    </w:rPr>
  </w:style>
  <w:style w:type="paragraph" w:customStyle="1" w:styleId="-1">
    <w:name w:val="正文-带编号1)"/>
    <w:basedOn w:val="a"/>
    <w:qFormat/>
    <w:pPr>
      <w:tabs>
        <w:tab w:val="left" w:pos="0"/>
        <w:tab w:val="left" w:pos="420"/>
      </w:tabs>
      <w:spacing w:line="400" w:lineRule="exact"/>
    </w:pPr>
    <w:rPr>
      <w:rFonts w:ascii="Arial" w:hAnsi="Arial"/>
      <w:sz w:val="34"/>
    </w:rPr>
  </w:style>
  <w:style w:type="paragraph" w:customStyle="1" w:styleId="font7">
    <w:name w:val="font7"/>
    <w:basedOn w:val="a"/>
    <w:qFormat/>
    <w:pPr>
      <w:widowControl/>
      <w:spacing w:before="100" w:beforeAutospacing="1" w:after="100" w:afterAutospacing="1"/>
      <w:jc w:val="left"/>
    </w:pPr>
    <w:rPr>
      <w:rFonts w:ascii="宋体" w:eastAsia="Arial Unicode MS" w:hAnsi="宋体"/>
      <w:kern w:val="0"/>
      <w:sz w:val="22"/>
      <w:szCs w:val="22"/>
    </w:rPr>
  </w:style>
  <w:style w:type="paragraph" w:customStyle="1" w:styleId="2f3">
    <w:name w:val="正文 首行缩进:  2 字符"/>
    <w:basedOn w:val="a"/>
    <w:qFormat/>
    <w:pPr>
      <w:widowControl/>
      <w:spacing w:line="360" w:lineRule="auto"/>
      <w:ind w:firstLineChars="200" w:firstLine="200"/>
      <w:jc w:val="left"/>
    </w:pPr>
    <w:rPr>
      <w:rFonts w:ascii="Verdana" w:hAnsi="Verdana"/>
      <w:kern w:val="0"/>
      <w:sz w:val="24"/>
      <w:szCs w:val="20"/>
    </w:rPr>
  </w:style>
  <w:style w:type="paragraph" w:customStyle="1" w:styleId="Char30">
    <w:name w:val="Char3"/>
    <w:basedOn w:val="a"/>
    <w:qFormat/>
    <w:pPr>
      <w:widowControl/>
      <w:spacing w:after="160" w:line="240" w:lineRule="exact"/>
      <w:jc w:val="left"/>
    </w:pPr>
    <w:rPr>
      <w:rFonts w:ascii="Verdana" w:hAnsi="Verdana"/>
      <w:kern w:val="0"/>
      <w:sz w:val="20"/>
      <w:szCs w:val="20"/>
      <w:lang w:eastAsia="en-US"/>
    </w:rPr>
  </w:style>
  <w:style w:type="paragraph" w:customStyle="1" w:styleId="afffff7">
    <w:name w:val="报告正文"/>
    <w:basedOn w:val="a"/>
    <w:qFormat/>
    <w:pPr>
      <w:widowControl/>
      <w:overflowPunct w:val="0"/>
      <w:autoSpaceDE w:val="0"/>
      <w:autoSpaceDN w:val="0"/>
      <w:adjustRightInd w:val="0"/>
      <w:spacing w:line="360" w:lineRule="auto"/>
      <w:ind w:firstLine="420"/>
      <w:textAlignment w:val="baseline"/>
    </w:pPr>
    <w:rPr>
      <w:rFonts w:ascii="宋体"/>
      <w:kern w:val="0"/>
      <w:sz w:val="24"/>
      <w:szCs w:val="20"/>
    </w:rPr>
  </w:style>
  <w:style w:type="paragraph" w:customStyle="1" w:styleId="style103">
    <w:name w:val="style103"/>
    <w:basedOn w:val="a"/>
    <w:qFormat/>
    <w:pPr>
      <w:widowControl/>
      <w:spacing w:before="100" w:beforeAutospacing="1" w:after="100" w:afterAutospacing="1"/>
      <w:jc w:val="left"/>
    </w:pPr>
    <w:rPr>
      <w:rFonts w:ascii="Arial" w:hAnsi="Arial" w:cs="Arial"/>
      <w:kern w:val="0"/>
      <w:sz w:val="24"/>
    </w:rPr>
  </w:style>
  <w:style w:type="paragraph" w:customStyle="1" w:styleId="CharCharCharCharChar">
    <w:name w:val="Char Char Char Char Char"/>
    <w:basedOn w:val="a"/>
    <w:qFormat/>
    <w:rPr>
      <w:rFonts w:ascii="Tahoma" w:hAnsi="Tahoma" w:cs="Arial"/>
      <w:sz w:val="24"/>
      <w:szCs w:val="21"/>
    </w:rPr>
  </w:style>
  <w:style w:type="paragraph" w:customStyle="1" w:styleId="style6">
    <w:name w:val="style6"/>
    <w:basedOn w:val="a"/>
    <w:qFormat/>
    <w:pPr>
      <w:widowControl/>
      <w:spacing w:before="100" w:beforeAutospacing="1" w:after="100" w:afterAutospacing="1"/>
      <w:jc w:val="left"/>
    </w:pPr>
    <w:rPr>
      <w:rFonts w:ascii="宋体" w:cs="宋体"/>
      <w:kern w:val="0"/>
      <w:sz w:val="24"/>
    </w:rPr>
  </w:style>
  <w:style w:type="paragraph" w:customStyle="1" w:styleId="afffff8">
    <w:name w:val="a"/>
    <w:basedOn w:val="a"/>
    <w:qFormat/>
    <w:pPr>
      <w:widowControl/>
      <w:spacing w:before="100" w:beforeAutospacing="1" w:after="100" w:afterAutospacing="1" w:line="312" w:lineRule="auto"/>
      <w:jc w:val="left"/>
    </w:pPr>
    <w:rPr>
      <w:rFonts w:ascii="宋体" w:cs="宋体"/>
      <w:kern w:val="0"/>
      <w:sz w:val="18"/>
      <w:szCs w:val="18"/>
    </w:rPr>
  </w:style>
  <w:style w:type="paragraph" w:customStyle="1" w:styleId="xl32">
    <w:name w:val="xl32"/>
    <w:basedOn w:val="a"/>
    <w:qFormat/>
    <w:pPr>
      <w:widowControl/>
      <w:pBdr>
        <w:top w:val="single" w:sz="4" w:space="0" w:color="auto"/>
        <w:bottom w:val="single" w:sz="4" w:space="0" w:color="auto"/>
      </w:pBdr>
      <w:spacing w:before="100" w:beforeAutospacing="1" w:after="100" w:afterAutospacing="1"/>
      <w:jc w:val="left"/>
      <w:textAlignment w:val="center"/>
    </w:pPr>
    <w:rPr>
      <w:rFonts w:ascii="Arial Unicode MS" w:hAnsi="Arial Unicode MS"/>
      <w:b/>
      <w:bCs/>
      <w:kern w:val="0"/>
      <w:sz w:val="24"/>
    </w:rPr>
  </w:style>
  <w:style w:type="paragraph" w:customStyle="1" w:styleId="xl33">
    <w:name w:val="xl33"/>
    <w:basedOn w:val="a"/>
    <w:qFormat/>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Arial Unicode MS" w:hAnsi="Arial Unicode MS"/>
      <w:b/>
      <w:bCs/>
      <w:kern w:val="0"/>
      <w:sz w:val="24"/>
    </w:rPr>
  </w:style>
  <w:style w:type="paragraph" w:customStyle="1" w:styleId="3c">
    <w:name w:val="标题3（编号）"/>
    <w:basedOn w:val="a"/>
    <w:qFormat/>
    <w:pPr>
      <w:ind w:left="420"/>
    </w:pPr>
    <w:rPr>
      <w:rFonts w:ascii="宋体"/>
      <w:b/>
      <w:sz w:val="28"/>
    </w:rPr>
  </w:style>
  <w:style w:type="character" w:customStyle="1" w:styleId="zt-lm1-r-t-xz">
    <w:name w:val="zt-lm1-r-t-xz"/>
    <w:basedOn w:val="a1"/>
    <w:qFormat/>
    <w:rPr>
      <w:shd w:val="clear" w:color="auto" w:fill="0359A6"/>
    </w:rPr>
  </w:style>
  <w:style w:type="character" w:customStyle="1" w:styleId="zt-lm1-r-t-xz1">
    <w:name w:val="zt-lm1-r-t-xz1"/>
    <w:basedOn w:val="a1"/>
    <w:qFormat/>
  </w:style>
  <w:style w:type="character" w:customStyle="1" w:styleId="zt-lm1-r-t-xz2">
    <w:name w:val="zt-lm1-r-t-xz2"/>
    <w:basedOn w:val="a1"/>
    <w:qFormat/>
  </w:style>
  <w:style w:type="character" w:customStyle="1" w:styleId="hui">
    <w:name w:val="hui"/>
    <w:basedOn w:val="a1"/>
    <w:qFormat/>
    <w:rPr>
      <w:color w:val="999999"/>
    </w:rPr>
  </w:style>
  <w:style w:type="character" w:customStyle="1" w:styleId="hui1">
    <w:name w:val="hui1"/>
    <w:basedOn w:val="a1"/>
    <w:qFormat/>
    <w:rPr>
      <w:color w:val="999999"/>
    </w:rPr>
  </w:style>
  <w:style w:type="character" w:customStyle="1" w:styleId="zx-xuan1">
    <w:name w:val="zx-xuan1"/>
    <w:basedOn w:val="a1"/>
    <w:qFormat/>
    <w:rPr>
      <w:rFonts w:ascii="Î¢ï¿½ï¿½ï¿½Åºï¿½" w:eastAsia="Î¢ï¿½ï¿½ï¿½Åºï¿½" w:hAnsi="Î¢ï¿½ï¿½ï¿½Åºï¿½" w:cs="Î¢ï¿½ï¿½ï¿½Åºï¿½"/>
      <w:color w:val="FFFFFF"/>
      <w:sz w:val="21"/>
      <w:szCs w:val="21"/>
      <w:shd w:val="clear" w:color="auto" w:fill="3F6ECF"/>
    </w:rPr>
  </w:style>
  <w:style w:type="paragraph" w:customStyle="1" w:styleId="afffff9">
    <w:name w:val="样式一"/>
    <w:basedOn w:val="a"/>
    <w:qFormat/>
    <w:pPr>
      <w:widowControl/>
      <w:autoSpaceDE w:val="0"/>
      <w:autoSpaceDN w:val="0"/>
      <w:adjustRightInd w:val="0"/>
      <w:spacing w:after="200" w:line="276" w:lineRule="auto"/>
      <w:ind w:firstLine="480"/>
      <w:jc w:val="left"/>
      <w:textAlignment w:val="baseline"/>
    </w:pPr>
    <w:rPr>
      <w:rFonts w:ascii="Calibri" w:hAnsi="Calibri"/>
      <w:kern w:val="0"/>
      <w:sz w:val="22"/>
      <w:szCs w:val="20"/>
      <w:lang w:val="en-GB" w:eastAsia="en-US" w:bidi="en-US"/>
    </w:rPr>
  </w:style>
  <w:style w:type="character" w:styleId="afffffa">
    <w:name w:val="Placeholder Text"/>
    <w:basedOn w:val="a1"/>
    <w:uiPriority w:val="99"/>
    <w:unhideWhenUsed/>
    <w:qFormat/>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4.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2.xml"/><Relationship Id="rId24"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image" Target="media/image2.png"/><Relationship Id="rId23" Type="http://schemas.openxmlformats.org/officeDocument/2006/relationships/oleObject" Target="embeddings/oleObject1.bin"/><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1.png"/><Relationship Id="rId22" Type="http://schemas.openxmlformats.org/officeDocument/2006/relationships/image" Target="media/image8.wmf"/><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4100"/>
    <customShpInfo spid="_x0000_s4101"/>
    <customShpInfo spid="_x0000_s4102"/>
    <customShpInfo spid="_x0000_s4097"/>
    <customShpInfo spid="_x0000_s4098"/>
    <customShpInfo spid="_x0000_s4099"/>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9158A2A-8215-4E1E-828F-EC9E805E09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138</Pages>
  <Words>14571</Words>
  <Characters>83056</Characters>
  <Application>Microsoft Office Word</Application>
  <DocSecurity>0</DocSecurity>
  <Lines>692</Lines>
  <Paragraphs>194</Paragraphs>
  <ScaleCrop>false</ScaleCrop>
  <Company>Microsoft</Company>
  <LinksUpToDate>false</LinksUpToDate>
  <CharactersWithSpaces>97433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目   录</dc:title>
  <dc:creator>lenovo</dc:creator>
  <cp:lastModifiedBy>微软用户</cp:lastModifiedBy>
  <cp:revision>27</cp:revision>
  <cp:lastPrinted>2022-09-08T08:28:00Z</cp:lastPrinted>
  <dcterms:created xsi:type="dcterms:W3CDTF">2022-12-04T16:17:00Z</dcterms:created>
  <dcterms:modified xsi:type="dcterms:W3CDTF">2023-01-13T06:41:00Z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58518D9E654347408ACDFE5785F7D837</vt:lpwstr>
  </property>
</Properties>
</file>