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200"/>
        <w:jc w:val="center"/>
        <w:textAlignment w:val="auto"/>
        <w:rPr>
          <w:rFonts w:hint="eastAsia" w:ascii="方正小标宋简体" w:hAnsi="方正小标宋简体" w:eastAsia="方正小标宋简体"/>
          <w:b w:val="0"/>
          <w:bCs w:val="0"/>
          <w:sz w:val="48"/>
          <w:szCs w:val="48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200"/>
        <w:jc w:val="center"/>
        <w:textAlignment w:val="auto"/>
        <w:rPr>
          <w:rFonts w:hint="default" w:ascii="楷体_GB2312" w:hAnsi="楷体" w:eastAsia="楷体_GB2312"/>
          <w:b w:val="0"/>
          <w:bCs w:val="0"/>
          <w:sz w:val="48"/>
          <w:szCs w:val="48"/>
          <w:u w:val="none"/>
          <w:lang w:val="en-US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8"/>
          <w:szCs w:val="48"/>
          <w:u w:val="none"/>
          <w:lang w:eastAsia="zh-CN"/>
        </w:rPr>
        <w:t>市纪委购买劳务服务项目</w:t>
      </w:r>
      <w:r>
        <w:rPr>
          <w:rFonts w:hint="eastAsia" w:ascii="方正小标宋简体" w:hAnsi="方正小标宋简体" w:eastAsia="方正小标宋简体"/>
          <w:b w:val="0"/>
          <w:bCs w:val="0"/>
          <w:sz w:val="48"/>
          <w:szCs w:val="48"/>
          <w:u w:val="none"/>
          <w:lang w:val="en-US" w:eastAsia="zh-CN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i w:val="0"/>
          <w:iCs/>
          <w:sz w:val="32"/>
          <w:szCs w:val="32"/>
          <w:u w:val="none"/>
          <w:lang w:eastAsia="zh-CN"/>
        </w:rPr>
        <w:t>三亚市纪委机关办公楼位于吉阳区河东路</w:t>
      </w:r>
      <w:r>
        <w:rPr>
          <w:rFonts w:hint="eastAsia" w:ascii="仿宋" w:hAnsi="仿宋" w:eastAsia="仿宋" w:cs="Times New Roman"/>
          <w:i w:val="0"/>
          <w:iCs/>
          <w:sz w:val="32"/>
          <w:szCs w:val="32"/>
          <w:u w:val="none"/>
          <w:lang w:val="en-US" w:eastAsia="zh-CN"/>
        </w:rPr>
        <w:t>148号，建筑面积约6300平方米，共12层；市警示教育基地位于吉阳区高新路三亚市吉阳人防疏散基地内，使用面积约600平方米。本采购项目为机关办公楼保安、保洁、电工、会议、司机、信息化技术员等服务；警示教育基地讲解服务。</w:t>
      </w:r>
      <w:r>
        <w:rPr>
          <w:rFonts w:hint="eastAsia" w:ascii="仿宋_GB2312" w:hAnsi="黑体" w:eastAsia="仿宋_GB2312"/>
          <w:i w:val="0"/>
          <w:iCs/>
          <w:sz w:val="32"/>
          <w:szCs w:val="32"/>
          <w:u w:val="none"/>
        </w:rPr>
        <w:t xml:space="preserve">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（二）采购项目预（概）算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楷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总 预 算：</w:t>
      </w:r>
      <w:r>
        <w:rPr>
          <w:rFonts w:hint="eastAsia" w:hAnsi="楷体"/>
          <w:sz w:val="32"/>
          <w:szCs w:val="32"/>
          <w:u w:val="single"/>
          <w:lang w:val="en-US" w:eastAsia="zh-CN"/>
        </w:rPr>
        <w:t>2845128.53元</w:t>
      </w:r>
      <w:r>
        <w:rPr>
          <w:rFonts w:hint="default" w:hAnsi="楷体"/>
          <w:sz w:val="32"/>
          <w:szCs w:val="32"/>
          <w:u w:val="single"/>
          <w:lang w:val="en" w:eastAsia="zh-CN"/>
        </w:rPr>
        <w:t>/</w:t>
      </w:r>
      <w:r>
        <w:rPr>
          <w:rFonts w:hint="eastAsia" w:hAnsi="楷体"/>
          <w:sz w:val="32"/>
          <w:szCs w:val="32"/>
          <w:u w:val="single"/>
          <w:lang w:val="en" w:eastAsia="zh-CN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（三）采购标的汇总表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90"/>
        <w:gridCol w:w="1815"/>
        <w:gridCol w:w="1365"/>
        <w:gridCol w:w="855"/>
        <w:gridCol w:w="765"/>
        <w:gridCol w:w="84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包号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标的名称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品目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分类编码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计量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是否进口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分包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ascii="仿宋" w:hAnsi="仿宋" w:eastAsia="仿宋"/>
                <w:i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  <w:u w:val="none"/>
                <w:lang w:eastAsia="zh-CN"/>
              </w:rPr>
              <w:t>市纪委购买劳务服务项目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C1204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i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i w:val="0"/>
                <w:iCs/>
                <w:sz w:val="32"/>
                <w:szCs w:val="32"/>
                <w:u w:val="none"/>
                <w:lang w:eastAsia="zh-CN"/>
              </w:rPr>
              <w:t>不分包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黑体" w:eastAsia="仿宋_GB2312"/>
          <w:i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（四）技术要求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人员配备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）委办公楼：物管经理1名、保安10名、保洁4名、会议服务3名、电工2名、司机7名、信息化技术员3名，共计30人。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）市警示教育基地：讲解员2名。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岗位职责与要求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物管经理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岗位职责：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（1）做好物业各项管理工作，提供高效、优质的服务。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（2）完善各项规章制度加强和提高队伍管理水平。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（3）加强员工思想教育，提高员工政治觉悟，注重人才选拔培养。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（4）严格执行防疫规定，时刻做好疫情防控工作。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2.1.2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人员编制：1名。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2.1.3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人员要求：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（1）品行端正、遵纪守法、身心健康，拥有较高的政治思想觉悟。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（2）具有良好的职业素养及道德品质。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（3）具有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年以上的相关管理经验，工作态度积极向上。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（4）具有较强的沟通与领导能力。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（5）大专以上学历。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2.2.1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门岗24小时执勤，不得脱岗、迟到、旷工。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昼夜巡逻、监视监控屏幕、对外来人员和车辆进行登记，维护人员和车辆进出秩序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保障办公楼人员人身和财产安全。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2.2.2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人员编制：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（1）队长：1名。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（2）副队长：1名。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（3）队员：8名。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2.2.3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人品正直、身心健康、形象气质端正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，身高1.70以上。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（2）三年以上安保工作经验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）头脑灵活执行力强，口齿清晰表达顺畅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）无不良嗜好、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遵纪守法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无违法乱纪行为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    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保洁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bookmarkStart w:id="0" w:name="bookmark36"/>
      <w:bookmarkEnd w:id="0"/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2.3.1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（1）负责办公楼公共区域保洁工作。会议室、会客室、</w:t>
      </w:r>
      <w:r>
        <w:rPr>
          <w:rFonts w:hint="eastAsia" w:ascii="仿宋_GB2312" w:hAnsi="仿宋_GB2312" w:eastAsia="仿宋_GB2312" w:cs="仿宋_GB2312"/>
          <w:sz w:val="32"/>
          <w:szCs w:val="32"/>
        </w:rPr>
        <w:t>楼梯、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过道</w:t>
      </w:r>
      <w:r>
        <w:rPr>
          <w:rFonts w:hint="eastAsia" w:ascii="仿宋_GB2312" w:hAnsi="仿宋_GB2312" w:eastAsia="仿宋_GB2312" w:cs="仿宋_GB2312"/>
          <w:sz w:val="32"/>
          <w:szCs w:val="32"/>
        </w:rPr>
        <w:t>等无污迹、无积灰、无杂物、无蜘蛛网，每日至少清扫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分类垃圾桶闭盖放置，外观干净，周围无垃圾堆放。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（2）负责卫生间保洁工作。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卫生间干净整洁、无异味，大小便器无污垢、无堵塞，洗手盆进水排水正常，厕纸、擦手纸、洗手液等供应到位，每日检查、清洗。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（3）负责电梯保洁工作。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电梯轿厢及出入口墙面、地面干净整洁，轿厢不锈钢光洁、无锈迹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（4）负责停车场保洁工作。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停车位、设施设备无垃圾、无污渍、无积灰、无落叶。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left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2.3.2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人员编制：4名。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left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2.3.3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人员要求：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left="56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（1）身心健康、品行端正无不良嗜好。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left="56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（2）具有良好的品德，服务意识强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left="56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（3）语言表达能力与人沟通能力顺畅。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2.4.1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（1）负责布置会场，提前开启</w:t>
      </w:r>
      <w:r>
        <w:rPr>
          <w:rFonts w:hint="eastAsia" w:ascii="仿宋_GB2312" w:hAnsi="仿宋_GB2312" w:eastAsia="仿宋_GB2312" w:cs="仿宋_GB2312"/>
          <w:sz w:val="32"/>
          <w:szCs w:val="32"/>
        </w:rPr>
        <w:t>门、灯、空调，检查音响、投影等设备并根据需要开启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，摆放座位牌、准备茶水。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（2）负责会议室保洁工作，确保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无污迹、无积灰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2.4.2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人员编制：3人。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2.4.3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（1）身心健康品行端正外貌气质佳，无不良嗜好。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（2）年龄25-45岁；身高1.58米-1.70米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（3）富有责任心上进心，性格沉稳为人正直。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（4）语言表达能力与人交流能力强，有耐心。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2.5.1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发电机、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变配电设备正常运行，设备用房清洁，安全防护设施齐全完好，标识明确，工作记录真实齐全。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给排水设备每日巡查，机房清洁，上水无渗漏、阀门开启灵活，下水无堵塞、异味，化粪池、污水井等及时清理消杀，工作记录真实齐全。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消防设备（火灾监测报警装置、消火栓、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灭火器、</w:t>
      </w:r>
      <w:r>
        <w:rPr>
          <w:rFonts w:hint="eastAsia" w:ascii="仿宋_GB2312" w:hAnsi="仿宋_GB2312" w:eastAsia="仿宋_GB2312" w:cs="仿宋_GB2312"/>
          <w:sz w:val="32"/>
          <w:szCs w:val="32"/>
        </w:rPr>
        <w:t>烟感温感、喷洒水幕装置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）保持完好，可正常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，每周巡回检查，每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月完成一次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公共区域照明器具在规定时间内照明良好，无漏电、无松动、无附件残缺现象。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（5）重要设备建立维护台账。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2.5.2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人员编制：2人。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2.5.3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身体健康品行端正，无不良嗜好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3年以上实际工作经验，持有国家颁发的初级以上电工等专业职称。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（3）熟练掌握业务技能，消防等安全意识强。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语言表达能力强头脑灵活，性格沉稳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2.6.1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（1）遵守单位公车管理规定，服从单位调配。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（2）定期检查车辆状况，保证车辆在安全状态下行驶。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（3）遵守道路交通安全法，不得违章行车。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2.6.2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人员编制：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（1）队长：1名。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（2）副队长：1名。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（3）司机：5名。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2.6.3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（1）男性，身体健康，年龄25-45岁。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（2）思想品质端正，无不良嗜好，政治觉悟高。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（3）性格沉稳语言表达及沟通理解能力强。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（4）持有C1或以上级驾照且未发生过重大交通事故。其中持有B1或以上级驾照不低于4人，持有A1级驾照不低于2人。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信息化技术员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2.7.1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（1）负责网络及其设备的管理、维护、故障排除等日常工作。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（2）安装和维护单位计算机、服务器系统软件和应用软件。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（3）各类办公设备的故障诊断和维护。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2.7.2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人员编制：3名。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2.7.3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人员要求：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（1）具有大专以上计算机相关专业学历，年龄25-35岁。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（2）思想品质端正，无不良嗜好，政治觉悟高。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（3）性格沉稳语言表达及沟通理解能力强。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（4）熟练掌握各类办公软件。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讲解员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2.8.1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（1）负责参观单位的登记和接待服务工作。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（2）负责展厅的全程讲解引导工作。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（3）负责讲解过程中，展厅内物品、展品的安全、监护以及秩序维护。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（4）负责参观对象反馈意见汇总上报工作。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（5）负责展厅内的保洁工作。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（6）负责其他与警示教育基地有关的工作。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2.8.2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人员编制：2人。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zh-TW"/>
        </w:rPr>
        <w:t>2.8.3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人员要求：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（1）女性，35岁以下，身高165cm以上。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（2）具有良好的品行和职业道德，政治立场坚定，有较强的政治敏锐性。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（3）大专以上学历，形象气质佳，语言表达能力较好，持有普通话二级乙等以上证书。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（4）心理素质较好，具备一定应急处置能力，能妥善处理工作中的突发状况。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商务要求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none"/>
          <w:lang w:val="en-US" w:eastAsia="zh-CN"/>
        </w:rPr>
        <w:t>2023年2月前完成市纪委购买服务采购工作，2023年3月中标企业开始实施服务。本项目属于政府购买服务项目，根据《财政部关于坚决制止地方以政府购买服务名义违法违规融资的通知》（财预〔2017〕87号）规定，政府购买服务期限应严格限定在年度预算中和中期财政规划限期内，同时结合《政府购买服务管理办法》（中华人民共和国财政部令102号）相关要求，本项目服务期限为3年，合同一年一签，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textAlignment w:val="auto"/>
        <w:rPr>
          <w:rFonts w:hint="eastAsia" w:ascii="仿宋" w:hAnsi="仿宋" w:eastAsia="仿宋" w:cs="Times New Roman"/>
          <w:i w:val="0"/>
          <w:i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i w:val="0"/>
          <w:iCs/>
          <w:sz w:val="32"/>
          <w:szCs w:val="32"/>
          <w:u w:val="none"/>
          <w:lang w:val="en-US" w:eastAsia="zh-CN"/>
        </w:rPr>
        <w:t>付款方式为按季度支付。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left="640" w:leftChars="0" w:firstLine="0" w:firstLineChars="0"/>
        <w:textAlignment w:val="auto"/>
        <w:rPr>
          <w:rFonts w:hint="eastAsia" w:ascii="楷体_GB2312" w:hAnsi="楷体_GB2312" w:eastAsia="楷体_GB2312" w:cs="楷体_GB2312"/>
          <w:i w:val="0"/>
          <w:i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/>
          <w:sz w:val="32"/>
          <w:szCs w:val="32"/>
          <w:u w:val="none"/>
          <w:lang w:val="en-US" w:eastAsia="zh-CN"/>
        </w:rPr>
        <w:t>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投标人应制定完善的项目管理规章制度，包括但不限于员工绩效考核制度、员工考勤管理制度、员工奖惩机制、各种突发事件应急预案等。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）服务人员、专业操作人员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按照国家有关规定取得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相应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执业资格证书，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并需要具有一定的政治素养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）强化保密管理，人员入职统一政审，加强保密教育。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）按有关规定和约定，接受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甲方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对服务费用使用情况的监督。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20" w:after="12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（5）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zh-TW"/>
        </w:rPr>
        <w:t>投标报价包括全部人员工资、社保、公积金、保险、节假日补贴、夜班补贴、工服费用和税费、管理费、利润等。</w:t>
      </w:r>
    </w:p>
    <w:p>
      <w:pPr>
        <w:spacing w:line="554" w:lineRule="exact"/>
        <w:jc w:val="center"/>
        <w:rPr>
          <w:rFonts w:hint="eastAsia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物业管理考核表</w:t>
      </w:r>
    </w:p>
    <w:tbl>
      <w:tblPr>
        <w:tblStyle w:val="5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129"/>
        <w:gridCol w:w="1976"/>
        <w:gridCol w:w="1058"/>
        <w:gridCol w:w="78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宋体" w:hAnsi="宋体" w:eastAsia="宋体" w:cs="方正楷体_GBK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项目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检查具体内容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评分标准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检查</w:t>
            </w:r>
          </w:p>
          <w:p>
            <w:pPr>
              <w:spacing w:line="578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结果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分值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  <w:r>
              <w:rPr>
                <w:rFonts w:hint="eastAsia" w:ascii="宋体" w:hAnsi="宋体" w:eastAsia="宋体" w:cs="方正楷体_GBK"/>
                <w:sz w:val="24"/>
              </w:rPr>
              <w:t>基本要求（</w:t>
            </w:r>
            <w:r>
              <w:rPr>
                <w:rFonts w:ascii="宋体" w:hAnsi="宋体" w:eastAsia="宋体" w:cs="方正楷体_GBK"/>
                <w:sz w:val="24"/>
              </w:rPr>
              <w:t>15</w:t>
            </w:r>
            <w:r>
              <w:rPr>
                <w:rFonts w:hint="eastAsia" w:ascii="宋体" w:hAnsi="宋体" w:eastAsia="宋体" w:cs="方正楷体_GBK"/>
                <w:sz w:val="24"/>
              </w:rPr>
              <w:t>分）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有完善的物业管理方案，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人员进出</w:t>
            </w:r>
            <w:r>
              <w:rPr>
                <w:rFonts w:hint="eastAsia" w:ascii="宋体" w:hAnsi="宋体" w:eastAsia="宋体"/>
                <w:sz w:val="24"/>
              </w:rPr>
              <w:t>管理、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消防</w:t>
            </w:r>
            <w:r>
              <w:rPr>
                <w:rFonts w:hint="eastAsia" w:ascii="宋体" w:hAnsi="宋体" w:eastAsia="宋体"/>
                <w:sz w:val="24"/>
              </w:rPr>
              <w:t>管理、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保密管理</w:t>
            </w:r>
            <w:r>
              <w:rPr>
                <w:rFonts w:hint="eastAsia" w:ascii="宋体" w:hAnsi="宋体" w:eastAsia="宋体"/>
                <w:sz w:val="24"/>
              </w:rPr>
              <w:t>等制度健全。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无管理方案减2分，无相应制度，缺少一项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设置服务热线，公示服务电话。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未在明显区域公示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hint="eastAsia" w:ascii="宋体" w:hAnsi="宋体" w:eastAsia="宋体"/>
                <w:sz w:val="24"/>
              </w:rPr>
              <w:t>1分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管理服务人员统一着装、佩戴标志，行为规范，服务主动、热情。专业操作人员按照国家有关规定取得执业资格证书。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未按要求统一着装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  <w:r>
              <w:rPr>
                <w:rFonts w:ascii="宋体" w:hAnsi="宋体" w:eastAsia="宋体"/>
                <w:sz w:val="24"/>
              </w:rPr>
              <w:t>,</w:t>
            </w:r>
            <w:r>
              <w:rPr>
                <w:rFonts w:hint="eastAsia" w:ascii="宋体" w:hAnsi="宋体" w:eastAsia="宋体"/>
                <w:sz w:val="24"/>
              </w:rPr>
              <w:t>未佩戴标志扣1分，服务态度消极扣1分，专业人员无证上岗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运行服务费用使用情况的监督。强化节能意识，节约资源杜绝浪费。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每月未向采购人报告费用使用情况的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分，发现水电等公共资源浪费现象的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hint="eastAsia" w:ascii="宋体" w:hAnsi="宋体" w:eastAsia="宋体"/>
                <w:sz w:val="24"/>
              </w:rPr>
              <w:t>1分。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强化保密管理，人员入职统一政审，加强保密教育。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未按要求政审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1人次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  <w:r>
              <w:rPr>
                <w:rFonts w:ascii="宋体" w:hAnsi="宋体" w:eastAsia="宋体"/>
                <w:sz w:val="24"/>
              </w:rPr>
              <w:t>,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未开展入职培训或未</w:t>
            </w:r>
            <w:r>
              <w:rPr>
                <w:rFonts w:hint="eastAsia" w:ascii="宋体" w:hAnsi="宋体" w:eastAsia="宋体"/>
                <w:sz w:val="24"/>
              </w:rPr>
              <w:t>达到要求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分，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违反保密制度</w:t>
            </w:r>
            <w:r>
              <w:rPr>
                <w:rFonts w:hint="eastAsia" w:ascii="宋体" w:hAnsi="宋体" w:eastAsia="宋体"/>
                <w:sz w:val="24"/>
              </w:rPr>
              <w:t>情节严重者将依法处理。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  <w:r>
              <w:rPr>
                <w:rFonts w:hint="eastAsia" w:ascii="宋体" w:hAnsi="宋体" w:eastAsia="宋体" w:cs="方正楷体_GBK"/>
                <w:sz w:val="24"/>
              </w:rPr>
              <w:t>公共秩序维护（</w:t>
            </w:r>
            <w:r>
              <w:rPr>
                <w:rFonts w:ascii="宋体" w:hAnsi="宋体" w:eastAsia="宋体" w:cs="方正楷体_GBK"/>
                <w:sz w:val="24"/>
              </w:rPr>
              <w:t>25</w:t>
            </w:r>
            <w:r>
              <w:rPr>
                <w:rFonts w:hint="eastAsia" w:ascii="宋体" w:hAnsi="宋体" w:eastAsia="宋体" w:cs="方正楷体_GBK"/>
                <w:sz w:val="24"/>
              </w:rPr>
              <w:t>分）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门岗</w:t>
            </w:r>
            <w:r>
              <w:rPr>
                <w:rFonts w:ascii="宋体" w:hAnsi="宋体" w:eastAsia="宋体"/>
                <w:sz w:val="24"/>
              </w:rPr>
              <w:t>24</w:t>
            </w:r>
            <w:r>
              <w:rPr>
                <w:rFonts w:hint="eastAsia" w:ascii="宋体" w:hAnsi="宋体" w:eastAsia="宋体"/>
                <w:sz w:val="24"/>
              </w:rPr>
              <w:t>小时执勤情况。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发现脱岗一次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分、迟到一次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分、旷工一次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分。发现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次以上，该项不得分。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安保人员着装统一，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电工</w:t>
            </w:r>
            <w:r>
              <w:rPr>
                <w:rFonts w:hint="eastAsia" w:ascii="宋体" w:hAnsi="宋体" w:eastAsia="宋体"/>
                <w:sz w:val="24"/>
              </w:rPr>
              <w:t>操作人员持证上岗。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无统一着装发现一次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分，无证上岗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分。发现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发生工作人员、来访人员投诉，查实确属处置不当的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发生一次扣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2次，发现2次该项不得分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安全巡逻、设备检查。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有一项未达标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分。发现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公共区域无乱堆乱放，消防通道畅通。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有一项未达标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扣</w:t>
            </w:r>
            <w:r>
              <w:rPr>
                <w:rFonts w:hint="eastAsia" w:ascii="宋体" w:hAnsi="宋体" w:eastAsia="宋体"/>
                <w:sz w:val="24"/>
              </w:rPr>
              <w:t>2分，发现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方正楷体_GBK"/>
                <w:sz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外来车辆人员出入登记。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每发现未登记一次扣2分，发现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方正楷体_GBK"/>
                <w:sz w:val="24"/>
                <w:lang w:eastAsia="zh-CN"/>
              </w:rPr>
            </w:pPr>
            <w:r>
              <w:rPr>
                <w:rFonts w:hint="eastAsia" w:ascii="宋体" w:hAnsi="宋体" w:eastAsia="宋体" w:cs="方正楷体_GBK"/>
                <w:sz w:val="24"/>
                <w:lang w:eastAsia="zh-CN"/>
              </w:rPr>
              <w:t>一票否决制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接待来访人员处置不当或不及时，造成群体性事件或较大负面影响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按合同有关规定执行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设施设备维修养护（20分）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设备运行正常无安全隐患，设备运行及维修记录，安全防护设备齐全完好无过期，配电房内温度不超过30度，机房卫生良好，配电房巡查2小时一次记录。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发现一次不合格扣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</w:rPr>
              <w:t>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办公楼配电柜、公共部分照明设施、会议室音响设施、桌椅每日检查，保持完好、并做好记录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发现一次不合格扣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</w:rPr>
              <w:t>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电梯设备运行稳定安全，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配合电梯维保公司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做好维保记录，轿厢内灯光良好，无按键缺失，机房卫生状况良好。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发现一次不合格扣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</w:rPr>
              <w:t>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消防泵房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水泵房及设备运行正常，消防设备设施齐全无老化缺失，设备保持清洁，火灾监测报警系统正常运行，每日上下班巡查记录。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发现一次不合格扣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</w:rPr>
              <w:t>发现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次以上该项不得分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方正楷体_GBK"/>
                <w:sz w:val="24"/>
                <w:lang w:eastAsia="zh-CN"/>
              </w:rPr>
              <w:t>一票否决制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设施设备维护不当或不及时造成安全事故或严重影响办公秩序的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按合同有关规定执行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卫生保洁（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电梯轿厢及楼梯通道楼梯、消防通道、墙面、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窗户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、扶手等无污迹、无积灰、无杂物、无蜘蛛网，不锈钢光洁，垃圾袋及时更换，垃圾桶清洗干净。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分。发现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不合格，该项不得分。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楼区域如会议室、会客室、开水间场地等区域干净整洁，垃圾桶及时倾倒、清洗干净，静置状态时关闭盖子；卫生间干净整洁、无异味，大小便器无污垢、无堵塞，洗手盆进水排水正常，厕纸、擦手纸、洗手液等供应到位，每日检查、清洗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分。发现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不合格，该项不得分。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纸巾、洗手液、扫把等清洁用品和食堂易耗品补充及时。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补充不及时扣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1分，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有投诉扣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分。发现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及时或投诉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会务接待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5分）</w:t>
            </w:r>
          </w:p>
          <w:p>
            <w:pPr>
              <w:ind w:firstLine="44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会议会见信息确认、物资设备、卫生检查、引导服务等会前准备工作。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未提前准备好会议设施设备影响使用的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2分。地面、桌面、座椅有污渍、灰尘等不整洁现象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1分。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茶水、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矿泉水等未准备的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会中服务人员应在管理区等待服务。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服务人员无故离开管理区的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会后，桌面、地面清理干净，桌椅摆放整齐；将未使用的瓶装水等会议物资收回储藏室；插线板、铭牌等临时用品收回指定位置；茶杯等用具清洗消毒；关闭门、窗、灯、空调、会议设备等。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有一项未达标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每周维护、检查会议室、会客室等的设备。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未按时检查维护设备导致影响使用的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保证会议室、会客室等饮用水、茶饮、纸巾等用品供应使用。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未及时补充供应物品的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78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讲解服务（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市警示教育基地讲解服务热情、周到。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被投诉属实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1次扣2分，被投诉属实3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市警示教育基地场地内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无污迹、无积灰、无杂物、无蜘蛛网，不锈钢光洁，垃圾袋及时更换，垃圾桶清洗干净。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发现一次不合格扣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1分，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不合格，该项不得分。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default"/>
          <w:lang w:val="en" w:eastAsia="zh-CN"/>
        </w:rPr>
      </w:pPr>
      <w:r>
        <w:rPr>
          <w:rFonts w:hint="eastAsia"/>
          <w:lang w:eastAsia="zh-CN"/>
        </w:rPr>
        <w:t>注：按年考核，考核分数作为下年度是否续约的重要依据。考核分数</w:t>
      </w:r>
      <w:r>
        <w:rPr>
          <w:rFonts w:hint="eastAsia"/>
          <w:lang w:val="en-US" w:eastAsia="zh-CN"/>
        </w:rPr>
        <w:t>80分以上，续签下年合同；</w:t>
      </w:r>
      <w:r>
        <w:rPr>
          <w:rFonts w:hint="eastAsia"/>
          <w:lang w:eastAsia="zh-CN"/>
        </w:rPr>
        <w:t>考核分数</w:t>
      </w:r>
      <w:r>
        <w:rPr>
          <w:rFonts w:hint="eastAsia"/>
          <w:lang w:val="en-US" w:eastAsia="zh-CN"/>
        </w:rPr>
        <w:t>80分以下，则不再续约，甲方可无责解除合同。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5C597"/>
    <w:multiLevelType w:val="singleLevel"/>
    <w:tmpl w:val="FDF5C597"/>
    <w:lvl w:ilvl="0" w:tentative="0">
      <w:start w:val="6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5A17"/>
    <w:rsid w:val="25564E0F"/>
    <w:rsid w:val="38E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Body text|1"/>
    <w:basedOn w:val="1"/>
    <w:qFormat/>
    <w:uiPriority w:val="0"/>
    <w:pPr>
      <w:spacing w:after="240" w:line="458" w:lineRule="auto"/>
      <w:ind w:firstLine="400"/>
    </w:pPr>
    <w:rPr>
      <w:rFonts w:ascii="宋体" w:hAnsi="宋体" w:eastAsia="宋体" w:cs="宋体"/>
      <w:color w:val="auto"/>
      <w:kern w:val="2"/>
      <w:sz w:val="26"/>
      <w:szCs w:val="26"/>
      <w:lang w:val="zh-TW" w:eastAsia="zh-TW" w:bidi="zh-TW"/>
    </w:rPr>
  </w:style>
  <w:style w:type="paragraph" w:styleId="8">
    <w:name w:val="No Spacing"/>
    <w:qFormat/>
    <w:uiPriority w:val="99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省政府政务服务中心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2023-02-13T10:07:00Z</dcterms:created>
  <dc:creator>lenovo</dc:creator>
  <cp:lastModifiedBy>PC</cp:lastModifiedBy>
  <dcterms:modified xsi:type="dcterms:W3CDTF">2023-02-23T09:16:44Z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