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color w:val="000000" w:themeColor="text1"/>
          <w:sz w:val="52"/>
          <w:szCs w:val="52"/>
          <w:lang w:val="en-US" w:eastAsia="zh-CN"/>
          <w14:textFill>
            <w14:solidFill>
              <w14:schemeClr w14:val="tx1"/>
            </w14:solidFill>
          </w14:textFill>
        </w:rPr>
      </w:pPr>
      <w:bookmarkStart w:id="0" w:name="_Toc48123838"/>
      <w:bookmarkStart w:id="1" w:name="_Toc48123787"/>
      <w:r>
        <w:rPr>
          <w:rFonts w:hint="eastAsia" w:ascii="宋体" w:hAnsi="宋体" w:cs="宋体"/>
          <w:b/>
          <w:bCs/>
          <w:color w:val="000000" w:themeColor="text1"/>
          <w:sz w:val="52"/>
          <w:szCs w:val="52"/>
          <w:lang w:val="en-US" w:eastAsia="zh-CN"/>
          <w14:textFill>
            <w14:solidFill>
              <w14:schemeClr w14:val="tx1"/>
            </w14:solidFill>
          </w14:textFill>
        </w:rPr>
        <w:t xml:space="preserve"> </w:t>
      </w:r>
    </w:p>
    <w:p>
      <w:pPr>
        <w:jc w:val="center"/>
        <w:rPr>
          <w:rFonts w:hint="eastAsia" w:ascii="宋体" w:hAnsi="宋体" w:eastAsia="宋体" w:cs="宋体"/>
          <w:b/>
          <w:bCs/>
          <w:color w:val="000000" w:themeColor="text1"/>
          <w:sz w:val="72"/>
          <w:szCs w:val="72"/>
          <w:lang w:eastAsia="zh-CN"/>
          <w14:textFill>
            <w14:solidFill>
              <w14:schemeClr w14:val="tx1"/>
            </w14:solidFill>
          </w14:textFill>
        </w:rPr>
      </w:pPr>
      <w:r>
        <w:rPr>
          <w:rFonts w:hint="eastAsia" w:ascii="宋体" w:hAnsi="宋体" w:cs="宋体"/>
          <w:b/>
          <w:bCs/>
          <w:color w:val="000000" w:themeColor="text1"/>
          <w:sz w:val="72"/>
          <w:szCs w:val="72"/>
          <w:lang w:eastAsia="zh-CN"/>
          <w14:textFill>
            <w14:solidFill>
              <w14:schemeClr w14:val="tx1"/>
            </w14:solidFill>
          </w14:textFill>
        </w:rPr>
        <w:t>人口数据起底式大清查房屋调查工作</w:t>
      </w:r>
    </w:p>
    <w:p>
      <w:pPr>
        <w:rPr>
          <w:rFonts w:ascii="宋体" w:hAnsi="宋体" w:cs="宋体"/>
          <w:color w:val="000000" w:themeColor="text1"/>
          <w:sz w:val="72"/>
          <w:szCs w:val="72"/>
          <w14:textFill>
            <w14:solidFill>
              <w14:schemeClr w14:val="tx1"/>
            </w14:solidFill>
          </w14:textFill>
        </w:rPr>
      </w:pPr>
    </w:p>
    <w:p>
      <w:pPr>
        <w:jc w:val="center"/>
        <w:rPr>
          <w:rFonts w:ascii="宋体" w:hAnsi="宋体" w:cs="宋体"/>
          <w:color w:val="000000" w:themeColor="text1"/>
          <w:sz w:val="72"/>
          <w:szCs w:val="72"/>
          <w14:textFill>
            <w14:solidFill>
              <w14:schemeClr w14:val="tx1"/>
            </w14:solidFill>
          </w14:textFill>
        </w:rPr>
      </w:pPr>
    </w:p>
    <w:p>
      <w:pPr>
        <w:pStyle w:val="4"/>
        <w:rPr>
          <w:rFonts w:ascii="宋体" w:hAnsi="宋体" w:cs="宋体"/>
          <w:color w:val="000000" w:themeColor="text1"/>
          <w14:textFill>
            <w14:solidFill>
              <w14:schemeClr w14:val="tx1"/>
            </w14:solidFill>
          </w14:textFill>
        </w:rPr>
      </w:pPr>
    </w:p>
    <w:p>
      <w:pPr>
        <w:jc w:val="center"/>
        <w:rPr>
          <w:rFonts w:ascii="宋体" w:hAnsi="宋体" w:cs="宋体"/>
          <w:color w:val="000000" w:themeColor="text1"/>
          <w:sz w:val="72"/>
          <w:szCs w:val="72"/>
          <w14:textFill>
            <w14:solidFill>
              <w14:schemeClr w14:val="tx1"/>
            </w14:solidFill>
          </w14:textFill>
        </w:rPr>
      </w:pPr>
      <w:r>
        <w:rPr>
          <w:rFonts w:hint="eastAsia" w:ascii="宋体" w:hAnsi="宋体" w:cs="宋体"/>
          <w:b/>
          <w:bCs/>
          <w:color w:val="000000" w:themeColor="text1"/>
          <w:sz w:val="96"/>
          <w:szCs w:val="96"/>
          <w14:textFill>
            <w14:solidFill>
              <w14:schemeClr w14:val="tx1"/>
            </w14:solidFill>
          </w14:textFill>
        </w:rPr>
        <w:t>招标文件</w:t>
      </w:r>
    </w:p>
    <w:p>
      <w:pPr>
        <w:jc w:val="center"/>
        <w:rPr>
          <w:rFonts w:ascii="宋体" w:hAnsi="宋体" w:cs="宋体"/>
          <w:color w:val="000000" w:themeColor="text1"/>
          <w:sz w:val="44"/>
          <w:szCs w:val="44"/>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spacing w:line="360" w:lineRule="auto"/>
        <w:rPr>
          <w:rFonts w:ascii="宋体" w:hAnsi="宋体" w:cs="宋体"/>
          <w:color w:val="000000" w:themeColor="text1"/>
          <w:sz w:val="28"/>
          <w14:textFill>
            <w14:solidFill>
              <w14:schemeClr w14:val="tx1"/>
            </w14:solidFill>
          </w14:textFill>
        </w:rPr>
      </w:pPr>
    </w:p>
    <w:p>
      <w:pPr>
        <w:spacing w:line="600" w:lineRule="auto"/>
        <w:ind w:firstLine="1084" w:firstLineChars="300"/>
        <w:rPr>
          <w:rFonts w:hint="eastAsia" w:ascii="宋体" w:hAnsi="宋体" w:eastAsia="宋体" w:cs="宋体"/>
          <w:b/>
          <w:bCs/>
          <w:color w:val="000000" w:themeColor="text1"/>
          <w:sz w:val="36"/>
          <w:szCs w:val="36"/>
          <w:lang w:eastAsia="zh-CN"/>
          <w14:textFill>
            <w14:solidFill>
              <w14:schemeClr w14:val="tx1"/>
            </w14:solidFill>
          </w14:textFill>
        </w:rPr>
      </w:pPr>
      <w:r>
        <w:rPr>
          <w:rFonts w:hint="eastAsia" w:ascii="宋体" w:hAnsi="宋体" w:cs="宋体"/>
          <w:b/>
          <w:bCs/>
          <w:color w:val="000000" w:themeColor="text1"/>
          <w:sz w:val="36"/>
          <w:szCs w:val="36"/>
          <w14:textFill>
            <w14:solidFill>
              <w14:schemeClr w14:val="tx1"/>
            </w14:solidFill>
          </w14:textFill>
        </w:rPr>
        <w:t>采购编号：</w:t>
      </w:r>
      <w:r>
        <w:rPr>
          <w:rFonts w:hint="eastAsia" w:ascii="宋体" w:hAnsi="宋体" w:cs="宋体"/>
          <w:b/>
          <w:bCs/>
          <w:color w:val="000000" w:themeColor="text1"/>
          <w:sz w:val="36"/>
          <w:szCs w:val="36"/>
          <w:lang w:eastAsia="zh-CN"/>
          <w14:textFill>
            <w14:solidFill>
              <w14:schemeClr w14:val="tx1"/>
            </w14:solidFill>
          </w14:textFill>
        </w:rPr>
        <w:t>HNYG2023-112-0102</w:t>
      </w:r>
    </w:p>
    <w:p>
      <w:pPr>
        <w:spacing w:line="600" w:lineRule="auto"/>
        <w:ind w:firstLine="1084" w:firstLineChars="300"/>
        <w:rPr>
          <w:rFonts w:hint="eastAsia" w:ascii="宋体" w:hAnsi="宋体" w:eastAsia="宋体" w:cs="宋体"/>
          <w:b/>
          <w:bCs/>
          <w:color w:val="000000" w:themeColor="text1"/>
          <w:sz w:val="36"/>
          <w:szCs w:val="36"/>
          <w:lang w:eastAsia="zh-CN"/>
          <w14:textFill>
            <w14:solidFill>
              <w14:schemeClr w14:val="tx1"/>
            </w14:solidFill>
          </w14:textFill>
        </w:rPr>
      </w:pPr>
      <w:r>
        <w:rPr>
          <w:rFonts w:hint="eastAsia" w:ascii="宋体" w:hAnsi="宋体" w:cs="宋体"/>
          <w:b/>
          <w:bCs/>
          <w:color w:val="000000" w:themeColor="text1"/>
          <w:sz w:val="36"/>
          <w:szCs w:val="36"/>
          <w14:textFill>
            <w14:solidFill>
              <w14:schemeClr w14:val="tx1"/>
            </w14:solidFill>
          </w14:textFill>
        </w:rPr>
        <w:t>招标人：</w:t>
      </w:r>
      <w:r>
        <w:rPr>
          <w:rFonts w:hint="eastAsia" w:ascii="宋体" w:hAnsi="宋体" w:cs="宋体"/>
          <w:b/>
          <w:bCs/>
          <w:color w:val="000000" w:themeColor="text1"/>
          <w:sz w:val="36"/>
          <w:szCs w:val="36"/>
          <w:lang w:eastAsia="zh-CN"/>
          <w14:textFill>
            <w14:solidFill>
              <w14:schemeClr w14:val="tx1"/>
            </w14:solidFill>
          </w14:textFill>
        </w:rPr>
        <w:t>文昌市自然资源和规划局</w:t>
      </w:r>
    </w:p>
    <w:p>
      <w:pPr>
        <w:spacing w:line="600" w:lineRule="auto"/>
        <w:ind w:firstLine="1084" w:firstLineChars="300"/>
        <w:rPr>
          <w:rFonts w:hint="eastAsia" w:ascii="宋体" w:hAnsi="宋体" w:eastAsia="宋体" w:cs="宋体"/>
          <w:b/>
          <w:bCs/>
          <w:color w:val="000000" w:themeColor="text1"/>
          <w:sz w:val="36"/>
          <w:szCs w:val="36"/>
          <w:lang w:eastAsia="zh-CN"/>
          <w14:textFill>
            <w14:solidFill>
              <w14:schemeClr w14:val="tx1"/>
            </w14:solidFill>
          </w14:textFill>
        </w:rPr>
      </w:pPr>
      <w:r>
        <w:rPr>
          <w:rFonts w:hint="eastAsia" w:ascii="宋体" w:hAnsi="宋体" w:cs="宋体"/>
          <w:b/>
          <w:bCs/>
          <w:color w:val="000000" w:themeColor="text1"/>
          <w:sz w:val="36"/>
          <w:szCs w:val="36"/>
          <w14:textFill>
            <w14:solidFill>
              <w14:schemeClr w14:val="tx1"/>
            </w14:solidFill>
          </w14:textFill>
        </w:rPr>
        <w:t>采购代理机构：</w:t>
      </w:r>
      <w:r>
        <w:rPr>
          <w:rFonts w:hint="eastAsia" w:ascii="宋体" w:hAnsi="宋体" w:cs="宋体"/>
          <w:b/>
          <w:bCs/>
          <w:color w:val="000000" w:themeColor="text1"/>
          <w:sz w:val="36"/>
          <w:szCs w:val="36"/>
          <w:lang w:eastAsia="zh-CN"/>
          <w14:textFill>
            <w14:solidFill>
              <w14:schemeClr w14:val="tx1"/>
            </w14:solidFill>
          </w14:textFill>
        </w:rPr>
        <w:t>海南远光项目管理有限公司</w:t>
      </w:r>
    </w:p>
    <w:p>
      <w:pPr>
        <w:spacing w:line="600" w:lineRule="auto"/>
        <w:ind w:firstLine="2240" w:firstLineChars="800"/>
        <w:rPr>
          <w:rFonts w:ascii="宋体" w:hAnsi="宋体" w:cs="宋体"/>
          <w:color w:val="000000" w:themeColor="text1"/>
          <w:sz w:val="28"/>
          <w14:textFill>
            <w14:solidFill>
              <w14:schemeClr w14:val="tx1"/>
            </w14:solidFill>
          </w14:textFill>
        </w:rPr>
      </w:pPr>
    </w:p>
    <w:p>
      <w:pPr>
        <w:spacing w:line="600" w:lineRule="auto"/>
        <w:jc w:val="center"/>
        <w:rPr>
          <w:rFonts w:ascii="宋体" w:hAnsi="宋体" w:cs="宋体"/>
          <w:b/>
          <w:bCs/>
          <w:color w:val="000000" w:themeColor="text1"/>
          <w:sz w:val="40"/>
          <w:szCs w:val="40"/>
          <w14:textFill>
            <w14:solidFill>
              <w14:schemeClr w14:val="tx1"/>
            </w14:solidFill>
          </w14:textFill>
        </w:rPr>
        <w:sectPr>
          <w:pgSz w:w="11906" w:h="16838"/>
          <w:pgMar w:top="1440" w:right="1800" w:bottom="1440" w:left="1800" w:header="851" w:footer="992" w:gutter="0"/>
          <w:cols w:space="720" w:num="1"/>
          <w:docGrid w:type="lines" w:linePitch="312" w:charSpace="0"/>
        </w:sectPr>
      </w:pPr>
      <w:r>
        <w:rPr>
          <w:rFonts w:hint="eastAsia" w:ascii="宋体" w:hAnsi="宋体" w:cs="宋体"/>
          <w:b/>
          <w:bCs/>
          <w:color w:val="000000" w:themeColor="text1"/>
          <w:sz w:val="40"/>
          <w:szCs w:val="40"/>
          <w14:textFill>
            <w14:solidFill>
              <w14:schemeClr w14:val="tx1"/>
            </w14:solidFill>
          </w14:textFill>
        </w:rPr>
        <w:t>2023年</w:t>
      </w:r>
      <w:r>
        <w:rPr>
          <w:rFonts w:hint="eastAsia" w:ascii="宋体" w:hAnsi="宋体" w:cs="宋体"/>
          <w:b/>
          <w:bCs/>
          <w:color w:val="000000" w:themeColor="text1"/>
          <w:sz w:val="40"/>
          <w:szCs w:val="40"/>
          <w:lang w:val="en-US" w:eastAsia="zh-CN"/>
          <w14:textFill>
            <w14:solidFill>
              <w14:schemeClr w14:val="tx1"/>
            </w14:solidFill>
          </w14:textFill>
        </w:rPr>
        <w:t>3</w:t>
      </w:r>
      <w:r>
        <w:rPr>
          <w:rFonts w:hint="eastAsia" w:ascii="宋体" w:hAnsi="宋体" w:cs="宋体"/>
          <w:b/>
          <w:bCs/>
          <w:color w:val="000000" w:themeColor="text1"/>
          <w:sz w:val="40"/>
          <w:szCs w:val="40"/>
          <w14:textFill>
            <w14:solidFill>
              <w14:schemeClr w14:val="tx1"/>
            </w14:solidFill>
          </w14:textFill>
        </w:rPr>
        <w:t>月</w:t>
      </w:r>
    </w:p>
    <w:p>
      <w:pPr>
        <w:spacing w:line="720" w:lineRule="auto"/>
        <w:jc w:val="center"/>
        <w:rPr>
          <w:rFonts w:hint="eastAsia" w:ascii="宋体" w:hAnsi="宋体" w:eastAsia="宋体" w:cs="宋体"/>
          <w:bCs/>
          <w:color w:val="000000" w:themeColor="text1"/>
          <w:kern w:val="2"/>
          <w:sz w:val="21"/>
          <w:lang w:val="zh-CN" w:eastAsia="zh-CN" w:bidi="ar-SA"/>
          <w14:textFill>
            <w14:solidFill>
              <w14:schemeClr w14:val="tx1"/>
            </w14:solidFill>
          </w14:textFill>
        </w:rPr>
      </w:pPr>
      <w:bookmarkStart w:id="2" w:name="_Toc124321822"/>
      <w:bookmarkStart w:id="3" w:name="_Toc88663251"/>
      <w:bookmarkStart w:id="4" w:name="_Toc16705"/>
      <w:r>
        <w:rPr>
          <w:rFonts w:hint="eastAsia" w:ascii="宋体" w:hAnsi="宋体" w:cs="宋体"/>
          <w:b/>
          <w:bCs/>
          <w:color w:val="000000" w:themeColor="text1"/>
          <w:sz w:val="48"/>
          <w:szCs w:val="44"/>
          <w:lang w:val="zh-CN"/>
          <w14:textFill>
            <w14:solidFill>
              <w14:schemeClr w14:val="tx1"/>
            </w14:solidFill>
          </w14:textFill>
        </w:rPr>
        <w:t>目  录</w:t>
      </w:r>
      <w:bookmarkEnd w:id="0"/>
      <w:bookmarkEnd w:id="1"/>
      <w:bookmarkEnd w:id="2"/>
      <w:bookmarkEnd w:id="3"/>
      <w:bookmarkEnd w:id="4"/>
      <w:r>
        <w:rPr>
          <w:rFonts w:hint="eastAsia" w:ascii="宋体" w:hAnsi="宋体" w:cs="宋体"/>
          <w:color w:val="000000" w:themeColor="text1"/>
          <w14:textFill>
            <w14:solidFill>
              <w14:schemeClr w14:val="tx1"/>
            </w14:solidFill>
          </w14:textFill>
        </w:rPr>
        <w:fldChar w:fldCharType="begin"/>
      </w:r>
      <w:r>
        <w:rPr>
          <w:rFonts w:hint="eastAsia" w:ascii="宋体" w:hAnsi="宋体" w:cs="宋体"/>
          <w:color w:val="000000" w:themeColor="text1"/>
          <w14:textFill>
            <w14:solidFill>
              <w14:schemeClr w14:val="tx1"/>
            </w14:solidFill>
          </w14:textFill>
        </w:rPr>
        <w:instrText xml:space="preserve"> TOC \o "1-3" \h \z \u </w:instrText>
      </w:r>
      <w:r>
        <w:rPr>
          <w:rFonts w:hint="eastAsia" w:ascii="宋体" w:hAnsi="宋体" w:cs="宋体"/>
          <w:color w:val="000000" w:themeColor="text1"/>
          <w14:textFill>
            <w14:solidFill>
              <w14:schemeClr w14:val="tx1"/>
            </w14:solidFill>
          </w14:textFill>
        </w:rPr>
        <w:fldChar w:fldCharType="separate"/>
      </w:r>
    </w:p>
    <w:p>
      <w:pPr>
        <w:pStyle w:val="40"/>
        <w:tabs>
          <w:tab w:val="right" w:leader="dot" w:pos="9071"/>
        </w:tabs>
        <w:rPr>
          <w:sz w:val="40"/>
          <w:szCs w:val="40"/>
        </w:rPr>
      </w:pPr>
      <w:r>
        <w:rPr>
          <w:rFonts w:hint="eastAsia" w:ascii="宋体" w:hAnsi="宋体" w:cs="宋体"/>
          <w:bCs/>
          <w:color w:val="000000" w:themeColor="text1"/>
          <w:sz w:val="40"/>
          <w:szCs w:val="40"/>
          <w:lang w:val="zh-CN"/>
          <w14:textFill>
            <w14:solidFill>
              <w14:schemeClr w14:val="tx1"/>
            </w14:solidFill>
          </w14:textFill>
        </w:rPr>
        <w:fldChar w:fldCharType="begin"/>
      </w:r>
      <w:r>
        <w:rPr>
          <w:rFonts w:hint="eastAsia" w:ascii="宋体" w:hAnsi="宋体" w:cs="宋体"/>
          <w:bCs/>
          <w:sz w:val="40"/>
          <w:szCs w:val="40"/>
          <w:lang w:val="zh-CN"/>
        </w:rPr>
        <w:instrText xml:space="preserve"> HYPERLINK \l _Toc18394 </w:instrText>
      </w:r>
      <w:r>
        <w:rPr>
          <w:rFonts w:hint="eastAsia" w:ascii="宋体" w:hAnsi="宋体" w:cs="宋体"/>
          <w:bCs/>
          <w:sz w:val="40"/>
          <w:szCs w:val="40"/>
          <w:lang w:val="zh-CN"/>
        </w:rPr>
        <w:fldChar w:fldCharType="separate"/>
      </w:r>
      <w:r>
        <w:rPr>
          <w:rFonts w:hint="eastAsia" w:ascii="宋体" w:hAnsi="宋体" w:cs="宋体"/>
          <w:sz w:val="40"/>
          <w:szCs w:val="40"/>
        </w:rPr>
        <w:t xml:space="preserve">第一章 </w:t>
      </w:r>
      <w:r>
        <w:rPr>
          <w:rFonts w:hint="eastAsia" w:ascii="宋体" w:hAnsi="宋体" w:cs="宋体"/>
          <w:sz w:val="40"/>
          <w:szCs w:val="40"/>
          <w:lang w:val="en-US" w:eastAsia="zh-CN"/>
        </w:rPr>
        <w:t xml:space="preserve"> </w:t>
      </w:r>
      <w:r>
        <w:rPr>
          <w:rFonts w:hint="eastAsia" w:ascii="宋体" w:hAnsi="宋体" w:cs="宋体"/>
          <w:sz w:val="40"/>
          <w:szCs w:val="40"/>
        </w:rPr>
        <w:t>招标公告</w:t>
      </w:r>
      <w:r>
        <w:rPr>
          <w:sz w:val="40"/>
          <w:szCs w:val="40"/>
        </w:rPr>
        <w:tab/>
      </w:r>
      <w:r>
        <w:rPr>
          <w:sz w:val="40"/>
          <w:szCs w:val="40"/>
        </w:rPr>
        <w:fldChar w:fldCharType="begin"/>
      </w:r>
      <w:r>
        <w:rPr>
          <w:sz w:val="40"/>
          <w:szCs w:val="40"/>
        </w:rPr>
        <w:instrText xml:space="preserve"> PAGEREF _Toc18394 \h </w:instrText>
      </w:r>
      <w:r>
        <w:rPr>
          <w:sz w:val="40"/>
          <w:szCs w:val="40"/>
        </w:rPr>
        <w:fldChar w:fldCharType="separate"/>
      </w:r>
      <w:r>
        <w:rPr>
          <w:sz w:val="40"/>
          <w:szCs w:val="40"/>
        </w:rPr>
        <w:t>1</w:t>
      </w:r>
      <w:r>
        <w:rPr>
          <w:sz w:val="40"/>
          <w:szCs w:val="40"/>
        </w:rPr>
        <w:fldChar w:fldCharType="end"/>
      </w:r>
      <w:r>
        <w:rPr>
          <w:rFonts w:hint="eastAsia" w:ascii="宋体" w:hAnsi="宋体" w:cs="宋体"/>
          <w:bCs/>
          <w:color w:val="000000" w:themeColor="text1"/>
          <w:sz w:val="40"/>
          <w:szCs w:val="40"/>
          <w:lang w:val="zh-CN"/>
          <w14:textFill>
            <w14:solidFill>
              <w14:schemeClr w14:val="tx1"/>
            </w14:solidFill>
          </w14:textFill>
        </w:rPr>
        <w:fldChar w:fldCharType="end"/>
      </w:r>
    </w:p>
    <w:p>
      <w:pPr>
        <w:pStyle w:val="40"/>
        <w:tabs>
          <w:tab w:val="right" w:leader="dot" w:pos="9071"/>
        </w:tabs>
        <w:rPr>
          <w:sz w:val="40"/>
          <w:szCs w:val="40"/>
        </w:rPr>
      </w:pPr>
      <w:r>
        <w:rPr>
          <w:rFonts w:hint="eastAsia" w:ascii="宋体" w:hAnsi="宋体" w:cs="宋体"/>
          <w:bCs/>
          <w:color w:val="000000" w:themeColor="text1"/>
          <w:sz w:val="40"/>
          <w:szCs w:val="40"/>
          <w:lang w:val="zh-CN"/>
          <w14:textFill>
            <w14:solidFill>
              <w14:schemeClr w14:val="tx1"/>
            </w14:solidFill>
          </w14:textFill>
        </w:rPr>
        <w:fldChar w:fldCharType="begin"/>
      </w:r>
      <w:r>
        <w:rPr>
          <w:rFonts w:hint="eastAsia" w:ascii="宋体" w:hAnsi="宋体" w:cs="宋体"/>
          <w:bCs/>
          <w:sz w:val="40"/>
          <w:szCs w:val="40"/>
          <w:lang w:val="zh-CN"/>
        </w:rPr>
        <w:instrText xml:space="preserve"> HYPERLINK \l _Toc16315 </w:instrText>
      </w:r>
      <w:r>
        <w:rPr>
          <w:rFonts w:hint="eastAsia" w:ascii="宋体" w:hAnsi="宋体" w:cs="宋体"/>
          <w:bCs/>
          <w:sz w:val="40"/>
          <w:szCs w:val="40"/>
          <w:lang w:val="zh-CN"/>
        </w:rPr>
        <w:fldChar w:fldCharType="separate"/>
      </w:r>
      <w:r>
        <w:rPr>
          <w:rFonts w:hint="eastAsia" w:ascii="宋体" w:hAnsi="宋体" w:cs="宋体"/>
          <w:sz w:val="40"/>
          <w:szCs w:val="40"/>
        </w:rPr>
        <w:t>第二章  投标人须知</w:t>
      </w:r>
      <w:r>
        <w:rPr>
          <w:sz w:val="40"/>
          <w:szCs w:val="40"/>
        </w:rPr>
        <w:tab/>
      </w:r>
      <w:r>
        <w:rPr>
          <w:sz w:val="40"/>
          <w:szCs w:val="40"/>
        </w:rPr>
        <w:fldChar w:fldCharType="begin"/>
      </w:r>
      <w:r>
        <w:rPr>
          <w:sz w:val="40"/>
          <w:szCs w:val="40"/>
        </w:rPr>
        <w:instrText xml:space="preserve"> PAGEREF _Toc16315 \h </w:instrText>
      </w:r>
      <w:r>
        <w:rPr>
          <w:sz w:val="40"/>
          <w:szCs w:val="40"/>
        </w:rPr>
        <w:fldChar w:fldCharType="separate"/>
      </w:r>
      <w:r>
        <w:rPr>
          <w:sz w:val="40"/>
          <w:szCs w:val="40"/>
        </w:rPr>
        <w:t>5</w:t>
      </w:r>
      <w:r>
        <w:rPr>
          <w:sz w:val="40"/>
          <w:szCs w:val="40"/>
        </w:rPr>
        <w:fldChar w:fldCharType="end"/>
      </w:r>
      <w:r>
        <w:rPr>
          <w:rFonts w:hint="eastAsia" w:ascii="宋体" w:hAnsi="宋体" w:cs="宋体"/>
          <w:bCs/>
          <w:color w:val="000000" w:themeColor="text1"/>
          <w:sz w:val="40"/>
          <w:szCs w:val="40"/>
          <w:lang w:val="zh-CN"/>
          <w14:textFill>
            <w14:solidFill>
              <w14:schemeClr w14:val="tx1"/>
            </w14:solidFill>
          </w14:textFill>
        </w:rPr>
        <w:fldChar w:fldCharType="end"/>
      </w:r>
    </w:p>
    <w:p>
      <w:pPr>
        <w:pStyle w:val="40"/>
        <w:tabs>
          <w:tab w:val="right" w:leader="dot" w:pos="9071"/>
        </w:tabs>
        <w:rPr>
          <w:sz w:val="40"/>
          <w:szCs w:val="40"/>
        </w:rPr>
      </w:pPr>
      <w:r>
        <w:rPr>
          <w:rFonts w:hint="eastAsia" w:ascii="宋体" w:hAnsi="宋体" w:cs="宋体"/>
          <w:bCs/>
          <w:color w:val="000000" w:themeColor="text1"/>
          <w:sz w:val="40"/>
          <w:szCs w:val="40"/>
          <w:lang w:val="zh-CN"/>
          <w14:textFill>
            <w14:solidFill>
              <w14:schemeClr w14:val="tx1"/>
            </w14:solidFill>
          </w14:textFill>
        </w:rPr>
        <w:fldChar w:fldCharType="begin"/>
      </w:r>
      <w:r>
        <w:rPr>
          <w:rFonts w:hint="eastAsia" w:ascii="宋体" w:hAnsi="宋体" w:cs="宋体"/>
          <w:bCs/>
          <w:sz w:val="40"/>
          <w:szCs w:val="40"/>
          <w:lang w:val="zh-CN"/>
        </w:rPr>
        <w:instrText xml:space="preserve"> HYPERLINK \l _Toc20299 </w:instrText>
      </w:r>
      <w:r>
        <w:rPr>
          <w:rFonts w:hint="eastAsia" w:ascii="宋体" w:hAnsi="宋体" w:cs="宋体"/>
          <w:bCs/>
          <w:sz w:val="40"/>
          <w:szCs w:val="40"/>
          <w:lang w:val="zh-CN"/>
        </w:rPr>
        <w:fldChar w:fldCharType="separate"/>
      </w:r>
      <w:r>
        <w:rPr>
          <w:rFonts w:hint="eastAsia" w:ascii="宋体" w:hAnsi="宋体" w:cs="宋体"/>
          <w:sz w:val="40"/>
          <w:szCs w:val="40"/>
        </w:rPr>
        <w:t xml:space="preserve">第三章  </w:t>
      </w:r>
      <w:r>
        <w:rPr>
          <w:rFonts w:hint="eastAsia" w:ascii="宋体" w:hAnsi="宋体" w:cs="宋体"/>
          <w:sz w:val="40"/>
          <w:szCs w:val="40"/>
          <w:lang w:eastAsia="zh-CN"/>
        </w:rPr>
        <w:t>采购需求</w:t>
      </w:r>
      <w:r>
        <w:rPr>
          <w:sz w:val="40"/>
          <w:szCs w:val="40"/>
        </w:rPr>
        <w:tab/>
      </w:r>
      <w:r>
        <w:rPr>
          <w:sz w:val="40"/>
          <w:szCs w:val="40"/>
        </w:rPr>
        <w:fldChar w:fldCharType="begin"/>
      </w:r>
      <w:r>
        <w:rPr>
          <w:sz w:val="40"/>
          <w:szCs w:val="40"/>
        </w:rPr>
        <w:instrText xml:space="preserve"> PAGEREF _Toc20299 \h </w:instrText>
      </w:r>
      <w:r>
        <w:rPr>
          <w:sz w:val="40"/>
          <w:szCs w:val="40"/>
        </w:rPr>
        <w:fldChar w:fldCharType="separate"/>
      </w:r>
      <w:r>
        <w:rPr>
          <w:sz w:val="40"/>
          <w:szCs w:val="40"/>
        </w:rPr>
        <w:t>20</w:t>
      </w:r>
      <w:r>
        <w:rPr>
          <w:sz w:val="40"/>
          <w:szCs w:val="40"/>
        </w:rPr>
        <w:fldChar w:fldCharType="end"/>
      </w:r>
      <w:r>
        <w:rPr>
          <w:rFonts w:hint="eastAsia" w:ascii="宋体" w:hAnsi="宋体" w:cs="宋体"/>
          <w:bCs/>
          <w:color w:val="000000" w:themeColor="text1"/>
          <w:sz w:val="40"/>
          <w:szCs w:val="40"/>
          <w:lang w:val="zh-CN"/>
          <w14:textFill>
            <w14:solidFill>
              <w14:schemeClr w14:val="tx1"/>
            </w14:solidFill>
          </w14:textFill>
        </w:rPr>
        <w:fldChar w:fldCharType="end"/>
      </w:r>
    </w:p>
    <w:p>
      <w:pPr>
        <w:pStyle w:val="40"/>
        <w:tabs>
          <w:tab w:val="right" w:leader="dot" w:pos="9071"/>
        </w:tabs>
        <w:rPr>
          <w:sz w:val="40"/>
          <w:szCs w:val="40"/>
        </w:rPr>
      </w:pPr>
      <w:r>
        <w:rPr>
          <w:rFonts w:hint="eastAsia" w:ascii="宋体" w:hAnsi="宋体" w:cs="宋体"/>
          <w:bCs/>
          <w:color w:val="000000" w:themeColor="text1"/>
          <w:sz w:val="40"/>
          <w:szCs w:val="40"/>
          <w:lang w:val="zh-CN"/>
          <w14:textFill>
            <w14:solidFill>
              <w14:schemeClr w14:val="tx1"/>
            </w14:solidFill>
          </w14:textFill>
        </w:rPr>
        <w:fldChar w:fldCharType="begin"/>
      </w:r>
      <w:r>
        <w:rPr>
          <w:rFonts w:hint="eastAsia" w:ascii="宋体" w:hAnsi="宋体" w:cs="宋体"/>
          <w:bCs/>
          <w:sz w:val="40"/>
          <w:szCs w:val="40"/>
          <w:lang w:val="zh-CN"/>
        </w:rPr>
        <w:instrText xml:space="preserve"> HYPERLINK \l _Toc3305 </w:instrText>
      </w:r>
      <w:r>
        <w:rPr>
          <w:rFonts w:hint="eastAsia" w:ascii="宋体" w:hAnsi="宋体" w:cs="宋体"/>
          <w:bCs/>
          <w:sz w:val="40"/>
          <w:szCs w:val="40"/>
          <w:lang w:val="zh-CN"/>
        </w:rPr>
        <w:fldChar w:fldCharType="separate"/>
      </w:r>
      <w:r>
        <w:rPr>
          <w:rFonts w:hint="eastAsia" w:cs="宋体"/>
          <w:sz w:val="40"/>
          <w:szCs w:val="200"/>
        </w:rPr>
        <w:t>第</w:t>
      </w:r>
      <w:r>
        <w:rPr>
          <w:rFonts w:hint="eastAsia" w:cs="宋体"/>
          <w:sz w:val="40"/>
          <w:szCs w:val="200"/>
          <w:lang w:val="en-US" w:eastAsia="zh-CN"/>
        </w:rPr>
        <w:t>四</w:t>
      </w:r>
      <w:r>
        <w:rPr>
          <w:rFonts w:hint="eastAsia" w:cs="宋体"/>
          <w:sz w:val="40"/>
          <w:szCs w:val="200"/>
        </w:rPr>
        <w:t>章  合同条款</w:t>
      </w:r>
      <w:r>
        <w:rPr>
          <w:sz w:val="40"/>
          <w:szCs w:val="40"/>
        </w:rPr>
        <w:tab/>
      </w:r>
      <w:r>
        <w:rPr>
          <w:sz w:val="40"/>
          <w:szCs w:val="40"/>
        </w:rPr>
        <w:fldChar w:fldCharType="begin"/>
      </w:r>
      <w:r>
        <w:rPr>
          <w:sz w:val="40"/>
          <w:szCs w:val="40"/>
        </w:rPr>
        <w:instrText xml:space="preserve"> PAGEREF _Toc3305 \h </w:instrText>
      </w:r>
      <w:r>
        <w:rPr>
          <w:sz w:val="40"/>
          <w:szCs w:val="40"/>
        </w:rPr>
        <w:fldChar w:fldCharType="separate"/>
      </w:r>
      <w:r>
        <w:rPr>
          <w:sz w:val="40"/>
          <w:szCs w:val="40"/>
        </w:rPr>
        <w:t>28</w:t>
      </w:r>
      <w:r>
        <w:rPr>
          <w:sz w:val="40"/>
          <w:szCs w:val="40"/>
        </w:rPr>
        <w:fldChar w:fldCharType="end"/>
      </w:r>
      <w:r>
        <w:rPr>
          <w:rFonts w:hint="eastAsia" w:ascii="宋体" w:hAnsi="宋体" w:cs="宋体"/>
          <w:bCs/>
          <w:color w:val="000000" w:themeColor="text1"/>
          <w:sz w:val="40"/>
          <w:szCs w:val="40"/>
          <w:lang w:val="zh-CN"/>
          <w14:textFill>
            <w14:solidFill>
              <w14:schemeClr w14:val="tx1"/>
            </w14:solidFill>
          </w14:textFill>
        </w:rPr>
        <w:fldChar w:fldCharType="end"/>
      </w:r>
    </w:p>
    <w:p>
      <w:pPr>
        <w:pStyle w:val="40"/>
        <w:tabs>
          <w:tab w:val="right" w:leader="dot" w:pos="9071"/>
        </w:tabs>
        <w:rPr>
          <w:sz w:val="40"/>
          <w:szCs w:val="40"/>
        </w:rPr>
      </w:pPr>
      <w:r>
        <w:rPr>
          <w:rFonts w:hint="eastAsia" w:ascii="宋体" w:hAnsi="宋体" w:cs="宋体"/>
          <w:bCs/>
          <w:color w:val="000000" w:themeColor="text1"/>
          <w:sz w:val="40"/>
          <w:szCs w:val="40"/>
          <w:lang w:val="zh-CN"/>
          <w14:textFill>
            <w14:solidFill>
              <w14:schemeClr w14:val="tx1"/>
            </w14:solidFill>
          </w14:textFill>
        </w:rPr>
        <w:fldChar w:fldCharType="begin"/>
      </w:r>
      <w:r>
        <w:rPr>
          <w:rFonts w:hint="eastAsia" w:ascii="宋体" w:hAnsi="宋体" w:cs="宋体"/>
          <w:bCs/>
          <w:sz w:val="40"/>
          <w:szCs w:val="40"/>
          <w:lang w:val="zh-CN"/>
        </w:rPr>
        <w:instrText xml:space="preserve"> HYPERLINK \l _Toc20178 </w:instrText>
      </w:r>
      <w:r>
        <w:rPr>
          <w:rFonts w:hint="eastAsia" w:ascii="宋体" w:hAnsi="宋体" w:cs="宋体"/>
          <w:bCs/>
          <w:sz w:val="40"/>
          <w:szCs w:val="40"/>
          <w:lang w:val="zh-CN"/>
        </w:rPr>
        <w:fldChar w:fldCharType="separate"/>
      </w:r>
      <w:r>
        <w:rPr>
          <w:rFonts w:hint="eastAsia"/>
          <w:sz w:val="40"/>
          <w:szCs w:val="40"/>
        </w:rPr>
        <w:t>第</w:t>
      </w:r>
      <w:r>
        <w:rPr>
          <w:rFonts w:hint="eastAsia"/>
          <w:sz w:val="40"/>
          <w:szCs w:val="40"/>
          <w:lang w:val="en-US" w:eastAsia="zh-CN"/>
        </w:rPr>
        <w:t>五</w:t>
      </w:r>
      <w:r>
        <w:rPr>
          <w:rFonts w:hint="eastAsia"/>
          <w:sz w:val="40"/>
          <w:szCs w:val="40"/>
        </w:rPr>
        <w:t>章  投标文件内容和格式</w:t>
      </w:r>
      <w:r>
        <w:rPr>
          <w:sz w:val="40"/>
          <w:szCs w:val="40"/>
        </w:rPr>
        <w:tab/>
      </w:r>
      <w:r>
        <w:rPr>
          <w:sz w:val="40"/>
          <w:szCs w:val="40"/>
        </w:rPr>
        <w:fldChar w:fldCharType="begin"/>
      </w:r>
      <w:r>
        <w:rPr>
          <w:sz w:val="40"/>
          <w:szCs w:val="40"/>
        </w:rPr>
        <w:instrText xml:space="preserve"> PAGEREF _Toc20178 \h </w:instrText>
      </w:r>
      <w:r>
        <w:rPr>
          <w:sz w:val="40"/>
          <w:szCs w:val="40"/>
        </w:rPr>
        <w:fldChar w:fldCharType="separate"/>
      </w:r>
      <w:r>
        <w:rPr>
          <w:sz w:val="40"/>
          <w:szCs w:val="40"/>
        </w:rPr>
        <w:t>32</w:t>
      </w:r>
      <w:r>
        <w:rPr>
          <w:sz w:val="40"/>
          <w:szCs w:val="40"/>
        </w:rPr>
        <w:fldChar w:fldCharType="end"/>
      </w:r>
      <w:r>
        <w:rPr>
          <w:rFonts w:hint="eastAsia" w:ascii="宋体" w:hAnsi="宋体" w:cs="宋体"/>
          <w:bCs/>
          <w:color w:val="000000" w:themeColor="text1"/>
          <w:sz w:val="40"/>
          <w:szCs w:val="40"/>
          <w:lang w:val="zh-CN"/>
          <w14:textFill>
            <w14:solidFill>
              <w14:schemeClr w14:val="tx1"/>
            </w14:solidFill>
          </w14:textFill>
        </w:rPr>
        <w:fldChar w:fldCharType="end"/>
      </w:r>
    </w:p>
    <w:p>
      <w:pPr>
        <w:pStyle w:val="40"/>
        <w:tabs>
          <w:tab w:val="right" w:leader="dot" w:pos="9071"/>
        </w:tabs>
        <w:rPr>
          <w:sz w:val="40"/>
          <w:szCs w:val="40"/>
        </w:rPr>
      </w:pPr>
      <w:r>
        <w:rPr>
          <w:rFonts w:hint="eastAsia" w:ascii="宋体" w:hAnsi="宋体" w:cs="宋体"/>
          <w:bCs/>
          <w:color w:val="000000" w:themeColor="text1"/>
          <w:sz w:val="40"/>
          <w:szCs w:val="40"/>
          <w:lang w:val="zh-CN"/>
          <w14:textFill>
            <w14:solidFill>
              <w14:schemeClr w14:val="tx1"/>
            </w14:solidFill>
          </w14:textFill>
        </w:rPr>
        <w:fldChar w:fldCharType="begin"/>
      </w:r>
      <w:r>
        <w:rPr>
          <w:rFonts w:hint="eastAsia" w:ascii="宋体" w:hAnsi="宋体" w:cs="宋体"/>
          <w:bCs/>
          <w:sz w:val="40"/>
          <w:szCs w:val="40"/>
          <w:lang w:val="zh-CN"/>
        </w:rPr>
        <w:instrText xml:space="preserve"> HYPERLINK \l _Toc28373 </w:instrText>
      </w:r>
      <w:r>
        <w:rPr>
          <w:rFonts w:hint="eastAsia" w:ascii="宋体" w:hAnsi="宋体" w:cs="宋体"/>
          <w:bCs/>
          <w:sz w:val="40"/>
          <w:szCs w:val="40"/>
          <w:lang w:val="zh-CN"/>
        </w:rPr>
        <w:fldChar w:fldCharType="separate"/>
      </w:r>
      <w:r>
        <w:rPr>
          <w:rFonts w:hint="eastAsia" w:ascii="宋体" w:hAnsi="宋体" w:cs="宋体"/>
          <w:sz w:val="40"/>
          <w:szCs w:val="40"/>
        </w:rPr>
        <w:t>第</w:t>
      </w:r>
      <w:r>
        <w:rPr>
          <w:rFonts w:hint="eastAsia" w:ascii="宋体" w:hAnsi="宋体" w:cs="宋体"/>
          <w:sz w:val="40"/>
          <w:szCs w:val="40"/>
          <w:lang w:val="en-US" w:eastAsia="zh-CN"/>
        </w:rPr>
        <w:t>六</w:t>
      </w:r>
      <w:r>
        <w:rPr>
          <w:rFonts w:hint="eastAsia" w:ascii="宋体" w:hAnsi="宋体" w:cs="宋体"/>
          <w:sz w:val="40"/>
          <w:szCs w:val="40"/>
        </w:rPr>
        <w:t xml:space="preserve">章 </w:t>
      </w:r>
      <w:r>
        <w:rPr>
          <w:rFonts w:hint="eastAsia" w:ascii="宋体" w:hAnsi="宋体" w:cs="宋体"/>
          <w:sz w:val="40"/>
          <w:szCs w:val="40"/>
          <w:lang w:val="en-US" w:eastAsia="zh-CN"/>
        </w:rPr>
        <w:t xml:space="preserve"> </w:t>
      </w:r>
      <w:r>
        <w:rPr>
          <w:rFonts w:hint="eastAsia" w:ascii="宋体" w:hAnsi="宋体" w:cs="宋体"/>
          <w:sz w:val="40"/>
          <w:szCs w:val="40"/>
        </w:rPr>
        <w:t>评审办法</w:t>
      </w:r>
      <w:r>
        <w:rPr>
          <w:sz w:val="40"/>
          <w:szCs w:val="40"/>
        </w:rPr>
        <w:tab/>
      </w:r>
      <w:r>
        <w:rPr>
          <w:sz w:val="40"/>
          <w:szCs w:val="40"/>
        </w:rPr>
        <w:fldChar w:fldCharType="begin"/>
      </w:r>
      <w:r>
        <w:rPr>
          <w:sz w:val="40"/>
          <w:szCs w:val="40"/>
        </w:rPr>
        <w:instrText xml:space="preserve"> PAGEREF _Toc28373 \h </w:instrText>
      </w:r>
      <w:r>
        <w:rPr>
          <w:sz w:val="40"/>
          <w:szCs w:val="40"/>
        </w:rPr>
        <w:fldChar w:fldCharType="separate"/>
      </w:r>
      <w:r>
        <w:rPr>
          <w:sz w:val="40"/>
          <w:szCs w:val="40"/>
        </w:rPr>
        <w:t>51</w:t>
      </w:r>
      <w:r>
        <w:rPr>
          <w:sz w:val="40"/>
          <w:szCs w:val="40"/>
        </w:rPr>
        <w:fldChar w:fldCharType="end"/>
      </w:r>
      <w:r>
        <w:rPr>
          <w:rFonts w:hint="eastAsia" w:ascii="宋体" w:hAnsi="宋体" w:cs="宋体"/>
          <w:bCs/>
          <w:color w:val="000000" w:themeColor="text1"/>
          <w:sz w:val="40"/>
          <w:szCs w:val="40"/>
          <w:lang w:val="zh-CN"/>
          <w14:textFill>
            <w14:solidFill>
              <w14:schemeClr w14:val="tx1"/>
            </w14:solidFill>
          </w14:textFill>
        </w:rPr>
        <w:fldChar w:fldCharType="end"/>
      </w:r>
    </w:p>
    <w:p>
      <w:pPr>
        <w:pStyle w:val="47"/>
        <w:tabs>
          <w:tab w:val="right" w:leader="dot" w:pos="9071"/>
        </w:tabs>
      </w:pPr>
    </w:p>
    <w:p>
      <w:pPr>
        <w:pStyle w:val="3"/>
        <w:spacing w:line="720" w:lineRule="auto"/>
        <w:jc w:val="center"/>
        <w:rPr>
          <w:rFonts w:ascii="宋体" w:hAnsi="宋体" w:cs="宋体"/>
          <w:color w:val="000000" w:themeColor="text1"/>
          <w14:textFill>
            <w14:solidFill>
              <w14:schemeClr w14:val="tx1"/>
            </w14:solidFill>
          </w14:textFill>
        </w:rPr>
      </w:pPr>
      <w:r>
        <w:rPr>
          <w:rFonts w:hint="eastAsia" w:ascii="宋体" w:hAnsi="宋体" w:cs="宋体"/>
          <w:bCs/>
          <w:color w:val="000000" w:themeColor="text1"/>
          <w:lang w:val="zh-CN"/>
          <w14:textFill>
            <w14:solidFill>
              <w14:schemeClr w14:val="tx1"/>
            </w14:solidFill>
          </w14:textFill>
        </w:rPr>
        <w:fldChar w:fldCharType="end"/>
      </w:r>
    </w:p>
    <w:p>
      <w:pPr>
        <w:spacing w:line="360" w:lineRule="auto"/>
        <w:ind w:firstLine="420" w:firstLineChars="200"/>
        <w:rPr>
          <w:rFonts w:ascii="宋体" w:hAnsi="宋体" w:cs="宋体"/>
          <w:color w:val="000000" w:themeColor="text1"/>
          <w:szCs w:val="28"/>
          <w14:textFill>
            <w14:solidFill>
              <w14:schemeClr w14:val="tx1"/>
            </w14:solidFill>
          </w14:textFill>
        </w:rPr>
      </w:pPr>
    </w:p>
    <w:p>
      <w:pPr>
        <w:pStyle w:val="3"/>
        <w:spacing w:line="360" w:lineRule="auto"/>
        <w:jc w:val="center"/>
        <w:rPr>
          <w:rFonts w:ascii="宋体" w:hAnsi="宋体" w:cs="宋体"/>
          <w:color w:val="000000" w:themeColor="text1"/>
          <w14:textFill>
            <w14:solidFill>
              <w14:schemeClr w14:val="tx1"/>
            </w14:solidFill>
          </w14:textFill>
        </w:rPr>
        <w:sectPr>
          <w:headerReference r:id="rId3" w:type="default"/>
          <w:footerReference r:id="rId4" w:type="default"/>
          <w:pgSz w:w="11907" w:h="16840"/>
          <w:pgMar w:top="1134" w:right="1418" w:bottom="1134" w:left="1418" w:header="851" w:footer="992" w:gutter="0"/>
          <w:cols w:space="720" w:num="1"/>
          <w:docGrid w:linePitch="312" w:charSpace="0"/>
        </w:sectPr>
      </w:pPr>
    </w:p>
    <w:p>
      <w:pPr>
        <w:pStyle w:val="3"/>
        <w:spacing w:line="360" w:lineRule="auto"/>
        <w:jc w:val="center"/>
        <w:rPr>
          <w:rFonts w:ascii="宋体" w:hAnsi="宋体" w:cs="宋体"/>
          <w:color w:val="000000" w:themeColor="text1"/>
          <w14:textFill>
            <w14:solidFill>
              <w14:schemeClr w14:val="tx1"/>
            </w14:solidFill>
          </w14:textFill>
        </w:rPr>
      </w:pPr>
      <w:bookmarkStart w:id="5" w:name="_Toc18394"/>
      <w:r>
        <w:rPr>
          <w:rFonts w:hint="eastAsia" w:ascii="宋体" w:hAnsi="宋体" w:cs="宋体"/>
          <w:color w:val="000000" w:themeColor="text1"/>
          <w14:textFill>
            <w14:solidFill>
              <w14:schemeClr w14:val="tx1"/>
            </w14:solidFill>
          </w14:textFill>
        </w:rPr>
        <w:t>第一章 招标公告</w:t>
      </w:r>
      <w:bookmarkEnd w:id="5"/>
    </w:p>
    <w:p>
      <w:pPr>
        <w:pStyle w:val="106"/>
        <w:spacing w:line="336" w:lineRule="auto"/>
        <w:jc w:val="both"/>
        <w:rPr>
          <w:rFonts w:cs="宋体"/>
          <w:color w:val="000000" w:themeColor="text1"/>
          <w:sz w:val="24"/>
          <w:szCs w:val="24"/>
          <w14:textFill>
            <w14:solidFill>
              <w14:schemeClr w14:val="tx1"/>
            </w14:solidFill>
          </w14:textFill>
        </w:rPr>
      </w:pPr>
      <w:bookmarkStart w:id="6" w:name="_Toc21831"/>
      <w:bookmarkStart w:id="7" w:name="_Toc21857"/>
      <w:bookmarkStart w:id="8" w:name="_Toc48123789"/>
      <w:bookmarkStart w:id="9" w:name="_Toc124321824"/>
      <w:bookmarkStart w:id="10" w:name="_Toc88663253"/>
      <w:bookmarkStart w:id="11" w:name="_Toc48123840"/>
      <w:bookmarkStart w:id="12" w:name="_Toc124260975"/>
      <w:r>
        <w:rPr>
          <w:rFonts w:hint="eastAsia" w:cs="宋体"/>
          <w:color w:val="000000" w:themeColor="text1"/>
          <w:sz w:val="24"/>
          <w:szCs w:val="24"/>
          <w14:textFill>
            <w14:solidFill>
              <w14:schemeClr w14:val="tx1"/>
            </w14:solidFill>
          </w14:textFill>
        </w:rPr>
        <w:t>项目概况</w:t>
      </w:r>
      <w:bookmarkEnd w:id="6"/>
      <w:bookmarkEnd w:id="7"/>
      <w:bookmarkEnd w:id="8"/>
      <w:bookmarkEnd w:id="9"/>
      <w:bookmarkEnd w:id="10"/>
      <w:bookmarkEnd w:id="11"/>
      <w:bookmarkEnd w:id="12"/>
    </w:p>
    <w:p>
      <w:pPr>
        <w:widowControl/>
        <w:spacing w:line="336" w:lineRule="auto"/>
        <w:ind w:firstLine="480" w:firstLineChars="200"/>
        <w:rPr>
          <w:rFonts w:ascii="宋体" w:hAnsi="宋体" w:cs="宋体"/>
          <w:b/>
          <w:bCs/>
          <w:color w:val="000000" w:themeColor="text1"/>
          <w:kern w:val="0"/>
          <w:sz w:val="24"/>
          <w:u w:val="single"/>
          <w:lang w:val="zh-CN"/>
          <w14:textFill>
            <w14:solidFill>
              <w14:schemeClr w14:val="tx1"/>
            </w14:solidFill>
          </w14:textFill>
        </w:rPr>
      </w:pPr>
      <w:r>
        <w:rPr>
          <w:rFonts w:hint="eastAsia" w:ascii="宋体" w:hAnsi="宋体" w:cs="宋体"/>
          <w:bCs/>
          <w:color w:val="000000" w:themeColor="text1"/>
          <w:kern w:val="0"/>
          <w:sz w:val="24"/>
          <w:u w:val="single"/>
          <w:lang w:eastAsia="zh-CN"/>
          <w14:textFill>
            <w14:solidFill>
              <w14:schemeClr w14:val="tx1"/>
            </w14:solidFill>
          </w14:textFill>
        </w:rPr>
        <w:t>人口数据起底式大清查房屋调查工作</w:t>
      </w:r>
      <w:r>
        <w:rPr>
          <w:rFonts w:hint="eastAsia" w:ascii="宋体" w:hAnsi="宋体" w:cs="宋体"/>
          <w:bCs/>
          <w:color w:val="000000" w:themeColor="text1"/>
          <w:kern w:val="0"/>
          <w:sz w:val="24"/>
          <w14:textFill>
            <w14:solidFill>
              <w14:schemeClr w14:val="tx1"/>
            </w14:solidFill>
          </w14:textFill>
        </w:rPr>
        <w:t>采购项目的潜在</w:t>
      </w:r>
      <w:r>
        <w:rPr>
          <w:rFonts w:hint="eastAsia" w:ascii="宋体" w:hAnsi="宋体" w:cs="宋体"/>
          <w:bCs/>
          <w:color w:val="000000" w:themeColor="text1"/>
          <w:kern w:val="0"/>
          <w:sz w:val="24"/>
          <w:lang w:eastAsia="zh-CN"/>
          <w14:textFill>
            <w14:solidFill>
              <w14:schemeClr w14:val="tx1"/>
            </w14:solidFill>
          </w14:textFill>
        </w:rPr>
        <w:t>投标人</w:t>
      </w:r>
      <w:r>
        <w:rPr>
          <w:rFonts w:hint="eastAsia" w:ascii="宋体" w:hAnsi="宋体" w:cs="宋体"/>
          <w:bCs/>
          <w:color w:val="000000" w:themeColor="text1"/>
          <w:kern w:val="0"/>
          <w:sz w:val="24"/>
          <w14:textFill>
            <w14:solidFill>
              <w14:schemeClr w14:val="tx1"/>
            </w14:solidFill>
          </w14:textFill>
        </w:rPr>
        <w:t>应在海南政府采购网(www.ccgp-hainan.gov.cn)-海南省政府采购电子化交易管理系统(新)获取采购文件，并于2023年</w:t>
      </w:r>
      <w:r>
        <w:rPr>
          <w:rFonts w:ascii="宋体" w:hAnsi="宋体" w:cs="宋体"/>
          <w:bCs/>
          <w:color w:val="000000" w:themeColor="text1"/>
          <w:kern w:val="0"/>
          <w:sz w:val="24"/>
          <w14:textFill>
            <w14:solidFill>
              <w14:schemeClr w14:val="tx1"/>
            </w14:solidFill>
          </w14:textFill>
        </w:rPr>
        <w:t xml:space="preserve"> </w:t>
      </w:r>
      <w:r>
        <w:rPr>
          <w:rFonts w:hint="eastAsia" w:ascii="宋体" w:hAnsi="宋体" w:cs="宋体"/>
          <w:bCs/>
          <w:color w:val="000000" w:themeColor="text1"/>
          <w:kern w:val="0"/>
          <w:sz w:val="24"/>
          <w:lang w:val="en-US" w:eastAsia="zh-CN"/>
          <w14:textFill>
            <w14:solidFill>
              <w14:schemeClr w14:val="tx1"/>
            </w14:solidFill>
          </w14:textFill>
        </w:rPr>
        <w:t>4</w:t>
      </w:r>
      <w:r>
        <w:rPr>
          <w:rFonts w:ascii="宋体" w:hAnsi="宋体" w:cs="宋体"/>
          <w:bCs/>
          <w:color w:val="000000" w:themeColor="text1"/>
          <w:kern w:val="0"/>
          <w:sz w:val="24"/>
          <w14:textFill>
            <w14:solidFill>
              <w14:schemeClr w14:val="tx1"/>
            </w14:solidFill>
          </w14:textFill>
        </w:rPr>
        <w:t xml:space="preserve"> </w:t>
      </w:r>
      <w:r>
        <w:rPr>
          <w:rFonts w:hint="eastAsia" w:ascii="宋体" w:hAnsi="宋体" w:cs="宋体"/>
          <w:bCs/>
          <w:color w:val="000000" w:themeColor="text1"/>
          <w:kern w:val="0"/>
          <w:sz w:val="24"/>
          <w14:textFill>
            <w14:solidFill>
              <w14:schemeClr w14:val="tx1"/>
            </w14:solidFill>
          </w14:textFill>
        </w:rPr>
        <w:t>月</w:t>
      </w:r>
      <w:r>
        <w:rPr>
          <w:rFonts w:ascii="宋体" w:hAnsi="宋体" w:cs="宋体"/>
          <w:bCs/>
          <w:color w:val="000000" w:themeColor="text1"/>
          <w:kern w:val="0"/>
          <w:sz w:val="24"/>
          <w14:textFill>
            <w14:solidFill>
              <w14:schemeClr w14:val="tx1"/>
            </w14:solidFill>
          </w14:textFill>
        </w:rPr>
        <w:t xml:space="preserve"> </w:t>
      </w:r>
      <w:r>
        <w:rPr>
          <w:rFonts w:hint="eastAsia" w:ascii="宋体" w:hAnsi="宋体" w:cs="宋体"/>
          <w:bCs/>
          <w:color w:val="000000" w:themeColor="text1"/>
          <w:kern w:val="0"/>
          <w:sz w:val="24"/>
          <w:lang w:val="en-US" w:eastAsia="zh-CN"/>
          <w14:textFill>
            <w14:solidFill>
              <w14:schemeClr w14:val="tx1"/>
            </w14:solidFill>
          </w14:textFill>
        </w:rPr>
        <w:t>11</w:t>
      </w:r>
      <w:r>
        <w:rPr>
          <w:rFonts w:ascii="宋体" w:hAnsi="宋体" w:cs="宋体"/>
          <w:bCs/>
          <w:color w:val="000000" w:themeColor="text1"/>
          <w:kern w:val="0"/>
          <w:sz w:val="24"/>
          <w14:textFill>
            <w14:solidFill>
              <w14:schemeClr w14:val="tx1"/>
            </w14:solidFill>
          </w14:textFill>
        </w:rPr>
        <w:t xml:space="preserve"> </w:t>
      </w:r>
      <w:r>
        <w:rPr>
          <w:rFonts w:hint="eastAsia" w:ascii="宋体" w:hAnsi="宋体" w:cs="宋体"/>
          <w:bCs/>
          <w:color w:val="000000" w:themeColor="text1"/>
          <w:kern w:val="0"/>
          <w:sz w:val="24"/>
          <w14:textFill>
            <w14:solidFill>
              <w14:schemeClr w14:val="tx1"/>
            </w14:solidFill>
          </w14:textFill>
        </w:rPr>
        <w:t>日09时</w:t>
      </w:r>
      <w:r>
        <w:rPr>
          <w:rFonts w:hint="eastAsia" w:ascii="宋体" w:hAnsi="宋体" w:cs="宋体"/>
          <w:bCs/>
          <w:color w:val="000000" w:themeColor="text1"/>
          <w:kern w:val="0"/>
          <w:sz w:val="24"/>
          <w:lang w:val="en-US" w:eastAsia="zh-CN"/>
          <w14:textFill>
            <w14:solidFill>
              <w14:schemeClr w14:val="tx1"/>
            </w14:solidFill>
          </w14:textFill>
        </w:rPr>
        <w:t>3</w:t>
      </w:r>
      <w:r>
        <w:rPr>
          <w:rFonts w:hint="eastAsia" w:ascii="宋体" w:hAnsi="宋体" w:cs="宋体"/>
          <w:bCs/>
          <w:color w:val="000000" w:themeColor="text1"/>
          <w:kern w:val="0"/>
          <w:sz w:val="24"/>
          <w14:textFill>
            <w14:solidFill>
              <w14:schemeClr w14:val="tx1"/>
            </w14:solidFill>
          </w14:textFill>
        </w:rPr>
        <w:t>0分（北京时间）前提交</w:t>
      </w:r>
      <w:r>
        <w:rPr>
          <w:rFonts w:hint="eastAsia" w:ascii="宋体" w:hAnsi="宋体" w:cs="宋体"/>
          <w:bCs/>
          <w:color w:val="000000" w:themeColor="text1"/>
          <w:kern w:val="0"/>
          <w:sz w:val="24"/>
          <w:lang w:eastAsia="zh-CN"/>
          <w14:textFill>
            <w14:solidFill>
              <w14:schemeClr w14:val="tx1"/>
            </w14:solidFill>
          </w14:textFill>
        </w:rPr>
        <w:t>投标文件</w:t>
      </w:r>
      <w:r>
        <w:rPr>
          <w:rFonts w:hint="eastAsia" w:ascii="宋体" w:hAnsi="宋体" w:cs="宋体"/>
          <w:bCs/>
          <w:color w:val="000000" w:themeColor="text1"/>
          <w:kern w:val="0"/>
          <w:sz w:val="24"/>
          <w14:textFill>
            <w14:solidFill>
              <w14:schemeClr w14:val="tx1"/>
            </w14:solidFill>
          </w14:textFill>
        </w:rPr>
        <w:t>。</w:t>
      </w:r>
    </w:p>
    <w:p>
      <w:pPr>
        <w:pStyle w:val="106"/>
        <w:spacing w:line="336" w:lineRule="auto"/>
        <w:jc w:val="both"/>
        <w:rPr>
          <w:rFonts w:cs="宋体"/>
          <w:color w:val="000000" w:themeColor="text1"/>
          <w:sz w:val="24"/>
          <w:szCs w:val="24"/>
          <w14:textFill>
            <w14:solidFill>
              <w14:schemeClr w14:val="tx1"/>
            </w14:solidFill>
          </w14:textFill>
        </w:rPr>
      </w:pPr>
      <w:bookmarkStart w:id="13" w:name="_Toc39873570"/>
      <w:bookmarkStart w:id="14" w:name="_Toc48123790"/>
      <w:bookmarkStart w:id="15" w:name="_Toc48123841"/>
      <w:bookmarkStart w:id="16" w:name="_Toc124321825"/>
      <w:bookmarkStart w:id="17" w:name="_Toc20722"/>
      <w:bookmarkStart w:id="18" w:name="_Toc88663254"/>
      <w:bookmarkStart w:id="19" w:name="_Toc124260976"/>
      <w:bookmarkStart w:id="20" w:name="_Toc32329"/>
      <w:r>
        <w:rPr>
          <w:rFonts w:hint="eastAsia" w:cs="宋体"/>
          <w:color w:val="000000" w:themeColor="text1"/>
          <w:sz w:val="24"/>
          <w:szCs w:val="24"/>
          <w14:textFill>
            <w14:solidFill>
              <w14:schemeClr w14:val="tx1"/>
            </w14:solidFill>
          </w14:textFill>
        </w:rPr>
        <w:t>一、</w:t>
      </w:r>
      <w:bookmarkEnd w:id="13"/>
      <w:r>
        <w:rPr>
          <w:rFonts w:hint="eastAsia" w:cs="宋体"/>
          <w:color w:val="000000" w:themeColor="text1"/>
          <w:sz w:val="24"/>
          <w:szCs w:val="24"/>
          <w14:textFill>
            <w14:solidFill>
              <w14:schemeClr w14:val="tx1"/>
            </w14:solidFill>
          </w14:textFill>
        </w:rPr>
        <w:t>项目基本情况</w:t>
      </w:r>
      <w:bookmarkEnd w:id="14"/>
      <w:bookmarkEnd w:id="15"/>
      <w:bookmarkEnd w:id="16"/>
      <w:bookmarkEnd w:id="17"/>
      <w:bookmarkEnd w:id="18"/>
      <w:bookmarkEnd w:id="19"/>
      <w:bookmarkEnd w:id="20"/>
    </w:p>
    <w:p>
      <w:pPr>
        <w:spacing w:before="282" w:line="220" w:lineRule="auto"/>
        <w:ind w:left="612"/>
        <w:rPr>
          <w:rFonts w:hint="eastAsia" w:ascii="宋体" w:hAnsi="宋体" w:eastAsia="宋体" w:cs="宋体"/>
          <w:sz w:val="24"/>
          <w:szCs w:val="24"/>
          <w:lang w:eastAsia="zh-CN"/>
        </w:rPr>
      </w:pPr>
      <w:bookmarkStart w:id="21" w:name="_Toc48123791"/>
      <w:bookmarkStart w:id="22" w:name="_Toc48123842"/>
      <w:bookmarkStart w:id="23" w:name="_Toc39873571"/>
      <w:bookmarkStart w:id="24" w:name="_Toc124321827"/>
      <w:bookmarkStart w:id="25" w:name="_Toc12003"/>
      <w:bookmarkStart w:id="26" w:name="_Toc88663255"/>
      <w:bookmarkStart w:id="27" w:name="_Toc124260978"/>
      <w:r>
        <w:rPr>
          <w:rFonts w:ascii="宋体" w:hAnsi="宋体" w:eastAsia="宋体" w:cs="宋体"/>
          <w:spacing w:val="-12"/>
          <w:sz w:val="24"/>
          <w:szCs w:val="24"/>
        </w:rPr>
        <w:t>项</w:t>
      </w:r>
      <w:r>
        <w:rPr>
          <w:rFonts w:ascii="宋体" w:hAnsi="宋体" w:eastAsia="宋体" w:cs="宋体"/>
          <w:spacing w:val="-11"/>
          <w:sz w:val="24"/>
          <w:szCs w:val="24"/>
        </w:rPr>
        <w:t>目</w:t>
      </w:r>
      <w:r>
        <w:rPr>
          <w:rFonts w:ascii="宋体" w:hAnsi="宋体" w:eastAsia="宋体" w:cs="宋体"/>
          <w:spacing w:val="-6"/>
          <w:sz w:val="24"/>
          <w:szCs w:val="24"/>
        </w:rPr>
        <w:t xml:space="preserve">编号： </w:t>
      </w:r>
      <w:r>
        <w:rPr>
          <w:rFonts w:hint="eastAsia" w:ascii="宋体" w:hAnsi="宋体" w:eastAsia="宋体" w:cs="宋体"/>
          <w:spacing w:val="-6"/>
          <w:sz w:val="24"/>
          <w:szCs w:val="24"/>
          <w:u w:val="single" w:color="auto"/>
          <w:lang w:eastAsia="zh-CN"/>
        </w:rPr>
        <w:t>HNYG2023-112-0102</w:t>
      </w:r>
    </w:p>
    <w:p>
      <w:pPr>
        <w:spacing w:before="174" w:line="220" w:lineRule="auto"/>
        <w:ind w:left="612"/>
        <w:rPr>
          <w:rFonts w:hint="eastAsia" w:ascii="宋体" w:hAnsi="宋体" w:eastAsia="宋体" w:cs="宋体"/>
          <w:sz w:val="24"/>
          <w:szCs w:val="24"/>
          <w:lang w:eastAsia="zh-CN"/>
        </w:rPr>
      </w:pPr>
      <w:r>
        <w:rPr>
          <w:rFonts w:ascii="宋体" w:hAnsi="宋体" w:eastAsia="宋体" w:cs="宋体"/>
          <w:spacing w:val="-10"/>
          <w:sz w:val="24"/>
          <w:szCs w:val="24"/>
        </w:rPr>
        <w:t>项目</w:t>
      </w:r>
      <w:r>
        <w:rPr>
          <w:rFonts w:ascii="宋体" w:hAnsi="宋体" w:eastAsia="宋体" w:cs="宋体"/>
          <w:spacing w:val="-8"/>
          <w:sz w:val="24"/>
          <w:szCs w:val="24"/>
        </w:rPr>
        <w:t>名</w:t>
      </w:r>
      <w:r>
        <w:rPr>
          <w:rFonts w:ascii="宋体" w:hAnsi="宋体" w:eastAsia="宋体" w:cs="宋体"/>
          <w:spacing w:val="-5"/>
          <w:sz w:val="24"/>
          <w:szCs w:val="24"/>
        </w:rPr>
        <w:t xml:space="preserve">称： </w:t>
      </w:r>
      <w:r>
        <w:rPr>
          <w:rFonts w:hint="eastAsia" w:ascii="宋体" w:hAnsi="宋体" w:eastAsia="宋体" w:cs="宋体"/>
          <w:spacing w:val="-5"/>
          <w:sz w:val="24"/>
          <w:szCs w:val="24"/>
          <w:u w:val="single" w:color="auto"/>
          <w:lang w:eastAsia="zh-CN"/>
        </w:rPr>
        <w:t>人口数据起底式大清查房屋调查工作</w:t>
      </w:r>
    </w:p>
    <w:p>
      <w:pPr>
        <w:spacing w:before="174" w:line="219" w:lineRule="auto"/>
        <w:ind w:left="607"/>
        <w:rPr>
          <w:rFonts w:hint="eastAsia" w:ascii="宋体" w:hAnsi="宋体" w:eastAsia="宋体" w:cs="宋体"/>
          <w:sz w:val="24"/>
          <w:szCs w:val="24"/>
          <w:lang w:eastAsia="zh-CN"/>
        </w:rPr>
      </w:pPr>
      <w:r>
        <w:rPr>
          <w:rFonts w:ascii="宋体" w:hAnsi="宋体" w:eastAsia="宋体" w:cs="宋体"/>
          <w:spacing w:val="-16"/>
          <w:sz w:val="24"/>
          <w:szCs w:val="24"/>
        </w:rPr>
        <w:t>采</w:t>
      </w:r>
      <w:r>
        <w:rPr>
          <w:rFonts w:ascii="宋体" w:hAnsi="宋体" w:eastAsia="宋体" w:cs="宋体"/>
          <w:spacing w:val="-11"/>
          <w:sz w:val="24"/>
          <w:szCs w:val="24"/>
        </w:rPr>
        <w:t xml:space="preserve">购方式： </w:t>
      </w:r>
      <w:r>
        <w:rPr>
          <w:rFonts w:hint="eastAsia" w:ascii="宋体" w:hAnsi="宋体" w:cs="宋体"/>
          <w:spacing w:val="-11"/>
          <w:sz w:val="24"/>
          <w:szCs w:val="24"/>
          <w:u w:val="single" w:color="auto"/>
          <w:lang w:eastAsia="zh-CN"/>
        </w:rPr>
        <w:t>公开招标</w:t>
      </w:r>
    </w:p>
    <w:p>
      <w:pPr>
        <w:spacing w:before="175" w:line="220" w:lineRule="auto"/>
        <w:ind w:left="618"/>
        <w:rPr>
          <w:rFonts w:ascii="宋体" w:hAnsi="宋体" w:eastAsia="宋体" w:cs="宋体"/>
          <w:sz w:val="24"/>
          <w:szCs w:val="24"/>
        </w:rPr>
      </w:pPr>
      <w:r>
        <w:rPr>
          <w:rFonts w:ascii="宋体" w:hAnsi="宋体" w:eastAsia="宋体" w:cs="宋体"/>
          <w:spacing w:val="-21"/>
          <w:sz w:val="24"/>
          <w:szCs w:val="24"/>
        </w:rPr>
        <w:t>资</w:t>
      </w:r>
      <w:r>
        <w:rPr>
          <w:rFonts w:ascii="宋体" w:hAnsi="宋体" w:eastAsia="宋体" w:cs="宋体"/>
          <w:spacing w:val="-13"/>
          <w:sz w:val="24"/>
          <w:szCs w:val="24"/>
        </w:rPr>
        <w:t xml:space="preserve">金来源： </w:t>
      </w:r>
      <w:r>
        <w:rPr>
          <w:rFonts w:ascii="宋体" w:hAnsi="宋体" w:eastAsia="宋体" w:cs="宋体"/>
          <w:spacing w:val="-13"/>
          <w:sz w:val="24"/>
          <w:szCs w:val="24"/>
          <w:u w:val="single" w:color="auto"/>
        </w:rPr>
        <w:t>财政资金</w:t>
      </w:r>
    </w:p>
    <w:p>
      <w:pPr>
        <w:spacing w:before="174" w:line="354" w:lineRule="auto"/>
        <w:ind w:left="129" w:right="119" w:firstLine="480"/>
        <w:rPr>
          <w:rFonts w:ascii="宋体" w:hAnsi="宋体" w:eastAsia="宋体" w:cs="宋体"/>
          <w:sz w:val="24"/>
          <w:szCs w:val="24"/>
        </w:rPr>
      </w:pPr>
      <w:r>
        <w:rPr>
          <w:rFonts w:ascii="宋体" w:hAnsi="宋体" w:eastAsia="宋体" w:cs="宋体"/>
          <w:spacing w:val="-9"/>
          <w:sz w:val="24"/>
          <w:szCs w:val="24"/>
        </w:rPr>
        <w:t>预算金额：</w:t>
      </w:r>
      <w:r>
        <w:rPr>
          <w:rFonts w:hint="eastAsia" w:ascii="宋体" w:hAnsi="宋体" w:eastAsia="宋体" w:cs="宋体"/>
          <w:spacing w:val="-9"/>
          <w:sz w:val="24"/>
          <w:szCs w:val="24"/>
          <w:u w:val="single" w:color="auto"/>
          <w:lang w:eastAsia="zh-CN"/>
        </w:rPr>
        <w:t>320.3587</w:t>
      </w:r>
      <w:r>
        <w:rPr>
          <w:rFonts w:ascii="宋体" w:hAnsi="宋体" w:eastAsia="宋体" w:cs="宋体"/>
          <w:spacing w:val="-9"/>
          <w:sz w:val="24"/>
          <w:szCs w:val="24"/>
          <w:u w:val="single" w:color="auto"/>
        </w:rPr>
        <w:t xml:space="preserve">万元，其中 A 包为 </w:t>
      </w:r>
      <w:r>
        <w:rPr>
          <w:rFonts w:hint="eastAsia" w:ascii="宋体" w:hAnsi="宋体" w:eastAsia="宋体" w:cs="宋体"/>
          <w:spacing w:val="-9"/>
          <w:sz w:val="24"/>
          <w:szCs w:val="24"/>
          <w:u w:val="single" w:color="auto"/>
          <w:lang w:eastAsia="zh-CN"/>
        </w:rPr>
        <w:t>93.3206</w:t>
      </w:r>
      <w:r>
        <w:rPr>
          <w:rFonts w:ascii="宋体" w:hAnsi="宋体" w:eastAsia="宋体" w:cs="宋体"/>
          <w:spacing w:val="-9"/>
          <w:sz w:val="24"/>
          <w:szCs w:val="24"/>
          <w:u w:val="single" w:color="auto"/>
        </w:rPr>
        <w:t xml:space="preserve"> 万元，B 包为 </w:t>
      </w:r>
      <w:r>
        <w:rPr>
          <w:rFonts w:hint="eastAsia" w:ascii="宋体" w:hAnsi="宋体" w:eastAsia="宋体" w:cs="宋体"/>
          <w:spacing w:val="-9"/>
          <w:sz w:val="24"/>
          <w:szCs w:val="24"/>
          <w:u w:val="single" w:color="auto"/>
          <w:lang w:eastAsia="zh-CN"/>
        </w:rPr>
        <w:t>104.9937</w:t>
      </w:r>
      <w:r>
        <w:rPr>
          <w:rFonts w:ascii="宋体" w:hAnsi="宋体" w:eastAsia="宋体" w:cs="宋体"/>
          <w:spacing w:val="-9"/>
          <w:sz w:val="24"/>
          <w:szCs w:val="24"/>
          <w:u w:val="single" w:color="auto"/>
        </w:rPr>
        <w:t xml:space="preserve"> 万元，</w:t>
      </w:r>
      <w:r>
        <w:rPr>
          <w:rFonts w:ascii="宋体" w:hAnsi="宋体" w:eastAsia="宋体" w:cs="宋体"/>
          <w:spacing w:val="-4"/>
          <w:sz w:val="24"/>
          <w:szCs w:val="24"/>
          <w:u w:val="single" w:color="auto"/>
        </w:rPr>
        <w:t>C</w:t>
      </w:r>
      <w:r>
        <w:rPr>
          <w:rFonts w:ascii="宋体" w:hAnsi="宋体" w:eastAsia="宋体" w:cs="宋体"/>
          <w:spacing w:val="-9"/>
          <w:sz w:val="24"/>
          <w:szCs w:val="24"/>
          <w:u w:val="single" w:color="auto"/>
        </w:rPr>
        <w:t xml:space="preserve"> 包为</w:t>
      </w:r>
      <w:r>
        <w:rPr>
          <w:rFonts w:ascii="宋体" w:hAnsi="宋体" w:eastAsia="宋体" w:cs="宋体"/>
          <w:sz w:val="24"/>
          <w:szCs w:val="24"/>
        </w:rPr>
        <w:t xml:space="preserve"> </w:t>
      </w:r>
      <w:r>
        <w:rPr>
          <w:rFonts w:hint="eastAsia" w:ascii="宋体" w:hAnsi="宋体" w:eastAsia="宋体" w:cs="宋体"/>
          <w:spacing w:val="-20"/>
          <w:sz w:val="24"/>
          <w:szCs w:val="24"/>
          <w:u w:val="single" w:color="auto"/>
          <w:lang w:eastAsia="zh-CN"/>
        </w:rPr>
        <w:t>106.767</w:t>
      </w:r>
      <w:r>
        <w:rPr>
          <w:rFonts w:ascii="宋体" w:hAnsi="宋体" w:eastAsia="宋体" w:cs="宋体"/>
          <w:spacing w:val="-10"/>
          <w:sz w:val="24"/>
          <w:szCs w:val="24"/>
          <w:u w:val="single" w:color="auto"/>
        </w:rPr>
        <w:t xml:space="preserve"> 万元， </w:t>
      </w:r>
      <w:r>
        <w:rPr>
          <w:rFonts w:hint="eastAsia" w:ascii="宋体" w:hAnsi="宋体" w:eastAsia="宋体" w:cs="宋体"/>
          <w:spacing w:val="-10"/>
          <w:sz w:val="24"/>
          <w:szCs w:val="24"/>
          <w:u w:val="single" w:color="auto"/>
          <w:lang w:val="en-US" w:eastAsia="zh-CN"/>
        </w:rPr>
        <w:t>D</w:t>
      </w:r>
      <w:r>
        <w:rPr>
          <w:rFonts w:ascii="宋体" w:hAnsi="宋体" w:eastAsia="宋体" w:cs="宋体"/>
          <w:spacing w:val="-10"/>
          <w:sz w:val="24"/>
          <w:szCs w:val="24"/>
          <w:u w:val="single" w:color="auto"/>
        </w:rPr>
        <w:t xml:space="preserve"> 包为 </w:t>
      </w:r>
      <w:r>
        <w:rPr>
          <w:rFonts w:hint="eastAsia" w:ascii="宋体" w:hAnsi="宋体" w:eastAsia="宋体" w:cs="宋体"/>
          <w:spacing w:val="-10"/>
          <w:sz w:val="24"/>
          <w:szCs w:val="24"/>
          <w:u w:val="single" w:color="auto"/>
          <w:lang w:eastAsia="zh-CN"/>
        </w:rPr>
        <w:t>15.2774</w:t>
      </w:r>
      <w:r>
        <w:rPr>
          <w:rFonts w:ascii="宋体" w:hAnsi="宋体" w:eastAsia="宋体" w:cs="宋体"/>
          <w:spacing w:val="-10"/>
          <w:sz w:val="24"/>
          <w:szCs w:val="24"/>
          <w:u w:val="single" w:color="auto"/>
        </w:rPr>
        <w:t xml:space="preserve"> 万元(本项目 A、B、C 包为单</w:t>
      </w:r>
      <w:r>
        <w:rPr>
          <w:rFonts w:ascii="宋体" w:hAnsi="宋体" w:eastAsia="宋体" w:cs="宋体"/>
          <w:spacing w:val="-2"/>
          <w:sz w:val="24"/>
          <w:szCs w:val="24"/>
          <w:u w:val="single" w:color="auto"/>
        </w:rPr>
        <w:t>价采购，</w:t>
      </w:r>
      <w:r>
        <w:rPr>
          <w:rFonts w:ascii="宋体" w:hAnsi="宋体" w:eastAsia="宋体" w:cs="宋体"/>
          <w:spacing w:val="-1"/>
          <w:sz w:val="24"/>
          <w:szCs w:val="24"/>
          <w:u w:val="single" w:color="auto"/>
        </w:rPr>
        <w:t>具体的采购金额需按实际工作量进行结算)</w:t>
      </w:r>
      <w:r>
        <w:rPr>
          <w:rFonts w:ascii="宋体" w:hAnsi="宋体" w:eastAsia="宋体" w:cs="宋体"/>
          <w:sz w:val="24"/>
          <w:szCs w:val="24"/>
          <w:u w:val="single" w:color="auto"/>
        </w:rPr>
        <w:t xml:space="preserve"> </w:t>
      </w:r>
    </w:p>
    <w:p>
      <w:pPr>
        <w:spacing w:line="218" w:lineRule="auto"/>
        <w:ind w:left="611"/>
        <w:rPr>
          <w:rFonts w:ascii="宋体" w:hAnsi="宋体" w:eastAsia="宋体" w:cs="宋体"/>
          <w:sz w:val="24"/>
          <w:szCs w:val="24"/>
        </w:rPr>
      </w:pPr>
      <w:r>
        <w:rPr>
          <w:rFonts w:ascii="宋体" w:hAnsi="宋体" w:eastAsia="宋体" w:cs="宋体"/>
          <w:spacing w:val="-22"/>
          <w:sz w:val="24"/>
          <w:szCs w:val="24"/>
        </w:rPr>
        <w:t>最</w:t>
      </w:r>
      <w:r>
        <w:rPr>
          <w:rFonts w:ascii="宋体" w:hAnsi="宋体" w:eastAsia="宋体" w:cs="宋体"/>
          <w:spacing w:val="-15"/>
          <w:sz w:val="24"/>
          <w:szCs w:val="24"/>
        </w:rPr>
        <w:t xml:space="preserve">高限价： </w:t>
      </w:r>
      <w:r>
        <w:rPr>
          <w:rFonts w:ascii="宋体" w:hAnsi="宋体" w:eastAsia="宋体" w:cs="宋体"/>
          <w:spacing w:val="-15"/>
          <w:sz w:val="24"/>
          <w:szCs w:val="24"/>
          <w:u w:val="single" w:color="auto"/>
        </w:rPr>
        <w:t>详见</w:t>
      </w:r>
      <w:r>
        <w:rPr>
          <w:rFonts w:hint="eastAsia" w:ascii="宋体" w:hAnsi="宋体" w:cs="宋体"/>
          <w:spacing w:val="-15"/>
          <w:sz w:val="24"/>
          <w:szCs w:val="24"/>
          <w:u w:val="single" w:color="auto"/>
          <w:lang w:eastAsia="zh-CN"/>
        </w:rPr>
        <w:t>第三章《采购需求》</w:t>
      </w:r>
      <w:r>
        <w:rPr>
          <w:rFonts w:ascii="宋体" w:hAnsi="宋体" w:eastAsia="宋体" w:cs="宋体"/>
          <w:sz w:val="24"/>
          <w:szCs w:val="24"/>
          <w:u w:val="single" w:color="auto"/>
        </w:rPr>
        <w:t xml:space="preserve"> </w:t>
      </w:r>
    </w:p>
    <w:p>
      <w:pPr>
        <w:spacing w:before="176" w:line="354" w:lineRule="auto"/>
        <w:ind w:left="130" w:right="119" w:firstLine="479"/>
        <w:rPr>
          <w:rFonts w:ascii="宋体" w:hAnsi="宋体" w:eastAsia="宋体" w:cs="宋体"/>
          <w:sz w:val="24"/>
          <w:szCs w:val="24"/>
        </w:rPr>
      </w:pPr>
      <w:r>
        <w:rPr>
          <w:rFonts w:ascii="宋体" w:hAnsi="宋体" w:eastAsia="宋体" w:cs="宋体"/>
          <w:spacing w:val="-10"/>
          <w:sz w:val="24"/>
          <w:szCs w:val="24"/>
        </w:rPr>
        <w:t>本项</w:t>
      </w:r>
      <w:r>
        <w:rPr>
          <w:rFonts w:ascii="宋体" w:hAnsi="宋体" w:eastAsia="宋体" w:cs="宋体"/>
          <w:spacing w:val="-5"/>
          <w:sz w:val="24"/>
          <w:szCs w:val="24"/>
        </w:rPr>
        <w:t>目是否专门面向中小企业采购：</w:t>
      </w:r>
      <w:r>
        <w:rPr>
          <w:rFonts w:hint="eastAsia" w:ascii="宋体" w:hAnsi="宋体" w:eastAsia="宋体" w:cs="宋体"/>
          <w:spacing w:val="-5"/>
          <w:sz w:val="24"/>
          <w:szCs w:val="24"/>
          <w:u w:val="single"/>
          <w:lang w:val="en-US" w:eastAsia="zh-CN"/>
        </w:rPr>
        <w:t xml:space="preserve">  / </w:t>
      </w:r>
      <w:r>
        <w:rPr>
          <w:rFonts w:ascii="宋体" w:hAnsi="宋体" w:eastAsia="宋体" w:cs="宋体"/>
          <w:spacing w:val="-11"/>
          <w:sz w:val="24"/>
          <w:szCs w:val="24"/>
          <w:u w:val="single" w:color="auto"/>
        </w:rPr>
        <w:t>。</w:t>
      </w:r>
      <w:r>
        <w:rPr>
          <w:rFonts w:ascii="宋体" w:hAnsi="宋体" w:eastAsia="宋体" w:cs="宋体"/>
          <w:sz w:val="24"/>
          <w:szCs w:val="24"/>
          <w:u w:val="single" w:color="auto"/>
        </w:rPr>
        <w:t xml:space="preserve"> </w:t>
      </w:r>
    </w:p>
    <w:p>
      <w:pPr>
        <w:spacing w:line="219" w:lineRule="auto"/>
        <w:ind w:left="610"/>
        <w:rPr>
          <w:rFonts w:ascii="宋体" w:hAnsi="宋体" w:eastAsia="宋体" w:cs="宋体"/>
          <w:sz w:val="24"/>
          <w:szCs w:val="24"/>
        </w:rPr>
      </w:pPr>
      <w:r>
        <w:rPr>
          <w:rFonts w:ascii="宋体" w:hAnsi="宋体" w:eastAsia="宋体" w:cs="宋体"/>
          <w:spacing w:val="-7"/>
          <w:sz w:val="24"/>
          <w:szCs w:val="24"/>
        </w:rPr>
        <w:t xml:space="preserve">用途： </w:t>
      </w:r>
      <w:r>
        <w:rPr>
          <w:rFonts w:hint="eastAsia" w:ascii="宋体" w:hAnsi="宋体" w:eastAsia="宋体" w:cs="宋体"/>
          <w:spacing w:val="-7"/>
          <w:sz w:val="24"/>
          <w:szCs w:val="24"/>
          <w:u w:val="single" w:color="auto"/>
          <w:lang w:eastAsia="zh-CN"/>
        </w:rPr>
        <w:t>文昌市自然资源和规划局</w:t>
      </w:r>
      <w:r>
        <w:rPr>
          <w:rFonts w:ascii="宋体" w:hAnsi="宋体" w:eastAsia="宋体" w:cs="宋体"/>
          <w:spacing w:val="-7"/>
          <w:sz w:val="24"/>
          <w:szCs w:val="24"/>
          <w:u w:val="single" w:color="auto"/>
        </w:rPr>
        <w:t>工作需</w:t>
      </w:r>
      <w:r>
        <w:rPr>
          <w:rFonts w:ascii="宋体" w:hAnsi="宋体" w:eastAsia="宋体" w:cs="宋体"/>
          <w:spacing w:val="-5"/>
          <w:sz w:val="24"/>
          <w:szCs w:val="24"/>
          <w:u w:val="single" w:color="auto"/>
        </w:rPr>
        <w:t>要</w:t>
      </w:r>
    </w:p>
    <w:p>
      <w:pPr>
        <w:spacing w:before="175" w:line="219" w:lineRule="auto"/>
        <w:ind w:left="607"/>
        <w:rPr>
          <w:rFonts w:ascii="宋体" w:hAnsi="宋体" w:eastAsia="宋体" w:cs="宋体"/>
          <w:sz w:val="24"/>
          <w:szCs w:val="24"/>
        </w:rPr>
      </w:pPr>
      <w:r>
        <w:rPr>
          <w:rFonts w:ascii="宋体" w:hAnsi="宋体" w:eastAsia="宋体" w:cs="宋体"/>
          <w:spacing w:val="-11"/>
          <w:sz w:val="24"/>
          <w:szCs w:val="24"/>
        </w:rPr>
        <w:t>采</w:t>
      </w:r>
      <w:r>
        <w:rPr>
          <w:rFonts w:ascii="宋体" w:hAnsi="宋体" w:eastAsia="宋体" w:cs="宋体"/>
          <w:spacing w:val="-10"/>
          <w:sz w:val="24"/>
          <w:szCs w:val="24"/>
        </w:rPr>
        <w:t>购需求：</w:t>
      </w:r>
    </w:p>
    <w:p>
      <w:pPr>
        <w:spacing w:line="14" w:lineRule="exact"/>
      </w:pPr>
    </w:p>
    <w:tbl>
      <w:tblPr>
        <w:tblStyle w:val="943"/>
        <w:tblW w:w="9176" w:type="dxa"/>
        <w:tblInd w:w="40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14"/>
        <w:gridCol w:w="82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914" w:type="dxa"/>
            <w:tcBorders>
              <w:top w:val="single" w:color="000000" w:sz="2" w:space="0"/>
              <w:bottom w:val="single" w:color="000000" w:sz="2" w:space="0"/>
            </w:tcBorders>
            <w:vAlign w:val="top"/>
          </w:tcPr>
          <w:p>
            <w:pPr>
              <w:spacing w:before="156" w:line="221" w:lineRule="auto"/>
              <w:ind w:left="219"/>
              <w:rPr>
                <w:rFonts w:ascii="宋体" w:hAnsi="宋体" w:eastAsia="宋体" w:cs="宋体"/>
                <w:sz w:val="24"/>
                <w:szCs w:val="24"/>
              </w:rPr>
            </w:pPr>
            <w:r>
              <w:rPr>
                <w:rFonts w:ascii="宋体" w:hAnsi="宋体" w:eastAsia="宋体" w:cs="宋体"/>
                <w:spacing w:val="-3"/>
                <w:sz w:val="24"/>
                <w:szCs w:val="24"/>
              </w:rPr>
              <w:t>包</w:t>
            </w:r>
            <w:r>
              <w:rPr>
                <w:rFonts w:ascii="宋体" w:hAnsi="宋体" w:eastAsia="宋体" w:cs="宋体"/>
                <w:spacing w:val="-2"/>
                <w:sz w:val="24"/>
                <w:szCs w:val="24"/>
              </w:rPr>
              <w:t>号</w:t>
            </w:r>
          </w:p>
        </w:tc>
        <w:tc>
          <w:tcPr>
            <w:tcW w:w="8262" w:type="dxa"/>
            <w:tcBorders>
              <w:top w:val="single" w:color="000000" w:sz="2" w:space="0"/>
              <w:bottom w:val="single" w:color="000000" w:sz="2" w:space="0"/>
            </w:tcBorders>
            <w:vAlign w:val="top"/>
          </w:tcPr>
          <w:p>
            <w:pPr>
              <w:spacing w:before="156" w:line="220" w:lineRule="auto"/>
              <w:ind w:left="3653"/>
              <w:rPr>
                <w:rFonts w:ascii="宋体" w:hAnsi="宋体" w:eastAsia="宋体" w:cs="宋体"/>
                <w:sz w:val="24"/>
                <w:szCs w:val="24"/>
              </w:rPr>
            </w:pPr>
            <w:r>
              <w:rPr>
                <w:rFonts w:ascii="宋体" w:hAnsi="宋体" w:eastAsia="宋体" w:cs="宋体"/>
                <w:spacing w:val="-2"/>
                <w:sz w:val="24"/>
                <w:szCs w:val="24"/>
              </w:rPr>
              <w:t>服务内容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914" w:type="dxa"/>
            <w:tcBorders>
              <w:top w:val="single" w:color="000000" w:sz="2" w:space="0"/>
              <w:bottom w:val="single" w:color="000000" w:sz="2" w:space="0"/>
            </w:tcBorders>
            <w:vAlign w:val="top"/>
          </w:tcPr>
          <w:p>
            <w:pPr>
              <w:spacing w:before="152" w:line="227" w:lineRule="auto"/>
              <w:ind w:left="241"/>
              <w:rPr>
                <w:rFonts w:ascii="宋体" w:hAnsi="宋体" w:eastAsia="宋体" w:cs="宋体"/>
                <w:sz w:val="24"/>
                <w:szCs w:val="24"/>
              </w:rPr>
            </w:pPr>
            <w:r>
              <w:rPr>
                <w:rFonts w:ascii="宋体" w:hAnsi="宋体" w:eastAsia="宋体" w:cs="宋体"/>
                <w:spacing w:val="-17"/>
                <w:sz w:val="24"/>
                <w:szCs w:val="24"/>
              </w:rPr>
              <w:t>A</w:t>
            </w:r>
            <w:r>
              <w:rPr>
                <w:rFonts w:ascii="宋体" w:hAnsi="宋体" w:eastAsia="宋体" w:cs="宋体"/>
                <w:spacing w:val="-19"/>
                <w:sz w:val="24"/>
                <w:szCs w:val="24"/>
              </w:rPr>
              <w:t xml:space="preserve"> </w:t>
            </w:r>
            <w:r>
              <w:rPr>
                <w:rFonts w:ascii="宋体" w:hAnsi="宋体" w:eastAsia="宋体" w:cs="宋体"/>
                <w:spacing w:val="-17"/>
                <w:sz w:val="24"/>
                <w:szCs w:val="24"/>
              </w:rPr>
              <w:t>包</w:t>
            </w:r>
          </w:p>
        </w:tc>
        <w:tc>
          <w:tcPr>
            <w:tcW w:w="8262" w:type="dxa"/>
            <w:tcBorders>
              <w:top w:val="single" w:color="000000" w:sz="2" w:space="0"/>
              <w:bottom w:val="single" w:color="000000" w:sz="2" w:space="0"/>
            </w:tcBorders>
            <w:vAlign w:val="top"/>
          </w:tcPr>
          <w:p>
            <w:pPr>
              <w:spacing w:before="152" w:line="227" w:lineRule="auto"/>
              <w:ind w:left="110"/>
              <w:rPr>
                <w:rFonts w:ascii="宋体" w:hAnsi="宋体" w:eastAsia="宋体" w:cs="宋体"/>
                <w:sz w:val="23"/>
                <w:szCs w:val="23"/>
              </w:rPr>
            </w:pPr>
            <w:r>
              <w:rPr>
                <w:rFonts w:hint="eastAsia" w:ascii="宋体" w:hAnsi="宋体" w:eastAsia="宋体" w:cs="宋体"/>
                <w:spacing w:val="2"/>
                <w:sz w:val="23"/>
                <w:szCs w:val="23"/>
              </w:rPr>
              <w:t>文城镇</w:t>
            </w:r>
            <w:r>
              <w:rPr>
                <w:rFonts w:hint="eastAsia" w:ascii="宋体" w:hAnsi="宋体" w:eastAsia="宋体" w:cs="宋体"/>
                <w:spacing w:val="2"/>
                <w:sz w:val="23"/>
                <w:szCs w:val="23"/>
                <w:lang w:eastAsia="zh-CN"/>
              </w:rPr>
              <w:t>（</w:t>
            </w:r>
            <w:r>
              <w:rPr>
                <w:rFonts w:hint="eastAsia" w:ascii="宋体" w:hAnsi="宋体" w:eastAsia="宋体" w:cs="宋体"/>
                <w:spacing w:val="2"/>
                <w:sz w:val="23"/>
                <w:szCs w:val="23"/>
              </w:rPr>
              <w:t>含南阳农场〉辖区范围房屋内人口数据起底式大清查房屋调</w:t>
            </w:r>
            <w:r>
              <w:rPr>
                <w:rFonts w:hint="eastAsia" w:ascii="宋体" w:hAnsi="宋体" w:eastAsia="宋体" w:cs="宋体"/>
                <w:spacing w:val="2"/>
                <w:sz w:val="23"/>
                <w:szCs w:val="23"/>
                <w:lang w:eastAsia="zh-CN"/>
              </w:rPr>
              <w:t>查工作</w:t>
            </w:r>
            <w:r>
              <w:rPr>
                <w:rFonts w:ascii="宋体" w:hAnsi="宋体" w:eastAsia="宋体" w:cs="宋体"/>
                <w:spacing w:val="2"/>
                <w:sz w:val="23"/>
                <w:szCs w:val="23"/>
              </w:rPr>
              <w:t>， 详见采购需求(</w:t>
            </w:r>
            <w:r>
              <w:rPr>
                <w:rFonts w:ascii="宋体" w:hAnsi="宋体" w:eastAsia="宋体" w:cs="宋体"/>
                <w:sz w:val="23"/>
                <w:szCs w:val="23"/>
              </w:rPr>
              <w:t>A</w:t>
            </w:r>
            <w:r>
              <w:rPr>
                <w:rFonts w:ascii="宋体" w:hAnsi="宋体" w:eastAsia="宋体" w:cs="宋体"/>
                <w:spacing w:val="2"/>
                <w:sz w:val="23"/>
                <w:szCs w:val="23"/>
              </w:rPr>
              <w:t xml:space="preserve"> 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914" w:type="dxa"/>
            <w:tcBorders>
              <w:top w:val="single" w:color="000000" w:sz="2" w:space="0"/>
              <w:bottom w:val="single" w:color="000000" w:sz="2" w:space="0"/>
            </w:tcBorders>
            <w:vAlign w:val="top"/>
          </w:tcPr>
          <w:p>
            <w:pPr>
              <w:spacing w:before="153" w:line="227" w:lineRule="auto"/>
              <w:ind w:left="243"/>
              <w:rPr>
                <w:rFonts w:ascii="宋体" w:hAnsi="宋体" w:eastAsia="宋体" w:cs="宋体"/>
                <w:sz w:val="24"/>
                <w:szCs w:val="24"/>
              </w:rPr>
            </w:pPr>
            <w:r>
              <w:rPr>
                <w:rFonts w:ascii="宋体" w:hAnsi="宋体" w:eastAsia="宋体" w:cs="宋体"/>
                <w:spacing w:val="-18"/>
                <w:sz w:val="24"/>
                <w:szCs w:val="24"/>
              </w:rPr>
              <w:t>B</w:t>
            </w:r>
            <w:r>
              <w:rPr>
                <w:rFonts w:ascii="宋体" w:hAnsi="宋体" w:eastAsia="宋体" w:cs="宋体"/>
                <w:spacing w:val="-19"/>
                <w:sz w:val="24"/>
                <w:szCs w:val="24"/>
              </w:rPr>
              <w:t xml:space="preserve"> </w:t>
            </w:r>
            <w:r>
              <w:rPr>
                <w:rFonts w:ascii="宋体" w:hAnsi="宋体" w:eastAsia="宋体" w:cs="宋体"/>
                <w:spacing w:val="-18"/>
                <w:sz w:val="24"/>
                <w:szCs w:val="24"/>
              </w:rPr>
              <w:t>包</w:t>
            </w:r>
          </w:p>
        </w:tc>
        <w:tc>
          <w:tcPr>
            <w:tcW w:w="8262" w:type="dxa"/>
            <w:tcBorders>
              <w:top w:val="single" w:color="000000" w:sz="2" w:space="0"/>
              <w:bottom w:val="single" w:color="000000" w:sz="2" w:space="0"/>
            </w:tcBorders>
            <w:vAlign w:val="top"/>
          </w:tcPr>
          <w:p>
            <w:pPr>
              <w:spacing w:before="153" w:line="227" w:lineRule="auto"/>
              <w:ind w:left="110"/>
              <w:rPr>
                <w:rFonts w:ascii="宋体" w:hAnsi="宋体" w:eastAsia="宋体" w:cs="宋体"/>
                <w:sz w:val="23"/>
                <w:szCs w:val="23"/>
              </w:rPr>
            </w:pPr>
            <w:r>
              <w:rPr>
                <w:rFonts w:hint="eastAsia" w:ascii="宋体" w:hAnsi="宋体" w:eastAsia="宋体" w:cs="宋体"/>
                <w:spacing w:val="2"/>
                <w:sz w:val="23"/>
                <w:szCs w:val="23"/>
                <w:lang w:val="en-US" w:eastAsia="zh-CN"/>
              </w:rPr>
              <w:t>蓬</w:t>
            </w:r>
            <w:r>
              <w:rPr>
                <w:rFonts w:hint="eastAsia" w:ascii="宋体" w:hAnsi="宋体" w:eastAsia="宋体" w:cs="宋体"/>
                <w:spacing w:val="2"/>
                <w:sz w:val="23"/>
                <w:szCs w:val="23"/>
              </w:rPr>
              <w:t>莱镇、重兴镇(含三角庭农场)、会文镇、东路镇、东路农场、龙楼镇、东郊镇、潭牛镇（含华侨农场〉、东阁镇、文教镇辖区范围内人口数据起底式大清查房屋调</w:t>
            </w:r>
            <w:r>
              <w:rPr>
                <w:rFonts w:hint="eastAsia" w:ascii="宋体" w:hAnsi="宋体" w:eastAsia="宋体" w:cs="宋体"/>
                <w:spacing w:val="2"/>
                <w:sz w:val="23"/>
                <w:szCs w:val="23"/>
                <w:lang w:eastAsia="zh-CN"/>
              </w:rPr>
              <w:t>查工作</w:t>
            </w:r>
            <w:r>
              <w:rPr>
                <w:rFonts w:ascii="宋体" w:hAnsi="宋体" w:eastAsia="宋体" w:cs="宋体"/>
                <w:spacing w:val="2"/>
                <w:sz w:val="23"/>
                <w:szCs w:val="23"/>
              </w:rPr>
              <w:t>， 详见采购需求(</w:t>
            </w:r>
            <w:r>
              <w:rPr>
                <w:rFonts w:ascii="宋体" w:hAnsi="宋体" w:eastAsia="宋体" w:cs="宋体"/>
                <w:sz w:val="23"/>
                <w:szCs w:val="23"/>
              </w:rPr>
              <w:t>B</w:t>
            </w:r>
            <w:r>
              <w:rPr>
                <w:rFonts w:ascii="宋体" w:hAnsi="宋体" w:eastAsia="宋体" w:cs="宋体"/>
                <w:spacing w:val="2"/>
                <w:sz w:val="23"/>
                <w:szCs w:val="23"/>
              </w:rPr>
              <w:t xml:space="preserve"> 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914" w:type="dxa"/>
            <w:tcBorders>
              <w:top w:val="single" w:color="000000" w:sz="2" w:space="0"/>
              <w:bottom w:val="single" w:color="000000" w:sz="2" w:space="0"/>
            </w:tcBorders>
            <w:vAlign w:val="top"/>
          </w:tcPr>
          <w:p>
            <w:pPr>
              <w:spacing w:before="154" w:line="227" w:lineRule="auto"/>
              <w:ind w:left="247"/>
              <w:rPr>
                <w:rFonts w:ascii="宋体" w:hAnsi="宋体" w:eastAsia="宋体" w:cs="宋体"/>
                <w:sz w:val="24"/>
                <w:szCs w:val="24"/>
              </w:rPr>
            </w:pPr>
            <w:r>
              <w:rPr>
                <w:rFonts w:ascii="宋体" w:hAnsi="宋体" w:eastAsia="宋体" w:cs="宋体"/>
                <w:spacing w:val="-19"/>
                <w:sz w:val="24"/>
                <w:szCs w:val="24"/>
              </w:rPr>
              <w:t>C</w:t>
            </w:r>
            <w:r>
              <w:rPr>
                <w:rFonts w:ascii="宋体" w:hAnsi="宋体" w:eastAsia="宋体" w:cs="宋体"/>
                <w:spacing w:val="-21"/>
                <w:sz w:val="24"/>
                <w:szCs w:val="24"/>
              </w:rPr>
              <w:t xml:space="preserve"> </w:t>
            </w:r>
            <w:r>
              <w:rPr>
                <w:rFonts w:ascii="宋体" w:hAnsi="宋体" w:eastAsia="宋体" w:cs="宋体"/>
                <w:spacing w:val="-19"/>
                <w:sz w:val="24"/>
                <w:szCs w:val="24"/>
              </w:rPr>
              <w:t>包</w:t>
            </w:r>
          </w:p>
        </w:tc>
        <w:tc>
          <w:tcPr>
            <w:tcW w:w="8262" w:type="dxa"/>
            <w:tcBorders>
              <w:top w:val="single" w:color="000000" w:sz="2" w:space="0"/>
              <w:bottom w:val="single" w:color="000000" w:sz="2" w:space="0"/>
            </w:tcBorders>
            <w:vAlign w:val="top"/>
          </w:tcPr>
          <w:p>
            <w:pPr>
              <w:spacing w:before="154" w:line="227" w:lineRule="auto"/>
              <w:ind w:left="109"/>
              <w:rPr>
                <w:rFonts w:ascii="宋体" w:hAnsi="宋体" w:eastAsia="宋体" w:cs="宋体"/>
                <w:sz w:val="23"/>
                <w:szCs w:val="23"/>
              </w:rPr>
            </w:pPr>
            <w:r>
              <w:rPr>
                <w:rFonts w:hint="eastAsia" w:ascii="宋体" w:hAnsi="宋体" w:eastAsia="宋体" w:cs="宋体"/>
                <w:spacing w:val="2"/>
                <w:sz w:val="23"/>
                <w:szCs w:val="23"/>
              </w:rPr>
              <w:t>昌洒镇、抱罗镇、 翁田镇、公坡镇、冯坡镇、铺前镇、锦山镇、罗豆农场辖区范围内人口数据起底式大清查房屋调查工作</w:t>
            </w:r>
            <w:r>
              <w:rPr>
                <w:rFonts w:ascii="宋体" w:hAnsi="宋体" w:eastAsia="宋体" w:cs="宋体"/>
                <w:spacing w:val="2"/>
                <w:sz w:val="23"/>
                <w:szCs w:val="23"/>
              </w:rPr>
              <w:t>， 详见采购需求(</w:t>
            </w:r>
            <w:r>
              <w:rPr>
                <w:rFonts w:ascii="宋体" w:hAnsi="宋体" w:eastAsia="宋体" w:cs="宋体"/>
                <w:sz w:val="23"/>
                <w:szCs w:val="23"/>
              </w:rPr>
              <w:t>C</w:t>
            </w:r>
            <w:r>
              <w:rPr>
                <w:rFonts w:ascii="宋体" w:hAnsi="宋体" w:eastAsia="宋体" w:cs="宋体"/>
                <w:spacing w:val="2"/>
                <w:sz w:val="23"/>
                <w:szCs w:val="23"/>
              </w:rPr>
              <w:t xml:space="preserve"> 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4" w:hRule="atLeast"/>
        </w:trPr>
        <w:tc>
          <w:tcPr>
            <w:tcW w:w="914" w:type="dxa"/>
            <w:tcBorders>
              <w:top w:val="single" w:color="000000" w:sz="2" w:space="0"/>
              <w:bottom w:val="single" w:color="000000" w:sz="2" w:space="0"/>
            </w:tcBorders>
            <w:vAlign w:val="top"/>
          </w:tcPr>
          <w:p>
            <w:pPr>
              <w:spacing w:line="278" w:lineRule="auto"/>
              <w:rPr>
                <w:rFonts w:ascii="Arial"/>
                <w:sz w:val="21"/>
              </w:rPr>
            </w:pPr>
          </w:p>
          <w:p>
            <w:pPr>
              <w:spacing w:before="78" w:line="227" w:lineRule="auto"/>
              <w:ind w:left="246"/>
              <w:rPr>
                <w:rFonts w:ascii="宋体" w:hAnsi="宋体" w:eastAsia="宋体" w:cs="宋体"/>
                <w:sz w:val="24"/>
                <w:szCs w:val="24"/>
              </w:rPr>
            </w:pPr>
            <w:r>
              <w:rPr>
                <w:rFonts w:ascii="宋体" w:hAnsi="宋体" w:eastAsia="宋体" w:cs="宋体"/>
                <w:spacing w:val="-18"/>
                <w:sz w:val="24"/>
                <w:szCs w:val="24"/>
              </w:rPr>
              <w:t>D</w:t>
            </w:r>
            <w:r>
              <w:rPr>
                <w:rFonts w:ascii="宋体" w:hAnsi="宋体" w:eastAsia="宋体" w:cs="宋体"/>
                <w:spacing w:val="-20"/>
                <w:sz w:val="24"/>
                <w:szCs w:val="24"/>
              </w:rPr>
              <w:t xml:space="preserve"> </w:t>
            </w:r>
            <w:r>
              <w:rPr>
                <w:rFonts w:ascii="宋体" w:hAnsi="宋体" w:eastAsia="宋体" w:cs="宋体"/>
                <w:spacing w:val="-18"/>
                <w:sz w:val="24"/>
                <w:szCs w:val="24"/>
              </w:rPr>
              <w:t>包</w:t>
            </w:r>
          </w:p>
        </w:tc>
        <w:tc>
          <w:tcPr>
            <w:tcW w:w="8262" w:type="dxa"/>
            <w:tcBorders>
              <w:top w:val="single" w:color="000000" w:sz="2" w:space="0"/>
              <w:bottom w:val="single" w:color="000000" w:sz="2" w:space="0"/>
            </w:tcBorders>
            <w:vAlign w:val="top"/>
          </w:tcPr>
          <w:p>
            <w:pPr>
              <w:spacing w:before="121" w:line="219" w:lineRule="auto"/>
              <w:ind w:left="108"/>
              <w:rPr>
                <w:rFonts w:ascii="宋体" w:hAnsi="宋体" w:eastAsia="宋体" w:cs="宋体"/>
                <w:sz w:val="24"/>
                <w:szCs w:val="24"/>
              </w:rPr>
            </w:pPr>
            <w:r>
              <w:rPr>
                <w:rFonts w:hint="eastAsia" w:ascii="宋体" w:hAnsi="宋体" w:eastAsia="宋体" w:cs="宋体"/>
                <w:spacing w:val="-6"/>
                <w:sz w:val="24"/>
                <w:szCs w:val="24"/>
              </w:rPr>
              <w:t>全文昌市人口数据起底式大清查房屋调查质量抽查和监理工作</w:t>
            </w:r>
            <w:r>
              <w:rPr>
                <w:rFonts w:ascii="宋体" w:hAnsi="宋体" w:eastAsia="宋体" w:cs="宋体"/>
                <w:spacing w:val="-6"/>
                <w:sz w:val="24"/>
                <w:szCs w:val="24"/>
              </w:rPr>
              <w:t>，详见采购需求</w:t>
            </w:r>
            <w:r>
              <w:rPr>
                <w:rFonts w:ascii="宋体" w:hAnsi="宋体" w:eastAsia="宋体" w:cs="宋体"/>
                <w:spacing w:val="9"/>
                <w:sz w:val="24"/>
                <w:szCs w:val="24"/>
              </w:rPr>
              <w:t>(</w:t>
            </w:r>
            <w:r>
              <w:rPr>
                <w:rFonts w:hint="eastAsia" w:ascii="宋体" w:hAnsi="宋体" w:eastAsia="宋体" w:cs="宋体"/>
                <w:sz w:val="24"/>
                <w:szCs w:val="24"/>
                <w:lang w:val="en-US" w:eastAsia="zh-CN"/>
              </w:rPr>
              <w:t>D</w:t>
            </w:r>
            <w:r>
              <w:rPr>
                <w:rFonts w:ascii="宋体" w:hAnsi="宋体" w:eastAsia="宋体" w:cs="宋体"/>
                <w:spacing w:val="9"/>
                <w:sz w:val="24"/>
                <w:szCs w:val="24"/>
              </w:rPr>
              <w:t xml:space="preserve"> 包)</w:t>
            </w:r>
          </w:p>
        </w:tc>
      </w:tr>
    </w:tbl>
    <w:p>
      <w:pPr>
        <w:rPr>
          <w:rFonts w:ascii="Arial"/>
          <w:sz w:val="21"/>
        </w:rPr>
      </w:pPr>
    </w:p>
    <w:p>
      <w:pPr>
        <w:sectPr>
          <w:headerReference r:id="rId5" w:type="default"/>
          <w:footerReference r:id="rId6" w:type="default"/>
          <w:pgSz w:w="11906" w:h="16839"/>
          <w:pgMar w:top="1082" w:right="960" w:bottom="1062" w:left="960" w:header="872" w:footer="901" w:gutter="0"/>
          <w:pgNumType w:fmt="decimal" w:start="1"/>
          <w:cols w:space="720" w:num="1"/>
        </w:sectPr>
      </w:pPr>
    </w:p>
    <w:p/>
    <w:p>
      <w:pPr>
        <w:spacing w:line="116" w:lineRule="exact"/>
      </w:pPr>
    </w:p>
    <w:tbl>
      <w:tblPr>
        <w:tblStyle w:val="943"/>
        <w:tblW w:w="9177" w:type="dxa"/>
        <w:tblInd w:w="277"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9177"/>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7087" w:hRule="atLeast"/>
        </w:trPr>
        <w:tc>
          <w:tcPr>
            <w:tcW w:w="9177" w:type="dxa"/>
            <w:vAlign w:val="top"/>
          </w:tcPr>
          <w:p>
            <w:pPr>
              <w:spacing w:before="118" w:line="220" w:lineRule="auto"/>
              <w:ind w:left="113"/>
              <w:rPr>
                <w:rFonts w:ascii="宋体" w:hAnsi="宋体" w:eastAsia="宋体" w:cs="宋体"/>
                <w:sz w:val="24"/>
                <w:szCs w:val="24"/>
              </w:rPr>
            </w:pPr>
            <w:r>
              <w:rPr>
                <w:rFonts w:ascii="宋体" w:hAnsi="宋体" w:eastAsia="宋体" w:cs="宋体"/>
                <w:spacing w:val="-13"/>
                <w:sz w:val="24"/>
                <w:szCs w:val="24"/>
              </w:rPr>
              <w:t>规</w:t>
            </w:r>
            <w:r>
              <w:rPr>
                <w:rFonts w:ascii="宋体" w:hAnsi="宋体" w:eastAsia="宋体" w:cs="宋体"/>
                <w:spacing w:val="-10"/>
                <w:sz w:val="24"/>
                <w:szCs w:val="24"/>
              </w:rPr>
              <w:t>则要求：</w:t>
            </w:r>
          </w:p>
          <w:p>
            <w:pPr>
              <w:spacing w:before="188" w:line="363" w:lineRule="auto"/>
              <w:ind w:left="111" w:right="36" w:firstLine="498"/>
              <w:rPr>
                <w:rFonts w:ascii="宋体" w:hAnsi="宋体" w:eastAsia="宋体" w:cs="宋体"/>
                <w:sz w:val="24"/>
                <w:szCs w:val="24"/>
              </w:rPr>
            </w:pPr>
            <w:r>
              <w:rPr>
                <w:rFonts w:ascii="宋体" w:hAnsi="宋体" w:eastAsia="宋体" w:cs="宋体"/>
                <w:spacing w:val="-18"/>
                <w:sz w:val="24"/>
                <w:szCs w:val="24"/>
              </w:rPr>
              <w:t>1.</w:t>
            </w:r>
            <w:r>
              <w:rPr>
                <w:rFonts w:ascii="宋体" w:hAnsi="宋体" w:eastAsia="宋体" w:cs="宋体"/>
                <w:spacing w:val="-13"/>
                <w:sz w:val="24"/>
                <w:szCs w:val="24"/>
              </w:rPr>
              <w:t>本</w:t>
            </w:r>
            <w:r>
              <w:rPr>
                <w:rFonts w:ascii="宋体" w:hAnsi="宋体" w:eastAsia="宋体" w:cs="宋体"/>
                <w:spacing w:val="-9"/>
                <w:sz w:val="24"/>
                <w:szCs w:val="24"/>
              </w:rPr>
              <w:t xml:space="preserve">项目分为 A 包、B 包、C 包、D 包，共 </w:t>
            </w:r>
            <w:r>
              <w:rPr>
                <w:rFonts w:hint="eastAsia" w:ascii="宋体" w:hAnsi="宋体" w:eastAsia="宋体" w:cs="宋体"/>
                <w:spacing w:val="-9"/>
                <w:sz w:val="24"/>
                <w:szCs w:val="24"/>
                <w:lang w:val="en-US" w:eastAsia="zh-CN"/>
              </w:rPr>
              <w:t>4</w:t>
            </w:r>
            <w:r>
              <w:rPr>
                <w:rFonts w:ascii="宋体" w:hAnsi="宋体" w:eastAsia="宋体" w:cs="宋体"/>
                <w:spacing w:val="-9"/>
                <w:sz w:val="24"/>
                <w:szCs w:val="24"/>
              </w:rPr>
              <w:t>个包项，响应时须以包项为单</w:t>
            </w:r>
            <w:r>
              <w:rPr>
                <w:rFonts w:ascii="宋体" w:hAnsi="宋体" w:eastAsia="宋体" w:cs="宋体"/>
                <w:spacing w:val="-10"/>
                <w:sz w:val="24"/>
                <w:szCs w:val="24"/>
              </w:rPr>
              <w:t>位，即分</w:t>
            </w:r>
            <w:r>
              <w:rPr>
                <w:rFonts w:ascii="宋体" w:hAnsi="宋体" w:eastAsia="宋体" w:cs="宋体"/>
                <w:spacing w:val="-7"/>
                <w:sz w:val="24"/>
                <w:szCs w:val="24"/>
              </w:rPr>
              <w:t>包</w:t>
            </w:r>
            <w:r>
              <w:rPr>
                <w:rFonts w:ascii="宋体" w:hAnsi="宋体" w:eastAsia="宋体" w:cs="宋体"/>
                <w:spacing w:val="-5"/>
                <w:sz w:val="24"/>
                <w:szCs w:val="24"/>
              </w:rPr>
              <w:t>响应分包评审。</w:t>
            </w:r>
            <w:r>
              <w:rPr>
                <w:rFonts w:hint="eastAsia" w:ascii="宋体" w:hAnsi="宋体" w:cs="宋体"/>
                <w:spacing w:val="-5"/>
                <w:sz w:val="24"/>
                <w:szCs w:val="24"/>
                <w:lang w:eastAsia="zh-CN"/>
              </w:rPr>
              <w:t>投标文件</w:t>
            </w:r>
            <w:r>
              <w:rPr>
                <w:rFonts w:ascii="宋体" w:hAnsi="宋体" w:eastAsia="宋体" w:cs="宋体"/>
                <w:spacing w:val="-5"/>
                <w:sz w:val="24"/>
                <w:szCs w:val="24"/>
              </w:rPr>
              <w:t>的项目名称和项目编号须载明对应的具体包项号，</w:t>
            </w:r>
            <w:r>
              <w:rPr>
                <w:rFonts w:ascii="宋体" w:hAnsi="宋体" w:eastAsia="宋体" w:cs="宋体"/>
                <w:spacing w:val="2"/>
                <w:sz w:val="24"/>
                <w:szCs w:val="24"/>
              </w:rPr>
              <w:t>以包项为单位编制、密封、提交</w:t>
            </w:r>
            <w:r>
              <w:rPr>
                <w:rFonts w:hint="eastAsia" w:ascii="宋体" w:hAnsi="宋体" w:cs="宋体"/>
                <w:spacing w:val="2"/>
                <w:sz w:val="24"/>
                <w:szCs w:val="24"/>
                <w:lang w:eastAsia="zh-CN"/>
              </w:rPr>
              <w:t>投标文件</w:t>
            </w:r>
            <w:r>
              <w:rPr>
                <w:rFonts w:ascii="宋体" w:hAnsi="宋体" w:eastAsia="宋体" w:cs="宋体"/>
                <w:spacing w:val="2"/>
                <w:sz w:val="24"/>
                <w:szCs w:val="24"/>
              </w:rPr>
              <w:t>，不符合要求的</w:t>
            </w:r>
            <w:r>
              <w:rPr>
                <w:rFonts w:hint="eastAsia" w:ascii="宋体" w:hAnsi="宋体" w:cs="宋体"/>
                <w:spacing w:val="2"/>
                <w:sz w:val="24"/>
                <w:szCs w:val="24"/>
                <w:lang w:eastAsia="zh-CN"/>
              </w:rPr>
              <w:t>投标文件</w:t>
            </w:r>
            <w:r>
              <w:rPr>
                <w:rFonts w:ascii="宋体" w:hAnsi="宋体" w:eastAsia="宋体" w:cs="宋体"/>
                <w:spacing w:val="2"/>
                <w:sz w:val="24"/>
                <w:szCs w:val="24"/>
              </w:rPr>
              <w:t>将视为无效</w:t>
            </w:r>
            <w:r>
              <w:rPr>
                <w:rFonts w:hint="eastAsia" w:ascii="宋体" w:hAnsi="宋体" w:cs="宋体"/>
                <w:spacing w:val="2"/>
                <w:sz w:val="24"/>
                <w:szCs w:val="24"/>
                <w:lang w:eastAsia="zh-CN"/>
              </w:rPr>
              <w:t>投标文件</w:t>
            </w:r>
            <w:r>
              <w:rPr>
                <w:rFonts w:ascii="宋体" w:hAnsi="宋体" w:eastAsia="宋体" w:cs="宋体"/>
                <w:spacing w:val="-2"/>
                <w:sz w:val="24"/>
                <w:szCs w:val="24"/>
              </w:rPr>
              <w:t>且不予接收，</w:t>
            </w:r>
            <w:r>
              <w:rPr>
                <w:rFonts w:hint="eastAsia" w:ascii="宋体" w:hAnsi="宋体" w:cs="宋体"/>
                <w:spacing w:val="-2"/>
                <w:sz w:val="24"/>
                <w:szCs w:val="24"/>
                <w:lang w:eastAsia="zh-CN"/>
              </w:rPr>
              <w:t>投标人</w:t>
            </w:r>
            <w:r>
              <w:rPr>
                <w:rFonts w:ascii="宋体" w:hAnsi="宋体" w:eastAsia="宋体" w:cs="宋体"/>
                <w:spacing w:val="-2"/>
                <w:sz w:val="24"/>
                <w:szCs w:val="24"/>
              </w:rPr>
              <w:t>自行承担由此造成的风险</w:t>
            </w:r>
            <w:r>
              <w:rPr>
                <w:rFonts w:ascii="宋体" w:hAnsi="宋体" w:eastAsia="宋体" w:cs="宋体"/>
                <w:sz w:val="24"/>
                <w:szCs w:val="24"/>
              </w:rPr>
              <w:t>。</w:t>
            </w:r>
          </w:p>
          <w:p>
            <w:pPr>
              <w:spacing w:before="2" w:line="363" w:lineRule="auto"/>
              <w:ind w:left="104" w:right="103" w:firstLine="490"/>
              <w:rPr>
                <w:rFonts w:ascii="宋体" w:hAnsi="宋体" w:eastAsia="宋体" w:cs="宋体"/>
                <w:sz w:val="24"/>
                <w:szCs w:val="24"/>
              </w:rPr>
            </w:pPr>
            <w:r>
              <w:rPr>
                <w:rFonts w:ascii="宋体" w:hAnsi="宋体" w:eastAsia="宋体" w:cs="宋体"/>
                <w:spacing w:val="-2"/>
                <w:sz w:val="24"/>
                <w:szCs w:val="24"/>
              </w:rPr>
              <w:t>2.</w:t>
            </w:r>
            <w:r>
              <w:rPr>
                <w:rFonts w:hint="eastAsia" w:ascii="宋体" w:hAnsi="宋体" w:cs="宋体"/>
                <w:spacing w:val="-2"/>
                <w:sz w:val="24"/>
                <w:szCs w:val="24"/>
                <w:lang w:eastAsia="zh-CN"/>
              </w:rPr>
              <w:t>投标人</w:t>
            </w:r>
            <w:r>
              <w:rPr>
                <w:rFonts w:ascii="宋体" w:hAnsi="宋体" w:eastAsia="宋体" w:cs="宋体"/>
                <w:spacing w:val="-2"/>
                <w:sz w:val="24"/>
                <w:szCs w:val="24"/>
              </w:rPr>
              <w:t>可以结合自身优势选</w:t>
            </w:r>
            <w:r>
              <w:rPr>
                <w:rFonts w:ascii="宋体" w:hAnsi="宋体" w:eastAsia="宋体" w:cs="宋体"/>
                <w:spacing w:val="-1"/>
                <w:sz w:val="24"/>
                <w:szCs w:val="24"/>
              </w:rPr>
              <w:t>择 1 个或多个包项进行响应，但一个</w:t>
            </w:r>
            <w:r>
              <w:rPr>
                <w:rFonts w:hint="eastAsia" w:ascii="宋体" w:hAnsi="宋体" w:cs="宋体"/>
                <w:spacing w:val="-1"/>
                <w:sz w:val="24"/>
                <w:szCs w:val="24"/>
                <w:lang w:eastAsia="zh-CN"/>
              </w:rPr>
              <w:t>投标人中标</w:t>
            </w:r>
            <w:r>
              <w:rPr>
                <w:rFonts w:ascii="宋体" w:hAnsi="宋体" w:eastAsia="宋体" w:cs="宋体"/>
                <w:spacing w:val="-1"/>
                <w:sz w:val="24"/>
                <w:szCs w:val="24"/>
              </w:rPr>
              <w:t>包</w:t>
            </w:r>
            <w:r>
              <w:rPr>
                <w:rFonts w:ascii="宋体" w:hAnsi="宋体" w:eastAsia="宋体" w:cs="宋体"/>
                <w:sz w:val="24"/>
                <w:szCs w:val="24"/>
              </w:rPr>
              <w:t xml:space="preserve"> </w:t>
            </w:r>
            <w:r>
              <w:rPr>
                <w:rFonts w:ascii="宋体" w:hAnsi="宋体" w:eastAsia="宋体" w:cs="宋体"/>
                <w:spacing w:val="-10"/>
                <w:sz w:val="24"/>
                <w:szCs w:val="24"/>
              </w:rPr>
              <w:t>项只能</w:t>
            </w:r>
            <w:r>
              <w:rPr>
                <w:rFonts w:ascii="宋体" w:hAnsi="宋体" w:eastAsia="宋体" w:cs="宋体"/>
                <w:spacing w:val="-7"/>
                <w:sz w:val="24"/>
                <w:szCs w:val="24"/>
              </w:rPr>
              <w:t>是</w:t>
            </w:r>
            <w:r>
              <w:rPr>
                <w:rFonts w:ascii="宋体" w:hAnsi="宋体" w:eastAsia="宋体" w:cs="宋体"/>
                <w:spacing w:val="-5"/>
                <w:sz w:val="24"/>
                <w:szCs w:val="24"/>
              </w:rPr>
              <w:t xml:space="preserve"> 1 个。若一个</w:t>
            </w:r>
            <w:r>
              <w:rPr>
                <w:rFonts w:hint="eastAsia" w:ascii="宋体" w:hAnsi="宋体" w:cs="宋体"/>
                <w:spacing w:val="-5"/>
                <w:sz w:val="24"/>
                <w:szCs w:val="24"/>
                <w:lang w:eastAsia="zh-CN"/>
              </w:rPr>
              <w:t>投标人</w:t>
            </w:r>
            <w:r>
              <w:rPr>
                <w:rFonts w:ascii="宋体" w:hAnsi="宋体" w:eastAsia="宋体" w:cs="宋体"/>
                <w:spacing w:val="-5"/>
                <w:sz w:val="24"/>
                <w:szCs w:val="24"/>
              </w:rPr>
              <w:t>同时为 2 个及以上包项的第一</w:t>
            </w:r>
            <w:r>
              <w:rPr>
                <w:rFonts w:hint="eastAsia" w:ascii="宋体" w:hAnsi="宋体" w:cs="宋体"/>
                <w:spacing w:val="-5"/>
                <w:sz w:val="24"/>
                <w:szCs w:val="24"/>
                <w:lang w:eastAsia="zh-CN"/>
              </w:rPr>
              <w:t>中标</w:t>
            </w:r>
            <w:r>
              <w:rPr>
                <w:rFonts w:ascii="宋体" w:hAnsi="宋体" w:eastAsia="宋体" w:cs="宋体"/>
                <w:spacing w:val="-5"/>
                <w:sz w:val="24"/>
                <w:szCs w:val="24"/>
              </w:rPr>
              <w:t>候选</w:t>
            </w:r>
            <w:r>
              <w:rPr>
                <w:rFonts w:hint="eastAsia" w:ascii="宋体" w:hAnsi="宋体" w:cs="宋体"/>
                <w:spacing w:val="-5"/>
                <w:sz w:val="24"/>
                <w:szCs w:val="24"/>
                <w:lang w:eastAsia="zh-CN"/>
              </w:rPr>
              <w:t>投标人</w:t>
            </w:r>
            <w:r>
              <w:rPr>
                <w:rFonts w:ascii="宋体" w:hAnsi="宋体" w:eastAsia="宋体" w:cs="宋体"/>
                <w:spacing w:val="-5"/>
                <w:sz w:val="24"/>
                <w:szCs w:val="24"/>
              </w:rPr>
              <w:t>的，则按</w:t>
            </w:r>
            <w:r>
              <w:rPr>
                <w:rFonts w:ascii="宋体" w:hAnsi="宋体" w:eastAsia="宋体" w:cs="宋体"/>
                <w:sz w:val="24"/>
                <w:szCs w:val="24"/>
              </w:rPr>
              <w:t xml:space="preserve"> </w:t>
            </w:r>
            <w:r>
              <w:rPr>
                <w:rFonts w:ascii="宋体" w:hAnsi="宋体" w:eastAsia="宋体" w:cs="宋体"/>
                <w:spacing w:val="-9"/>
                <w:sz w:val="24"/>
                <w:szCs w:val="24"/>
              </w:rPr>
              <w:t>A</w:t>
            </w:r>
            <w:r>
              <w:rPr>
                <w:rFonts w:ascii="宋体" w:hAnsi="宋体" w:eastAsia="宋体" w:cs="宋体"/>
                <w:spacing w:val="-15"/>
                <w:sz w:val="24"/>
                <w:szCs w:val="24"/>
              </w:rPr>
              <w:t>、</w:t>
            </w:r>
            <w:r>
              <w:rPr>
                <w:rFonts w:ascii="宋体" w:hAnsi="宋体" w:eastAsia="宋体" w:cs="宋体"/>
                <w:spacing w:val="-9"/>
                <w:sz w:val="24"/>
                <w:szCs w:val="24"/>
              </w:rPr>
              <w:t>B、C、D 包项的顺序获得第一个包项的</w:t>
            </w:r>
            <w:r>
              <w:rPr>
                <w:rFonts w:hint="eastAsia" w:ascii="宋体" w:hAnsi="宋体" w:cs="宋体"/>
                <w:spacing w:val="-9"/>
                <w:sz w:val="24"/>
                <w:szCs w:val="24"/>
                <w:lang w:eastAsia="zh-CN"/>
              </w:rPr>
              <w:t>中标</w:t>
            </w:r>
            <w:r>
              <w:rPr>
                <w:rFonts w:ascii="宋体" w:hAnsi="宋体" w:eastAsia="宋体" w:cs="宋体"/>
                <w:spacing w:val="-9"/>
                <w:sz w:val="24"/>
                <w:szCs w:val="24"/>
              </w:rPr>
              <w:t>资格， 同时自动放弃第 2 个及以上包</w:t>
            </w:r>
            <w:r>
              <w:rPr>
                <w:rFonts w:ascii="宋体" w:hAnsi="宋体" w:eastAsia="宋体" w:cs="宋体"/>
                <w:spacing w:val="-3"/>
                <w:sz w:val="24"/>
                <w:szCs w:val="24"/>
              </w:rPr>
              <w:t>项的第一</w:t>
            </w:r>
            <w:r>
              <w:rPr>
                <w:rFonts w:hint="eastAsia" w:ascii="宋体" w:hAnsi="宋体" w:cs="宋体"/>
                <w:spacing w:val="-3"/>
                <w:sz w:val="24"/>
                <w:szCs w:val="24"/>
                <w:lang w:eastAsia="zh-CN"/>
              </w:rPr>
              <w:t>中标</w:t>
            </w:r>
            <w:r>
              <w:rPr>
                <w:rFonts w:ascii="宋体" w:hAnsi="宋体" w:eastAsia="宋体" w:cs="宋体"/>
                <w:spacing w:val="-3"/>
                <w:sz w:val="24"/>
                <w:szCs w:val="24"/>
              </w:rPr>
              <w:t>候选人资格</w:t>
            </w:r>
            <w:r>
              <w:rPr>
                <w:rFonts w:ascii="宋体" w:hAnsi="宋体" w:eastAsia="宋体" w:cs="宋体"/>
                <w:spacing w:val="-1"/>
                <w:sz w:val="24"/>
                <w:szCs w:val="24"/>
              </w:rPr>
              <w:t>。</w:t>
            </w:r>
          </w:p>
          <w:p>
            <w:pPr>
              <w:spacing w:before="2" w:line="363" w:lineRule="auto"/>
              <w:ind w:left="112" w:right="103" w:firstLine="497"/>
              <w:rPr>
                <w:rFonts w:ascii="宋体" w:hAnsi="宋体" w:eastAsia="宋体" w:cs="宋体"/>
                <w:sz w:val="24"/>
                <w:szCs w:val="24"/>
              </w:rPr>
            </w:pPr>
            <w:r>
              <w:rPr>
                <w:rFonts w:ascii="宋体" w:hAnsi="宋体" w:eastAsia="宋体" w:cs="宋体"/>
                <w:spacing w:val="-6"/>
                <w:sz w:val="24"/>
                <w:szCs w:val="24"/>
              </w:rPr>
              <w:t>1.每</w:t>
            </w:r>
            <w:r>
              <w:rPr>
                <w:rFonts w:ascii="宋体" w:hAnsi="宋体" w:eastAsia="宋体" w:cs="宋体"/>
                <w:spacing w:val="-4"/>
                <w:sz w:val="24"/>
                <w:szCs w:val="24"/>
              </w:rPr>
              <w:t>一</w:t>
            </w:r>
            <w:r>
              <w:rPr>
                <w:rFonts w:ascii="宋体" w:hAnsi="宋体" w:eastAsia="宋体" w:cs="宋体"/>
                <w:spacing w:val="-3"/>
                <w:sz w:val="24"/>
                <w:szCs w:val="24"/>
              </w:rPr>
              <w:t>个包项的有效</w:t>
            </w:r>
            <w:r>
              <w:rPr>
                <w:rFonts w:hint="eastAsia" w:ascii="宋体" w:hAnsi="宋体" w:cs="宋体"/>
                <w:spacing w:val="-3"/>
                <w:sz w:val="24"/>
                <w:szCs w:val="24"/>
                <w:lang w:eastAsia="zh-CN"/>
              </w:rPr>
              <w:t>中标</w:t>
            </w:r>
            <w:r>
              <w:rPr>
                <w:rFonts w:ascii="宋体" w:hAnsi="宋体" w:eastAsia="宋体" w:cs="宋体"/>
                <w:spacing w:val="-3"/>
                <w:sz w:val="24"/>
                <w:szCs w:val="24"/>
              </w:rPr>
              <w:t>候选</w:t>
            </w:r>
            <w:r>
              <w:rPr>
                <w:rFonts w:hint="eastAsia" w:ascii="宋体" w:hAnsi="宋体" w:cs="宋体"/>
                <w:spacing w:val="-3"/>
                <w:sz w:val="24"/>
                <w:szCs w:val="24"/>
                <w:lang w:eastAsia="zh-CN"/>
              </w:rPr>
              <w:t>投标人</w:t>
            </w:r>
            <w:r>
              <w:rPr>
                <w:rFonts w:ascii="宋体" w:hAnsi="宋体" w:eastAsia="宋体" w:cs="宋体"/>
                <w:spacing w:val="-3"/>
                <w:sz w:val="24"/>
                <w:szCs w:val="24"/>
              </w:rPr>
              <w:t>不得少于 3 个。如存在一个</w:t>
            </w:r>
            <w:r>
              <w:rPr>
                <w:rFonts w:hint="eastAsia" w:ascii="宋体" w:hAnsi="宋体" w:cs="宋体"/>
                <w:spacing w:val="-3"/>
                <w:sz w:val="24"/>
                <w:szCs w:val="24"/>
                <w:lang w:eastAsia="zh-CN"/>
              </w:rPr>
              <w:t>投标人</w:t>
            </w:r>
            <w:r>
              <w:rPr>
                <w:rFonts w:ascii="宋体" w:hAnsi="宋体" w:eastAsia="宋体" w:cs="宋体"/>
                <w:spacing w:val="-3"/>
                <w:sz w:val="24"/>
                <w:szCs w:val="24"/>
              </w:rPr>
              <w:t>同时为 2</w:t>
            </w:r>
            <w:r>
              <w:rPr>
                <w:rFonts w:ascii="宋体" w:hAnsi="宋体" w:eastAsia="宋体" w:cs="宋体"/>
                <w:sz w:val="24"/>
                <w:szCs w:val="24"/>
              </w:rPr>
              <w:t xml:space="preserve"> </w:t>
            </w:r>
            <w:r>
              <w:rPr>
                <w:rFonts w:ascii="宋体" w:hAnsi="宋体" w:eastAsia="宋体" w:cs="宋体"/>
                <w:spacing w:val="2"/>
                <w:sz w:val="24"/>
                <w:szCs w:val="24"/>
              </w:rPr>
              <w:t>个及以上包项</w:t>
            </w:r>
            <w:r>
              <w:rPr>
                <w:rFonts w:hint="eastAsia" w:ascii="宋体" w:hAnsi="宋体" w:cs="宋体"/>
                <w:spacing w:val="2"/>
                <w:sz w:val="24"/>
                <w:szCs w:val="24"/>
                <w:lang w:eastAsia="zh-CN"/>
              </w:rPr>
              <w:t>中标</w:t>
            </w:r>
            <w:r>
              <w:rPr>
                <w:rFonts w:ascii="宋体" w:hAnsi="宋体" w:eastAsia="宋体" w:cs="宋体"/>
                <w:spacing w:val="2"/>
                <w:sz w:val="24"/>
                <w:szCs w:val="24"/>
              </w:rPr>
              <w:t>候选</w:t>
            </w:r>
            <w:r>
              <w:rPr>
                <w:rFonts w:hint="eastAsia" w:ascii="宋体" w:hAnsi="宋体" w:cs="宋体"/>
                <w:spacing w:val="2"/>
                <w:sz w:val="24"/>
                <w:szCs w:val="24"/>
                <w:lang w:eastAsia="zh-CN"/>
              </w:rPr>
              <w:t>投标人</w:t>
            </w:r>
            <w:r>
              <w:rPr>
                <w:rFonts w:ascii="宋体" w:hAnsi="宋体" w:eastAsia="宋体" w:cs="宋体"/>
                <w:spacing w:val="2"/>
                <w:sz w:val="24"/>
                <w:szCs w:val="24"/>
              </w:rPr>
              <w:t>情形，导致第一</w:t>
            </w:r>
            <w:r>
              <w:rPr>
                <w:rFonts w:hint="eastAsia" w:ascii="宋体" w:hAnsi="宋体" w:cs="宋体"/>
                <w:spacing w:val="2"/>
                <w:sz w:val="24"/>
                <w:szCs w:val="24"/>
                <w:lang w:eastAsia="zh-CN"/>
              </w:rPr>
              <w:t>中标</w:t>
            </w:r>
            <w:r>
              <w:rPr>
                <w:rFonts w:ascii="宋体" w:hAnsi="宋体" w:eastAsia="宋体" w:cs="宋体"/>
                <w:spacing w:val="2"/>
                <w:sz w:val="24"/>
                <w:szCs w:val="24"/>
              </w:rPr>
              <w:t>候选</w:t>
            </w:r>
            <w:r>
              <w:rPr>
                <w:rFonts w:hint="eastAsia" w:ascii="宋体" w:hAnsi="宋体" w:cs="宋体"/>
                <w:spacing w:val="2"/>
                <w:sz w:val="24"/>
                <w:szCs w:val="24"/>
                <w:lang w:eastAsia="zh-CN"/>
              </w:rPr>
              <w:t>投标人</w:t>
            </w:r>
            <w:r>
              <w:rPr>
                <w:rFonts w:ascii="宋体" w:hAnsi="宋体" w:eastAsia="宋体" w:cs="宋体"/>
                <w:spacing w:val="2"/>
                <w:sz w:val="24"/>
                <w:szCs w:val="24"/>
              </w:rPr>
              <w:t>自动放弃</w:t>
            </w:r>
            <w:r>
              <w:rPr>
                <w:rFonts w:hint="eastAsia" w:ascii="宋体" w:hAnsi="宋体" w:cs="宋体"/>
                <w:spacing w:val="2"/>
                <w:sz w:val="24"/>
                <w:szCs w:val="24"/>
                <w:lang w:eastAsia="zh-CN"/>
              </w:rPr>
              <w:t>中标</w:t>
            </w:r>
            <w:r>
              <w:rPr>
                <w:rFonts w:ascii="宋体" w:hAnsi="宋体" w:eastAsia="宋体" w:cs="宋体"/>
                <w:spacing w:val="2"/>
                <w:sz w:val="24"/>
                <w:szCs w:val="24"/>
              </w:rPr>
              <w:t>候选</w:t>
            </w:r>
            <w:r>
              <w:rPr>
                <w:rFonts w:ascii="宋体" w:hAnsi="宋体" w:eastAsia="宋体" w:cs="宋体"/>
                <w:spacing w:val="1"/>
                <w:sz w:val="24"/>
                <w:szCs w:val="24"/>
              </w:rPr>
              <w:t>供</w:t>
            </w:r>
            <w:r>
              <w:rPr>
                <w:rFonts w:ascii="宋体" w:hAnsi="宋体" w:eastAsia="宋体" w:cs="宋体"/>
                <w:sz w:val="24"/>
                <w:szCs w:val="24"/>
              </w:rPr>
              <w:t xml:space="preserve">应 </w:t>
            </w:r>
            <w:r>
              <w:rPr>
                <w:rFonts w:ascii="宋体" w:hAnsi="宋体" w:eastAsia="宋体" w:cs="宋体"/>
                <w:spacing w:val="2"/>
                <w:sz w:val="24"/>
                <w:szCs w:val="24"/>
              </w:rPr>
              <w:t>商资格的，视为无效</w:t>
            </w:r>
            <w:r>
              <w:rPr>
                <w:rFonts w:hint="eastAsia" w:ascii="宋体" w:hAnsi="宋体" w:cs="宋体"/>
                <w:spacing w:val="2"/>
                <w:sz w:val="24"/>
                <w:szCs w:val="24"/>
                <w:lang w:eastAsia="zh-CN"/>
              </w:rPr>
              <w:t>中标</w:t>
            </w:r>
            <w:r>
              <w:rPr>
                <w:rFonts w:ascii="宋体" w:hAnsi="宋体" w:eastAsia="宋体" w:cs="宋体"/>
                <w:spacing w:val="2"/>
                <w:sz w:val="24"/>
                <w:szCs w:val="24"/>
              </w:rPr>
              <w:t>候选</w:t>
            </w:r>
            <w:r>
              <w:rPr>
                <w:rFonts w:hint="eastAsia" w:ascii="宋体" w:hAnsi="宋体" w:cs="宋体"/>
                <w:spacing w:val="2"/>
                <w:sz w:val="24"/>
                <w:szCs w:val="24"/>
                <w:lang w:eastAsia="zh-CN"/>
              </w:rPr>
              <w:t>投标人</w:t>
            </w:r>
            <w:r>
              <w:rPr>
                <w:rFonts w:ascii="宋体" w:hAnsi="宋体" w:eastAsia="宋体" w:cs="宋体"/>
                <w:spacing w:val="2"/>
                <w:sz w:val="24"/>
                <w:szCs w:val="24"/>
              </w:rPr>
              <w:t>，依次类推。由此顺延的有效</w:t>
            </w:r>
            <w:r>
              <w:rPr>
                <w:rFonts w:hint="eastAsia" w:ascii="宋体" w:hAnsi="宋体" w:cs="宋体"/>
                <w:spacing w:val="2"/>
                <w:sz w:val="24"/>
                <w:szCs w:val="24"/>
                <w:lang w:eastAsia="zh-CN"/>
              </w:rPr>
              <w:t>中标</w:t>
            </w:r>
            <w:r>
              <w:rPr>
                <w:rFonts w:ascii="宋体" w:hAnsi="宋体" w:eastAsia="宋体" w:cs="宋体"/>
                <w:spacing w:val="2"/>
                <w:sz w:val="24"/>
                <w:szCs w:val="24"/>
              </w:rPr>
              <w:t>候选</w:t>
            </w:r>
            <w:r>
              <w:rPr>
                <w:rFonts w:hint="eastAsia" w:ascii="宋体" w:hAnsi="宋体" w:cs="宋体"/>
                <w:spacing w:val="2"/>
                <w:sz w:val="24"/>
                <w:szCs w:val="24"/>
                <w:lang w:eastAsia="zh-CN"/>
              </w:rPr>
              <w:t>投标人</w:t>
            </w:r>
            <w:r>
              <w:rPr>
                <w:rFonts w:ascii="宋体" w:hAnsi="宋体" w:eastAsia="宋体" w:cs="宋体"/>
                <w:sz w:val="24"/>
                <w:szCs w:val="24"/>
              </w:rPr>
              <w:t xml:space="preserve">不 </w:t>
            </w:r>
            <w:r>
              <w:rPr>
                <w:rFonts w:ascii="宋体" w:hAnsi="宋体" w:eastAsia="宋体" w:cs="宋体"/>
                <w:spacing w:val="-14"/>
                <w:sz w:val="24"/>
                <w:szCs w:val="24"/>
              </w:rPr>
              <w:t>得少于</w:t>
            </w:r>
            <w:r>
              <w:rPr>
                <w:rFonts w:ascii="宋体" w:hAnsi="宋体" w:eastAsia="宋体" w:cs="宋体"/>
                <w:spacing w:val="-13"/>
                <w:sz w:val="24"/>
                <w:szCs w:val="24"/>
              </w:rPr>
              <w:t xml:space="preserve"> </w:t>
            </w:r>
            <w:r>
              <w:rPr>
                <w:rFonts w:ascii="宋体" w:hAnsi="宋体" w:eastAsia="宋体" w:cs="宋体"/>
                <w:spacing w:val="-7"/>
                <w:sz w:val="24"/>
                <w:szCs w:val="24"/>
              </w:rPr>
              <w:t>3 个，否则该包项视为实质性响应</w:t>
            </w:r>
            <w:r>
              <w:rPr>
                <w:rFonts w:hint="eastAsia" w:ascii="宋体" w:hAnsi="宋体" w:cs="宋体"/>
                <w:spacing w:val="-7"/>
                <w:sz w:val="24"/>
                <w:szCs w:val="24"/>
                <w:lang w:eastAsia="zh-CN"/>
              </w:rPr>
              <w:t>投标人</w:t>
            </w:r>
            <w:r>
              <w:rPr>
                <w:rFonts w:ascii="宋体" w:hAnsi="宋体" w:eastAsia="宋体" w:cs="宋体"/>
                <w:spacing w:val="-7"/>
                <w:sz w:val="24"/>
                <w:szCs w:val="24"/>
              </w:rPr>
              <w:t>不足 3 家，应予以废标。</w:t>
            </w:r>
          </w:p>
          <w:p>
            <w:pPr>
              <w:spacing w:line="472" w:lineRule="exact"/>
              <w:ind w:left="597"/>
              <w:rPr>
                <w:rFonts w:ascii="宋体" w:hAnsi="宋体" w:eastAsia="宋体" w:cs="宋体"/>
                <w:sz w:val="24"/>
                <w:szCs w:val="24"/>
              </w:rPr>
            </w:pPr>
            <w:r>
              <w:rPr>
                <w:rFonts w:ascii="宋体" w:hAnsi="宋体" w:eastAsia="宋体" w:cs="宋体"/>
                <w:spacing w:val="2"/>
                <w:position w:val="17"/>
                <w:sz w:val="24"/>
                <w:szCs w:val="24"/>
              </w:rPr>
              <w:t>3.每一个包项只授予一个</w:t>
            </w:r>
            <w:r>
              <w:rPr>
                <w:rFonts w:hint="eastAsia" w:ascii="宋体" w:hAnsi="宋体" w:cs="宋体"/>
                <w:spacing w:val="2"/>
                <w:position w:val="17"/>
                <w:sz w:val="24"/>
                <w:szCs w:val="24"/>
                <w:lang w:eastAsia="zh-CN"/>
              </w:rPr>
              <w:t>投标人中标</w:t>
            </w:r>
            <w:r>
              <w:rPr>
                <w:rFonts w:ascii="宋体" w:hAnsi="宋体" w:eastAsia="宋体" w:cs="宋体"/>
                <w:spacing w:val="2"/>
                <w:position w:val="17"/>
                <w:sz w:val="24"/>
                <w:szCs w:val="24"/>
              </w:rPr>
              <w:t>资格，即排名顺序第一的有效</w:t>
            </w:r>
            <w:r>
              <w:rPr>
                <w:rFonts w:hint="eastAsia" w:ascii="宋体" w:hAnsi="宋体" w:cs="宋体"/>
                <w:spacing w:val="2"/>
                <w:position w:val="17"/>
                <w:sz w:val="24"/>
                <w:szCs w:val="24"/>
                <w:lang w:eastAsia="zh-CN"/>
              </w:rPr>
              <w:t>中标</w:t>
            </w:r>
            <w:r>
              <w:rPr>
                <w:rFonts w:ascii="宋体" w:hAnsi="宋体" w:eastAsia="宋体" w:cs="宋体"/>
                <w:spacing w:val="2"/>
                <w:position w:val="17"/>
                <w:sz w:val="24"/>
                <w:szCs w:val="24"/>
              </w:rPr>
              <w:t>候</w:t>
            </w:r>
            <w:r>
              <w:rPr>
                <w:rFonts w:ascii="宋体" w:hAnsi="宋体" w:eastAsia="宋体" w:cs="宋体"/>
                <w:position w:val="17"/>
                <w:sz w:val="24"/>
                <w:szCs w:val="24"/>
              </w:rPr>
              <w:t>选供应</w:t>
            </w:r>
          </w:p>
          <w:p>
            <w:pPr>
              <w:spacing w:before="1" w:line="219" w:lineRule="auto"/>
              <w:ind w:left="117"/>
              <w:rPr>
                <w:rFonts w:ascii="宋体" w:hAnsi="宋体" w:eastAsia="宋体" w:cs="宋体"/>
                <w:sz w:val="24"/>
                <w:szCs w:val="24"/>
              </w:rPr>
            </w:pPr>
            <w:r>
              <w:rPr>
                <w:rFonts w:ascii="宋体" w:hAnsi="宋体" w:eastAsia="宋体" w:cs="宋体"/>
                <w:spacing w:val="-8"/>
                <w:sz w:val="24"/>
                <w:szCs w:val="24"/>
              </w:rPr>
              <w:t>商</w:t>
            </w:r>
            <w:r>
              <w:rPr>
                <w:rFonts w:ascii="宋体" w:hAnsi="宋体" w:eastAsia="宋体" w:cs="宋体"/>
                <w:spacing w:val="-5"/>
                <w:sz w:val="24"/>
                <w:szCs w:val="24"/>
              </w:rPr>
              <w:t>获得</w:t>
            </w:r>
            <w:r>
              <w:rPr>
                <w:rFonts w:hint="eastAsia" w:ascii="宋体" w:hAnsi="宋体" w:cs="宋体"/>
                <w:spacing w:val="-5"/>
                <w:sz w:val="24"/>
                <w:szCs w:val="24"/>
                <w:lang w:eastAsia="zh-CN"/>
              </w:rPr>
              <w:t>中标</w:t>
            </w:r>
            <w:r>
              <w:rPr>
                <w:rFonts w:ascii="宋体" w:hAnsi="宋体" w:eastAsia="宋体" w:cs="宋体"/>
                <w:spacing w:val="-5"/>
                <w:sz w:val="24"/>
                <w:szCs w:val="24"/>
              </w:rPr>
              <w:t>资格。</w:t>
            </w:r>
          </w:p>
        </w:tc>
      </w:tr>
    </w:tbl>
    <w:p>
      <w:pPr>
        <w:spacing w:before="161" w:line="354" w:lineRule="auto"/>
        <w:ind w:left="3" w:firstLine="479"/>
        <w:rPr>
          <w:rFonts w:ascii="宋体" w:hAnsi="宋体" w:eastAsia="宋体" w:cs="宋体"/>
          <w:sz w:val="24"/>
          <w:szCs w:val="24"/>
        </w:rPr>
      </w:pPr>
      <w:r>
        <w:rPr>
          <w:rFonts w:ascii="宋体" w:hAnsi="宋体" w:eastAsia="宋体" w:cs="宋体"/>
          <w:spacing w:val="-4"/>
          <w:sz w:val="24"/>
          <w:szCs w:val="24"/>
        </w:rPr>
        <w:t>合同履行期限：</w:t>
      </w:r>
      <w:r>
        <w:rPr>
          <w:rFonts w:hint="eastAsia" w:ascii="宋体" w:hAnsi="宋体" w:eastAsia="宋体" w:cs="宋体"/>
          <w:spacing w:val="-4"/>
          <w:sz w:val="24"/>
          <w:szCs w:val="24"/>
          <w:lang w:val="en-US" w:eastAsia="zh-CN"/>
        </w:rPr>
        <w:t>A、B、C包：签订合同后3个月内完成所有房屋调查工作并推送到海南省大数据局；D包：A、B、C包提交数据成果后1个月内完成项目质量抽查、验收和提交成果至海南省自然资源和规划厅</w:t>
      </w:r>
    </w:p>
    <w:p>
      <w:pPr>
        <w:spacing w:before="1" w:line="218" w:lineRule="auto"/>
        <w:ind w:left="482"/>
        <w:rPr>
          <w:rFonts w:ascii="宋体" w:hAnsi="宋体" w:eastAsia="宋体" w:cs="宋体"/>
          <w:sz w:val="24"/>
          <w:szCs w:val="24"/>
        </w:rPr>
      </w:pPr>
      <w:r>
        <w:rPr>
          <w:rFonts w:ascii="宋体" w:hAnsi="宋体" w:eastAsia="宋体" w:cs="宋体"/>
          <w:spacing w:val="8"/>
          <w:sz w:val="24"/>
          <w:szCs w:val="24"/>
        </w:rPr>
        <w:t xml:space="preserve">本项目(是/否)接受联合体： </w:t>
      </w:r>
      <w:r>
        <w:rPr>
          <w:rFonts w:ascii="宋体" w:hAnsi="宋体" w:eastAsia="宋体" w:cs="宋体"/>
          <w:spacing w:val="6"/>
          <w:sz w:val="24"/>
          <w:szCs w:val="24"/>
          <w:u w:val="single" w:color="auto"/>
        </w:rPr>
        <w:t>否</w:t>
      </w:r>
    </w:p>
    <w:p>
      <w:pPr>
        <w:pStyle w:val="106"/>
        <w:spacing w:line="336" w:lineRule="auto"/>
        <w:jc w:val="both"/>
        <w:rPr>
          <w:rFonts w:cs="宋体"/>
          <w:color w:val="000000" w:themeColor="text1"/>
          <w:sz w:val="24"/>
          <w:szCs w:val="24"/>
          <w14:textFill>
            <w14:solidFill>
              <w14:schemeClr w14:val="tx1"/>
            </w14:solidFill>
          </w14:textFill>
        </w:rPr>
      </w:pPr>
      <w:bookmarkStart w:id="28" w:name="_Toc31566"/>
      <w:r>
        <w:rPr>
          <w:rFonts w:hint="eastAsia" w:cs="宋体"/>
          <w:color w:val="000000" w:themeColor="text1"/>
          <w:sz w:val="24"/>
          <w:szCs w:val="24"/>
          <w14:textFill>
            <w14:solidFill>
              <w14:schemeClr w14:val="tx1"/>
            </w14:solidFill>
          </w14:textFill>
        </w:rPr>
        <w:t>二、</w:t>
      </w:r>
      <w:bookmarkEnd w:id="21"/>
      <w:bookmarkEnd w:id="22"/>
      <w:bookmarkEnd w:id="23"/>
      <w:r>
        <w:rPr>
          <w:rFonts w:hint="eastAsia" w:cs="宋体"/>
          <w:color w:val="000000" w:themeColor="text1"/>
          <w:sz w:val="24"/>
          <w:szCs w:val="24"/>
          <w14:textFill>
            <w14:solidFill>
              <w14:schemeClr w14:val="tx1"/>
            </w14:solidFill>
          </w14:textFill>
        </w:rPr>
        <w:t>申请人的资格要求</w:t>
      </w:r>
      <w:bookmarkEnd w:id="24"/>
      <w:bookmarkEnd w:id="25"/>
      <w:bookmarkEnd w:id="26"/>
      <w:bookmarkEnd w:id="27"/>
      <w:bookmarkEnd w:id="28"/>
    </w:p>
    <w:p>
      <w:pPr>
        <w:snapToGrid w:val="0"/>
        <w:spacing w:line="360" w:lineRule="auto"/>
        <w:ind w:firstLine="480" w:firstLineChars="200"/>
        <w:rPr>
          <w:rFonts w:ascii="宋体" w:hAnsi="宋体" w:cs="宋体"/>
          <w:b w:val="0"/>
          <w:bCs w:val="0"/>
          <w:color w:val="000000" w:themeColor="text1"/>
          <w:sz w:val="24"/>
          <w14:textFill>
            <w14:solidFill>
              <w14:schemeClr w14:val="tx1"/>
            </w14:solidFill>
          </w14:textFill>
        </w:rPr>
      </w:pPr>
      <w:bookmarkStart w:id="29" w:name="_Toc39873572"/>
      <w:bookmarkStart w:id="30" w:name="_Toc48123843"/>
      <w:bookmarkStart w:id="31" w:name="_Toc88663256"/>
      <w:bookmarkStart w:id="32" w:name="_Toc124260979"/>
      <w:bookmarkStart w:id="33" w:name="_Toc48123792"/>
      <w:bookmarkStart w:id="34" w:name="_Toc124321828"/>
      <w:bookmarkStart w:id="35" w:name="_Toc18577"/>
      <w:bookmarkStart w:id="36" w:name="_Toc298"/>
      <w:r>
        <w:rPr>
          <w:rFonts w:hint="eastAsia" w:ascii="宋体" w:hAnsi="宋体" w:cs="宋体"/>
          <w:b w:val="0"/>
          <w:bCs w:val="0"/>
          <w:color w:val="000000" w:themeColor="text1"/>
          <w:sz w:val="24"/>
          <w14:textFill>
            <w14:solidFill>
              <w14:schemeClr w14:val="tx1"/>
            </w14:solidFill>
          </w14:textFill>
        </w:rPr>
        <w:t>1.满足《中华人民共和国政府采购法》第二十二条规定：</w:t>
      </w:r>
    </w:p>
    <w:p>
      <w:pPr>
        <w:snapToGrid w:val="0"/>
        <w:spacing w:line="360" w:lineRule="auto"/>
        <w:ind w:firstLine="480" w:firstLineChars="200"/>
        <w:rPr>
          <w:rFonts w:hint="eastAsia" w:ascii="宋体" w:hAnsi="宋体" w:cs="宋体"/>
          <w:b w:val="0"/>
          <w:bCs w:val="0"/>
          <w:sz w:val="24"/>
          <w:lang w:val="en-US" w:eastAsia="zh-CN"/>
        </w:rPr>
      </w:pPr>
      <w:r>
        <w:rPr>
          <w:rFonts w:hint="eastAsia" w:ascii="宋体" w:hAnsi="宋体" w:cs="宋体"/>
          <w:b w:val="0"/>
          <w:bCs w:val="0"/>
          <w:color w:val="000000" w:themeColor="text1"/>
          <w:sz w:val="24"/>
          <w14:textFill>
            <w14:solidFill>
              <w14:schemeClr w14:val="tx1"/>
            </w14:solidFill>
          </w14:textFill>
        </w:rPr>
        <w:t>2.落实政府采购政策需满足的资格要求：</w:t>
      </w:r>
      <w:r>
        <w:rPr>
          <w:rFonts w:hint="eastAsia" w:ascii="宋体" w:hAnsi="宋体" w:cs="宋体"/>
          <w:b w:val="0"/>
          <w:bCs w:val="0"/>
          <w:sz w:val="24"/>
          <w:lang w:val="en-US" w:eastAsia="zh-CN"/>
        </w:rPr>
        <w:t>无</w:t>
      </w:r>
    </w:p>
    <w:p>
      <w:pPr>
        <w:snapToGrid w:val="0"/>
        <w:spacing w:line="360" w:lineRule="auto"/>
        <w:ind w:firstLine="480" w:firstLineChars="200"/>
        <w:rPr>
          <w:rFonts w:ascii="宋体" w:hAnsi="宋体" w:cs="宋体"/>
          <w:b w:val="0"/>
          <w:bCs w:val="0"/>
          <w:color w:val="000000" w:themeColor="text1"/>
          <w:sz w:val="24"/>
          <w14:textFill>
            <w14:solidFill>
              <w14:schemeClr w14:val="tx1"/>
            </w14:solidFill>
          </w14:textFill>
        </w:rPr>
      </w:pPr>
      <w:r>
        <w:rPr>
          <w:rFonts w:hint="eastAsia" w:ascii="宋体" w:hAnsi="宋体" w:cs="宋体"/>
          <w:b w:val="0"/>
          <w:bCs w:val="0"/>
          <w:color w:val="000000" w:themeColor="text1"/>
          <w:sz w:val="24"/>
          <w14:textFill>
            <w14:solidFill>
              <w14:schemeClr w14:val="tx1"/>
            </w14:solidFill>
          </w14:textFill>
        </w:rPr>
        <w:t>3.本项目的特定资格要求：</w:t>
      </w:r>
    </w:p>
    <w:p>
      <w:pPr>
        <w:spacing w:line="360" w:lineRule="auto"/>
        <w:ind w:firstLine="480" w:firstLineChars="200"/>
        <w:rPr>
          <w:rFonts w:hint="eastAsia" w:ascii="宋体" w:hAnsi="宋体" w:cs="宋体"/>
          <w:bCs/>
          <w:color w:val="auto"/>
          <w:sz w:val="24"/>
        </w:rPr>
      </w:pPr>
      <w:r>
        <w:rPr>
          <w:rFonts w:hint="eastAsia" w:ascii="宋体" w:hAnsi="宋体" w:cs="宋体"/>
          <w:bCs/>
          <w:color w:val="auto"/>
          <w:sz w:val="24"/>
        </w:rPr>
        <w:t>3.1</w:t>
      </w:r>
      <w:r>
        <w:rPr>
          <w:rFonts w:hint="eastAsia" w:ascii="宋体" w:hAnsi="宋体" w:cs="宋体"/>
          <w:bCs/>
          <w:color w:val="auto"/>
          <w:sz w:val="24"/>
          <w:lang w:eastAsia="zh-CN"/>
        </w:rPr>
        <w:t>、</w:t>
      </w:r>
      <w:r>
        <w:rPr>
          <w:rFonts w:hint="eastAsia" w:ascii="宋体" w:hAnsi="宋体" w:cs="宋体"/>
          <w:bCs/>
          <w:color w:val="auto"/>
          <w:sz w:val="24"/>
        </w:rPr>
        <w:t>在中华人民共和国注册，具有独立承担民事责任的能力（注： ①</w:t>
      </w:r>
      <w:r>
        <w:rPr>
          <w:rFonts w:hint="eastAsia" w:ascii="宋体" w:hAnsi="宋体" w:cs="宋体"/>
          <w:bCs/>
          <w:color w:val="auto"/>
          <w:sz w:val="24"/>
          <w:lang w:eastAsia="zh-CN"/>
        </w:rPr>
        <w:t>投标人</w:t>
      </w:r>
      <w:r>
        <w:rPr>
          <w:rFonts w:hint="eastAsia" w:ascii="宋体" w:hAnsi="宋体" w:cs="宋体"/>
          <w:bCs/>
          <w:color w:val="auto"/>
          <w:sz w:val="24"/>
        </w:rPr>
        <w:t>若为企业法人：提供有效的“统一社会信用代码营业执照”； ②若为事业法人：提供有效的“统一社会信用代码法人登记证书”； ③若为其他组织： 提供“对应主管部门颁发的准许执业证明文件或营业执照”。 以上均提供复印件加盖公章） ；</w:t>
      </w:r>
    </w:p>
    <w:p>
      <w:pPr>
        <w:spacing w:line="360" w:lineRule="auto"/>
        <w:ind w:firstLine="480" w:firstLineChars="200"/>
        <w:rPr>
          <w:rFonts w:hint="eastAsia" w:ascii="宋体" w:hAnsi="宋体" w:cs="宋体"/>
          <w:bCs/>
          <w:color w:val="auto"/>
          <w:sz w:val="24"/>
        </w:rPr>
      </w:pPr>
      <w:r>
        <w:rPr>
          <w:rFonts w:hint="eastAsia" w:ascii="宋体" w:hAnsi="宋体" w:cs="宋体"/>
          <w:bCs/>
          <w:color w:val="auto"/>
          <w:sz w:val="24"/>
        </w:rPr>
        <w:t>3.2</w:t>
      </w:r>
      <w:r>
        <w:rPr>
          <w:rFonts w:hint="eastAsia" w:ascii="宋体" w:hAnsi="宋体" w:cs="宋体"/>
          <w:bCs/>
          <w:color w:val="auto"/>
          <w:sz w:val="24"/>
          <w:lang w:eastAsia="zh-CN"/>
        </w:rPr>
        <w:t>、</w:t>
      </w:r>
      <w:r>
        <w:rPr>
          <w:rFonts w:hint="eastAsia" w:ascii="宋体" w:hAnsi="宋体" w:cs="宋体"/>
          <w:bCs/>
          <w:color w:val="auto"/>
          <w:sz w:val="24"/>
        </w:rPr>
        <w:t>具有良好的商业信誉和健全的财务会计制度（须提供会计师事务所出具的2021年度以来任意一个年度完整财务审计报告复印件或提供2022年至今任意3个月的财务报表复印件（包含资产负债表、现金流量表、利润表），（以上均提供复印件加盖公章）））；</w:t>
      </w:r>
    </w:p>
    <w:p>
      <w:pPr>
        <w:spacing w:line="360" w:lineRule="auto"/>
        <w:ind w:firstLine="480" w:firstLineChars="200"/>
        <w:rPr>
          <w:rFonts w:hint="eastAsia" w:ascii="宋体" w:hAnsi="宋体" w:cs="宋体"/>
          <w:bCs/>
          <w:color w:val="auto"/>
          <w:sz w:val="24"/>
        </w:rPr>
      </w:pPr>
      <w:r>
        <w:rPr>
          <w:rFonts w:hint="eastAsia" w:ascii="宋体" w:hAnsi="宋体" w:cs="宋体"/>
          <w:bCs/>
          <w:color w:val="auto"/>
          <w:sz w:val="24"/>
        </w:rPr>
        <w:t>3.3</w:t>
      </w:r>
      <w:r>
        <w:rPr>
          <w:rFonts w:hint="eastAsia" w:ascii="宋体" w:hAnsi="宋体" w:cs="宋体"/>
          <w:bCs/>
          <w:color w:val="auto"/>
          <w:sz w:val="24"/>
          <w:lang w:eastAsia="zh-CN"/>
        </w:rPr>
        <w:t>、</w:t>
      </w:r>
      <w:r>
        <w:rPr>
          <w:rFonts w:hint="eastAsia" w:ascii="宋体" w:hAnsi="宋体" w:cs="宋体"/>
          <w:bCs/>
          <w:color w:val="auto"/>
          <w:sz w:val="24"/>
        </w:rPr>
        <w:t>有依法缴纳税收和社会保障资金的良好记录（须提供2022年</w:t>
      </w:r>
      <w:r>
        <w:rPr>
          <w:rFonts w:hint="eastAsia" w:ascii="宋体" w:hAnsi="宋体" w:eastAsia="宋体" w:cs="宋体"/>
          <w:bCs/>
          <w:color w:val="auto"/>
          <w:sz w:val="24"/>
          <w:lang w:val="en-US" w:eastAsia="zh-CN"/>
        </w:rPr>
        <w:t>至今</w:t>
      </w:r>
      <w:r>
        <w:rPr>
          <w:rFonts w:hint="eastAsia" w:ascii="宋体" w:hAnsi="宋体" w:cs="宋体"/>
          <w:bCs/>
          <w:color w:val="auto"/>
          <w:sz w:val="24"/>
        </w:rPr>
        <w:t>任意3个月的依法缴纳税收证明和缴纳社保证明复印件加盖公章加盖公章）；</w:t>
      </w:r>
    </w:p>
    <w:p>
      <w:pPr>
        <w:spacing w:line="360" w:lineRule="auto"/>
        <w:ind w:firstLine="480" w:firstLineChars="200"/>
        <w:rPr>
          <w:rFonts w:hint="eastAsia" w:ascii="宋体" w:hAnsi="宋体" w:cs="宋体"/>
          <w:bCs/>
          <w:color w:val="auto"/>
          <w:sz w:val="24"/>
        </w:rPr>
      </w:pPr>
      <w:r>
        <w:rPr>
          <w:rFonts w:hint="eastAsia" w:ascii="宋体" w:hAnsi="宋体" w:cs="宋体"/>
          <w:bCs/>
          <w:color w:val="auto"/>
          <w:sz w:val="24"/>
        </w:rPr>
        <w:t>3.4</w:t>
      </w:r>
      <w:r>
        <w:rPr>
          <w:rFonts w:hint="eastAsia" w:ascii="宋体" w:hAnsi="宋体" w:cs="宋体"/>
          <w:bCs/>
          <w:color w:val="auto"/>
          <w:sz w:val="24"/>
          <w:lang w:eastAsia="zh-CN"/>
        </w:rPr>
        <w:t>、</w:t>
      </w:r>
      <w:r>
        <w:rPr>
          <w:rFonts w:hint="eastAsia" w:ascii="宋体" w:hAnsi="宋体" w:cs="宋体"/>
          <w:bCs/>
          <w:color w:val="auto"/>
          <w:sz w:val="24"/>
        </w:rPr>
        <w:t>参加此项采购活动前三年内，在经营活动中没有重大违法记录（须提供承诺函加盖公章）；</w:t>
      </w:r>
    </w:p>
    <w:p>
      <w:pPr>
        <w:spacing w:line="360" w:lineRule="auto"/>
        <w:ind w:firstLine="480" w:firstLineChars="200"/>
        <w:rPr>
          <w:rFonts w:hint="eastAsia" w:ascii="宋体" w:hAnsi="宋体" w:cs="宋体"/>
          <w:bCs/>
          <w:color w:val="auto"/>
          <w:sz w:val="24"/>
        </w:rPr>
      </w:pPr>
      <w:r>
        <w:rPr>
          <w:rFonts w:hint="eastAsia" w:ascii="宋体" w:hAnsi="宋体" w:cs="宋体"/>
          <w:bCs/>
          <w:color w:val="auto"/>
          <w:sz w:val="24"/>
        </w:rPr>
        <w:t>3.5</w:t>
      </w:r>
      <w:r>
        <w:rPr>
          <w:rFonts w:hint="eastAsia" w:ascii="宋体" w:hAnsi="宋体" w:cs="宋体"/>
          <w:bCs/>
          <w:color w:val="auto"/>
          <w:sz w:val="24"/>
          <w:lang w:eastAsia="zh-CN"/>
        </w:rPr>
        <w:t>、</w:t>
      </w:r>
      <w:r>
        <w:rPr>
          <w:rFonts w:hint="eastAsia" w:ascii="宋体" w:hAnsi="宋体" w:cs="宋体"/>
          <w:bCs/>
          <w:color w:val="auto"/>
          <w:sz w:val="24"/>
        </w:rPr>
        <w:t>具有履行合同所必需的设备和专业技术能力（提供承诺函加盖公章）；</w:t>
      </w:r>
    </w:p>
    <w:p>
      <w:pPr>
        <w:spacing w:line="360" w:lineRule="auto"/>
        <w:ind w:firstLine="480" w:firstLineChars="200"/>
        <w:rPr>
          <w:rFonts w:hint="eastAsia" w:ascii="宋体" w:hAnsi="宋体" w:cs="宋体"/>
          <w:bCs/>
          <w:color w:val="auto"/>
          <w:sz w:val="24"/>
        </w:rPr>
      </w:pPr>
      <w:r>
        <w:rPr>
          <w:rFonts w:hint="eastAsia" w:ascii="宋体" w:hAnsi="宋体" w:cs="宋体"/>
          <w:bCs/>
          <w:color w:val="auto"/>
          <w:sz w:val="24"/>
        </w:rPr>
        <w:t>3.6</w:t>
      </w:r>
      <w:r>
        <w:rPr>
          <w:rFonts w:hint="eastAsia" w:ascii="宋体" w:hAnsi="宋体" w:cs="宋体"/>
          <w:bCs/>
          <w:color w:val="auto"/>
          <w:sz w:val="24"/>
          <w:lang w:eastAsia="zh-CN"/>
        </w:rPr>
        <w:t>、投标人</w:t>
      </w:r>
      <w:r>
        <w:rPr>
          <w:rFonts w:hint="eastAsia" w:ascii="宋体" w:hAnsi="宋体" w:cs="宋体"/>
          <w:bCs/>
          <w:color w:val="auto"/>
          <w:sz w:val="24"/>
        </w:rPr>
        <w:t>必须出具信用中国网站出具的信用报告复印件加盖公章以及为未被列入“信用中国”网站(www.creditchina.gov.cn)政府采购严重违法失信行为记录名单、重大税收违法失信主体、中国执行信息公开网失信被执行人名单”和中国政府采购网( www.ccgp.gov.cn )的“政府采购严重违法失信行为记录名单”的</w:t>
      </w:r>
      <w:r>
        <w:rPr>
          <w:rFonts w:hint="eastAsia" w:ascii="宋体" w:hAnsi="宋体" w:cs="宋体"/>
          <w:bCs/>
          <w:color w:val="auto"/>
          <w:sz w:val="24"/>
          <w:lang w:eastAsia="zh-CN"/>
        </w:rPr>
        <w:t>投标人</w:t>
      </w:r>
      <w:r>
        <w:rPr>
          <w:rFonts w:hint="eastAsia" w:ascii="宋体" w:hAnsi="宋体" w:cs="宋体"/>
          <w:bCs/>
          <w:color w:val="auto"/>
          <w:sz w:val="24"/>
        </w:rPr>
        <w:t>(提供自招标文件售卖之日起至投标文件递交截止之日止的任意一天的查询结果网页截图并加盖单位公章)；</w:t>
      </w:r>
    </w:p>
    <w:p>
      <w:pPr>
        <w:spacing w:line="360" w:lineRule="auto"/>
        <w:ind w:firstLine="480" w:firstLineChars="200"/>
        <w:rPr>
          <w:rFonts w:hint="eastAsia" w:ascii="宋体" w:hAnsi="宋体" w:cs="宋体"/>
          <w:bCs/>
          <w:color w:val="auto"/>
          <w:sz w:val="24"/>
        </w:rPr>
      </w:pPr>
      <w:r>
        <w:rPr>
          <w:rFonts w:hint="eastAsia" w:ascii="宋体" w:hAnsi="宋体" w:cs="宋体"/>
          <w:bCs/>
          <w:color w:val="auto"/>
          <w:sz w:val="24"/>
        </w:rPr>
        <w:t>3.7</w:t>
      </w:r>
      <w:r>
        <w:rPr>
          <w:rFonts w:hint="eastAsia" w:ascii="宋体" w:hAnsi="宋体" w:cs="宋体"/>
          <w:bCs/>
          <w:color w:val="auto"/>
          <w:sz w:val="24"/>
          <w:lang w:eastAsia="zh-CN"/>
        </w:rPr>
        <w:t>、投标人</w:t>
      </w:r>
      <w:r>
        <w:rPr>
          <w:rFonts w:hint="eastAsia" w:ascii="宋体" w:hAnsi="宋体" w:cs="宋体"/>
          <w:bCs/>
          <w:color w:val="auto"/>
          <w:sz w:val="24"/>
        </w:rPr>
        <w:t>应具有测绘地理信息行政主管部门颁发的</w:t>
      </w:r>
      <w:r>
        <w:rPr>
          <w:rFonts w:hint="eastAsia" w:ascii="宋体" w:hAnsi="宋体" w:cs="宋体"/>
          <w:bCs/>
          <w:color w:val="auto"/>
          <w:sz w:val="24"/>
          <w:lang w:eastAsia="zh-CN"/>
        </w:rPr>
        <w:t>乙级及以上测绘</w:t>
      </w:r>
      <w:r>
        <w:rPr>
          <w:rFonts w:hint="eastAsia" w:ascii="宋体" w:hAnsi="宋体" w:cs="宋体"/>
          <w:bCs/>
          <w:color w:val="auto"/>
          <w:sz w:val="24"/>
        </w:rPr>
        <w:t>资质证书（专业范围须包括界线与不动产测绘）；若</w:t>
      </w:r>
      <w:r>
        <w:rPr>
          <w:rFonts w:hint="eastAsia" w:ascii="宋体" w:hAnsi="宋体" w:cs="宋体"/>
          <w:bCs/>
          <w:color w:val="auto"/>
          <w:sz w:val="24"/>
          <w:lang w:eastAsia="zh-CN"/>
        </w:rPr>
        <w:t>投标人</w:t>
      </w:r>
      <w:r>
        <w:rPr>
          <w:rFonts w:hint="eastAsia" w:ascii="宋体" w:hAnsi="宋体" w:cs="宋体"/>
          <w:bCs/>
          <w:color w:val="auto"/>
          <w:sz w:val="24"/>
        </w:rPr>
        <w:t>为海南省外</w:t>
      </w:r>
      <w:r>
        <w:rPr>
          <w:rFonts w:hint="eastAsia" w:ascii="宋体" w:hAnsi="宋体" w:cs="宋体"/>
          <w:bCs/>
          <w:color w:val="auto"/>
          <w:sz w:val="24"/>
          <w:lang w:eastAsia="zh-CN"/>
        </w:rPr>
        <w:t>投标人</w:t>
      </w:r>
      <w:r>
        <w:rPr>
          <w:rFonts w:hint="eastAsia" w:ascii="宋体" w:hAnsi="宋体" w:cs="宋体"/>
          <w:bCs/>
          <w:color w:val="auto"/>
          <w:sz w:val="24"/>
        </w:rPr>
        <w:t>还须持有海南省测绘地理信息行政主管部门颁发的《海南省省外测绘地理信息单位验证登记证》，提供证书复印件并加盖单位公章；</w:t>
      </w:r>
    </w:p>
    <w:p>
      <w:pPr>
        <w:spacing w:line="360" w:lineRule="auto"/>
        <w:ind w:firstLine="480" w:firstLineChars="200"/>
        <w:rPr>
          <w:rFonts w:hint="eastAsia" w:ascii="宋体" w:hAnsi="宋体" w:cs="宋体"/>
          <w:bCs/>
          <w:color w:val="000000"/>
          <w:sz w:val="24"/>
        </w:rPr>
      </w:pPr>
      <w:r>
        <w:rPr>
          <w:rFonts w:hint="eastAsia" w:ascii="宋体" w:hAnsi="宋体" w:cs="宋体"/>
          <w:bCs/>
          <w:color w:val="000000"/>
          <w:sz w:val="24"/>
        </w:rPr>
        <w:t>3.</w:t>
      </w:r>
      <w:r>
        <w:rPr>
          <w:rFonts w:hint="eastAsia" w:ascii="宋体" w:hAnsi="宋体" w:cs="宋体"/>
          <w:bCs/>
          <w:color w:val="000000"/>
          <w:sz w:val="24"/>
          <w:lang w:val="en-US" w:eastAsia="zh-CN"/>
        </w:rPr>
        <w:t>8</w:t>
      </w:r>
      <w:r>
        <w:rPr>
          <w:rFonts w:hint="eastAsia" w:ascii="宋体" w:hAnsi="宋体" w:cs="宋体"/>
          <w:bCs/>
          <w:color w:val="000000"/>
          <w:sz w:val="24"/>
        </w:rPr>
        <w:t>、按规定提交投标保证金（提供保证金缴纳凭证复印件加盖公章）；</w:t>
      </w:r>
    </w:p>
    <w:p>
      <w:pPr>
        <w:spacing w:line="360" w:lineRule="auto"/>
        <w:ind w:firstLine="480" w:firstLineChars="200"/>
        <w:rPr>
          <w:rFonts w:hint="eastAsia" w:ascii="宋体" w:hAnsi="宋体" w:cs="宋体"/>
          <w:bCs/>
          <w:color w:val="000000"/>
          <w:sz w:val="24"/>
        </w:rPr>
      </w:pPr>
      <w:r>
        <w:rPr>
          <w:rFonts w:hint="eastAsia" w:ascii="宋体" w:hAnsi="宋体" w:cs="宋体"/>
          <w:bCs/>
          <w:color w:val="000000"/>
          <w:sz w:val="24"/>
        </w:rPr>
        <w:t>3.</w:t>
      </w:r>
      <w:r>
        <w:rPr>
          <w:rFonts w:hint="eastAsia" w:ascii="宋体" w:hAnsi="宋体" w:cs="宋体"/>
          <w:bCs/>
          <w:color w:val="000000"/>
          <w:sz w:val="24"/>
          <w:lang w:val="en-US" w:eastAsia="zh-CN"/>
        </w:rPr>
        <w:t>9</w:t>
      </w:r>
      <w:r>
        <w:rPr>
          <w:rFonts w:hint="eastAsia" w:ascii="宋体" w:hAnsi="宋体" w:cs="宋体"/>
          <w:bCs/>
          <w:color w:val="000000"/>
          <w:sz w:val="24"/>
        </w:rPr>
        <w:t>、本项目不接受联合体投标。（提供承诺函加盖公章）</w:t>
      </w:r>
    </w:p>
    <w:p>
      <w:pPr>
        <w:pStyle w:val="106"/>
        <w:spacing w:line="336" w:lineRule="auto"/>
        <w:jc w:val="both"/>
        <w:rPr>
          <w:rFonts w:cs="宋体"/>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三、</w:t>
      </w:r>
      <w:bookmarkEnd w:id="29"/>
      <w:r>
        <w:rPr>
          <w:rFonts w:hint="eastAsia" w:cs="宋体"/>
          <w:color w:val="000000" w:themeColor="text1"/>
          <w:sz w:val="24"/>
          <w:szCs w:val="24"/>
          <w14:textFill>
            <w14:solidFill>
              <w14:schemeClr w14:val="tx1"/>
            </w14:solidFill>
          </w14:textFill>
        </w:rPr>
        <w:t>获取采购文件</w:t>
      </w:r>
      <w:bookmarkEnd w:id="30"/>
      <w:bookmarkEnd w:id="31"/>
      <w:bookmarkEnd w:id="32"/>
      <w:bookmarkEnd w:id="33"/>
      <w:bookmarkEnd w:id="34"/>
      <w:bookmarkEnd w:id="35"/>
      <w:bookmarkEnd w:id="36"/>
    </w:p>
    <w:p>
      <w:pPr>
        <w:widowControl/>
        <w:tabs>
          <w:tab w:val="left" w:pos="4680"/>
        </w:tabs>
        <w:snapToGrid w:val="0"/>
        <w:spacing w:line="336" w:lineRule="auto"/>
        <w:ind w:firstLine="480" w:firstLineChars="200"/>
        <w:jc w:val="left"/>
        <w:rPr>
          <w:rFonts w:ascii="宋体" w:hAnsi="宋体" w:cs="宋体"/>
          <w:bCs/>
          <w:color w:val="000000" w:themeColor="text1"/>
          <w:kern w:val="0"/>
          <w:sz w:val="24"/>
          <w14:textFill>
            <w14:solidFill>
              <w14:schemeClr w14:val="tx1"/>
            </w14:solidFill>
          </w14:textFill>
        </w:rPr>
      </w:pPr>
      <w:r>
        <w:rPr>
          <w:rFonts w:hint="eastAsia" w:ascii="宋体" w:hAnsi="宋体" w:cs="宋体"/>
          <w:bCs/>
          <w:color w:val="000000" w:themeColor="text1"/>
          <w:kern w:val="0"/>
          <w:sz w:val="24"/>
          <w14:textFill>
            <w14:solidFill>
              <w14:schemeClr w14:val="tx1"/>
            </w14:solidFill>
          </w14:textFill>
        </w:rPr>
        <w:t xml:space="preserve">1、时间：2023年 </w:t>
      </w:r>
      <w:r>
        <w:rPr>
          <w:rFonts w:hint="eastAsia" w:ascii="宋体" w:hAnsi="宋体" w:cs="宋体"/>
          <w:bCs/>
          <w:color w:val="000000" w:themeColor="text1"/>
          <w:kern w:val="0"/>
          <w:sz w:val="24"/>
          <w:lang w:val="en-US" w:eastAsia="zh-CN"/>
          <w14:textFill>
            <w14:solidFill>
              <w14:schemeClr w14:val="tx1"/>
            </w14:solidFill>
          </w14:textFill>
        </w:rPr>
        <w:t>3</w:t>
      </w:r>
      <w:r>
        <w:rPr>
          <w:rFonts w:hint="eastAsia" w:ascii="宋体" w:hAnsi="宋体" w:cs="宋体"/>
          <w:bCs/>
          <w:color w:val="000000" w:themeColor="text1"/>
          <w:kern w:val="0"/>
          <w:sz w:val="24"/>
          <w14:textFill>
            <w14:solidFill>
              <w14:schemeClr w14:val="tx1"/>
            </w14:solidFill>
          </w14:textFill>
        </w:rPr>
        <w:t xml:space="preserve"> 月</w:t>
      </w:r>
      <w:r>
        <w:rPr>
          <w:rFonts w:hint="eastAsia" w:ascii="宋体" w:hAnsi="宋体" w:cs="宋体"/>
          <w:bCs/>
          <w:color w:val="000000" w:themeColor="text1"/>
          <w:kern w:val="0"/>
          <w:sz w:val="24"/>
          <w:lang w:val="en-US" w:eastAsia="zh-CN"/>
          <w14:textFill>
            <w14:solidFill>
              <w14:schemeClr w14:val="tx1"/>
            </w14:solidFill>
          </w14:textFill>
        </w:rPr>
        <w:t>21</w:t>
      </w:r>
      <w:r>
        <w:rPr>
          <w:rFonts w:hint="eastAsia" w:ascii="宋体" w:hAnsi="宋体" w:cs="宋体"/>
          <w:bCs/>
          <w:color w:val="000000" w:themeColor="text1"/>
          <w:kern w:val="0"/>
          <w:sz w:val="24"/>
          <w14:textFill>
            <w14:solidFill>
              <w14:schemeClr w14:val="tx1"/>
            </w14:solidFill>
          </w14:textFill>
        </w:rPr>
        <w:t xml:space="preserve"> 日至2023年 </w:t>
      </w:r>
      <w:r>
        <w:rPr>
          <w:rFonts w:hint="eastAsia" w:ascii="宋体" w:hAnsi="宋体" w:cs="宋体"/>
          <w:bCs/>
          <w:color w:val="000000" w:themeColor="text1"/>
          <w:kern w:val="0"/>
          <w:sz w:val="24"/>
          <w:lang w:val="en-US" w:eastAsia="zh-CN"/>
          <w14:textFill>
            <w14:solidFill>
              <w14:schemeClr w14:val="tx1"/>
            </w14:solidFill>
          </w14:textFill>
        </w:rPr>
        <w:t>3</w:t>
      </w:r>
      <w:r>
        <w:rPr>
          <w:rFonts w:hint="eastAsia" w:ascii="宋体" w:hAnsi="宋体" w:cs="宋体"/>
          <w:bCs/>
          <w:color w:val="000000" w:themeColor="text1"/>
          <w:kern w:val="0"/>
          <w:sz w:val="24"/>
          <w14:textFill>
            <w14:solidFill>
              <w14:schemeClr w14:val="tx1"/>
            </w14:solidFill>
          </w14:textFill>
        </w:rPr>
        <w:t xml:space="preserve"> 月 </w:t>
      </w:r>
      <w:r>
        <w:rPr>
          <w:rFonts w:hint="eastAsia" w:ascii="宋体" w:hAnsi="宋体" w:cs="宋体"/>
          <w:bCs/>
          <w:color w:val="000000" w:themeColor="text1"/>
          <w:kern w:val="0"/>
          <w:sz w:val="24"/>
          <w:lang w:val="en-US" w:eastAsia="zh-CN"/>
          <w14:textFill>
            <w14:solidFill>
              <w14:schemeClr w14:val="tx1"/>
            </w14:solidFill>
          </w14:textFill>
        </w:rPr>
        <w:t>28</w:t>
      </w:r>
      <w:bookmarkStart w:id="279" w:name="_GoBack"/>
      <w:bookmarkEnd w:id="279"/>
      <w:r>
        <w:rPr>
          <w:rFonts w:hint="eastAsia" w:ascii="宋体" w:hAnsi="宋体" w:cs="宋体"/>
          <w:bCs/>
          <w:color w:val="000000" w:themeColor="text1"/>
          <w:kern w:val="0"/>
          <w:sz w:val="24"/>
          <w14:textFill>
            <w14:solidFill>
              <w14:schemeClr w14:val="tx1"/>
            </w14:solidFill>
          </w14:textFill>
        </w:rPr>
        <w:t xml:space="preserve"> 日（投标文件的发售期限自开始之日起不得少于5个工作日），请于</w:t>
      </w:r>
      <w:r>
        <w:rPr>
          <w:rFonts w:hint="eastAsia" w:ascii="宋体" w:hAnsi="宋体" w:cs="宋体"/>
          <w:color w:val="000000" w:themeColor="text1"/>
          <w:sz w:val="24"/>
          <w:szCs w:val="24"/>
          <w14:textFill>
            <w14:solidFill>
              <w14:schemeClr w14:val="tx1"/>
            </w14:solidFill>
          </w14:textFill>
        </w:rPr>
        <w:t>每天上午</w:t>
      </w:r>
      <w:r>
        <w:rPr>
          <w:rFonts w:hint="eastAsia" w:ascii="宋体" w:hAnsi="宋体" w:cs="宋体"/>
          <w:color w:val="000000" w:themeColor="text1"/>
          <w:sz w:val="24"/>
          <w:szCs w:val="24"/>
          <w:u w:val="single"/>
          <w14:textFill>
            <w14:solidFill>
              <w14:schemeClr w14:val="tx1"/>
            </w14:solidFill>
          </w14:textFill>
        </w:rPr>
        <w:t>00:00</w:t>
      </w:r>
      <w:r>
        <w:rPr>
          <w:rFonts w:hint="eastAsia" w:ascii="宋体" w:hAnsi="宋体" w:cs="宋体"/>
          <w:color w:val="000000" w:themeColor="text1"/>
          <w:sz w:val="24"/>
          <w:szCs w:val="24"/>
          <w14:textFill>
            <w14:solidFill>
              <w14:schemeClr w14:val="tx1"/>
            </w14:solidFill>
          </w14:textFill>
        </w:rPr>
        <w:t>至</w:t>
      </w:r>
      <w:r>
        <w:rPr>
          <w:rFonts w:hint="eastAsia" w:ascii="宋体" w:hAnsi="宋体" w:cs="宋体"/>
          <w:color w:val="000000" w:themeColor="text1"/>
          <w:sz w:val="24"/>
          <w:szCs w:val="24"/>
          <w:u w:val="single"/>
          <w14:textFill>
            <w14:solidFill>
              <w14:schemeClr w14:val="tx1"/>
            </w14:solidFill>
          </w14:textFill>
        </w:rPr>
        <w:t>12:00</w:t>
      </w:r>
      <w:r>
        <w:rPr>
          <w:rFonts w:hint="eastAsia" w:ascii="宋体" w:hAnsi="宋体" w:cs="宋体"/>
          <w:color w:val="000000" w:themeColor="text1"/>
          <w:sz w:val="24"/>
          <w:szCs w:val="24"/>
          <w14:textFill>
            <w14:solidFill>
              <w14:schemeClr w14:val="tx1"/>
            </w14:solidFill>
          </w14:textFill>
        </w:rPr>
        <w:t>，下午</w:t>
      </w:r>
      <w:r>
        <w:rPr>
          <w:rFonts w:hint="eastAsia" w:ascii="宋体" w:hAnsi="宋体" w:cs="宋体"/>
          <w:color w:val="000000" w:themeColor="text1"/>
          <w:sz w:val="24"/>
          <w:szCs w:val="24"/>
          <w:u w:val="single"/>
          <w14:textFill>
            <w14:solidFill>
              <w14:schemeClr w14:val="tx1"/>
            </w14:solidFill>
          </w14:textFill>
        </w:rPr>
        <w:t>12:00</w:t>
      </w:r>
      <w:r>
        <w:rPr>
          <w:rFonts w:hint="eastAsia" w:ascii="宋体" w:hAnsi="宋体" w:cs="宋体"/>
          <w:color w:val="000000" w:themeColor="text1"/>
          <w:sz w:val="24"/>
          <w:szCs w:val="24"/>
          <w14:textFill>
            <w14:solidFill>
              <w14:schemeClr w14:val="tx1"/>
            </w14:solidFill>
          </w14:textFill>
        </w:rPr>
        <w:t>至</w:t>
      </w:r>
      <w:r>
        <w:rPr>
          <w:rFonts w:hint="eastAsia" w:ascii="宋体" w:hAnsi="宋体" w:cs="宋体"/>
          <w:color w:val="000000" w:themeColor="text1"/>
          <w:sz w:val="24"/>
          <w:szCs w:val="24"/>
          <w:u w:val="single"/>
          <w14:textFill>
            <w14:solidFill>
              <w14:schemeClr w14:val="tx1"/>
            </w14:solidFill>
          </w14:textFill>
        </w:rPr>
        <w:t>24:00</w:t>
      </w:r>
      <w:r>
        <w:rPr>
          <w:rFonts w:hint="eastAsia" w:ascii="宋体" w:hAnsi="宋体" w:cs="宋体"/>
          <w:color w:val="000000" w:themeColor="text1"/>
          <w:sz w:val="24"/>
          <w:szCs w:val="24"/>
          <w14:textFill>
            <w14:solidFill>
              <w14:schemeClr w14:val="tx1"/>
            </w14:solidFill>
          </w14:textFill>
        </w:rPr>
        <w:t>（北京时间，法定节假日除外 ）；</w:t>
      </w:r>
    </w:p>
    <w:p>
      <w:pPr>
        <w:widowControl/>
        <w:tabs>
          <w:tab w:val="left" w:pos="4680"/>
        </w:tabs>
        <w:snapToGrid w:val="0"/>
        <w:spacing w:line="336" w:lineRule="auto"/>
        <w:ind w:firstLine="480" w:firstLineChars="200"/>
        <w:jc w:val="left"/>
        <w:rPr>
          <w:rFonts w:ascii="宋体" w:hAnsi="宋体" w:cs="宋体"/>
          <w:bCs/>
          <w:color w:val="000000" w:themeColor="text1"/>
          <w:kern w:val="0"/>
          <w:sz w:val="24"/>
          <w14:textFill>
            <w14:solidFill>
              <w14:schemeClr w14:val="tx1"/>
            </w14:solidFill>
          </w14:textFill>
        </w:rPr>
      </w:pPr>
      <w:r>
        <w:rPr>
          <w:rFonts w:hint="eastAsia" w:ascii="宋体" w:hAnsi="宋体" w:cs="宋体"/>
          <w:bCs/>
          <w:color w:val="000000" w:themeColor="text1"/>
          <w:kern w:val="0"/>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地点：</w:t>
      </w:r>
      <w:r>
        <w:rPr>
          <w:rFonts w:hint="eastAsia" w:ascii="宋体" w:hAnsi="宋体" w:cs="宋体"/>
          <w:sz w:val="24"/>
          <w:szCs w:val="24"/>
          <w:u w:val="single"/>
        </w:rPr>
        <w:t>海南政府采购网(www.ccgp-hainan.gov.cn)-海南省政府采购电子化交易管理系统(新)</w:t>
      </w:r>
      <w:r>
        <w:rPr>
          <w:rFonts w:hint="eastAsia" w:ascii="宋体" w:hAnsi="宋体" w:cs="宋体"/>
          <w:color w:val="000000" w:themeColor="text1"/>
          <w:sz w:val="24"/>
          <w14:textFill>
            <w14:solidFill>
              <w14:schemeClr w14:val="tx1"/>
            </w14:solidFill>
          </w14:textFill>
        </w:rPr>
        <w:t>；</w:t>
      </w:r>
    </w:p>
    <w:p>
      <w:pPr>
        <w:widowControl/>
        <w:tabs>
          <w:tab w:val="left" w:pos="4680"/>
        </w:tabs>
        <w:snapToGrid w:val="0"/>
        <w:spacing w:line="336" w:lineRule="auto"/>
        <w:ind w:firstLine="480" w:firstLineChars="200"/>
        <w:jc w:val="left"/>
        <w:rPr>
          <w:rFonts w:ascii="宋体" w:hAnsi="宋体" w:cs="宋体"/>
          <w:bCs/>
          <w:color w:val="000000" w:themeColor="text1"/>
          <w:kern w:val="0"/>
          <w:sz w:val="24"/>
          <w14:textFill>
            <w14:solidFill>
              <w14:schemeClr w14:val="tx1"/>
            </w14:solidFill>
          </w14:textFill>
        </w:rPr>
      </w:pPr>
      <w:r>
        <w:rPr>
          <w:rFonts w:hint="eastAsia" w:ascii="宋体" w:hAnsi="宋体" w:cs="宋体"/>
          <w:bCs/>
          <w:color w:val="000000" w:themeColor="text1"/>
          <w:kern w:val="0"/>
          <w:sz w:val="24"/>
          <w14:textFill>
            <w14:solidFill>
              <w14:schemeClr w14:val="tx1"/>
            </w14:solidFill>
          </w14:textFill>
        </w:rPr>
        <w:t>3、方式：网上获取；</w:t>
      </w:r>
    </w:p>
    <w:p>
      <w:pPr>
        <w:widowControl/>
        <w:tabs>
          <w:tab w:val="left" w:pos="4680"/>
        </w:tabs>
        <w:snapToGrid w:val="0"/>
        <w:spacing w:line="336" w:lineRule="auto"/>
        <w:ind w:firstLine="480" w:firstLineChars="200"/>
        <w:jc w:val="left"/>
        <w:rPr>
          <w:rFonts w:ascii="宋体" w:hAnsi="宋体" w:cs="宋体"/>
          <w:bCs/>
          <w:color w:val="000000" w:themeColor="text1"/>
          <w:kern w:val="0"/>
          <w:sz w:val="24"/>
          <w14:textFill>
            <w14:solidFill>
              <w14:schemeClr w14:val="tx1"/>
            </w14:solidFill>
          </w14:textFill>
        </w:rPr>
      </w:pPr>
      <w:r>
        <w:rPr>
          <w:rFonts w:hint="eastAsia" w:ascii="宋体" w:hAnsi="宋体" w:cs="宋体"/>
          <w:bCs/>
          <w:color w:val="000000" w:themeColor="text1"/>
          <w:kern w:val="0"/>
          <w:sz w:val="24"/>
          <w14:textFill>
            <w14:solidFill>
              <w14:schemeClr w14:val="tx1"/>
            </w14:solidFill>
          </w14:textFill>
        </w:rPr>
        <w:t>4、售价：</w:t>
      </w:r>
      <w:r>
        <w:rPr>
          <w:rFonts w:hint="eastAsia" w:ascii="宋体" w:hAnsi="宋体" w:cs="宋体"/>
          <w:bCs/>
          <w:color w:val="000000" w:themeColor="text1"/>
          <w:kern w:val="0"/>
          <w:sz w:val="24"/>
          <w:lang w:val="en-US" w:eastAsia="zh-CN"/>
          <w14:textFill>
            <w14:solidFill>
              <w14:schemeClr w14:val="tx1"/>
            </w14:solidFill>
          </w14:textFill>
        </w:rPr>
        <w:t>3</w:t>
      </w:r>
      <w:r>
        <w:rPr>
          <w:rFonts w:hint="eastAsia" w:ascii="宋体" w:hAnsi="宋体" w:cs="宋体"/>
          <w:bCs/>
          <w:color w:val="000000" w:themeColor="text1"/>
          <w:kern w:val="0"/>
          <w:sz w:val="24"/>
          <w14:textFill>
            <w14:solidFill>
              <w14:schemeClr w14:val="tx1"/>
            </w14:solidFill>
          </w14:textFill>
        </w:rPr>
        <w:t>00元</w:t>
      </w:r>
      <w:r>
        <w:rPr>
          <w:rFonts w:hint="eastAsia" w:ascii="宋体" w:hAnsi="宋体" w:cs="宋体"/>
          <w:bCs/>
          <w:color w:val="000000" w:themeColor="text1"/>
          <w:kern w:val="0"/>
          <w:sz w:val="24"/>
          <w:lang w:val="en-US" w:eastAsia="zh-CN"/>
          <w14:textFill>
            <w14:solidFill>
              <w14:schemeClr w14:val="tx1"/>
            </w14:solidFill>
          </w14:textFill>
        </w:rPr>
        <w:t>/包</w:t>
      </w:r>
      <w:r>
        <w:rPr>
          <w:rFonts w:hint="eastAsia" w:ascii="宋体" w:hAnsi="宋体" w:cs="宋体"/>
          <w:bCs/>
          <w:color w:val="000000" w:themeColor="text1"/>
          <w:kern w:val="0"/>
          <w:sz w:val="24"/>
          <w14:textFill>
            <w14:solidFill>
              <w14:schemeClr w14:val="tx1"/>
            </w14:solidFill>
          </w14:textFill>
        </w:rPr>
        <w:t>。</w:t>
      </w:r>
    </w:p>
    <w:p>
      <w:pPr>
        <w:pStyle w:val="106"/>
        <w:spacing w:line="336" w:lineRule="auto"/>
        <w:jc w:val="both"/>
        <w:rPr>
          <w:rFonts w:cs="宋体"/>
          <w:color w:val="000000" w:themeColor="text1"/>
          <w:sz w:val="24"/>
          <w:szCs w:val="24"/>
          <w14:textFill>
            <w14:solidFill>
              <w14:schemeClr w14:val="tx1"/>
            </w14:solidFill>
          </w14:textFill>
        </w:rPr>
      </w:pPr>
      <w:bookmarkStart w:id="37" w:name="_Toc124260980"/>
      <w:bookmarkStart w:id="38" w:name="_Toc39873573"/>
      <w:bookmarkStart w:id="39" w:name="_Toc88663257"/>
      <w:bookmarkStart w:id="40" w:name="_Toc124321829"/>
      <w:bookmarkStart w:id="41" w:name="_Toc20089"/>
      <w:bookmarkStart w:id="42" w:name="_Toc48123844"/>
      <w:bookmarkStart w:id="43" w:name="_Toc48123793"/>
      <w:bookmarkStart w:id="44" w:name="_Toc15470"/>
      <w:r>
        <w:rPr>
          <w:rFonts w:hint="eastAsia" w:cs="宋体"/>
          <w:color w:val="000000" w:themeColor="text1"/>
          <w:sz w:val="24"/>
          <w:szCs w:val="24"/>
          <w14:textFill>
            <w14:solidFill>
              <w14:schemeClr w14:val="tx1"/>
            </w14:solidFill>
          </w14:textFill>
        </w:rPr>
        <w:t>四、投标文件提交</w:t>
      </w:r>
      <w:bookmarkEnd w:id="37"/>
      <w:bookmarkEnd w:id="38"/>
      <w:bookmarkEnd w:id="39"/>
      <w:bookmarkEnd w:id="40"/>
      <w:bookmarkEnd w:id="41"/>
      <w:bookmarkEnd w:id="42"/>
      <w:bookmarkEnd w:id="43"/>
      <w:bookmarkEnd w:id="44"/>
    </w:p>
    <w:p>
      <w:pPr>
        <w:spacing w:line="360" w:lineRule="auto"/>
        <w:ind w:firstLine="480" w:firstLineChars="200"/>
        <w:rPr>
          <w:rFonts w:ascii="宋体" w:hAnsi="宋体" w:cs="宋体"/>
          <w:color w:val="000000" w:themeColor="text1"/>
          <w:sz w:val="24"/>
          <w14:textFill>
            <w14:solidFill>
              <w14:schemeClr w14:val="tx1"/>
            </w14:solidFill>
          </w14:textFill>
        </w:rPr>
      </w:pPr>
      <w:bookmarkStart w:id="45" w:name="_Toc39873574"/>
      <w:r>
        <w:rPr>
          <w:rFonts w:hint="eastAsia" w:ascii="宋体" w:hAnsi="宋体" w:cs="宋体"/>
          <w:bCs/>
          <w:color w:val="000000" w:themeColor="text1"/>
          <w:kern w:val="0"/>
          <w:sz w:val="24"/>
          <w14:textFill>
            <w14:solidFill>
              <w14:schemeClr w14:val="tx1"/>
            </w14:solidFill>
          </w14:textFill>
        </w:rPr>
        <w:t>1、截止时间</w:t>
      </w:r>
      <w:r>
        <w:rPr>
          <w:rFonts w:hint="eastAsia" w:ascii="宋体" w:hAnsi="宋体" w:cs="宋体"/>
          <w:color w:val="000000" w:themeColor="text1"/>
          <w:sz w:val="24"/>
          <w:szCs w:val="24"/>
          <w14:textFill>
            <w14:solidFill>
              <w14:schemeClr w14:val="tx1"/>
            </w14:solidFill>
          </w14:textFill>
        </w:rPr>
        <w:t>：2023年</w:t>
      </w:r>
      <w:r>
        <w:rPr>
          <w:rFonts w:hint="eastAsia" w:ascii="宋体" w:hAnsi="宋体" w:cs="宋体"/>
          <w:color w:val="000000" w:themeColor="text1"/>
          <w:sz w:val="24"/>
          <w:szCs w:val="24"/>
          <w:lang w:val="en-US" w:eastAsia="zh-CN"/>
          <w14:textFill>
            <w14:solidFill>
              <w14:schemeClr w14:val="tx1"/>
            </w14:solidFill>
          </w14:textFill>
        </w:rPr>
        <w:t>4</w:t>
      </w:r>
      <w:r>
        <w:rPr>
          <w:rFonts w:hint="eastAsia" w:ascii="宋体" w:hAnsi="宋体" w:cs="宋体"/>
          <w:color w:val="000000" w:themeColor="text1"/>
          <w:sz w:val="24"/>
          <w:szCs w:val="24"/>
          <w14:textFill>
            <w14:solidFill>
              <w14:schemeClr w14:val="tx1"/>
            </w14:solidFill>
          </w14:textFill>
        </w:rPr>
        <w:t xml:space="preserve"> 月 </w:t>
      </w:r>
      <w:r>
        <w:rPr>
          <w:rFonts w:hint="eastAsia" w:ascii="宋体" w:hAnsi="宋体" w:cs="宋体"/>
          <w:color w:val="000000" w:themeColor="text1"/>
          <w:sz w:val="24"/>
          <w:szCs w:val="24"/>
          <w:lang w:val="en-US" w:eastAsia="zh-CN"/>
          <w14:textFill>
            <w14:solidFill>
              <w14:schemeClr w14:val="tx1"/>
            </w14:solidFill>
          </w14:textFill>
        </w:rPr>
        <w:t>11</w:t>
      </w:r>
      <w:r>
        <w:rPr>
          <w:rFonts w:hint="eastAsia" w:ascii="宋体" w:hAnsi="宋体" w:cs="宋体"/>
          <w:color w:val="000000" w:themeColor="text1"/>
          <w:sz w:val="24"/>
          <w:szCs w:val="24"/>
          <w14:textFill>
            <w14:solidFill>
              <w14:schemeClr w14:val="tx1"/>
            </w14:solidFill>
          </w14:textFill>
        </w:rPr>
        <w:t xml:space="preserve"> 日09时</w:t>
      </w:r>
      <w:r>
        <w:rPr>
          <w:rFonts w:hint="eastAsia" w:ascii="宋体" w:hAnsi="宋体" w:cs="宋体"/>
          <w:color w:val="000000" w:themeColor="text1"/>
          <w:sz w:val="24"/>
          <w:szCs w:val="24"/>
          <w:lang w:val="en-US" w:eastAsia="zh-CN"/>
          <w14:textFill>
            <w14:solidFill>
              <w14:schemeClr w14:val="tx1"/>
            </w14:solidFill>
          </w14:textFill>
        </w:rPr>
        <w:t>3</w:t>
      </w:r>
      <w:r>
        <w:rPr>
          <w:rFonts w:hint="eastAsia" w:ascii="宋体" w:hAnsi="宋体" w:cs="宋体"/>
          <w:color w:val="000000" w:themeColor="text1"/>
          <w:sz w:val="24"/>
          <w:szCs w:val="24"/>
          <w14:textFill>
            <w14:solidFill>
              <w14:schemeClr w14:val="tx1"/>
            </w14:solidFill>
          </w14:textFill>
        </w:rPr>
        <w:t>0分</w:t>
      </w:r>
      <w:r>
        <w:rPr>
          <w:rFonts w:hint="eastAsia" w:ascii="宋体" w:hAnsi="宋体" w:cs="宋体"/>
          <w:color w:val="000000" w:themeColor="text1"/>
          <w:sz w:val="24"/>
          <w14:textFill>
            <w14:solidFill>
              <w14:schemeClr w14:val="tx1"/>
            </w14:solidFill>
          </w14:textFill>
        </w:rPr>
        <w:t>（北京时间）</w:t>
      </w:r>
    </w:p>
    <w:p>
      <w:pPr>
        <w:spacing w:line="360" w:lineRule="auto"/>
        <w:ind w:firstLine="480" w:firstLineChars="200"/>
        <w:rPr>
          <w:rFonts w:ascii="宋体" w:hAnsi="宋体" w:cs="宋体"/>
          <w:color w:val="000000" w:themeColor="text1"/>
          <w:sz w:val="24"/>
          <w:szCs w:val="22"/>
          <w14:textFill>
            <w14:solidFill>
              <w14:schemeClr w14:val="tx1"/>
            </w14:solidFill>
          </w14:textFill>
        </w:rPr>
      </w:pPr>
      <w:r>
        <w:rPr>
          <w:rFonts w:hint="eastAsia" w:ascii="宋体" w:hAnsi="宋体" w:cs="宋体"/>
          <w:color w:val="000000" w:themeColor="text1"/>
          <w:sz w:val="24"/>
          <w14:textFill>
            <w14:solidFill>
              <w14:schemeClr w14:val="tx1"/>
            </w14:solidFill>
          </w14:textFill>
        </w:rPr>
        <w:t>2、地点：</w:t>
      </w:r>
      <w:r>
        <w:rPr>
          <w:rFonts w:hint="eastAsia" w:ascii="宋体" w:hAnsi="宋体" w:cs="宋体"/>
          <w:color w:val="000000" w:themeColor="text1"/>
          <w:sz w:val="24"/>
          <w:lang w:eastAsia="zh-CN"/>
          <w14:textFill>
            <w14:solidFill>
              <w14:schemeClr w14:val="tx1"/>
            </w14:solidFill>
          </w14:textFill>
        </w:rPr>
        <w:t>海口市海秀东路74号鸿泰大厦14楼开标室</w:t>
      </w:r>
      <w:r>
        <w:rPr>
          <w:rFonts w:hint="eastAsia" w:ascii="宋体" w:hAnsi="宋体" w:cs="宋体"/>
          <w:color w:val="000000" w:themeColor="text1"/>
          <w:sz w:val="24"/>
          <w:lang w:val="en-US" w:eastAsia="zh-CN"/>
          <w14:textFill>
            <w14:solidFill>
              <w14:schemeClr w14:val="tx1"/>
            </w14:solidFill>
          </w14:textFill>
        </w:rPr>
        <w:t>3</w:t>
      </w:r>
      <w:r>
        <w:rPr>
          <w:rFonts w:hint="eastAsia" w:ascii="宋体" w:hAnsi="宋体" w:cs="宋体"/>
          <w:color w:val="000000" w:themeColor="text1"/>
          <w:sz w:val="24"/>
          <w:szCs w:val="24"/>
          <w14:textFill>
            <w14:solidFill>
              <w14:schemeClr w14:val="tx1"/>
            </w14:solidFill>
          </w14:textFill>
        </w:rPr>
        <w:t>。</w:t>
      </w:r>
    </w:p>
    <w:p>
      <w:pPr>
        <w:pStyle w:val="106"/>
        <w:tabs>
          <w:tab w:val="left" w:pos="1842"/>
        </w:tabs>
        <w:spacing w:line="336" w:lineRule="auto"/>
        <w:jc w:val="both"/>
        <w:rPr>
          <w:rFonts w:cs="宋体"/>
          <w:color w:val="000000" w:themeColor="text1"/>
          <w:sz w:val="24"/>
          <w:szCs w:val="24"/>
          <w14:textFill>
            <w14:solidFill>
              <w14:schemeClr w14:val="tx1"/>
            </w14:solidFill>
          </w14:textFill>
        </w:rPr>
      </w:pPr>
      <w:bookmarkStart w:id="46" w:name="_Toc48123845"/>
      <w:bookmarkStart w:id="47" w:name="_Toc124321830"/>
      <w:bookmarkStart w:id="48" w:name="_Toc48123794"/>
      <w:bookmarkStart w:id="49" w:name="_Toc88663258"/>
      <w:bookmarkStart w:id="50" w:name="_Toc124260981"/>
      <w:bookmarkStart w:id="51" w:name="_Toc15260"/>
      <w:bookmarkStart w:id="52" w:name="_Toc13578"/>
      <w:r>
        <w:rPr>
          <w:rFonts w:hint="eastAsia" w:cs="宋体"/>
          <w:color w:val="000000" w:themeColor="text1"/>
          <w:sz w:val="24"/>
          <w:szCs w:val="24"/>
          <w14:textFill>
            <w14:solidFill>
              <w14:schemeClr w14:val="tx1"/>
            </w14:solidFill>
          </w14:textFill>
        </w:rPr>
        <w:t>五、开启</w:t>
      </w:r>
      <w:bookmarkEnd w:id="46"/>
      <w:bookmarkEnd w:id="47"/>
      <w:bookmarkEnd w:id="48"/>
      <w:bookmarkEnd w:id="49"/>
      <w:bookmarkEnd w:id="50"/>
      <w:bookmarkEnd w:id="51"/>
      <w:bookmarkEnd w:id="52"/>
      <w:r>
        <w:rPr>
          <w:rFonts w:hint="eastAsia" w:cs="宋体"/>
          <w:color w:val="000000" w:themeColor="text1"/>
          <w:sz w:val="24"/>
          <w:szCs w:val="24"/>
          <w14:textFill>
            <w14:solidFill>
              <w14:schemeClr w14:val="tx1"/>
            </w14:solidFill>
          </w14:textFill>
        </w:rPr>
        <w:tab/>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1、时间：2023年 </w:t>
      </w:r>
      <w:r>
        <w:rPr>
          <w:rFonts w:hint="eastAsia" w:ascii="宋体" w:hAnsi="宋体" w:cs="宋体"/>
          <w:color w:val="000000" w:themeColor="text1"/>
          <w:sz w:val="24"/>
          <w:szCs w:val="24"/>
          <w:lang w:val="en-US" w:eastAsia="zh-CN"/>
          <w14:textFill>
            <w14:solidFill>
              <w14:schemeClr w14:val="tx1"/>
            </w14:solidFill>
          </w14:textFill>
        </w:rPr>
        <w:t>4</w:t>
      </w:r>
      <w:r>
        <w:rPr>
          <w:rFonts w:hint="eastAsia" w:ascii="宋体" w:hAnsi="宋体" w:cs="宋体"/>
          <w:color w:val="000000" w:themeColor="text1"/>
          <w:sz w:val="24"/>
          <w:szCs w:val="24"/>
          <w14:textFill>
            <w14:solidFill>
              <w14:schemeClr w14:val="tx1"/>
            </w14:solidFill>
          </w14:textFill>
        </w:rPr>
        <w:t xml:space="preserve">月 </w:t>
      </w:r>
      <w:r>
        <w:rPr>
          <w:rFonts w:hint="eastAsia" w:ascii="宋体" w:hAnsi="宋体" w:cs="宋体"/>
          <w:color w:val="000000" w:themeColor="text1"/>
          <w:sz w:val="24"/>
          <w:szCs w:val="24"/>
          <w:lang w:val="en-US" w:eastAsia="zh-CN"/>
          <w14:textFill>
            <w14:solidFill>
              <w14:schemeClr w14:val="tx1"/>
            </w14:solidFill>
          </w14:textFill>
        </w:rPr>
        <w:t>11</w:t>
      </w:r>
      <w:r>
        <w:rPr>
          <w:rFonts w:hint="eastAsia" w:ascii="宋体" w:hAnsi="宋体" w:cs="宋体"/>
          <w:color w:val="000000" w:themeColor="text1"/>
          <w:sz w:val="24"/>
          <w:szCs w:val="24"/>
          <w14:textFill>
            <w14:solidFill>
              <w14:schemeClr w14:val="tx1"/>
            </w14:solidFill>
          </w14:textFill>
        </w:rPr>
        <w:t xml:space="preserve"> 日09时</w:t>
      </w:r>
      <w:r>
        <w:rPr>
          <w:rFonts w:hint="eastAsia" w:ascii="宋体" w:hAnsi="宋体" w:cs="宋体"/>
          <w:color w:val="000000" w:themeColor="text1"/>
          <w:sz w:val="24"/>
          <w:szCs w:val="24"/>
          <w:lang w:val="en-US" w:eastAsia="zh-CN"/>
          <w14:textFill>
            <w14:solidFill>
              <w14:schemeClr w14:val="tx1"/>
            </w14:solidFill>
          </w14:textFill>
        </w:rPr>
        <w:t>3</w:t>
      </w:r>
      <w:r>
        <w:rPr>
          <w:rFonts w:hint="eastAsia" w:ascii="宋体" w:hAnsi="宋体" w:cs="宋体"/>
          <w:color w:val="000000" w:themeColor="text1"/>
          <w:sz w:val="24"/>
          <w:szCs w:val="24"/>
          <w14:textFill>
            <w14:solidFill>
              <w14:schemeClr w14:val="tx1"/>
            </w14:solidFill>
          </w14:textFill>
        </w:rPr>
        <w:t>0分（北京时间）</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2、地点：</w:t>
      </w:r>
      <w:r>
        <w:rPr>
          <w:rFonts w:hint="eastAsia" w:ascii="宋体" w:hAnsi="宋体" w:eastAsia="宋体" w:cs="宋体"/>
          <w:bCs/>
          <w:color w:val="auto"/>
          <w:sz w:val="24"/>
          <w:lang w:eastAsia="zh-CN"/>
        </w:rPr>
        <w:t>海口市海秀东路74号鸿泰大厦14楼开标室</w:t>
      </w:r>
      <w:r>
        <w:rPr>
          <w:rFonts w:hint="eastAsia" w:ascii="宋体" w:hAnsi="宋体" w:eastAsia="宋体" w:cs="宋体"/>
          <w:bCs/>
          <w:color w:val="auto"/>
          <w:sz w:val="24"/>
          <w:lang w:val="en-US" w:eastAsia="zh-CN"/>
        </w:rPr>
        <w:t>3</w:t>
      </w:r>
      <w:r>
        <w:rPr>
          <w:rFonts w:hint="eastAsia" w:ascii="宋体" w:hAnsi="宋体" w:cs="宋体"/>
          <w:color w:val="000000" w:themeColor="text1"/>
          <w:sz w:val="24"/>
          <w:szCs w:val="24"/>
          <w14:textFill>
            <w14:solidFill>
              <w14:schemeClr w14:val="tx1"/>
            </w14:solidFill>
          </w14:textFill>
        </w:rPr>
        <w:t>。</w:t>
      </w:r>
    </w:p>
    <w:p>
      <w:pPr>
        <w:pStyle w:val="106"/>
        <w:tabs>
          <w:tab w:val="left" w:pos="1842"/>
        </w:tabs>
        <w:spacing w:line="336" w:lineRule="auto"/>
        <w:jc w:val="both"/>
        <w:rPr>
          <w:rFonts w:cs="宋体"/>
          <w:color w:val="000000" w:themeColor="text1"/>
          <w:sz w:val="24"/>
          <w:szCs w:val="24"/>
          <w14:textFill>
            <w14:solidFill>
              <w14:schemeClr w14:val="tx1"/>
            </w14:solidFill>
          </w14:textFill>
        </w:rPr>
      </w:pPr>
      <w:bookmarkStart w:id="53" w:name="_Toc48123846"/>
      <w:bookmarkStart w:id="54" w:name="_Toc48123795"/>
      <w:bookmarkStart w:id="55" w:name="_Toc24527"/>
      <w:bookmarkStart w:id="56" w:name="_Toc88663259"/>
      <w:bookmarkStart w:id="57" w:name="_Toc124321831"/>
      <w:bookmarkStart w:id="58" w:name="_Toc18929"/>
      <w:bookmarkStart w:id="59" w:name="_Toc124260982"/>
      <w:r>
        <w:rPr>
          <w:rFonts w:hint="eastAsia" w:cs="宋体"/>
          <w:color w:val="000000" w:themeColor="text1"/>
          <w:sz w:val="24"/>
          <w:szCs w:val="24"/>
          <w14:textFill>
            <w14:solidFill>
              <w14:schemeClr w14:val="tx1"/>
            </w14:solidFill>
          </w14:textFill>
        </w:rPr>
        <w:t>六、公告期限</w:t>
      </w:r>
      <w:bookmarkEnd w:id="53"/>
      <w:bookmarkEnd w:id="54"/>
      <w:bookmarkEnd w:id="55"/>
      <w:bookmarkEnd w:id="56"/>
      <w:bookmarkEnd w:id="57"/>
      <w:bookmarkEnd w:id="58"/>
      <w:bookmarkEnd w:id="59"/>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自本公告发布之日起5个工作日。</w:t>
      </w:r>
    </w:p>
    <w:p>
      <w:pPr>
        <w:pStyle w:val="106"/>
        <w:spacing w:line="336" w:lineRule="auto"/>
        <w:jc w:val="both"/>
        <w:rPr>
          <w:rFonts w:cs="宋体"/>
          <w:color w:val="000000" w:themeColor="text1"/>
          <w:sz w:val="24"/>
          <w:szCs w:val="24"/>
          <w14:textFill>
            <w14:solidFill>
              <w14:schemeClr w14:val="tx1"/>
            </w14:solidFill>
          </w14:textFill>
        </w:rPr>
      </w:pPr>
      <w:bookmarkStart w:id="60" w:name="_Toc48123847"/>
      <w:bookmarkStart w:id="61" w:name="_Toc21815"/>
      <w:bookmarkStart w:id="62" w:name="_Toc124321832"/>
      <w:bookmarkStart w:id="63" w:name="_Toc48123796"/>
      <w:bookmarkStart w:id="64" w:name="_Toc124260983"/>
      <w:bookmarkStart w:id="65" w:name="_Toc14292"/>
      <w:bookmarkStart w:id="66" w:name="_Toc88663260"/>
      <w:r>
        <w:rPr>
          <w:rFonts w:hint="eastAsia" w:cs="宋体"/>
          <w:color w:val="000000" w:themeColor="text1"/>
          <w:sz w:val="24"/>
          <w:szCs w:val="24"/>
          <w14:textFill>
            <w14:solidFill>
              <w14:schemeClr w14:val="tx1"/>
            </w14:solidFill>
          </w14:textFill>
        </w:rPr>
        <w:t>七、其他补充事宜</w:t>
      </w:r>
      <w:bookmarkEnd w:id="60"/>
      <w:bookmarkEnd w:id="61"/>
      <w:bookmarkEnd w:id="62"/>
      <w:bookmarkEnd w:id="63"/>
      <w:bookmarkEnd w:id="64"/>
      <w:bookmarkEnd w:id="65"/>
      <w:bookmarkEnd w:id="66"/>
    </w:p>
    <w:p>
      <w:pPr>
        <w:spacing w:line="360" w:lineRule="auto"/>
        <w:ind w:firstLine="480" w:firstLineChars="200"/>
        <w:rPr>
          <w:rFonts w:ascii="宋体" w:hAnsi="宋体" w:cs="宋体"/>
          <w:sz w:val="24"/>
          <w:szCs w:val="24"/>
        </w:rPr>
      </w:pPr>
      <w:r>
        <w:rPr>
          <w:rFonts w:hint="eastAsia" w:ascii="宋体" w:hAnsi="宋体" w:cs="宋体"/>
          <w:sz w:val="24"/>
          <w:szCs w:val="24"/>
        </w:rPr>
        <w:t>1、公告发布媒介：海南省政府采购网；</w:t>
      </w:r>
    </w:p>
    <w:p>
      <w:pPr>
        <w:spacing w:line="360" w:lineRule="auto"/>
        <w:ind w:firstLine="480" w:firstLineChars="200"/>
        <w:rPr>
          <w:rFonts w:hAnsi="宋体" w:cs="宋体"/>
          <w:sz w:val="24"/>
          <w:szCs w:val="24"/>
        </w:rPr>
      </w:pPr>
      <w:r>
        <w:rPr>
          <w:rFonts w:hint="eastAsia" w:hAnsi="宋体" w:cs="宋体"/>
          <w:sz w:val="24"/>
          <w:szCs w:val="24"/>
        </w:rPr>
        <w:t xml:space="preserve">2、潜在投标人按以下步骤进行报名并获取采购文件：（1）网上注册：投标人须在海南省政府采购网(www.ccgp-hainan.gov.cn)中的海南省政府采购电子化交易管理系统(新)平台进行注册；（2）登陆交易平台进行报名并下载采购文件；开标现场缴纳文件费：未按时在系统平台注册报名的，均视为无效报名。 </w:t>
      </w:r>
    </w:p>
    <w:p>
      <w:pPr>
        <w:spacing w:line="360" w:lineRule="auto"/>
        <w:ind w:firstLine="480" w:firstLineChars="200"/>
        <w:rPr>
          <w:rFonts w:hAnsi="宋体" w:cs="宋体"/>
          <w:sz w:val="24"/>
          <w:szCs w:val="24"/>
        </w:rPr>
      </w:pPr>
      <w:r>
        <w:rPr>
          <w:rFonts w:hint="eastAsia" w:hAnsi="宋体" w:cs="宋体"/>
          <w:sz w:val="24"/>
          <w:szCs w:val="24"/>
        </w:rPr>
        <w:t>3、注意事项：本项目采用电子辅助操作，</w:t>
      </w:r>
      <w:r>
        <w:rPr>
          <w:rFonts w:hint="eastAsia" w:hAnsi="宋体" w:cs="宋体"/>
          <w:sz w:val="24"/>
          <w:szCs w:val="24"/>
          <w:lang w:eastAsia="zh-CN"/>
        </w:rPr>
        <w:t>投标人</w:t>
      </w:r>
      <w:r>
        <w:rPr>
          <w:rFonts w:hint="eastAsia" w:hAnsi="宋体" w:cs="宋体"/>
          <w:sz w:val="24"/>
          <w:szCs w:val="24"/>
        </w:rPr>
        <w:t>应详细阅读海南省政府采购网的通知《海南省财政厅关于政府采购电子化交易管理系统全省推广应用的通知》，</w:t>
      </w:r>
      <w:r>
        <w:rPr>
          <w:rFonts w:hint="eastAsia" w:hAnsi="宋体" w:cs="宋体"/>
          <w:sz w:val="24"/>
          <w:szCs w:val="24"/>
          <w:lang w:eastAsia="zh-CN"/>
        </w:rPr>
        <w:t>投标人</w:t>
      </w:r>
      <w:r>
        <w:rPr>
          <w:rFonts w:hint="eastAsia" w:hAnsi="宋体" w:cs="宋体"/>
          <w:sz w:val="24"/>
          <w:szCs w:val="24"/>
        </w:rPr>
        <w:t>使用交易系统遇到问题可致电技术支持：0898-68546705。</w:t>
      </w:r>
    </w:p>
    <w:p>
      <w:pPr>
        <w:spacing w:line="360" w:lineRule="auto"/>
        <w:ind w:firstLine="480" w:firstLineChars="200"/>
        <w:rPr>
          <w:rFonts w:hAnsi="宋体" w:cs="宋体"/>
          <w:sz w:val="24"/>
          <w:szCs w:val="24"/>
        </w:rPr>
      </w:pPr>
      <w:r>
        <w:rPr>
          <w:rFonts w:hint="eastAsia" w:hAnsi="宋体" w:cs="宋体"/>
          <w:sz w:val="24"/>
          <w:szCs w:val="24"/>
        </w:rPr>
        <w:t>4、有关本项目招标文件的补遗、澄清及变更信息以上述网站公告与下载为准，采购代理机构不再另行通知，招标文件与更正公告的内容相互矛盾时，以最后发出的更正公告内容为准。</w:t>
      </w:r>
    </w:p>
    <w:p>
      <w:pPr>
        <w:pStyle w:val="106"/>
        <w:spacing w:line="336" w:lineRule="auto"/>
        <w:jc w:val="both"/>
        <w:rPr>
          <w:rFonts w:cs="宋体"/>
          <w:color w:val="000000" w:themeColor="text1"/>
          <w:sz w:val="24"/>
          <w:szCs w:val="24"/>
          <w14:textFill>
            <w14:solidFill>
              <w14:schemeClr w14:val="tx1"/>
            </w14:solidFill>
          </w14:textFill>
        </w:rPr>
      </w:pPr>
      <w:bookmarkStart w:id="67" w:name="_Toc124260984"/>
      <w:bookmarkStart w:id="68" w:name="_Toc124321833"/>
      <w:bookmarkStart w:id="69" w:name="_Toc88663261"/>
      <w:bookmarkStart w:id="70" w:name="_Toc48123797"/>
      <w:bookmarkStart w:id="71" w:name="_Toc17121"/>
      <w:bookmarkStart w:id="72" w:name="_Toc2970"/>
      <w:bookmarkStart w:id="73" w:name="_Toc48123848"/>
      <w:r>
        <w:rPr>
          <w:rFonts w:hint="eastAsia" w:cs="宋体"/>
          <w:color w:val="000000" w:themeColor="text1"/>
          <w:sz w:val="24"/>
          <w:szCs w:val="24"/>
          <w14:textFill>
            <w14:solidFill>
              <w14:schemeClr w14:val="tx1"/>
            </w14:solidFill>
          </w14:textFill>
        </w:rPr>
        <w:t>八、凡对本次采购提出询问，请按以下方式联系。</w:t>
      </w:r>
      <w:bookmarkEnd w:id="67"/>
      <w:bookmarkEnd w:id="68"/>
      <w:bookmarkEnd w:id="69"/>
      <w:bookmarkEnd w:id="70"/>
      <w:bookmarkEnd w:id="71"/>
      <w:bookmarkEnd w:id="72"/>
      <w:bookmarkEnd w:id="73"/>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1.招标人信息</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名    称：</w:t>
      </w:r>
      <w:r>
        <w:rPr>
          <w:rFonts w:hint="eastAsia" w:ascii="宋体" w:hAnsi="宋体" w:cs="宋体"/>
          <w:color w:val="000000" w:themeColor="text1"/>
          <w:sz w:val="24"/>
          <w:lang w:eastAsia="zh-CN"/>
          <w14:textFill>
            <w14:solidFill>
              <w14:schemeClr w14:val="tx1"/>
            </w14:solidFill>
          </w14:textFill>
        </w:rPr>
        <w:t>文昌市自然资源和规划局</w:t>
      </w:r>
      <w:r>
        <w:rPr>
          <w:rFonts w:hint="eastAsia" w:ascii="宋体" w:hAnsi="宋体" w:cs="宋体"/>
          <w:color w:val="000000" w:themeColor="text1"/>
          <w:sz w:val="24"/>
          <w14:textFill>
            <w14:solidFill>
              <w14:schemeClr w14:val="tx1"/>
            </w14:solidFill>
          </w14:textFill>
        </w:rPr>
        <w:t>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地    址：</w:t>
      </w:r>
      <w:r>
        <w:rPr>
          <w:rFonts w:hint="eastAsia" w:ascii="宋体" w:hAnsi="宋体" w:cs="宋体"/>
          <w:color w:val="000000" w:themeColor="text1"/>
          <w:sz w:val="24"/>
          <w:lang w:eastAsia="zh-CN"/>
          <w14:textFill>
            <w14:solidFill>
              <w14:schemeClr w14:val="tx1"/>
            </w14:solidFill>
          </w14:textFill>
        </w:rPr>
        <w:t>文昌市文城镇清澜开发区白金路2号文昌市自然资源和规划局</w:t>
      </w:r>
      <w:r>
        <w:rPr>
          <w:rFonts w:hint="eastAsia" w:ascii="宋体" w:hAnsi="宋体" w:cs="宋体"/>
          <w:color w:val="000000" w:themeColor="text1"/>
          <w:sz w:val="24"/>
          <w14:textFill>
            <w14:solidFill>
              <w14:schemeClr w14:val="tx1"/>
            </w14:solidFill>
          </w14:textFill>
        </w:rPr>
        <w:t>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联系方式：</w:t>
      </w:r>
      <w:r>
        <w:rPr>
          <w:rFonts w:hint="eastAsia" w:ascii="宋体" w:hAnsi="宋体" w:cs="宋体"/>
          <w:color w:val="000000" w:themeColor="text1"/>
          <w:sz w:val="24"/>
          <w:lang w:eastAsia="zh-CN"/>
          <w14:textFill>
            <w14:solidFill>
              <w14:schemeClr w14:val="tx1"/>
            </w14:solidFill>
          </w14:textFill>
        </w:rPr>
        <w:t>0898-63332286</w:t>
      </w:r>
      <w:r>
        <w:rPr>
          <w:rFonts w:hint="eastAsia" w:ascii="宋体" w:hAnsi="宋体" w:cs="宋体"/>
          <w:color w:val="000000" w:themeColor="text1"/>
          <w:sz w:val="24"/>
          <w14:textFill>
            <w14:solidFill>
              <w14:schemeClr w14:val="tx1"/>
            </w14:solidFill>
          </w14:textFill>
        </w:rPr>
        <w:t xml:space="preserve">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联 系 人：</w:t>
      </w:r>
      <w:r>
        <w:rPr>
          <w:rFonts w:hint="eastAsia" w:ascii="宋体" w:hAnsi="宋体" w:cs="宋体"/>
          <w:color w:val="000000" w:themeColor="text1"/>
          <w:sz w:val="24"/>
          <w:lang w:eastAsia="zh-CN"/>
          <w14:textFill>
            <w14:solidFill>
              <w14:schemeClr w14:val="tx1"/>
            </w14:solidFill>
          </w14:textFill>
        </w:rPr>
        <w:t>黄工</w:t>
      </w:r>
      <w:r>
        <w:rPr>
          <w:rFonts w:hint="eastAsia" w:ascii="宋体" w:hAnsi="宋体" w:cs="宋体"/>
          <w:color w:val="000000" w:themeColor="text1"/>
          <w:sz w:val="24"/>
          <w14:textFill>
            <w14:solidFill>
              <w14:schemeClr w14:val="tx1"/>
            </w14:solidFill>
          </w14:textFill>
        </w:rPr>
        <w:t xml:space="preserve">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2.采购代理机构信息</w:t>
      </w:r>
    </w:p>
    <w:p>
      <w:pPr>
        <w:spacing w:line="360" w:lineRule="auto"/>
        <w:ind w:firstLine="480" w:firstLineChars="200"/>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采购代理机构名称：</w:t>
      </w:r>
      <w:r>
        <w:rPr>
          <w:rFonts w:hint="eastAsia" w:ascii="宋体" w:hAnsi="宋体" w:cs="宋体"/>
          <w:color w:val="000000" w:themeColor="text1"/>
          <w:sz w:val="24"/>
          <w:lang w:eastAsia="zh-CN"/>
          <w14:textFill>
            <w14:solidFill>
              <w14:schemeClr w14:val="tx1"/>
            </w14:solidFill>
          </w14:textFill>
        </w:rPr>
        <w:t>海南远光项目管理有限公司</w:t>
      </w:r>
    </w:p>
    <w:p>
      <w:pPr>
        <w:spacing w:line="360" w:lineRule="auto"/>
        <w:ind w:firstLine="480" w:firstLineChars="200"/>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地  址：</w:t>
      </w:r>
      <w:r>
        <w:rPr>
          <w:rFonts w:hint="eastAsia" w:ascii="宋体" w:hAnsi="宋体" w:cs="宋体"/>
          <w:color w:val="000000" w:themeColor="text1"/>
          <w:sz w:val="24"/>
          <w:lang w:val="en-US" w:eastAsia="zh-CN"/>
          <w14:textFill>
            <w14:solidFill>
              <w14:schemeClr w14:val="tx1"/>
            </w14:solidFill>
          </w14:textFill>
        </w:rPr>
        <w:t>海</w:t>
      </w:r>
      <w:r>
        <w:rPr>
          <w:rFonts w:hint="eastAsia" w:ascii="宋体" w:hAnsi="宋体" w:cs="宋体"/>
          <w:color w:val="000000" w:themeColor="text1"/>
          <w:sz w:val="24"/>
          <w:lang w:eastAsia="zh-CN"/>
          <w14:textFill>
            <w14:solidFill>
              <w14:schemeClr w14:val="tx1"/>
            </w14:solidFill>
          </w14:textFill>
        </w:rPr>
        <w:t>南省海口市美兰区怡心路9号天海居一单元1702房</w:t>
      </w:r>
    </w:p>
    <w:p>
      <w:pPr>
        <w:spacing w:line="360" w:lineRule="auto"/>
        <w:ind w:firstLine="480" w:firstLineChars="200"/>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联系方式：</w:t>
      </w:r>
      <w:r>
        <w:rPr>
          <w:rFonts w:hint="eastAsia" w:ascii="宋体" w:hAnsi="宋体" w:cs="宋体"/>
          <w:color w:val="000000" w:themeColor="text1"/>
          <w:sz w:val="24"/>
          <w:lang w:eastAsia="zh-CN"/>
          <w14:textFill>
            <w14:solidFill>
              <w14:schemeClr w14:val="tx1"/>
            </w14:solidFill>
          </w14:textFill>
        </w:rPr>
        <w:t>0898-66270960</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3.项目联系方式</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项目联系人：</w:t>
      </w:r>
      <w:r>
        <w:rPr>
          <w:rFonts w:hint="eastAsia" w:ascii="宋体" w:hAnsi="宋体" w:cs="宋体"/>
          <w:color w:val="000000" w:themeColor="text1"/>
          <w:sz w:val="24"/>
          <w:lang w:val="en-US" w:eastAsia="zh-CN"/>
          <w14:textFill>
            <w14:solidFill>
              <w14:schemeClr w14:val="tx1"/>
            </w14:solidFill>
          </w14:textFill>
        </w:rPr>
        <w:t>刘</w:t>
      </w:r>
      <w:r>
        <w:rPr>
          <w:rFonts w:hint="eastAsia" w:ascii="宋体" w:hAnsi="宋体" w:cs="宋体"/>
          <w:color w:val="000000" w:themeColor="text1"/>
          <w:sz w:val="24"/>
          <w14:textFill>
            <w14:solidFill>
              <w14:schemeClr w14:val="tx1"/>
            </w14:solidFill>
          </w14:textFill>
        </w:rPr>
        <w:t>工</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电　　 话：</w:t>
      </w:r>
      <w:r>
        <w:rPr>
          <w:rFonts w:hint="eastAsia" w:ascii="宋体" w:hAnsi="宋体" w:cs="宋体"/>
          <w:color w:val="000000" w:themeColor="text1"/>
          <w:sz w:val="24"/>
          <w:lang w:eastAsia="zh-CN"/>
          <w14:textFill>
            <w14:solidFill>
              <w14:schemeClr w14:val="tx1"/>
            </w14:solidFill>
          </w14:textFill>
        </w:rPr>
        <w:t>0898-66270960</w:t>
      </w:r>
      <w:r>
        <w:rPr>
          <w:rFonts w:hint="eastAsia" w:ascii="宋体" w:hAnsi="宋体" w:cs="宋体"/>
          <w:color w:val="000000" w:themeColor="text1"/>
          <w:sz w:val="24"/>
          <w14:textFill>
            <w14:solidFill>
              <w14:schemeClr w14:val="tx1"/>
            </w14:solidFill>
          </w14:textFill>
        </w:rPr>
        <w:t>　　　　　　　　　　　　</w:t>
      </w:r>
      <w:bookmarkEnd w:id="45"/>
    </w:p>
    <w:p>
      <w:pPr>
        <w:widowControl/>
        <w:jc w:val="left"/>
        <w:rPr>
          <w:rFonts w:ascii="宋体" w:hAnsi="宋体" w:cs="宋体"/>
          <w:b/>
          <w:color w:val="000000" w:themeColor="text1"/>
          <w:kern w:val="10"/>
          <w:sz w:val="52"/>
          <w14:textFill>
            <w14:solidFill>
              <w14:schemeClr w14:val="tx1"/>
            </w14:solidFill>
          </w14:textFill>
        </w:rPr>
      </w:pPr>
      <w:r>
        <w:rPr>
          <w:rFonts w:ascii="宋体" w:hAnsi="宋体" w:cs="宋体"/>
          <w:color w:val="000000" w:themeColor="text1"/>
          <w14:textFill>
            <w14:solidFill>
              <w14:schemeClr w14:val="tx1"/>
            </w14:solidFill>
          </w14:textFill>
        </w:rPr>
        <w:br w:type="page"/>
      </w:r>
    </w:p>
    <w:p>
      <w:pPr>
        <w:pStyle w:val="3"/>
        <w:jc w:val="center"/>
        <w:rPr>
          <w:rFonts w:ascii="宋体" w:hAnsi="宋体" w:cs="宋体"/>
          <w:color w:val="000000" w:themeColor="text1"/>
          <w14:textFill>
            <w14:solidFill>
              <w14:schemeClr w14:val="tx1"/>
            </w14:solidFill>
          </w14:textFill>
        </w:rPr>
      </w:pPr>
      <w:bookmarkStart w:id="74" w:name="_Toc16315"/>
      <w:r>
        <w:rPr>
          <w:rFonts w:hint="eastAsia" w:ascii="宋体" w:hAnsi="宋体" w:cs="宋体"/>
          <w:color w:val="000000" w:themeColor="text1"/>
          <w14:textFill>
            <w14:solidFill>
              <w14:schemeClr w14:val="tx1"/>
            </w14:solidFill>
          </w14:textFill>
        </w:rPr>
        <w:t>第二章  投标人须知</w:t>
      </w:r>
      <w:bookmarkEnd w:id="74"/>
    </w:p>
    <w:p>
      <w:pPr>
        <w:spacing w:line="120" w:lineRule="exact"/>
      </w:pPr>
      <w:bookmarkStart w:id="75" w:name="_Toc16262"/>
      <w:bookmarkStart w:id="76" w:name="_Toc124321835"/>
      <w:bookmarkStart w:id="77" w:name="_Toc88663263"/>
      <w:bookmarkStart w:id="78" w:name="_Toc48123850"/>
      <w:bookmarkStart w:id="79" w:name="_Toc39873576"/>
      <w:bookmarkStart w:id="80" w:name="_Toc48123799"/>
      <w:bookmarkStart w:id="81" w:name="_Toc124260986"/>
      <w:bookmarkStart w:id="82" w:name="_Toc17023874"/>
    </w:p>
    <w:tbl>
      <w:tblPr>
        <w:tblStyle w:val="943"/>
        <w:tblW w:w="8855" w:type="dxa"/>
        <w:tblInd w:w="4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19"/>
        <w:gridCol w:w="2736"/>
        <w:gridCol w:w="50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8855" w:type="dxa"/>
            <w:gridSpan w:val="3"/>
            <w:tcBorders>
              <w:top w:val="single" w:color="000000" w:sz="2" w:space="0"/>
              <w:bottom w:val="single" w:color="000000" w:sz="2" w:space="0"/>
            </w:tcBorders>
            <w:vAlign w:val="top"/>
          </w:tcPr>
          <w:p>
            <w:pPr>
              <w:spacing w:before="122" w:line="219" w:lineRule="auto"/>
              <w:jc w:val="center"/>
              <w:rPr>
                <w:rFonts w:hint="default" w:ascii="宋体" w:hAnsi="宋体" w:eastAsia="宋体" w:cs="宋体"/>
                <w:sz w:val="24"/>
                <w:szCs w:val="24"/>
                <w:lang w:val="en-US" w:eastAsia="zh-CN"/>
              </w:rPr>
            </w:pPr>
            <w:r>
              <w:rPr>
                <w:rFonts w:hint="eastAsia" w:ascii="宋体" w:hAnsi="宋体" w:cs="宋体"/>
                <w:b/>
                <w:bCs/>
                <w:spacing w:val="1"/>
                <w:sz w:val="24"/>
                <w:szCs w:val="24"/>
                <w:lang w:val="en-US" w:eastAsia="zh-CN"/>
              </w:rPr>
              <w:t>投标人须知前附表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1119" w:type="dxa"/>
            <w:tcBorders>
              <w:top w:val="single" w:color="000000" w:sz="2" w:space="0"/>
              <w:bottom w:val="single" w:color="000000" w:sz="2" w:space="0"/>
            </w:tcBorders>
            <w:vAlign w:val="top"/>
          </w:tcPr>
          <w:p>
            <w:pPr>
              <w:spacing w:before="38" w:line="221" w:lineRule="auto"/>
              <w:ind w:left="320"/>
              <w:rPr>
                <w:rFonts w:ascii="宋体" w:hAnsi="宋体" w:eastAsia="宋体" w:cs="宋体"/>
                <w:sz w:val="24"/>
                <w:szCs w:val="24"/>
              </w:rPr>
            </w:pPr>
            <w:r>
              <w:rPr>
                <w:rFonts w:ascii="宋体" w:hAnsi="宋体" w:eastAsia="宋体" w:cs="宋体"/>
                <w:spacing w:val="-5"/>
                <w:sz w:val="24"/>
                <w:szCs w:val="24"/>
              </w:rPr>
              <w:t>序</w:t>
            </w:r>
            <w:r>
              <w:rPr>
                <w:rFonts w:ascii="宋体" w:hAnsi="宋体" w:eastAsia="宋体" w:cs="宋体"/>
                <w:spacing w:val="-3"/>
                <w:sz w:val="24"/>
                <w:szCs w:val="24"/>
              </w:rPr>
              <w:t>号</w:t>
            </w:r>
          </w:p>
        </w:tc>
        <w:tc>
          <w:tcPr>
            <w:tcW w:w="2736" w:type="dxa"/>
            <w:tcBorders>
              <w:top w:val="single" w:color="000000" w:sz="2" w:space="0"/>
              <w:bottom w:val="single" w:color="000000" w:sz="2" w:space="0"/>
            </w:tcBorders>
            <w:vAlign w:val="top"/>
          </w:tcPr>
          <w:p>
            <w:pPr>
              <w:spacing w:before="37" w:line="220" w:lineRule="auto"/>
              <w:ind w:left="890"/>
              <w:rPr>
                <w:rFonts w:ascii="宋体" w:hAnsi="宋体" w:eastAsia="宋体" w:cs="宋体"/>
                <w:sz w:val="24"/>
                <w:szCs w:val="24"/>
              </w:rPr>
            </w:pPr>
            <w:r>
              <w:rPr>
                <w:rFonts w:ascii="宋体" w:hAnsi="宋体" w:eastAsia="宋体" w:cs="宋体"/>
                <w:spacing w:val="-3"/>
                <w:sz w:val="24"/>
                <w:szCs w:val="24"/>
              </w:rPr>
              <w:t>条</w:t>
            </w:r>
            <w:r>
              <w:rPr>
                <w:rFonts w:ascii="宋体" w:hAnsi="宋体" w:eastAsia="宋体" w:cs="宋体"/>
                <w:spacing w:val="-2"/>
                <w:sz w:val="24"/>
                <w:szCs w:val="24"/>
              </w:rPr>
              <w:t>款名称</w:t>
            </w:r>
          </w:p>
        </w:tc>
        <w:tc>
          <w:tcPr>
            <w:tcW w:w="5000" w:type="dxa"/>
            <w:tcBorders>
              <w:top w:val="single" w:color="000000" w:sz="2" w:space="0"/>
              <w:bottom w:val="single" w:color="000000" w:sz="2" w:space="0"/>
            </w:tcBorders>
            <w:vAlign w:val="top"/>
          </w:tcPr>
          <w:p>
            <w:pPr>
              <w:spacing w:before="37" w:line="220" w:lineRule="auto"/>
              <w:ind w:left="1905"/>
              <w:rPr>
                <w:rFonts w:ascii="宋体" w:hAnsi="宋体" w:eastAsia="宋体" w:cs="宋体"/>
                <w:sz w:val="24"/>
                <w:szCs w:val="24"/>
              </w:rPr>
            </w:pPr>
            <w:r>
              <w:rPr>
                <w:rFonts w:ascii="宋体" w:hAnsi="宋体" w:eastAsia="宋体" w:cs="宋体"/>
                <w:spacing w:val="-2"/>
                <w:sz w:val="24"/>
                <w:szCs w:val="24"/>
              </w:rPr>
              <w:t>说明及要</w:t>
            </w:r>
            <w:r>
              <w:rPr>
                <w:rFonts w:ascii="宋体" w:hAnsi="宋体" w:eastAsia="宋体" w:cs="宋体"/>
                <w:spacing w:val="-1"/>
                <w:sz w:val="24"/>
                <w:szCs w:val="24"/>
              </w:rPr>
              <w:t>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1119" w:type="dxa"/>
            <w:tcBorders>
              <w:top w:val="single" w:color="000000" w:sz="2" w:space="0"/>
              <w:bottom w:val="single" w:color="000000" w:sz="2" w:space="0"/>
            </w:tcBorders>
            <w:vAlign w:val="top"/>
          </w:tcPr>
          <w:p>
            <w:pPr>
              <w:spacing w:before="77" w:line="185" w:lineRule="auto"/>
              <w:ind w:left="520"/>
              <w:rPr>
                <w:rFonts w:ascii="宋体" w:hAnsi="宋体" w:eastAsia="宋体" w:cs="宋体"/>
                <w:sz w:val="24"/>
                <w:szCs w:val="24"/>
              </w:rPr>
            </w:pPr>
            <w:r>
              <w:rPr>
                <w:rFonts w:ascii="宋体" w:hAnsi="宋体" w:eastAsia="宋体" w:cs="宋体"/>
                <w:sz w:val="24"/>
                <w:szCs w:val="24"/>
              </w:rPr>
              <w:t>1</w:t>
            </w:r>
          </w:p>
        </w:tc>
        <w:tc>
          <w:tcPr>
            <w:tcW w:w="2736" w:type="dxa"/>
            <w:tcBorders>
              <w:top w:val="single" w:color="000000" w:sz="2" w:space="0"/>
              <w:bottom w:val="single" w:color="000000" w:sz="2" w:space="0"/>
            </w:tcBorders>
            <w:vAlign w:val="top"/>
          </w:tcPr>
          <w:p>
            <w:pPr>
              <w:spacing w:before="37" w:line="219" w:lineRule="auto"/>
              <w:ind w:left="1009"/>
              <w:rPr>
                <w:rFonts w:hint="eastAsia" w:ascii="宋体" w:hAnsi="宋体" w:eastAsia="宋体" w:cs="宋体"/>
                <w:sz w:val="24"/>
                <w:szCs w:val="24"/>
                <w:lang w:eastAsia="zh-CN"/>
              </w:rPr>
            </w:pPr>
            <w:r>
              <w:rPr>
                <w:rFonts w:hint="eastAsia" w:ascii="宋体" w:hAnsi="宋体" w:cs="宋体"/>
                <w:spacing w:val="-2"/>
                <w:sz w:val="24"/>
                <w:szCs w:val="24"/>
                <w:lang w:eastAsia="zh-CN"/>
              </w:rPr>
              <w:t>招标人</w:t>
            </w:r>
          </w:p>
        </w:tc>
        <w:tc>
          <w:tcPr>
            <w:tcW w:w="5000" w:type="dxa"/>
            <w:tcBorders>
              <w:top w:val="single" w:color="000000" w:sz="2" w:space="0"/>
              <w:bottom w:val="single" w:color="000000" w:sz="2" w:space="0"/>
            </w:tcBorders>
            <w:vAlign w:val="top"/>
          </w:tcPr>
          <w:p>
            <w:pPr>
              <w:spacing w:before="61" w:line="220" w:lineRule="auto"/>
              <w:ind w:left="110"/>
              <w:rPr>
                <w:rFonts w:hint="eastAsia" w:ascii="宋体" w:hAnsi="宋体" w:eastAsia="宋体" w:cs="宋体"/>
                <w:sz w:val="21"/>
                <w:szCs w:val="21"/>
                <w:lang w:eastAsia="zh-CN"/>
              </w:rPr>
            </w:pPr>
            <w:r>
              <w:rPr>
                <w:rFonts w:hint="eastAsia" w:ascii="宋体" w:hAnsi="宋体" w:eastAsia="宋体" w:cs="宋体"/>
                <w:spacing w:val="-2"/>
                <w:sz w:val="24"/>
                <w:szCs w:val="24"/>
                <w:lang w:eastAsia="zh-CN"/>
              </w:rPr>
              <w:t>文昌市自然资源和规划局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1119" w:type="dxa"/>
            <w:tcBorders>
              <w:top w:val="single" w:color="000000" w:sz="2" w:space="0"/>
              <w:bottom w:val="single" w:color="000000" w:sz="2" w:space="0"/>
            </w:tcBorders>
            <w:vAlign w:val="top"/>
          </w:tcPr>
          <w:p>
            <w:pPr>
              <w:spacing w:before="78" w:line="184" w:lineRule="auto"/>
              <w:ind w:left="505"/>
              <w:rPr>
                <w:rFonts w:ascii="宋体" w:hAnsi="宋体" w:eastAsia="宋体" w:cs="宋体"/>
                <w:sz w:val="24"/>
                <w:szCs w:val="24"/>
              </w:rPr>
            </w:pPr>
            <w:r>
              <w:rPr>
                <w:rFonts w:ascii="宋体" w:hAnsi="宋体" w:eastAsia="宋体" w:cs="宋体"/>
                <w:sz w:val="24"/>
                <w:szCs w:val="24"/>
              </w:rPr>
              <w:t>2</w:t>
            </w:r>
          </w:p>
        </w:tc>
        <w:tc>
          <w:tcPr>
            <w:tcW w:w="2736" w:type="dxa"/>
            <w:tcBorders>
              <w:top w:val="single" w:color="000000" w:sz="2" w:space="0"/>
              <w:bottom w:val="single" w:color="000000" w:sz="2" w:space="0"/>
            </w:tcBorders>
            <w:vAlign w:val="top"/>
          </w:tcPr>
          <w:p>
            <w:pPr>
              <w:spacing w:before="37" w:line="219" w:lineRule="auto"/>
              <w:ind w:left="649"/>
              <w:rPr>
                <w:rFonts w:ascii="宋体" w:hAnsi="宋体" w:eastAsia="宋体" w:cs="宋体"/>
                <w:sz w:val="24"/>
                <w:szCs w:val="24"/>
              </w:rPr>
            </w:pPr>
            <w:r>
              <w:rPr>
                <w:rFonts w:ascii="宋体" w:hAnsi="宋体" w:eastAsia="宋体" w:cs="宋体"/>
                <w:spacing w:val="-2"/>
                <w:sz w:val="24"/>
                <w:szCs w:val="24"/>
              </w:rPr>
              <w:t>采</w:t>
            </w:r>
            <w:r>
              <w:rPr>
                <w:rFonts w:ascii="宋体" w:hAnsi="宋体" w:eastAsia="宋体" w:cs="宋体"/>
                <w:spacing w:val="-1"/>
                <w:sz w:val="24"/>
                <w:szCs w:val="24"/>
              </w:rPr>
              <w:t>购代理机构</w:t>
            </w:r>
          </w:p>
        </w:tc>
        <w:tc>
          <w:tcPr>
            <w:tcW w:w="5000" w:type="dxa"/>
            <w:tcBorders>
              <w:top w:val="single" w:color="000000" w:sz="2" w:space="0"/>
              <w:bottom w:val="single" w:color="000000" w:sz="2" w:space="0"/>
            </w:tcBorders>
            <w:vAlign w:val="top"/>
          </w:tcPr>
          <w:p>
            <w:pPr>
              <w:spacing w:before="37" w:line="220" w:lineRule="auto"/>
              <w:ind w:left="111"/>
              <w:rPr>
                <w:rFonts w:hint="eastAsia" w:ascii="宋体" w:hAnsi="宋体" w:eastAsia="宋体" w:cs="宋体"/>
                <w:sz w:val="24"/>
                <w:szCs w:val="24"/>
                <w:lang w:eastAsia="zh-CN"/>
              </w:rPr>
            </w:pPr>
            <w:r>
              <w:rPr>
                <w:rFonts w:hint="eastAsia" w:ascii="宋体" w:hAnsi="宋体" w:eastAsia="宋体" w:cs="宋体"/>
                <w:spacing w:val="-1"/>
                <w:sz w:val="24"/>
                <w:szCs w:val="24"/>
                <w:lang w:eastAsia="zh-CN"/>
              </w:rPr>
              <w:t>海南远光项目管理有限公司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1119" w:type="dxa"/>
            <w:tcBorders>
              <w:top w:val="single" w:color="000000" w:sz="2" w:space="0"/>
              <w:bottom w:val="single" w:color="000000" w:sz="2" w:space="0"/>
            </w:tcBorders>
            <w:vAlign w:val="top"/>
          </w:tcPr>
          <w:p>
            <w:pPr>
              <w:spacing w:before="80" w:line="183" w:lineRule="auto"/>
              <w:ind w:left="507"/>
              <w:rPr>
                <w:rFonts w:ascii="宋体" w:hAnsi="宋体" w:eastAsia="宋体" w:cs="宋体"/>
                <w:sz w:val="24"/>
                <w:szCs w:val="24"/>
              </w:rPr>
            </w:pPr>
            <w:r>
              <w:rPr>
                <w:rFonts w:ascii="宋体" w:hAnsi="宋体" w:eastAsia="宋体" w:cs="宋体"/>
                <w:sz w:val="24"/>
                <w:szCs w:val="24"/>
              </w:rPr>
              <w:t>3</w:t>
            </w:r>
          </w:p>
        </w:tc>
        <w:tc>
          <w:tcPr>
            <w:tcW w:w="2736" w:type="dxa"/>
            <w:tcBorders>
              <w:top w:val="single" w:color="000000" w:sz="2" w:space="0"/>
              <w:bottom w:val="single" w:color="000000" w:sz="2" w:space="0"/>
            </w:tcBorders>
            <w:vAlign w:val="top"/>
          </w:tcPr>
          <w:p>
            <w:pPr>
              <w:spacing w:before="40" w:line="219" w:lineRule="auto"/>
              <w:ind w:left="530"/>
              <w:rPr>
                <w:rFonts w:ascii="宋体" w:hAnsi="宋体" w:eastAsia="宋体" w:cs="宋体"/>
                <w:sz w:val="24"/>
                <w:szCs w:val="24"/>
              </w:rPr>
            </w:pPr>
            <w:r>
              <w:rPr>
                <w:rFonts w:hint="eastAsia" w:cs="宋体"/>
                <w:color w:val="000000" w:themeColor="text1"/>
                <w:sz w:val="24"/>
                <w:szCs w:val="24"/>
                <w14:textFill>
                  <w14:solidFill>
                    <w14:schemeClr w14:val="tx1"/>
                  </w14:solidFill>
                </w14:textFill>
              </w:rPr>
              <w:t>申请人的资格要求</w:t>
            </w:r>
          </w:p>
        </w:tc>
        <w:tc>
          <w:tcPr>
            <w:tcW w:w="5000" w:type="dxa"/>
            <w:tcBorders>
              <w:top w:val="single" w:color="000000" w:sz="2" w:space="0"/>
              <w:bottom w:val="single" w:color="000000" w:sz="2" w:space="0"/>
            </w:tcBorders>
            <w:vAlign w:val="top"/>
          </w:tcPr>
          <w:p>
            <w:pPr>
              <w:spacing w:before="118" w:line="219" w:lineRule="auto"/>
              <w:ind w:left="115"/>
              <w:rPr>
                <w:rFonts w:ascii="宋体" w:hAnsi="宋体" w:eastAsia="宋体" w:cs="宋体"/>
                <w:sz w:val="24"/>
                <w:szCs w:val="24"/>
              </w:rPr>
            </w:pPr>
            <w:r>
              <w:rPr>
                <w:rFonts w:ascii="宋体" w:hAnsi="宋体" w:eastAsia="宋体" w:cs="宋体"/>
                <w:spacing w:val="-1"/>
                <w:sz w:val="24"/>
                <w:szCs w:val="24"/>
              </w:rPr>
              <w:t>详见第一章【</w:t>
            </w:r>
            <w:r>
              <w:rPr>
                <w:rFonts w:hint="eastAsia" w:ascii="宋体" w:hAnsi="宋体" w:cs="宋体"/>
                <w:spacing w:val="-1"/>
                <w:sz w:val="24"/>
                <w:szCs w:val="24"/>
                <w:lang w:eastAsia="zh-CN"/>
              </w:rPr>
              <w:t>招标公告</w:t>
            </w:r>
            <w:r>
              <w:rPr>
                <w:rFonts w:ascii="宋体" w:hAnsi="宋体" w:eastAsia="宋体" w:cs="宋体"/>
                <w:spacing w:val="-1"/>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1" w:hRule="atLeast"/>
        </w:trPr>
        <w:tc>
          <w:tcPr>
            <w:tcW w:w="1119" w:type="dxa"/>
            <w:tcBorders>
              <w:top w:val="single" w:color="000000" w:sz="2" w:space="0"/>
              <w:bottom w:val="single" w:color="000000" w:sz="2" w:space="0"/>
            </w:tcBorders>
            <w:vAlign w:val="top"/>
          </w:tcPr>
          <w:p>
            <w:pPr>
              <w:spacing w:line="313" w:lineRule="auto"/>
              <w:rPr>
                <w:rFonts w:ascii="Arial"/>
                <w:sz w:val="21"/>
              </w:rPr>
            </w:pPr>
          </w:p>
          <w:p>
            <w:pPr>
              <w:spacing w:before="78" w:line="184" w:lineRule="auto"/>
              <w:ind w:left="501"/>
              <w:rPr>
                <w:rFonts w:ascii="宋体" w:hAnsi="宋体" w:eastAsia="宋体" w:cs="宋体"/>
                <w:sz w:val="24"/>
                <w:szCs w:val="24"/>
              </w:rPr>
            </w:pPr>
            <w:r>
              <w:rPr>
                <w:rFonts w:ascii="宋体" w:hAnsi="宋体" w:eastAsia="宋体" w:cs="宋体"/>
                <w:sz w:val="24"/>
                <w:szCs w:val="24"/>
              </w:rPr>
              <w:t>4</w:t>
            </w:r>
          </w:p>
        </w:tc>
        <w:tc>
          <w:tcPr>
            <w:tcW w:w="2736" w:type="dxa"/>
            <w:tcBorders>
              <w:top w:val="single" w:color="000000" w:sz="2" w:space="0"/>
              <w:bottom w:val="single" w:color="000000" w:sz="2" w:space="0"/>
            </w:tcBorders>
            <w:vAlign w:val="top"/>
          </w:tcPr>
          <w:p>
            <w:pPr>
              <w:spacing w:before="120" w:line="367" w:lineRule="auto"/>
              <w:ind w:left="1010" w:right="164" w:hanging="837"/>
              <w:rPr>
                <w:rFonts w:ascii="宋体" w:hAnsi="宋体" w:eastAsia="宋体" w:cs="宋体"/>
                <w:sz w:val="24"/>
                <w:szCs w:val="24"/>
              </w:rPr>
            </w:pPr>
            <w:r>
              <w:rPr>
                <w:rFonts w:ascii="宋体" w:hAnsi="宋体" w:eastAsia="宋体" w:cs="宋体"/>
                <w:spacing w:val="-2"/>
                <w:sz w:val="24"/>
                <w:szCs w:val="24"/>
              </w:rPr>
              <w:t>组织现</w:t>
            </w:r>
            <w:r>
              <w:rPr>
                <w:rFonts w:ascii="宋体" w:hAnsi="宋体" w:eastAsia="宋体" w:cs="宋体"/>
                <w:spacing w:val="-1"/>
                <w:sz w:val="24"/>
                <w:szCs w:val="24"/>
              </w:rPr>
              <w:t>场考察或者召开</w:t>
            </w:r>
            <w:r>
              <w:rPr>
                <w:rFonts w:ascii="宋体" w:hAnsi="宋体" w:eastAsia="宋体" w:cs="宋体"/>
                <w:sz w:val="24"/>
                <w:szCs w:val="24"/>
              </w:rPr>
              <w:t xml:space="preserve"> </w:t>
            </w:r>
            <w:r>
              <w:rPr>
                <w:rFonts w:ascii="宋体" w:hAnsi="宋体" w:eastAsia="宋体" w:cs="宋体"/>
                <w:spacing w:val="-3"/>
                <w:sz w:val="24"/>
                <w:szCs w:val="24"/>
              </w:rPr>
              <w:t>答</w:t>
            </w:r>
            <w:r>
              <w:rPr>
                <w:rFonts w:ascii="宋体" w:hAnsi="宋体" w:eastAsia="宋体" w:cs="宋体"/>
                <w:spacing w:val="-2"/>
                <w:sz w:val="24"/>
                <w:szCs w:val="24"/>
              </w:rPr>
              <w:t>疑会</w:t>
            </w:r>
          </w:p>
        </w:tc>
        <w:tc>
          <w:tcPr>
            <w:tcW w:w="5000" w:type="dxa"/>
            <w:tcBorders>
              <w:top w:val="single" w:color="000000" w:sz="2" w:space="0"/>
              <w:bottom w:val="single" w:color="000000" w:sz="2" w:space="0"/>
            </w:tcBorders>
            <w:vAlign w:val="top"/>
          </w:tcPr>
          <w:p>
            <w:pPr>
              <w:spacing w:before="208" w:line="207" w:lineRule="auto"/>
              <w:ind w:left="122"/>
              <w:rPr>
                <w:rFonts w:ascii="宋体" w:hAnsi="宋体" w:eastAsia="宋体" w:cs="宋体"/>
                <w:sz w:val="24"/>
                <w:szCs w:val="24"/>
              </w:rPr>
            </w:pPr>
            <w:r>
              <w:rPr>
                <w:rFonts w:ascii="Segoe UI Symbol" w:hAnsi="Segoe UI Symbol" w:eastAsia="Segoe UI Symbol" w:cs="Segoe UI Symbol"/>
                <w:spacing w:val="8"/>
                <w:sz w:val="24"/>
                <w:szCs w:val="24"/>
              </w:rPr>
              <w:t>☑</w:t>
            </w:r>
            <w:r>
              <w:rPr>
                <w:rFonts w:ascii="Segoe UI Symbol" w:hAnsi="Segoe UI Symbol" w:eastAsia="Segoe UI Symbol" w:cs="Segoe UI Symbol"/>
                <w:spacing w:val="4"/>
                <w:sz w:val="24"/>
                <w:szCs w:val="24"/>
              </w:rPr>
              <w:t xml:space="preserve"> </w:t>
            </w:r>
            <w:r>
              <w:rPr>
                <w:rFonts w:hint="eastAsia" w:ascii="宋体" w:hAnsi="宋体" w:cs="宋体"/>
                <w:spacing w:val="4"/>
                <w:sz w:val="24"/>
                <w:szCs w:val="24"/>
                <w:lang w:eastAsia="zh-CN"/>
              </w:rPr>
              <w:t>招标人</w:t>
            </w:r>
            <w:r>
              <w:rPr>
                <w:rFonts w:ascii="宋体" w:hAnsi="宋体" w:eastAsia="宋体" w:cs="宋体"/>
                <w:spacing w:val="4"/>
                <w:sz w:val="24"/>
                <w:szCs w:val="24"/>
              </w:rPr>
              <w:t>不组织</w:t>
            </w:r>
          </w:p>
          <w:p>
            <w:pPr>
              <w:spacing w:before="174" w:line="219" w:lineRule="auto"/>
              <w:ind w:left="136"/>
              <w:rPr>
                <w:rFonts w:ascii="宋体" w:hAnsi="宋体" w:eastAsia="宋体" w:cs="宋体"/>
                <w:sz w:val="24"/>
                <w:szCs w:val="24"/>
              </w:rPr>
            </w:pPr>
            <w:r>
              <w:rPr>
                <w:rFonts w:ascii="宋体" w:hAnsi="宋体" w:eastAsia="宋体" w:cs="宋体"/>
                <w:spacing w:val="-13"/>
                <w:sz w:val="24"/>
                <w:szCs w:val="24"/>
              </w:rPr>
              <w:t>□</w:t>
            </w:r>
            <w:r>
              <w:rPr>
                <w:rFonts w:ascii="宋体" w:hAnsi="宋体" w:eastAsia="宋体" w:cs="宋体"/>
                <w:spacing w:val="-12"/>
                <w:sz w:val="24"/>
                <w:szCs w:val="24"/>
              </w:rPr>
              <w:t xml:space="preserve"> </w:t>
            </w:r>
            <w:r>
              <w:rPr>
                <w:rFonts w:hint="eastAsia" w:ascii="宋体" w:hAnsi="宋体" w:cs="宋体"/>
                <w:spacing w:val="-12"/>
                <w:sz w:val="24"/>
                <w:szCs w:val="24"/>
                <w:lang w:eastAsia="zh-CN"/>
              </w:rPr>
              <w:t>招标人</w:t>
            </w:r>
            <w:r>
              <w:rPr>
                <w:rFonts w:ascii="宋体" w:hAnsi="宋体" w:eastAsia="宋体" w:cs="宋体"/>
                <w:spacing w:val="-12"/>
                <w:sz w:val="24"/>
                <w:szCs w:val="24"/>
              </w:rPr>
              <w:t>组织，时间：</w:t>
            </w:r>
            <w:r>
              <w:rPr>
                <w:rFonts w:ascii="宋体" w:hAnsi="宋体" w:eastAsia="宋体" w:cs="宋体"/>
                <w:spacing w:val="-12"/>
                <w:sz w:val="24"/>
                <w:szCs w:val="24"/>
                <w:u w:val="single" w:color="auto"/>
              </w:rPr>
              <w:t xml:space="preserve">    </w:t>
            </w:r>
            <w:r>
              <w:rPr>
                <w:rFonts w:ascii="宋体" w:hAnsi="宋体" w:eastAsia="宋体" w:cs="宋体"/>
                <w:spacing w:val="-12"/>
                <w:sz w:val="24"/>
                <w:szCs w:val="24"/>
              </w:rPr>
              <w:t>地点：</w:t>
            </w:r>
            <w:r>
              <w:rPr>
                <w:rFonts w:ascii="宋体" w:hAnsi="宋体" w:eastAsia="宋体" w:cs="宋体"/>
                <w:spacing w:val="-12"/>
                <w:sz w:val="24"/>
                <w:szCs w:val="24"/>
                <w:u w:val="single" w:color="auto"/>
              </w:rPr>
              <w:t xml:space="preserve">    </w:t>
            </w:r>
            <w:r>
              <w:rPr>
                <w:rFonts w:ascii="宋体" w:hAnsi="宋体" w:eastAsia="宋体" w:cs="宋体"/>
                <w:spacing w:val="-12"/>
                <w:sz w:val="24"/>
                <w:szCs w:val="24"/>
              </w:rPr>
              <w:t>联系人：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1119" w:type="dxa"/>
            <w:tcBorders>
              <w:top w:val="single" w:color="000000" w:sz="2" w:space="0"/>
              <w:bottom w:val="single" w:color="000000" w:sz="2" w:space="0"/>
            </w:tcBorders>
            <w:vAlign w:val="top"/>
          </w:tcPr>
          <w:p>
            <w:pPr>
              <w:spacing w:before="81" w:line="181" w:lineRule="auto"/>
              <w:ind w:left="507"/>
              <w:rPr>
                <w:rFonts w:ascii="宋体" w:hAnsi="宋体" w:eastAsia="宋体" w:cs="宋体"/>
                <w:sz w:val="24"/>
                <w:szCs w:val="24"/>
              </w:rPr>
            </w:pPr>
            <w:r>
              <w:rPr>
                <w:rFonts w:ascii="宋体" w:hAnsi="宋体" w:eastAsia="宋体" w:cs="宋体"/>
                <w:sz w:val="24"/>
                <w:szCs w:val="24"/>
              </w:rPr>
              <w:t>5</w:t>
            </w:r>
          </w:p>
        </w:tc>
        <w:tc>
          <w:tcPr>
            <w:tcW w:w="2736" w:type="dxa"/>
            <w:tcBorders>
              <w:top w:val="single" w:color="000000" w:sz="2" w:space="0"/>
              <w:bottom w:val="single" w:color="000000" w:sz="2" w:space="0"/>
            </w:tcBorders>
            <w:vAlign w:val="top"/>
          </w:tcPr>
          <w:p>
            <w:pPr>
              <w:spacing w:before="38" w:line="220" w:lineRule="auto"/>
              <w:ind w:left="171"/>
              <w:rPr>
                <w:rFonts w:ascii="宋体" w:hAnsi="宋体" w:eastAsia="宋体" w:cs="宋体"/>
                <w:sz w:val="24"/>
                <w:szCs w:val="24"/>
              </w:rPr>
            </w:pPr>
            <w:r>
              <w:rPr>
                <w:rFonts w:ascii="宋体" w:hAnsi="宋体" w:eastAsia="宋体" w:cs="宋体"/>
                <w:spacing w:val="-1"/>
                <w:sz w:val="24"/>
                <w:szCs w:val="24"/>
              </w:rPr>
              <w:t>提交</w:t>
            </w:r>
            <w:r>
              <w:rPr>
                <w:rFonts w:hint="eastAsia" w:ascii="宋体" w:hAnsi="宋体" w:cs="宋体"/>
                <w:spacing w:val="-1"/>
                <w:sz w:val="24"/>
                <w:szCs w:val="24"/>
                <w:lang w:eastAsia="zh-CN"/>
              </w:rPr>
              <w:t>投标文件</w:t>
            </w:r>
            <w:r>
              <w:rPr>
                <w:rFonts w:ascii="宋体" w:hAnsi="宋体" w:eastAsia="宋体" w:cs="宋体"/>
                <w:spacing w:val="-1"/>
                <w:sz w:val="24"/>
                <w:szCs w:val="24"/>
              </w:rPr>
              <w:t>截止时间</w:t>
            </w:r>
          </w:p>
        </w:tc>
        <w:tc>
          <w:tcPr>
            <w:tcW w:w="5000" w:type="dxa"/>
            <w:tcBorders>
              <w:top w:val="single" w:color="000000" w:sz="2" w:space="0"/>
              <w:bottom w:val="single" w:color="000000" w:sz="2" w:space="0"/>
            </w:tcBorders>
            <w:vAlign w:val="top"/>
          </w:tcPr>
          <w:p>
            <w:pPr>
              <w:spacing w:before="38" w:line="219" w:lineRule="auto"/>
              <w:ind w:left="115"/>
              <w:rPr>
                <w:rFonts w:ascii="宋体" w:hAnsi="宋体" w:eastAsia="宋体" w:cs="宋体"/>
                <w:sz w:val="24"/>
                <w:szCs w:val="24"/>
              </w:rPr>
            </w:pPr>
            <w:r>
              <w:rPr>
                <w:rFonts w:ascii="宋体" w:hAnsi="宋体" w:eastAsia="宋体" w:cs="宋体"/>
                <w:spacing w:val="-1"/>
                <w:sz w:val="24"/>
                <w:szCs w:val="24"/>
              </w:rPr>
              <w:t>详见第一章【</w:t>
            </w:r>
            <w:r>
              <w:rPr>
                <w:rFonts w:hint="eastAsia" w:ascii="宋体" w:hAnsi="宋体" w:cs="宋体"/>
                <w:spacing w:val="-1"/>
                <w:sz w:val="24"/>
                <w:szCs w:val="24"/>
                <w:lang w:eastAsia="zh-CN"/>
              </w:rPr>
              <w:t>招标公告</w:t>
            </w:r>
            <w:r>
              <w:rPr>
                <w:rFonts w:ascii="宋体" w:hAnsi="宋体" w:eastAsia="宋体" w:cs="宋体"/>
                <w:spacing w:val="-1"/>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1119" w:type="dxa"/>
            <w:tcBorders>
              <w:top w:val="single" w:color="000000" w:sz="2" w:space="0"/>
              <w:bottom w:val="single" w:color="000000" w:sz="2" w:space="0"/>
            </w:tcBorders>
            <w:vAlign w:val="top"/>
          </w:tcPr>
          <w:p>
            <w:pPr>
              <w:spacing w:before="78" w:line="183" w:lineRule="auto"/>
              <w:ind w:left="504"/>
              <w:rPr>
                <w:rFonts w:ascii="宋体" w:hAnsi="宋体" w:eastAsia="宋体" w:cs="宋体"/>
                <w:sz w:val="24"/>
                <w:szCs w:val="24"/>
              </w:rPr>
            </w:pPr>
            <w:r>
              <w:rPr>
                <w:rFonts w:ascii="宋体" w:hAnsi="宋体" w:eastAsia="宋体" w:cs="宋体"/>
                <w:sz w:val="24"/>
                <w:szCs w:val="24"/>
              </w:rPr>
              <w:t>6</w:t>
            </w:r>
          </w:p>
        </w:tc>
        <w:tc>
          <w:tcPr>
            <w:tcW w:w="2736" w:type="dxa"/>
            <w:tcBorders>
              <w:top w:val="single" w:color="000000" w:sz="2" w:space="0"/>
              <w:bottom w:val="single" w:color="000000" w:sz="2" w:space="0"/>
            </w:tcBorders>
            <w:vAlign w:val="top"/>
          </w:tcPr>
          <w:p>
            <w:pPr>
              <w:spacing w:before="38" w:line="219" w:lineRule="auto"/>
              <w:ind w:left="773"/>
              <w:rPr>
                <w:rFonts w:ascii="宋体" w:hAnsi="宋体" w:eastAsia="宋体" w:cs="宋体"/>
                <w:sz w:val="24"/>
                <w:szCs w:val="24"/>
              </w:rPr>
            </w:pPr>
            <w:r>
              <w:rPr>
                <w:rFonts w:ascii="宋体" w:hAnsi="宋体" w:eastAsia="宋体" w:cs="宋体"/>
                <w:spacing w:val="-2"/>
                <w:sz w:val="24"/>
                <w:szCs w:val="24"/>
              </w:rPr>
              <w:t>指定的媒体</w:t>
            </w:r>
          </w:p>
        </w:tc>
        <w:tc>
          <w:tcPr>
            <w:tcW w:w="5000" w:type="dxa"/>
            <w:tcBorders>
              <w:top w:val="single" w:color="000000" w:sz="2" w:space="0"/>
              <w:bottom w:val="single" w:color="000000" w:sz="2" w:space="0"/>
            </w:tcBorders>
            <w:vAlign w:val="top"/>
          </w:tcPr>
          <w:p>
            <w:pPr>
              <w:spacing w:before="38" w:line="219" w:lineRule="auto"/>
              <w:ind w:left="115"/>
              <w:rPr>
                <w:rFonts w:ascii="宋体" w:hAnsi="宋体" w:eastAsia="宋体" w:cs="宋体"/>
                <w:sz w:val="24"/>
                <w:szCs w:val="24"/>
              </w:rPr>
            </w:pPr>
            <w:r>
              <w:rPr>
                <w:rFonts w:ascii="宋体" w:hAnsi="宋体" w:eastAsia="宋体" w:cs="宋体"/>
                <w:spacing w:val="-1"/>
                <w:sz w:val="24"/>
                <w:szCs w:val="24"/>
              </w:rPr>
              <w:t>详见第一章【</w:t>
            </w:r>
            <w:r>
              <w:rPr>
                <w:rFonts w:hint="eastAsia" w:ascii="宋体" w:hAnsi="宋体" w:cs="宋体"/>
                <w:spacing w:val="-1"/>
                <w:sz w:val="24"/>
                <w:szCs w:val="24"/>
                <w:lang w:eastAsia="zh-CN"/>
              </w:rPr>
              <w:t>招标公告</w:t>
            </w:r>
            <w:r>
              <w:rPr>
                <w:rFonts w:ascii="宋体" w:hAnsi="宋体" w:eastAsia="宋体" w:cs="宋体"/>
                <w:spacing w:val="-1"/>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1119" w:type="dxa"/>
            <w:tcBorders>
              <w:top w:val="single" w:color="000000" w:sz="2" w:space="0"/>
              <w:bottom w:val="single" w:color="000000" w:sz="2" w:space="0"/>
            </w:tcBorders>
            <w:vAlign w:val="top"/>
          </w:tcPr>
          <w:p>
            <w:pPr>
              <w:spacing w:before="81" w:line="183" w:lineRule="auto"/>
              <w:ind w:left="503"/>
              <w:rPr>
                <w:rFonts w:ascii="宋体" w:hAnsi="宋体" w:eastAsia="宋体" w:cs="宋体"/>
                <w:sz w:val="24"/>
                <w:szCs w:val="24"/>
              </w:rPr>
            </w:pPr>
            <w:r>
              <w:rPr>
                <w:rFonts w:ascii="宋体" w:hAnsi="宋体" w:eastAsia="宋体" w:cs="宋体"/>
                <w:sz w:val="24"/>
                <w:szCs w:val="24"/>
              </w:rPr>
              <w:t>8</w:t>
            </w:r>
          </w:p>
        </w:tc>
        <w:tc>
          <w:tcPr>
            <w:tcW w:w="2736" w:type="dxa"/>
            <w:tcBorders>
              <w:top w:val="single" w:color="000000" w:sz="2" w:space="0"/>
              <w:bottom w:val="single" w:color="000000" w:sz="2" w:space="0"/>
            </w:tcBorders>
            <w:vAlign w:val="top"/>
          </w:tcPr>
          <w:p>
            <w:pPr>
              <w:spacing w:before="41" w:line="218" w:lineRule="auto"/>
              <w:ind w:left="289"/>
              <w:rPr>
                <w:rFonts w:ascii="宋体" w:hAnsi="宋体" w:eastAsia="宋体" w:cs="宋体"/>
                <w:sz w:val="24"/>
                <w:szCs w:val="24"/>
              </w:rPr>
            </w:pPr>
            <w:r>
              <w:rPr>
                <w:rFonts w:ascii="宋体" w:hAnsi="宋体" w:eastAsia="宋体" w:cs="宋体"/>
                <w:spacing w:val="-1"/>
                <w:sz w:val="24"/>
                <w:szCs w:val="24"/>
              </w:rPr>
              <w:t>采购预算、最高限</w:t>
            </w:r>
            <w:r>
              <w:rPr>
                <w:rFonts w:ascii="宋体" w:hAnsi="宋体" w:eastAsia="宋体" w:cs="宋体"/>
                <w:sz w:val="24"/>
                <w:szCs w:val="24"/>
              </w:rPr>
              <w:t>价</w:t>
            </w:r>
          </w:p>
        </w:tc>
        <w:tc>
          <w:tcPr>
            <w:tcW w:w="5000" w:type="dxa"/>
            <w:tcBorders>
              <w:top w:val="single" w:color="000000" w:sz="2" w:space="0"/>
              <w:bottom w:val="single" w:color="000000" w:sz="2" w:space="0"/>
            </w:tcBorders>
            <w:vAlign w:val="top"/>
          </w:tcPr>
          <w:p>
            <w:pPr>
              <w:spacing w:before="119" w:line="219" w:lineRule="auto"/>
              <w:ind w:left="115"/>
              <w:rPr>
                <w:rFonts w:ascii="宋体" w:hAnsi="宋体" w:eastAsia="宋体" w:cs="宋体"/>
                <w:sz w:val="24"/>
                <w:szCs w:val="24"/>
              </w:rPr>
            </w:pPr>
            <w:r>
              <w:rPr>
                <w:rFonts w:ascii="宋体" w:hAnsi="宋体" w:eastAsia="宋体" w:cs="宋体"/>
                <w:spacing w:val="-1"/>
                <w:sz w:val="24"/>
                <w:szCs w:val="24"/>
              </w:rPr>
              <w:t>详见第一章【</w:t>
            </w:r>
            <w:r>
              <w:rPr>
                <w:rFonts w:hint="eastAsia" w:ascii="宋体" w:hAnsi="宋体" w:cs="宋体"/>
                <w:spacing w:val="-1"/>
                <w:sz w:val="24"/>
                <w:szCs w:val="24"/>
                <w:lang w:eastAsia="zh-CN"/>
              </w:rPr>
              <w:t>招标公告</w:t>
            </w:r>
            <w:r>
              <w:rPr>
                <w:rFonts w:ascii="宋体" w:hAnsi="宋体" w:eastAsia="宋体" w:cs="宋体"/>
                <w:spacing w:val="-1"/>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1119" w:type="dxa"/>
            <w:tcBorders>
              <w:top w:val="single" w:color="000000" w:sz="2" w:space="0"/>
              <w:bottom w:val="single" w:color="000000" w:sz="2" w:space="0"/>
            </w:tcBorders>
            <w:vAlign w:val="top"/>
          </w:tcPr>
          <w:p>
            <w:pPr>
              <w:spacing w:before="79" w:line="183" w:lineRule="auto"/>
              <w:ind w:left="503"/>
              <w:rPr>
                <w:rFonts w:ascii="宋体" w:hAnsi="宋体" w:eastAsia="宋体" w:cs="宋体"/>
                <w:sz w:val="24"/>
                <w:szCs w:val="24"/>
              </w:rPr>
            </w:pPr>
            <w:r>
              <w:rPr>
                <w:rFonts w:ascii="宋体" w:hAnsi="宋体" w:eastAsia="宋体" w:cs="宋体"/>
                <w:sz w:val="24"/>
                <w:szCs w:val="24"/>
              </w:rPr>
              <w:t>9</w:t>
            </w:r>
          </w:p>
        </w:tc>
        <w:tc>
          <w:tcPr>
            <w:tcW w:w="2736" w:type="dxa"/>
            <w:tcBorders>
              <w:top w:val="single" w:color="000000" w:sz="2" w:space="0"/>
              <w:bottom w:val="single" w:color="000000" w:sz="2" w:space="0"/>
            </w:tcBorders>
            <w:vAlign w:val="top"/>
          </w:tcPr>
          <w:p>
            <w:pPr>
              <w:spacing w:before="39" w:line="220" w:lineRule="auto"/>
              <w:ind w:left="769"/>
              <w:rPr>
                <w:rFonts w:ascii="宋体" w:hAnsi="宋体" w:eastAsia="宋体" w:cs="宋体"/>
                <w:sz w:val="24"/>
                <w:szCs w:val="24"/>
              </w:rPr>
            </w:pPr>
            <w:r>
              <w:rPr>
                <w:rFonts w:hint="eastAsia" w:ascii="宋体" w:hAnsi="宋体" w:cs="宋体"/>
                <w:spacing w:val="-2"/>
                <w:sz w:val="24"/>
                <w:szCs w:val="24"/>
                <w:lang w:val="en-US" w:eastAsia="zh-CN"/>
              </w:rPr>
              <w:t>投标</w:t>
            </w:r>
            <w:r>
              <w:rPr>
                <w:rFonts w:ascii="宋体" w:hAnsi="宋体" w:eastAsia="宋体" w:cs="宋体"/>
                <w:spacing w:val="-1"/>
                <w:sz w:val="24"/>
                <w:szCs w:val="24"/>
              </w:rPr>
              <w:t>有效期</w:t>
            </w:r>
          </w:p>
        </w:tc>
        <w:tc>
          <w:tcPr>
            <w:tcW w:w="5000" w:type="dxa"/>
            <w:tcBorders>
              <w:top w:val="single" w:color="000000" w:sz="2" w:space="0"/>
              <w:bottom w:val="single" w:color="000000" w:sz="2" w:space="0"/>
            </w:tcBorders>
            <w:vAlign w:val="top"/>
          </w:tcPr>
          <w:p>
            <w:pPr>
              <w:spacing w:before="39" w:line="220" w:lineRule="auto"/>
              <w:ind w:left="114"/>
              <w:rPr>
                <w:rFonts w:ascii="宋体" w:hAnsi="宋体" w:eastAsia="宋体" w:cs="宋体"/>
                <w:sz w:val="24"/>
                <w:szCs w:val="24"/>
              </w:rPr>
            </w:pPr>
            <w:r>
              <w:rPr>
                <w:rFonts w:ascii="宋体" w:hAnsi="宋体" w:eastAsia="宋体" w:cs="宋体"/>
                <w:spacing w:val="-10"/>
                <w:sz w:val="24"/>
                <w:szCs w:val="24"/>
              </w:rPr>
              <w:t>6</w:t>
            </w:r>
            <w:r>
              <w:rPr>
                <w:rFonts w:ascii="宋体" w:hAnsi="宋体" w:eastAsia="宋体" w:cs="宋体"/>
                <w:spacing w:val="-9"/>
                <w:sz w:val="24"/>
                <w:szCs w:val="24"/>
              </w:rPr>
              <w:t>0 日历天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8" w:hRule="atLeast"/>
        </w:trPr>
        <w:tc>
          <w:tcPr>
            <w:tcW w:w="1119" w:type="dxa"/>
            <w:tcBorders>
              <w:top w:val="single" w:color="000000" w:sz="2" w:space="0"/>
              <w:bottom w:val="single" w:color="000000" w:sz="2" w:space="0"/>
            </w:tcBorders>
            <w:vAlign w:val="top"/>
          </w:tcPr>
          <w:p>
            <w:pPr>
              <w:spacing w:line="309" w:lineRule="auto"/>
              <w:rPr>
                <w:rFonts w:ascii="Arial"/>
                <w:sz w:val="21"/>
              </w:rPr>
            </w:pPr>
          </w:p>
          <w:p>
            <w:pPr>
              <w:spacing w:line="309" w:lineRule="auto"/>
              <w:rPr>
                <w:rFonts w:ascii="Arial"/>
                <w:sz w:val="21"/>
              </w:rPr>
            </w:pPr>
          </w:p>
          <w:p>
            <w:pPr>
              <w:spacing w:line="310" w:lineRule="auto"/>
              <w:rPr>
                <w:rFonts w:ascii="Arial"/>
                <w:sz w:val="21"/>
              </w:rPr>
            </w:pPr>
          </w:p>
          <w:p>
            <w:pPr>
              <w:spacing w:before="78" w:line="183" w:lineRule="auto"/>
              <w:ind w:left="460"/>
              <w:rPr>
                <w:rFonts w:ascii="宋体" w:hAnsi="宋体" w:eastAsia="宋体" w:cs="宋体"/>
                <w:sz w:val="24"/>
                <w:szCs w:val="24"/>
              </w:rPr>
            </w:pPr>
            <w:r>
              <w:rPr>
                <w:rFonts w:ascii="宋体" w:hAnsi="宋体" w:eastAsia="宋体" w:cs="宋体"/>
                <w:spacing w:val="-8"/>
                <w:sz w:val="24"/>
                <w:szCs w:val="24"/>
              </w:rPr>
              <w:t>1</w:t>
            </w:r>
            <w:r>
              <w:rPr>
                <w:rFonts w:ascii="宋体" w:hAnsi="宋体" w:eastAsia="宋体" w:cs="宋体"/>
                <w:spacing w:val="-6"/>
                <w:sz w:val="24"/>
                <w:szCs w:val="24"/>
              </w:rPr>
              <w:t>0</w:t>
            </w:r>
          </w:p>
        </w:tc>
        <w:tc>
          <w:tcPr>
            <w:tcW w:w="2736" w:type="dxa"/>
            <w:tcBorders>
              <w:top w:val="single" w:color="000000" w:sz="2" w:space="0"/>
              <w:bottom w:val="single" w:color="000000" w:sz="2" w:space="0"/>
            </w:tcBorders>
            <w:vAlign w:val="top"/>
          </w:tcPr>
          <w:p>
            <w:pPr>
              <w:spacing w:line="296" w:lineRule="auto"/>
              <w:rPr>
                <w:rFonts w:ascii="Arial"/>
                <w:sz w:val="21"/>
              </w:rPr>
            </w:pPr>
          </w:p>
          <w:p>
            <w:pPr>
              <w:spacing w:line="296" w:lineRule="auto"/>
              <w:rPr>
                <w:rFonts w:ascii="Arial"/>
                <w:sz w:val="21"/>
              </w:rPr>
            </w:pPr>
          </w:p>
          <w:p>
            <w:pPr>
              <w:spacing w:line="296" w:lineRule="auto"/>
              <w:rPr>
                <w:rFonts w:ascii="Arial"/>
                <w:sz w:val="21"/>
              </w:rPr>
            </w:pPr>
          </w:p>
          <w:p>
            <w:pPr>
              <w:spacing w:before="78" w:line="220" w:lineRule="auto"/>
              <w:ind w:left="663"/>
              <w:rPr>
                <w:rFonts w:ascii="宋体" w:hAnsi="宋体" w:eastAsia="宋体" w:cs="宋体"/>
                <w:sz w:val="24"/>
                <w:szCs w:val="24"/>
              </w:rPr>
            </w:pPr>
            <w:r>
              <w:rPr>
                <w:rFonts w:hint="eastAsia" w:ascii="宋体" w:hAnsi="宋体" w:cs="宋体"/>
                <w:spacing w:val="-4"/>
                <w:sz w:val="24"/>
                <w:szCs w:val="24"/>
                <w:lang w:eastAsia="zh-CN"/>
              </w:rPr>
              <w:t>投标文件</w:t>
            </w:r>
            <w:r>
              <w:rPr>
                <w:rFonts w:ascii="宋体" w:hAnsi="宋体" w:eastAsia="宋体" w:cs="宋体"/>
                <w:spacing w:val="-3"/>
                <w:sz w:val="24"/>
                <w:szCs w:val="24"/>
              </w:rPr>
              <w:t>份数</w:t>
            </w:r>
          </w:p>
        </w:tc>
        <w:tc>
          <w:tcPr>
            <w:tcW w:w="5000" w:type="dxa"/>
            <w:tcBorders>
              <w:top w:val="single" w:color="000000" w:sz="2" w:space="0"/>
              <w:bottom w:val="single" w:color="000000" w:sz="2" w:space="0"/>
            </w:tcBorders>
            <w:vAlign w:val="top"/>
          </w:tcPr>
          <w:p>
            <w:pPr>
              <w:spacing w:before="39" w:line="359" w:lineRule="auto"/>
              <w:ind w:left="112" w:right="101" w:firstLine="12"/>
              <w:rPr>
                <w:rFonts w:ascii="宋体" w:hAnsi="宋体" w:eastAsia="宋体" w:cs="宋体"/>
                <w:sz w:val="24"/>
                <w:szCs w:val="24"/>
              </w:rPr>
            </w:pPr>
            <w:r>
              <w:rPr>
                <w:rFonts w:hint="eastAsia" w:ascii="宋体" w:hAnsi="宋体" w:cs="宋体"/>
                <w:spacing w:val="-2"/>
                <w:sz w:val="24"/>
                <w:szCs w:val="24"/>
                <w:lang w:eastAsia="zh-CN"/>
              </w:rPr>
              <w:t>投标文件</w:t>
            </w:r>
            <w:r>
              <w:rPr>
                <w:rFonts w:ascii="宋体" w:hAnsi="宋体" w:eastAsia="宋体" w:cs="宋体"/>
                <w:spacing w:val="-2"/>
                <w:sz w:val="24"/>
                <w:szCs w:val="24"/>
              </w:rPr>
              <w:t>份数：正本壹份，副本</w:t>
            </w:r>
            <w:r>
              <w:rPr>
                <w:rFonts w:hint="eastAsia" w:ascii="宋体" w:hAnsi="宋体" w:cs="宋体"/>
                <w:spacing w:val="-2"/>
                <w:sz w:val="24"/>
                <w:szCs w:val="24"/>
                <w:lang w:val="en-US" w:eastAsia="zh-CN"/>
              </w:rPr>
              <w:t>肆</w:t>
            </w:r>
            <w:r>
              <w:rPr>
                <w:rFonts w:ascii="宋体" w:hAnsi="宋体" w:eastAsia="宋体" w:cs="宋体"/>
                <w:spacing w:val="-2"/>
                <w:sz w:val="24"/>
                <w:szCs w:val="24"/>
              </w:rPr>
              <w:t>份，电</w:t>
            </w:r>
            <w:r>
              <w:rPr>
                <w:rFonts w:ascii="宋体" w:hAnsi="宋体" w:eastAsia="宋体" w:cs="宋体"/>
                <w:spacing w:val="-1"/>
                <w:sz w:val="24"/>
                <w:szCs w:val="24"/>
              </w:rPr>
              <w:t>子</w:t>
            </w:r>
            <w:r>
              <w:rPr>
                <w:rFonts w:ascii="宋体" w:hAnsi="宋体" w:eastAsia="宋体" w:cs="宋体"/>
                <w:sz w:val="24"/>
                <w:szCs w:val="24"/>
              </w:rPr>
              <w:t>档</w:t>
            </w:r>
            <w:r>
              <w:rPr>
                <w:rFonts w:ascii="宋体" w:hAnsi="宋体" w:eastAsia="宋体" w:cs="宋体"/>
                <w:spacing w:val="-12"/>
                <w:sz w:val="24"/>
                <w:szCs w:val="24"/>
              </w:rPr>
              <w:t>文</w:t>
            </w:r>
            <w:r>
              <w:rPr>
                <w:rFonts w:ascii="宋体" w:hAnsi="宋体" w:eastAsia="宋体" w:cs="宋体"/>
                <w:spacing w:val="-7"/>
                <w:sz w:val="24"/>
                <w:szCs w:val="24"/>
              </w:rPr>
              <w:t>件</w:t>
            </w:r>
            <w:r>
              <w:rPr>
                <w:rFonts w:ascii="宋体" w:hAnsi="宋体" w:eastAsia="宋体" w:cs="宋体"/>
                <w:spacing w:val="-6"/>
                <w:sz w:val="24"/>
                <w:szCs w:val="24"/>
              </w:rPr>
              <w:t>一份(光盘或 U 盘， 此份电子档文件无须</w:t>
            </w:r>
            <w:r>
              <w:rPr>
                <w:rFonts w:ascii="宋体" w:hAnsi="宋体" w:eastAsia="宋体" w:cs="宋体"/>
                <w:sz w:val="24"/>
                <w:szCs w:val="24"/>
              </w:rPr>
              <w:t xml:space="preserve"> </w:t>
            </w:r>
            <w:r>
              <w:rPr>
                <w:rFonts w:ascii="宋体" w:hAnsi="宋体" w:eastAsia="宋体" w:cs="宋体"/>
                <w:spacing w:val="-9"/>
                <w:sz w:val="24"/>
                <w:szCs w:val="24"/>
              </w:rPr>
              <w:t>加</w:t>
            </w:r>
            <w:r>
              <w:rPr>
                <w:rFonts w:ascii="宋体" w:hAnsi="宋体" w:eastAsia="宋体" w:cs="宋体"/>
                <w:spacing w:val="-6"/>
                <w:sz w:val="24"/>
                <w:szCs w:val="24"/>
              </w:rPr>
              <w:t>密)</w:t>
            </w:r>
          </w:p>
          <w:p>
            <w:pPr>
              <w:spacing w:line="466" w:lineRule="exact"/>
              <w:ind w:left="112"/>
              <w:rPr>
                <w:rFonts w:ascii="宋体" w:hAnsi="宋体" w:eastAsia="宋体" w:cs="宋体"/>
                <w:sz w:val="24"/>
                <w:szCs w:val="24"/>
              </w:rPr>
            </w:pPr>
            <w:r>
              <w:rPr>
                <w:rFonts w:ascii="宋体" w:hAnsi="宋体" w:eastAsia="宋体" w:cs="宋体"/>
                <w:spacing w:val="-2"/>
                <w:position w:val="17"/>
                <w:sz w:val="24"/>
                <w:szCs w:val="24"/>
              </w:rPr>
              <w:t>注：</w:t>
            </w:r>
            <w:r>
              <w:rPr>
                <w:rFonts w:hint="eastAsia" w:ascii="宋体" w:hAnsi="宋体" w:cs="宋体"/>
                <w:spacing w:val="-2"/>
                <w:position w:val="17"/>
                <w:sz w:val="24"/>
                <w:szCs w:val="24"/>
                <w:lang w:eastAsia="zh-CN"/>
              </w:rPr>
              <w:t>投标文件</w:t>
            </w:r>
            <w:r>
              <w:rPr>
                <w:rFonts w:ascii="宋体" w:hAnsi="宋体" w:eastAsia="宋体" w:cs="宋体"/>
                <w:spacing w:val="-1"/>
                <w:position w:val="17"/>
                <w:sz w:val="24"/>
                <w:szCs w:val="24"/>
              </w:rPr>
              <w:t>不得采用活页装订，建议采用胶</w:t>
            </w:r>
          </w:p>
          <w:p>
            <w:pPr>
              <w:spacing w:line="220" w:lineRule="auto"/>
              <w:ind w:left="112"/>
              <w:rPr>
                <w:rFonts w:ascii="宋体" w:hAnsi="宋体" w:eastAsia="宋体" w:cs="宋体"/>
                <w:sz w:val="24"/>
                <w:szCs w:val="24"/>
              </w:rPr>
            </w:pPr>
            <w:r>
              <w:rPr>
                <w:rFonts w:ascii="宋体" w:hAnsi="宋体" w:eastAsia="宋体" w:cs="宋体"/>
                <w:spacing w:val="-12"/>
                <w:sz w:val="24"/>
                <w:szCs w:val="24"/>
              </w:rPr>
              <w:t>装</w:t>
            </w:r>
            <w:r>
              <w:rPr>
                <w:rFonts w:ascii="宋体" w:hAnsi="宋体" w:eastAsia="宋体" w:cs="宋体"/>
                <w:spacing w:val="-11"/>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5" w:hRule="atLeast"/>
        </w:trPr>
        <w:tc>
          <w:tcPr>
            <w:tcW w:w="1119" w:type="dxa"/>
            <w:tcBorders>
              <w:top w:val="single" w:color="000000" w:sz="2" w:space="0"/>
              <w:bottom w:val="single" w:color="000000" w:sz="2" w:space="0"/>
            </w:tcBorders>
            <w:vAlign w:val="top"/>
          </w:tcPr>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before="78" w:line="185" w:lineRule="auto"/>
              <w:ind w:left="460"/>
              <w:rPr>
                <w:rFonts w:ascii="宋体" w:hAnsi="宋体" w:eastAsia="宋体" w:cs="宋体"/>
                <w:sz w:val="24"/>
                <w:szCs w:val="24"/>
              </w:rPr>
            </w:pPr>
            <w:r>
              <w:rPr>
                <w:rFonts w:ascii="宋体" w:hAnsi="宋体" w:eastAsia="宋体" w:cs="宋体"/>
                <w:spacing w:val="-8"/>
                <w:sz w:val="24"/>
                <w:szCs w:val="24"/>
              </w:rPr>
              <w:t>1</w:t>
            </w:r>
            <w:r>
              <w:rPr>
                <w:rFonts w:ascii="宋体" w:hAnsi="宋体" w:eastAsia="宋体" w:cs="宋体"/>
                <w:spacing w:val="-6"/>
                <w:sz w:val="24"/>
                <w:szCs w:val="24"/>
              </w:rPr>
              <w:t>1</w:t>
            </w:r>
          </w:p>
        </w:tc>
        <w:tc>
          <w:tcPr>
            <w:tcW w:w="2736" w:type="dxa"/>
            <w:tcBorders>
              <w:top w:val="single" w:color="000000" w:sz="2" w:space="0"/>
              <w:bottom w:val="single" w:color="000000" w:sz="2" w:space="0"/>
            </w:tcBorders>
            <w:vAlign w:val="top"/>
          </w:tcPr>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before="78" w:line="220" w:lineRule="auto"/>
              <w:ind w:left="769"/>
              <w:rPr>
                <w:rFonts w:ascii="宋体" w:hAnsi="宋体" w:eastAsia="宋体" w:cs="宋体"/>
                <w:sz w:val="24"/>
                <w:szCs w:val="24"/>
              </w:rPr>
            </w:pPr>
            <w:r>
              <w:rPr>
                <w:rFonts w:ascii="宋体" w:hAnsi="宋体" w:eastAsia="宋体" w:cs="宋体"/>
                <w:spacing w:val="-1"/>
                <w:sz w:val="24"/>
                <w:szCs w:val="24"/>
              </w:rPr>
              <w:t>保证金</w:t>
            </w:r>
          </w:p>
        </w:tc>
        <w:tc>
          <w:tcPr>
            <w:tcW w:w="5000" w:type="dxa"/>
            <w:tcBorders>
              <w:top w:val="single" w:color="000000" w:sz="2" w:space="0"/>
              <w:bottom w:val="single" w:color="000000" w:sz="2" w:space="0"/>
            </w:tcBorders>
            <w:vAlign w:val="top"/>
          </w:tcPr>
          <w:p>
            <w:pPr>
              <w:spacing w:before="120" w:line="220" w:lineRule="auto"/>
              <w:ind w:left="111"/>
              <w:rPr>
                <w:rFonts w:ascii="宋体" w:hAnsi="宋体" w:eastAsia="宋体" w:cs="宋体"/>
                <w:sz w:val="24"/>
                <w:szCs w:val="24"/>
              </w:rPr>
            </w:pPr>
            <w:r>
              <w:rPr>
                <w:rFonts w:ascii="宋体" w:hAnsi="宋体" w:eastAsia="宋体" w:cs="宋体"/>
                <w:spacing w:val="-7"/>
                <w:sz w:val="24"/>
                <w:szCs w:val="24"/>
              </w:rPr>
              <w:t>保证金金额：</w:t>
            </w:r>
          </w:p>
          <w:p>
            <w:pPr>
              <w:spacing w:before="190" w:line="363" w:lineRule="auto"/>
              <w:ind w:left="105" w:right="923" w:hanging="1"/>
              <w:rPr>
                <w:rFonts w:ascii="宋体" w:hAnsi="宋体" w:eastAsia="宋体" w:cs="宋体"/>
                <w:sz w:val="24"/>
                <w:szCs w:val="24"/>
              </w:rPr>
            </w:pPr>
            <w:r>
              <w:rPr>
                <w:rFonts w:ascii="宋体" w:hAnsi="宋体" w:eastAsia="宋体" w:cs="宋体"/>
                <w:sz w:val="24"/>
                <w:szCs w:val="24"/>
              </w:rPr>
              <w:t>A</w:t>
            </w:r>
            <w:r>
              <w:rPr>
                <w:rFonts w:ascii="宋体" w:hAnsi="宋体" w:eastAsia="宋体" w:cs="宋体"/>
                <w:spacing w:val="4"/>
                <w:sz w:val="24"/>
                <w:szCs w:val="24"/>
              </w:rPr>
              <w:t xml:space="preserve"> </w:t>
            </w:r>
            <w:r>
              <w:rPr>
                <w:rFonts w:ascii="宋体" w:hAnsi="宋体" w:eastAsia="宋体" w:cs="宋体"/>
                <w:spacing w:val="2"/>
                <w:sz w:val="24"/>
                <w:szCs w:val="24"/>
              </w:rPr>
              <w:t>包：人民币肆仟元整(¥4000.00)</w:t>
            </w:r>
            <w:r>
              <w:rPr>
                <w:rFonts w:ascii="宋体" w:hAnsi="宋体" w:eastAsia="宋体" w:cs="宋体"/>
                <w:sz w:val="24"/>
                <w:szCs w:val="24"/>
              </w:rPr>
              <w:t xml:space="preserve">  </w:t>
            </w:r>
          </w:p>
          <w:p>
            <w:pPr>
              <w:spacing w:before="190" w:line="363" w:lineRule="auto"/>
              <w:ind w:left="105" w:right="923" w:hanging="1"/>
              <w:rPr>
                <w:rFonts w:ascii="宋体" w:hAnsi="宋体" w:eastAsia="宋体" w:cs="宋体"/>
                <w:sz w:val="24"/>
                <w:szCs w:val="24"/>
              </w:rPr>
            </w:pPr>
            <w:r>
              <w:rPr>
                <w:rFonts w:ascii="宋体" w:hAnsi="宋体" w:eastAsia="宋体" w:cs="宋体"/>
                <w:sz w:val="24"/>
                <w:szCs w:val="24"/>
              </w:rPr>
              <w:t>B</w:t>
            </w:r>
            <w:r>
              <w:rPr>
                <w:rFonts w:ascii="宋体" w:hAnsi="宋体" w:eastAsia="宋体" w:cs="宋体"/>
                <w:spacing w:val="2"/>
                <w:sz w:val="24"/>
                <w:szCs w:val="24"/>
              </w:rPr>
              <w:t xml:space="preserve"> 包：人民币</w:t>
            </w:r>
            <w:r>
              <w:rPr>
                <w:rFonts w:hint="eastAsia" w:ascii="宋体" w:hAnsi="宋体" w:eastAsia="宋体" w:cs="宋体"/>
                <w:spacing w:val="2"/>
                <w:sz w:val="24"/>
                <w:szCs w:val="24"/>
                <w:lang w:val="en-US" w:eastAsia="zh-CN"/>
              </w:rPr>
              <w:t>伍</w:t>
            </w:r>
            <w:r>
              <w:rPr>
                <w:rFonts w:ascii="宋体" w:hAnsi="宋体" w:eastAsia="宋体" w:cs="宋体"/>
                <w:spacing w:val="2"/>
                <w:sz w:val="24"/>
                <w:szCs w:val="24"/>
              </w:rPr>
              <w:t>仟元整(¥</w:t>
            </w:r>
            <w:r>
              <w:rPr>
                <w:rFonts w:hint="eastAsia" w:ascii="宋体" w:hAnsi="宋体" w:eastAsia="宋体" w:cs="宋体"/>
                <w:spacing w:val="2"/>
                <w:sz w:val="24"/>
                <w:szCs w:val="24"/>
                <w:lang w:val="en-US" w:eastAsia="zh-CN"/>
              </w:rPr>
              <w:t>5</w:t>
            </w:r>
            <w:r>
              <w:rPr>
                <w:rFonts w:ascii="宋体" w:hAnsi="宋体" w:eastAsia="宋体" w:cs="宋体"/>
                <w:spacing w:val="2"/>
                <w:sz w:val="24"/>
                <w:szCs w:val="24"/>
              </w:rPr>
              <w:t>000.00)</w:t>
            </w:r>
            <w:r>
              <w:rPr>
                <w:rFonts w:ascii="宋体" w:hAnsi="宋体" w:eastAsia="宋体" w:cs="宋体"/>
                <w:sz w:val="24"/>
                <w:szCs w:val="24"/>
              </w:rPr>
              <w:t xml:space="preserve">  </w:t>
            </w:r>
          </w:p>
          <w:p>
            <w:pPr>
              <w:spacing w:before="190" w:line="363" w:lineRule="auto"/>
              <w:ind w:left="105" w:right="923" w:hanging="1"/>
              <w:rPr>
                <w:rFonts w:ascii="宋体" w:hAnsi="宋体" w:eastAsia="宋体" w:cs="宋体"/>
                <w:sz w:val="24"/>
                <w:szCs w:val="24"/>
              </w:rPr>
            </w:pPr>
            <w:r>
              <w:rPr>
                <w:rFonts w:ascii="宋体" w:hAnsi="宋体" w:eastAsia="宋体" w:cs="宋体"/>
                <w:sz w:val="24"/>
                <w:szCs w:val="24"/>
              </w:rPr>
              <w:t>C</w:t>
            </w:r>
            <w:r>
              <w:rPr>
                <w:rFonts w:ascii="宋体" w:hAnsi="宋体" w:eastAsia="宋体" w:cs="宋体"/>
                <w:spacing w:val="2"/>
                <w:sz w:val="24"/>
                <w:szCs w:val="24"/>
              </w:rPr>
              <w:t xml:space="preserve"> 包：人民币</w:t>
            </w:r>
            <w:r>
              <w:rPr>
                <w:rFonts w:hint="eastAsia" w:ascii="宋体" w:hAnsi="宋体" w:eastAsia="宋体" w:cs="宋体"/>
                <w:spacing w:val="2"/>
                <w:sz w:val="24"/>
                <w:szCs w:val="24"/>
                <w:lang w:val="en-US" w:eastAsia="zh-CN"/>
              </w:rPr>
              <w:t>伍</w:t>
            </w:r>
            <w:r>
              <w:rPr>
                <w:rFonts w:ascii="宋体" w:hAnsi="宋体" w:eastAsia="宋体" w:cs="宋体"/>
                <w:spacing w:val="2"/>
                <w:sz w:val="24"/>
                <w:szCs w:val="24"/>
              </w:rPr>
              <w:t>仟元整(¥</w:t>
            </w:r>
            <w:r>
              <w:rPr>
                <w:rFonts w:hint="eastAsia" w:ascii="宋体" w:hAnsi="宋体" w:eastAsia="宋体" w:cs="宋体"/>
                <w:spacing w:val="2"/>
                <w:sz w:val="24"/>
                <w:szCs w:val="24"/>
                <w:lang w:val="en-US" w:eastAsia="zh-CN"/>
              </w:rPr>
              <w:t>5</w:t>
            </w:r>
            <w:r>
              <w:rPr>
                <w:rFonts w:ascii="宋体" w:hAnsi="宋体" w:eastAsia="宋体" w:cs="宋体"/>
                <w:spacing w:val="2"/>
                <w:sz w:val="24"/>
                <w:szCs w:val="24"/>
              </w:rPr>
              <w:t>000.00)</w:t>
            </w:r>
            <w:r>
              <w:rPr>
                <w:rFonts w:ascii="宋体" w:hAnsi="宋体" w:eastAsia="宋体" w:cs="宋体"/>
                <w:sz w:val="24"/>
                <w:szCs w:val="24"/>
              </w:rPr>
              <w:t xml:space="preserve">  </w:t>
            </w:r>
          </w:p>
          <w:p>
            <w:pPr>
              <w:spacing w:before="190" w:line="363" w:lineRule="auto"/>
              <w:ind w:left="105" w:right="923" w:hanging="1"/>
              <w:rPr>
                <w:rFonts w:ascii="宋体" w:hAnsi="宋体" w:eastAsia="宋体" w:cs="宋体"/>
                <w:sz w:val="24"/>
                <w:szCs w:val="24"/>
              </w:rPr>
            </w:pPr>
            <w:r>
              <w:rPr>
                <w:rFonts w:ascii="宋体" w:hAnsi="宋体" w:eastAsia="宋体" w:cs="宋体"/>
                <w:sz w:val="24"/>
                <w:szCs w:val="24"/>
              </w:rPr>
              <w:t>D</w:t>
            </w:r>
            <w:r>
              <w:rPr>
                <w:rFonts w:ascii="宋体" w:hAnsi="宋体" w:eastAsia="宋体" w:cs="宋体"/>
                <w:spacing w:val="2"/>
                <w:sz w:val="24"/>
                <w:szCs w:val="24"/>
              </w:rPr>
              <w:t xml:space="preserve"> 包：人民币</w:t>
            </w:r>
            <w:r>
              <w:rPr>
                <w:rFonts w:hint="eastAsia" w:ascii="宋体" w:hAnsi="宋体" w:eastAsia="宋体" w:cs="宋体"/>
                <w:spacing w:val="2"/>
                <w:sz w:val="24"/>
                <w:szCs w:val="24"/>
                <w:lang w:val="en-US" w:eastAsia="zh-CN"/>
              </w:rPr>
              <w:t>柒佰</w:t>
            </w:r>
            <w:r>
              <w:rPr>
                <w:rFonts w:ascii="宋体" w:hAnsi="宋体" w:eastAsia="宋体" w:cs="宋体"/>
                <w:spacing w:val="2"/>
                <w:sz w:val="24"/>
                <w:szCs w:val="24"/>
              </w:rPr>
              <w:t>元整(¥</w:t>
            </w:r>
            <w:r>
              <w:rPr>
                <w:rFonts w:hint="eastAsia" w:ascii="宋体" w:hAnsi="宋体" w:eastAsia="宋体" w:cs="宋体"/>
                <w:spacing w:val="2"/>
                <w:sz w:val="24"/>
                <w:szCs w:val="24"/>
                <w:lang w:val="en-US" w:eastAsia="zh-CN"/>
              </w:rPr>
              <w:t>7</w:t>
            </w:r>
            <w:r>
              <w:rPr>
                <w:rFonts w:ascii="宋体" w:hAnsi="宋体" w:eastAsia="宋体" w:cs="宋体"/>
                <w:spacing w:val="2"/>
                <w:sz w:val="24"/>
                <w:szCs w:val="24"/>
              </w:rPr>
              <w:t>00.00)</w:t>
            </w:r>
            <w:r>
              <w:rPr>
                <w:rFonts w:ascii="宋体" w:hAnsi="宋体" w:eastAsia="宋体" w:cs="宋体"/>
                <w:sz w:val="24"/>
                <w:szCs w:val="24"/>
              </w:rPr>
              <w:t xml:space="preserve"> </w:t>
            </w:r>
          </w:p>
          <w:p>
            <w:pPr>
              <w:spacing w:before="2" w:line="363" w:lineRule="auto"/>
              <w:ind w:left="113" w:right="20" w:hanging="2"/>
              <w:rPr>
                <w:rFonts w:ascii="宋体" w:hAnsi="宋体" w:eastAsia="宋体" w:cs="宋体"/>
                <w:sz w:val="24"/>
                <w:szCs w:val="24"/>
              </w:rPr>
            </w:pPr>
            <w:r>
              <w:rPr>
                <w:rFonts w:ascii="宋体" w:hAnsi="宋体" w:eastAsia="宋体" w:cs="宋体"/>
                <w:spacing w:val="-2"/>
                <w:sz w:val="24"/>
                <w:szCs w:val="24"/>
              </w:rPr>
              <w:t>保证</w:t>
            </w:r>
            <w:r>
              <w:rPr>
                <w:rFonts w:ascii="宋体" w:hAnsi="宋体" w:eastAsia="宋体" w:cs="宋体"/>
                <w:spacing w:val="-1"/>
                <w:sz w:val="24"/>
                <w:szCs w:val="24"/>
              </w:rPr>
              <w:t>金递交形式：支票、汇票、本票、网</w:t>
            </w:r>
            <w:r>
              <w:rPr>
                <w:rFonts w:ascii="宋体" w:hAnsi="宋体" w:eastAsia="宋体" w:cs="宋体"/>
                <w:sz w:val="24"/>
                <w:szCs w:val="24"/>
              </w:rPr>
              <w:t xml:space="preserve"> </w:t>
            </w:r>
            <w:r>
              <w:rPr>
                <w:rFonts w:ascii="宋体" w:hAnsi="宋体" w:eastAsia="宋体" w:cs="宋体"/>
                <w:spacing w:val="-2"/>
                <w:sz w:val="24"/>
                <w:szCs w:val="24"/>
              </w:rPr>
              <w:t>上银行支付或者</w:t>
            </w:r>
            <w:r>
              <w:rPr>
                <w:rFonts w:ascii="宋体" w:hAnsi="宋体" w:eastAsia="宋体" w:cs="宋体"/>
                <w:spacing w:val="-1"/>
                <w:sz w:val="24"/>
                <w:szCs w:val="24"/>
              </w:rPr>
              <w:t>金融机构、担保机构出具的保</w:t>
            </w:r>
            <w:r>
              <w:rPr>
                <w:rFonts w:ascii="宋体" w:hAnsi="宋体" w:eastAsia="宋体" w:cs="宋体"/>
                <w:sz w:val="24"/>
                <w:szCs w:val="24"/>
              </w:rPr>
              <w:t xml:space="preserve"> </w:t>
            </w:r>
            <w:r>
              <w:rPr>
                <w:rFonts w:ascii="宋体" w:hAnsi="宋体" w:eastAsia="宋体" w:cs="宋体"/>
                <w:spacing w:val="-2"/>
                <w:sz w:val="24"/>
                <w:szCs w:val="24"/>
              </w:rPr>
              <w:t>函等非现金形式</w:t>
            </w:r>
            <w:r>
              <w:rPr>
                <w:rFonts w:ascii="宋体" w:hAnsi="宋体" w:eastAsia="宋体" w:cs="宋体"/>
                <w:spacing w:val="-1"/>
                <w:sz w:val="24"/>
                <w:szCs w:val="24"/>
              </w:rPr>
              <w:t>；采用金融机构、担保机构出</w:t>
            </w:r>
            <w:r>
              <w:rPr>
                <w:rFonts w:ascii="宋体" w:hAnsi="宋体" w:eastAsia="宋体" w:cs="宋体"/>
                <w:spacing w:val="-14"/>
                <w:sz w:val="24"/>
                <w:szCs w:val="24"/>
              </w:rPr>
              <w:t>具的保函提交保证金的，受益人为</w:t>
            </w:r>
            <w:r>
              <w:rPr>
                <w:rFonts w:hint="eastAsia" w:ascii="宋体" w:hAnsi="宋体" w:cs="宋体"/>
                <w:spacing w:val="-14"/>
                <w:sz w:val="24"/>
                <w:szCs w:val="24"/>
                <w:lang w:eastAsia="zh-CN"/>
              </w:rPr>
              <w:t>招标人</w:t>
            </w:r>
            <w:r>
              <w:rPr>
                <w:rFonts w:ascii="宋体" w:hAnsi="宋体" w:eastAsia="宋体" w:cs="宋体"/>
                <w:spacing w:val="-11"/>
                <w:sz w:val="24"/>
                <w:szCs w:val="24"/>
              </w:rPr>
              <w:t>，</w:t>
            </w:r>
          </w:p>
          <w:p>
            <w:pPr>
              <w:spacing w:line="219" w:lineRule="auto"/>
              <w:ind w:left="112"/>
              <w:rPr>
                <w:rFonts w:ascii="宋体" w:hAnsi="宋体" w:eastAsia="宋体" w:cs="宋体"/>
                <w:sz w:val="24"/>
                <w:szCs w:val="24"/>
              </w:rPr>
            </w:pPr>
            <w:r>
              <w:rPr>
                <w:rFonts w:ascii="宋体" w:hAnsi="宋体" w:eastAsia="宋体" w:cs="宋体"/>
                <w:spacing w:val="-12"/>
                <w:sz w:val="24"/>
                <w:szCs w:val="24"/>
              </w:rPr>
              <w:t>且开</w:t>
            </w:r>
            <w:r>
              <w:rPr>
                <w:rFonts w:ascii="宋体" w:hAnsi="宋体" w:eastAsia="宋体" w:cs="宋体"/>
                <w:spacing w:val="-11"/>
                <w:sz w:val="24"/>
                <w:szCs w:val="24"/>
              </w:rPr>
              <w:t>标</w:t>
            </w:r>
            <w:r>
              <w:rPr>
                <w:rFonts w:ascii="宋体" w:hAnsi="宋体" w:eastAsia="宋体" w:cs="宋体"/>
                <w:spacing w:val="-6"/>
                <w:sz w:val="24"/>
                <w:szCs w:val="24"/>
              </w:rPr>
              <w:t>现场提交原件审核，否则按无效响应处</w:t>
            </w:r>
          </w:p>
        </w:tc>
      </w:tr>
    </w:tbl>
    <w:p>
      <w:pPr>
        <w:rPr>
          <w:rFonts w:ascii="Arial"/>
          <w:sz w:val="21"/>
        </w:rPr>
      </w:pPr>
    </w:p>
    <w:p>
      <w:pPr>
        <w:sectPr>
          <w:headerReference r:id="rId7" w:type="default"/>
          <w:footerReference r:id="rId8" w:type="default"/>
          <w:pgSz w:w="11906" w:h="16839"/>
          <w:pgMar w:top="1082" w:right="1080" w:bottom="1062" w:left="1087" w:header="872" w:footer="901" w:gutter="0"/>
          <w:pgNumType w:fmt="decimal"/>
          <w:cols w:space="720" w:num="1"/>
        </w:sectPr>
      </w:pPr>
    </w:p>
    <w:p/>
    <w:p>
      <w:pPr>
        <w:spacing w:line="116" w:lineRule="exact"/>
      </w:pPr>
    </w:p>
    <w:tbl>
      <w:tblPr>
        <w:tblStyle w:val="943"/>
        <w:tblW w:w="8855" w:type="dxa"/>
        <w:tblInd w:w="4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19"/>
        <w:gridCol w:w="2736"/>
        <w:gridCol w:w="50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255" w:hRule="atLeast"/>
        </w:trPr>
        <w:tc>
          <w:tcPr>
            <w:tcW w:w="1119" w:type="dxa"/>
            <w:tcBorders>
              <w:top w:val="single" w:color="000000" w:sz="2" w:space="0"/>
              <w:bottom w:val="single" w:color="000000" w:sz="2" w:space="0"/>
            </w:tcBorders>
            <w:vAlign w:val="top"/>
          </w:tcPr>
          <w:p>
            <w:pPr>
              <w:rPr>
                <w:rFonts w:ascii="Arial"/>
                <w:sz w:val="21"/>
              </w:rPr>
            </w:pPr>
          </w:p>
        </w:tc>
        <w:tc>
          <w:tcPr>
            <w:tcW w:w="2736" w:type="dxa"/>
            <w:tcBorders>
              <w:top w:val="single" w:color="000000" w:sz="2" w:space="0"/>
              <w:bottom w:val="single" w:color="000000" w:sz="2" w:space="0"/>
            </w:tcBorders>
            <w:vAlign w:val="top"/>
          </w:tcPr>
          <w:p>
            <w:pPr>
              <w:rPr>
                <w:rFonts w:ascii="Arial"/>
                <w:sz w:val="21"/>
              </w:rPr>
            </w:pPr>
          </w:p>
        </w:tc>
        <w:tc>
          <w:tcPr>
            <w:tcW w:w="5000" w:type="dxa"/>
            <w:tcBorders>
              <w:top w:val="single" w:color="000000" w:sz="2" w:space="0"/>
              <w:bottom w:val="single" w:color="000000" w:sz="2" w:space="0"/>
            </w:tcBorders>
            <w:vAlign w:val="top"/>
          </w:tcPr>
          <w:p>
            <w:pPr>
              <w:spacing w:before="122" w:line="230" w:lineRule="auto"/>
              <w:ind w:left="115"/>
              <w:rPr>
                <w:rFonts w:ascii="宋体" w:hAnsi="宋体" w:eastAsia="宋体" w:cs="宋体"/>
                <w:sz w:val="24"/>
                <w:szCs w:val="24"/>
              </w:rPr>
            </w:pPr>
            <w:r>
              <w:rPr>
                <w:rFonts w:ascii="宋体" w:hAnsi="宋体" w:eastAsia="宋体" w:cs="宋体"/>
                <w:spacing w:val="-13"/>
                <w:sz w:val="24"/>
                <w:szCs w:val="24"/>
              </w:rPr>
              <w:t>理</w:t>
            </w:r>
            <w:r>
              <w:rPr>
                <w:rFonts w:ascii="宋体" w:hAnsi="宋体" w:eastAsia="宋体" w:cs="宋体"/>
                <w:spacing w:val="-11"/>
                <w:sz w:val="24"/>
                <w:szCs w:val="24"/>
              </w:rPr>
              <w:t>。</w:t>
            </w:r>
          </w:p>
          <w:p>
            <w:pPr>
              <w:spacing w:before="175" w:line="363" w:lineRule="auto"/>
              <w:ind w:left="112" w:right="101" w:hanging="1"/>
              <w:rPr>
                <w:rFonts w:ascii="宋体" w:hAnsi="宋体" w:eastAsia="宋体" w:cs="宋体"/>
                <w:sz w:val="24"/>
                <w:szCs w:val="24"/>
              </w:rPr>
            </w:pPr>
            <w:r>
              <w:rPr>
                <w:rFonts w:ascii="宋体" w:hAnsi="宋体" w:eastAsia="宋体" w:cs="宋体"/>
                <w:spacing w:val="-2"/>
                <w:sz w:val="24"/>
                <w:szCs w:val="24"/>
              </w:rPr>
              <w:t>保证</w:t>
            </w:r>
            <w:r>
              <w:rPr>
                <w:rFonts w:ascii="宋体" w:hAnsi="宋体" w:eastAsia="宋体" w:cs="宋体"/>
                <w:spacing w:val="-1"/>
                <w:sz w:val="24"/>
                <w:szCs w:val="24"/>
              </w:rPr>
              <w:t>金递交截止时间：与</w:t>
            </w:r>
            <w:r>
              <w:rPr>
                <w:rFonts w:hint="eastAsia" w:ascii="宋体" w:hAnsi="宋体" w:cs="宋体"/>
                <w:spacing w:val="-1"/>
                <w:sz w:val="24"/>
                <w:szCs w:val="24"/>
                <w:lang w:eastAsia="zh-CN"/>
              </w:rPr>
              <w:t>投标文件</w:t>
            </w:r>
            <w:r>
              <w:rPr>
                <w:rFonts w:ascii="宋体" w:hAnsi="宋体" w:eastAsia="宋体" w:cs="宋体"/>
                <w:spacing w:val="-1"/>
                <w:sz w:val="24"/>
                <w:szCs w:val="24"/>
              </w:rPr>
              <w:t>提交截</w:t>
            </w:r>
            <w:r>
              <w:rPr>
                <w:rFonts w:ascii="宋体" w:hAnsi="宋体" w:eastAsia="宋体" w:cs="宋体"/>
                <w:sz w:val="24"/>
                <w:szCs w:val="24"/>
              </w:rPr>
              <w:t xml:space="preserve"> </w:t>
            </w:r>
            <w:r>
              <w:rPr>
                <w:rFonts w:ascii="宋体" w:hAnsi="宋体" w:eastAsia="宋体" w:cs="宋体"/>
                <w:spacing w:val="-2"/>
                <w:sz w:val="24"/>
                <w:szCs w:val="24"/>
              </w:rPr>
              <w:t>止时间一致；</w:t>
            </w:r>
            <w:r>
              <w:rPr>
                <w:rFonts w:ascii="宋体" w:hAnsi="宋体" w:eastAsia="宋体" w:cs="宋体"/>
                <w:spacing w:val="-1"/>
                <w:sz w:val="24"/>
                <w:szCs w:val="24"/>
              </w:rPr>
              <w:t>保证金交纳时间以保证金到</w:t>
            </w:r>
            <w:r>
              <w:rPr>
                <w:rFonts w:ascii="宋体" w:hAnsi="宋体" w:eastAsia="宋体" w:cs="宋体"/>
                <w:spacing w:val="-8"/>
                <w:sz w:val="24"/>
                <w:szCs w:val="24"/>
              </w:rPr>
              <w:t>账</w:t>
            </w:r>
            <w:r>
              <w:rPr>
                <w:rFonts w:ascii="宋体" w:hAnsi="宋体" w:eastAsia="宋体" w:cs="宋体"/>
                <w:spacing w:val="-6"/>
                <w:sz w:val="24"/>
                <w:szCs w:val="24"/>
              </w:rPr>
              <w:t>时间为准。</w:t>
            </w:r>
          </w:p>
          <w:p>
            <w:pPr>
              <w:spacing w:before="1" w:line="363" w:lineRule="auto"/>
              <w:ind w:left="128" w:right="101" w:hanging="17"/>
              <w:rPr>
                <w:rFonts w:hint="eastAsia" w:ascii="宋体" w:hAnsi="宋体" w:eastAsia="宋体" w:cs="宋体"/>
                <w:sz w:val="24"/>
                <w:szCs w:val="24"/>
                <w:lang w:eastAsia="zh-CN"/>
              </w:rPr>
            </w:pPr>
            <w:r>
              <w:rPr>
                <w:rFonts w:ascii="宋体" w:hAnsi="宋体" w:eastAsia="宋体" w:cs="宋体"/>
                <w:spacing w:val="-2"/>
                <w:sz w:val="24"/>
                <w:szCs w:val="24"/>
              </w:rPr>
              <w:t>保证</w:t>
            </w:r>
            <w:r>
              <w:rPr>
                <w:rFonts w:ascii="宋体" w:hAnsi="宋体" w:eastAsia="宋体" w:cs="宋体"/>
                <w:spacing w:val="-1"/>
                <w:sz w:val="24"/>
                <w:szCs w:val="24"/>
              </w:rPr>
              <w:t>金汇至：</w:t>
            </w:r>
            <w:r>
              <w:rPr>
                <w:rFonts w:hint="eastAsia" w:ascii="宋体" w:hAnsi="宋体" w:eastAsia="宋体" w:cs="宋体"/>
                <w:spacing w:val="-1"/>
                <w:sz w:val="24"/>
                <w:szCs w:val="24"/>
                <w:lang w:eastAsia="zh-CN"/>
              </w:rPr>
              <w:t>海南远光项目管理有限公司</w:t>
            </w:r>
          </w:p>
          <w:p>
            <w:pPr>
              <w:spacing w:line="220" w:lineRule="auto"/>
              <w:ind w:left="112"/>
              <w:rPr>
                <w:rFonts w:hint="eastAsia" w:ascii="宋体" w:hAnsi="宋体" w:eastAsia="宋体" w:cs="宋体"/>
                <w:color w:val="auto"/>
                <w:sz w:val="24"/>
                <w:szCs w:val="24"/>
                <w:lang w:eastAsia="zh-CN"/>
              </w:rPr>
            </w:pPr>
            <w:r>
              <w:rPr>
                <w:rFonts w:ascii="宋体" w:hAnsi="宋体" w:eastAsia="宋体" w:cs="宋体"/>
                <w:color w:val="auto"/>
                <w:spacing w:val="-1"/>
                <w:position w:val="17"/>
                <w:sz w:val="24"/>
                <w:szCs w:val="24"/>
              </w:rPr>
              <w:t>开 户 行：</w:t>
            </w:r>
            <w:r>
              <w:rPr>
                <w:rFonts w:hint="eastAsia" w:ascii="宋体" w:hAnsi="宋体" w:eastAsia="宋体" w:cs="宋体"/>
                <w:color w:val="auto"/>
                <w:spacing w:val="-1"/>
                <w:position w:val="17"/>
                <w:sz w:val="24"/>
                <w:szCs w:val="24"/>
                <w:lang w:eastAsia="zh-CN"/>
              </w:rPr>
              <w:t>交通银行海口海甸支行</w:t>
            </w:r>
          </w:p>
          <w:p>
            <w:pPr>
              <w:spacing w:before="106" w:line="221" w:lineRule="auto"/>
              <w:ind w:left="116"/>
              <w:rPr>
                <w:rFonts w:hint="eastAsia" w:ascii="宋体" w:hAnsi="宋体" w:eastAsia="宋体" w:cs="宋体"/>
                <w:sz w:val="24"/>
                <w:szCs w:val="24"/>
                <w:lang w:eastAsia="zh-CN"/>
              </w:rPr>
            </w:pPr>
            <w:r>
              <w:rPr>
                <w:rFonts w:ascii="宋体" w:hAnsi="宋体" w:eastAsia="宋体" w:cs="宋体"/>
                <w:color w:val="auto"/>
                <w:spacing w:val="-8"/>
                <w:sz w:val="24"/>
                <w:szCs w:val="24"/>
              </w:rPr>
              <w:t xml:space="preserve">账    </w:t>
            </w:r>
            <w:r>
              <w:rPr>
                <w:rFonts w:ascii="宋体" w:hAnsi="宋体" w:eastAsia="宋体" w:cs="宋体"/>
                <w:color w:val="auto"/>
                <w:spacing w:val="-5"/>
                <w:sz w:val="24"/>
                <w:szCs w:val="24"/>
              </w:rPr>
              <w:t>号</w:t>
            </w:r>
            <w:r>
              <w:rPr>
                <w:rFonts w:ascii="宋体" w:hAnsi="宋体" w:eastAsia="宋体" w:cs="宋体"/>
                <w:color w:val="auto"/>
                <w:spacing w:val="-4"/>
                <w:sz w:val="24"/>
                <w:szCs w:val="24"/>
              </w:rPr>
              <w:t xml:space="preserve">： </w:t>
            </w:r>
            <w:r>
              <w:rPr>
                <w:rFonts w:hint="eastAsia" w:ascii="宋体" w:hAnsi="宋体" w:eastAsia="宋体" w:cs="宋体"/>
                <w:color w:val="auto"/>
                <w:spacing w:val="-4"/>
                <w:sz w:val="24"/>
                <w:szCs w:val="24"/>
                <w:lang w:eastAsia="zh-CN"/>
              </w:rPr>
              <w:t>4616 0230 0018 8000 41390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6" w:hRule="atLeast"/>
        </w:trPr>
        <w:tc>
          <w:tcPr>
            <w:tcW w:w="1119" w:type="dxa"/>
            <w:tcBorders>
              <w:top w:val="single" w:color="000000" w:sz="2" w:space="0"/>
              <w:bottom w:val="single" w:color="000000" w:sz="2" w:space="0"/>
            </w:tcBorders>
            <w:vAlign w:val="top"/>
          </w:tcPr>
          <w:p>
            <w:pPr>
              <w:spacing w:line="316" w:lineRule="auto"/>
              <w:rPr>
                <w:rFonts w:ascii="Arial"/>
                <w:sz w:val="21"/>
              </w:rPr>
            </w:pPr>
          </w:p>
          <w:p>
            <w:pPr>
              <w:spacing w:before="78" w:line="185" w:lineRule="auto"/>
              <w:ind w:left="460"/>
              <w:rPr>
                <w:rFonts w:ascii="宋体" w:hAnsi="宋体" w:eastAsia="宋体" w:cs="宋体"/>
                <w:sz w:val="24"/>
                <w:szCs w:val="24"/>
              </w:rPr>
            </w:pPr>
            <w:r>
              <w:rPr>
                <w:rFonts w:ascii="宋体" w:hAnsi="宋体" w:eastAsia="宋体" w:cs="宋体"/>
                <w:spacing w:val="-8"/>
                <w:sz w:val="24"/>
                <w:szCs w:val="24"/>
              </w:rPr>
              <w:t>1</w:t>
            </w:r>
            <w:r>
              <w:rPr>
                <w:rFonts w:ascii="宋体" w:hAnsi="宋体" w:eastAsia="宋体" w:cs="宋体"/>
                <w:spacing w:val="-6"/>
                <w:sz w:val="24"/>
                <w:szCs w:val="24"/>
              </w:rPr>
              <w:t>2</w:t>
            </w:r>
          </w:p>
        </w:tc>
        <w:tc>
          <w:tcPr>
            <w:tcW w:w="2736" w:type="dxa"/>
            <w:tcBorders>
              <w:top w:val="single" w:color="000000" w:sz="2" w:space="0"/>
              <w:bottom w:val="single" w:color="000000" w:sz="2" w:space="0"/>
            </w:tcBorders>
            <w:vAlign w:val="top"/>
          </w:tcPr>
          <w:p>
            <w:pPr>
              <w:spacing w:line="277" w:lineRule="auto"/>
              <w:rPr>
                <w:rFonts w:ascii="Arial"/>
                <w:sz w:val="21"/>
              </w:rPr>
            </w:pPr>
          </w:p>
          <w:p>
            <w:pPr>
              <w:spacing w:before="78" w:line="220" w:lineRule="auto"/>
              <w:ind w:left="771"/>
              <w:rPr>
                <w:rFonts w:ascii="宋体" w:hAnsi="宋体" w:eastAsia="宋体" w:cs="宋体"/>
                <w:sz w:val="24"/>
                <w:szCs w:val="24"/>
              </w:rPr>
            </w:pPr>
            <w:r>
              <w:rPr>
                <w:rFonts w:ascii="宋体" w:hAnsi="宋体" w:eastAsia="宋体" w:cs="宋体"/>
                <w:spacing w:val="-2"/>
                <w:sz w:val="24"/>
                <w:szCs w:val="24"/>
              </w:rPr>
              <w:t>联合体投</w:t>
            </w:r>
            <w:r>
              <w:rPr>
                <w:rFonts w:ascii="宋体" w:hAnsi="宋体" w:eastAsia="宋体" w:cs="宋体"/>
                <w:spacing w:val="-1"/>
                <w:sz w:val="24"/>
                <w:szCs w:val="24"/>
              </w:rPr>
              <w:t>标</w:t>
            </w:r>
          </w:p>
        </w:tc>
        <w:tc>
          <w:tcPr>
            <w:tcW w:w="5000" w:type="dxa"/>
            <w:tcBorders>
              <w:top w:val="single" w:color="000000" w:sz="2" w:space="0"/>
              <w:bottom w:val="single" w:color="000000" w:sz="2" w:space="0"/>
            </w:tcBorders>
            <w:vAlign w:val="top"/>
          </w:tcPr>
          <w:p>
            <w:pPr>
              <w:spacing w:before="210" w:line="464" w:lineRule="exact"/>
              <w:ind w:left="122"/>
              <w:rPr>
                <w:rFonts w:ascii="宋体" w:hAnsi="宋体" w:eastAsia="宋体" w:cs="宋体"/>
                <w:sz w:val="24"/>
                <w:szCs w:val="24"/>
              </w:rPr>
            </w:pPr>
            <w:r>
              <w:rPr>
                <w:rFonts w:ascii="Segoe UI Symbol" w:hAnsi="Segoe UI Symbol" w:eastAsia="Segoe UI Symbol" w:cs="Segoe UI Symbol"/>
                <w:spacing w:val="-7"/>
                <w:position w:val="16"/>
                <w:sz w:val="24"/>
                <w:szCs w:val="24"/>
              </w:rPr>
              <w:t>☑</w:t>
            </w:r>
            <w:r>
              <w:rPr>
                <w:rFonts w:ascii="Segoe UI Symbol" w:hAnsi="Segoe UI Symbol" w:eastAsia="Segoe UI Symbol" w:cs="Segoe UI Symbol"/>
                <w:spacing w:val="-4"/>
                <w:position w:val="16"/>
                <w:sz w:val="24"/>
                <w:szCs w:val="24"/>
              </w:rPr>
              <w:t xml:space="preserve">  </w:t>
            </w:r>
            <w:r>
              <w:rPr>
                <w:rFonts w:ascii="宋体" w:hAnsi="宋体" w:eastAsia="宋体" w:cs="宋体"/>
                <w:spacing w:val="-4"/>
                <w:position w:val="16"/>
                <w:sz w:val="24"/>
                <w:szCs w:val="24"/>
              </w:rPr>
              <w:t>不接受</w:t>
            </w:r>
          </w:p>
          <w:p>
            <w:pPr>
              <w:spacing w:before="1" w:line="220" w:lineRule="auto"/>
              <w:ind w:left="136"/>
              <w:rPr>
                <w:rFonts w:ascii="宋体" w:hAnsi="宋体" w:eastAsia="宋体" w:cs="宋体"/>
                <w:sz w:val="24"/>
                <w:szCs w:val="24"/>
              </w:rPr>
            </w:pPr>
            <w:r>
              <w:rPr>
                <w:rFonts w:ascii="宋体" w:hAnsi="宋体" w:eastAsia="宋体" w:cs="宋体"/>
                <w:spacing w:val="-9"/>
                <w:sz w:val="24"/>
                <w:szCs w:val="24"/>
              </w:rPr>
              <w:t>□</w:t>
            </w:r>
            <w:r>
              <w:rPr>
                <w:rFonts w:ascii="宋体" w:hAnsi="宋体" w:eastAsia="宋体" w:cs="宋体"/>
                <w:spacing w:val="-7"/>
                <w:sz w:val="24"/>
                <w:szCs w:val="24"/>
              </w:rPr>
              <w:t xml:space="preserve"> 接受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1119" w:type="dxa"/>
            <w:tcBorders>
              <w:top w:val="single" w:color="000000" w:sz="2" w:space="0"/>
              <w:bottom w:val="single" w:color="000000" w:sz="2" w:space="0"/>
            </w:tcBorders>
            <w:vAlign w:val="top"/>
          </w:tcPr>
          <w:p>
            <w:pPr>
              <w:spacing w:before="80" w:line="183" w:lineRule="auto"/>
              <w:ind w:left="460"/>
              <w:rPr>
                <w:rFonts w:ascii="宋体" w:hAnsi="宋体" w:eastAsia="宋体" w:cs="宋体"/>
                <w:sz w:val="24"/>
                <w:szCs w:val="24"/>
              </w:rPr>
            </w:pPr>
            <w:r>
              <w:rPr>
                <w:rFonts w:ascii="宋体" w:hAnsi="宋体" w:eastAsia="宋体" w:cs="宋体"/>
                <w:spacing w:val="-8"/>
                <w:sz w:val="24"/>
                <w:szCs w:val="24"/>
              </w:rPr>
              <w:t>1</w:t>
            </w:r>
            <w:r>
              <w:rPr>
                <w:rFonts w:ascii="宋体" w:hAnsi="宋体" w:eastAsia="宋体" w:cs="宋体"/>
                <w:spacing w:val="-6"/>
                <w:sz w:val="24"/>
                <w:szCs w:val="24"/>
              </w:rPr>
              <w:t>3</w:t>
            </w:r>
          </w:p>
        </w:tc>
        <w:tc>
          <w:tcPr>
            <w:tcW w:w="2736" w:type="dxa"/>
            <w:tcBorders>
              <w:top w:val="single" w:color="000000" w:sz="2" w:space="0"/>
              <w:bottom w:val="single" w:color="000000" w:sz="2" w:space="0"/>
            </w:tcBorders>
            <w:vAlign w:val="top"/>
          </w:tcPr>
          <w:p>
            <w:pPr>
              <w:spacing w:before="39" w:line="220" w:lineRule="auto"/>
              <w:ind w:left="423"/>
              <w:rPr>
                <w:rFonts w:ascii="宋体" w:hAnsi="宋体" w:eastAsia="宋体" w:cs="宋体"/>
                <w:sz w:val="24"/>
                <w:szCs w:val="24"/>
              </w:rPr>
            </w:pPr>
            <w:r>
              <w:rPr>
                <w:rFonts w:hint="eastAsia" w:ascii="宋体" w:hAnsi="宋体" w:cs="宋体"/>
                <w:spacing w:val="-4"/>
                <w:sz w:val="24"/>
                <w:szCs w:val="24"/>
                <w:lang w:eastAsia="zh-CN"/>
              </w:rPr>
              <w:t>投标文件</w:t>
            </w:r>
            <w:r>
              <w:rPr>
                <w:rFonts w:ascii="宋体" w:hAnsi="宋体" w:eastAsia="宋体" w:cs="宋体"/>
                <w:spacing w:val="-2"/>
                <w:sz w:val="24"/>
                <w:szCs w:val="24"/>
              </w:rPr>
              <w:t>开启地点</w:t>
            </w:r>
          </w:p>
        </w:tc>
        <w:tc>
          <w:tcPr>
            <w:tcW w:w="5000" w:type="dxa"/>
            <w:tcBorders>
              <w:top w:val="single" w:color="000000" w:sz="2" w:space="0"/>
              <w:bottom w:val="single" w:color="000000" w:sz="2" w:space="0"/>
            </w:tcBorders>
            <w:vAlign w:val="top"/>
          </w:tcPr>
          <w:p>
            <w:pPr>
              <w:spacing w:before="39" w:line="219" w:lineRule="auto"/>
              <w:ind w:left="115"/>
              <w:rPr>
                <w:rFonts w:ascii="宋体" w:hAnsi="宋体" w:eastAsia="宋体" w:cs="宋体"/>
                <w:sz w:val="24"/>
                <w:szCs w:val="24"/>
              </w:rPr>
            </w:pPr>
            <w:r>
              <w:rPr>
                <w:rFonts w:ascii="宋体" w:hAnsi="宋体" w:eastAsia="宋体" w:cs="宋体"/>
                <w:spacing w:val="-1"/>
                <w:sz w:val="24"/>
                <w:szCs w:val="24"/>
              </w:rPr>
              <w:t>详见第一章【</w:t>
            </w:r>
            <w:r>
              <w:rPr>
                <w:rFonts w:hint="eastAsia" w:ascii="宋体" w:hAnsi="宋体" w:cs="宋体"/>
                <w:spacing w:val="-1"/>
                <w:sz w:val="24"/>
                <w:szCs w:val="24"/>
                <w:lang w:eastAsia="zh-CN"/>
              </w:rPr>
              <w:t>招标公告</w:t>
            </w:r>
            <w:r>
              <w:rPr>
                <w:rFonts w:ascii="宋体" w:hAnsi="宋体" w:eastAsia="宋体" w:cs="宋体"/>
                <w:spacing w:val="-1"/>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6" w:hRule="atLeast"/>
        </w:trPr>
        <w:tc>
          <w:tcPr>
            <w:tcW w:w="1119" w:type="dxa"/>
            <w:tcBorders>
              <w:top w:val="single" w:color="000000" w:sz="2" w:space="0"/>
              <w:bottom w:val="single" w:color="000000" w:sz="2" w:space="0"/>
            </w:tcBorders>
            <w:vAlign w:val="top"/>
          </w:tcPr>
          <w:p>
            <w:pPr>
              <w:spacing w:line="316" w:lineRule="auto"/>
              <w:rPr>
                <w:rFonts w:ascii="Arial"/>
                <w:sz w:val="21"/>
              </w:rPr>
            </w:pPr>
          </w:p>
          <w:p>
            <w:pPr>
              <w:spacing w:before="78" w:line="185" w:lineRule="auto"/>
              <w:ind w:left="460"/>
              <w:rPr>
                <w:rFonts w:ascii="宋体" w:hAnsi="宋体" w:eastAsia="宋体" w:cs="宋体"/>
                <w:sz w:val="24"/>
                <w:szCs w:val="24"/>
              </w:rPr>
            </w:pPr>
            <w:r>
              <w:rPr>
                <w:rFonts w:ascii="宋体" w:hAnsi="宋体" w:eastAsia="宋体" w:cs="宋体"/>
                <w:spacing w:val="-8"/>
                <w:sz w:val="24"/>
                <w:szCs w:val="24"/>
              </w:rPr>
              <w:t>1</w:t>
            </w:r>
            <w:r>
              <w:rPr>
                <w:rFonts w:ascii="宋体" w:hAnsi="宋体" w:eastAsia="宋体" w:cs="宋体"/>
                <w:spacing w:val="-6"/>
                <w:sz w:val="24"/>
                <w:szCs w:val="24"/>
              </w:rPr>
              <w:t>4</w:t>
            </w:r>
          </w:p>
        </w:tc>
        <w:tc>
          <w:tcPr>
            <w:tcW w:w="2736" w:type="dxa"/>
            <w:tcBorders>
              <w:top w:val="single" w:color="000000" w:sz="2" w:space="0"/>
              <w:bottom w:val="single" w:color="000000" w:sz="2" w:space="0"/>
            </w:tcBorders>
            <w:vAlign w:val="top"/>
          </w:tcPr>
          <w:p>
            <w:pPr>
              <w:spacing w:line="277" w:lineRule="auto"/>
              <w:rPr>
                <w:rFonts w:ascii="Arial"/>
                <w:sz w:val="21"/>
              </w:rPr>
            </w:pPr>
          </w:p>
          <w:p>
            <w:pPr>
              <w:spacing w:before="78" w:line="220" w:lineRule="auto"/>
              <w:ind w:left="174"/>
              <w:rPr>
                <w:rFonts w:ascii="宋体" w:hAnsi="宋体" w:eastAsia="宋体" w:cs="宋体"/>
                <w:sz w:val="24"/>
                <w:szCs w:val="24"/>
              </w:rPr>
            </w:pPr>
            <w:r>
              <w:rPr>
                <w:rFonts w:ascii="宋体" w:hAnsi="宋体" w:eastAsia="宋体" w:cs="宋体"/>
                <w:spacing w:val="-2"/>
                <w:sz w:val="24"/>
                <w:szCs w:val="24"/>
              </w:rPr>
              <w:t>是否</w:t>
            </w:r>
            <w:r>
              <w:rPr>
                <w:rFonts w:ascii="宋体" w:hAnsi="宋体" w:eastAsia="宋体" w:cs="宋体"/>
                <w:spacing w:val="-1"/>
                <w:sz w:val="24"/>
                <w:szCs w:val="24"/>
              </w:rPr>
              <w:t>接受进口产品投标</w:t>
            </w:r>
          </w:p>
        </w:tc>
        <w:tc>
          <w:tcPr>
            <w:tcW w:w="5000" w:type="dxa"/>
            <w:tcBorders>
              <w:top w:val="single" w:color="000000" w:sz="2" w:space="0"/>
              <w:bottom w:val="single" w:color="000000" w:sz="2" w:space="0"/>
            </w:tcBorders>
            <w:vAlign w:val="top"/>
          </w:tcPr>
          <w:p>
            <w:pPr>
              <w:spacing w:before="210" w:line="209" w:lineRule="auto"/>
              <w:ind w:left="122"/>
              <w:rPr>
                <w:rFonts w:ascii="宋体" w:hAnsi="宋体" w:eastAsia="宋体" w:cs="宋体"/>
                <w:sz w:val="24"/>
                <w:szCs w:val="24"/>
              </w:rPr>
            </w:pPr>
            <w:r>
              <w:rPr>
                <w:rFonts w:ascii="Segoe UI Symbol" w:hAnsi="Segoe UI Symbol" w:eastAsia="Segoe UI Symbol" w:cs="Segoe UI Symbol"/>
                <w:spacing w:val="-7"/>
                <w:sz w:val="24"/>
                <w:szCs w:val="24"/>
              </w:rPr>
              <w:t>☑</w:t>
            </w:r>
            <w:r>
              <w:rPr>
                <w:rFonts w:ascii="Segoe UI Symbol" w:hAnsi="Segoe UI Symbol" w:eastAsia="Segoe UI Symbol" w:cs="Segoe UI Symbol"/>
                <w:spacing w:val="-4"/>
                <w:sz w:val="24"/>
                <w:szCs w:val="24"/>
              </w:rPr>
              <w:t xml:space="preserve">  </w:t>
            </w:r>
            <w:r>
              <w:rPr>
                <w:rFonts w:ascii="宋体" w:hAnsi="宋体" w:eastAsia="宋体" w:cs="宋体"/>
                <w:spacing w:val="-4"/>
                <w:sz w:val="24"/>
                <w:szCs w:val="24"/>
              </w:rPr>
              <w:t>不接受</w:t>
            </w:r>
          </w:p>
          <w:p>
            <w:pPr>
              <w:spacing w:before="176" w:line="219" w:lineRule="auto"/>
              <w:ind w:left="136"/>
              <w:rPr>
                <w:rFonts w:ascii="宋体" w:hAnsi="宋体" w:eastAsia="宋体" w:cs="宋体"/>
                <w:sz w:val="24"/>
                <w:szCs w:val="24"/>
              </w:rPr>
            </w:pPr>
            <w:r>
              <w:rPr>
                <w:rFonts w:ascii="宋体" w:hAnsi="宋体" w:eastAsia="宋体" w:cs="宋体"/>
                <w:spacing w:val="-4"/>
                <w:sz w:val="24"/>
                <w:szCs w:val="24"/>
              </w:rPr>
              <w:t xml:space="preserve">□ </w:t>
            </w:r>
            <w:r>
              <w:rPr>
                <w:rFonts w:ascii="宋体" w:hAnsi="宋体" w:eastAsia="宋体" w:cs="宋体"/>
                <w:spacing w:val="-2"/>
                <w:sz w:val="24"/>
                <w:szCs w:val="24"/>
              </w:rPr>
              <w:t>接受，详见第二章【采购需求】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6" w:hRule="atLeast"/>
        </w:trPr>
        <w:tc>
          <w:tcPr>
            <w:tcW w:w="1119" w:type="dxa"/>
            <w:tcBorders>
              <w:top w:val="single" w:color="000000" w:sz="2" w:space="0"/>
              <w:bottom w:val="single" w:color="000000" w:sz="2" w:space="0"/>
            </w:tcBorders>
            <w:vAlign w:val="top"/>
          </w:tcPr>
          <w:p>
            <w:pPr>
              <w:spacing w:line="317" w:lineRule="auto"/>
              <w:rPr>
                <w:rFonts w:ascii="Arial"/>
                <w:sz w:val="21"/>
              </w:rPr>
            </w:pPr>
          </w:p>
          <w:p>
            <w:pPr>
              <w:spacing w:before="78" w:line="183" w:lineRule="auto"/>
              <w:ind w:left="460"/>
              <w:rPr>
                <w:rFonts w:ascii="宋体" w:hAnsi="宋体" w:eastAsia="宋体" w:cs="宋体"/>
                <w:sz w:val="24"/>
                <w:szCs w:val="24"/>
              </w:rPr>
            </w:pPr>
            <w:r>
              <w:rPr>
                <w:rFonts w:ascii="宋体" w:hAnsi="宋体" w:eastAsia="宋体" w:cs="宋体"/>
                <w:spacing w:val="-8"/>
                <w:sz w:val="24"/>
                <w:szCs w:val="24"/>
              </w:rPr>
              <w:t>1</w:t>
            </w:r>
            <w:r>
              <w:rPr>
                <w:rFonts w:ascii="宋体" w:hAnsi="宋体" w:eastAsia="宋体" w:cs="宋体"/>
                <w:spacing w:val="-6"/>
                <w:sz w:val="24"/>
                <w:szCs w:val="24"/>
              </w:rPr>
              <w:t>5</w:t>
            </w:r>
          </w:p>
        </w:tc>
        <w:tc>
          <w:tcPr>
            <w:tcW w:w="2736" w:type="dxa"/>
            <w:tcBorders>
              <w:top w:val="single" w:color="000000" w:sz="2" w:space="0"/>
              <w:bottom w:val="single" w:color="000000" w:sz="2" w:space="0"/>
            </w:tcBorders>
            <w:vAlign w:val="top"/>
          </w:tcPr>
          <w:p>
            <w:pPr>
              <w:spacing w:line="277" w:lineRule="auto"/>
              <w:rPr>
                <w:rFonts w:ascii="Arial"/>
                <w:sz w:val="21"/>
              </w:rPr>
            </w:pPr>
          </w:p>
          <w:p>
            <w:pPr>
              <w:spacing w:before="78" w:line="220" w:lineRule="auto"/>
              <w:ind w:left="414"/>
              <w:rPr>
                <w:rFonts w:ascii="宋体" w:hAnsi="宋体" w:eastAsia="宋体" w:cs="宋体"/>
                <w:sz w:val="24"/>
                <w:szCs w:val="24"/>
              </w:rPr>
            </w:pPr>
            <w:r>
              <w:rPr>
                <w:rFonts w:ascii="宋体" w:hAnsi="宋体" w:eastAsia="宋体" w:cs="宋体"/>
                <w:spacing w:val="-2"/>
                <w:sz w:val="24"/>
                <w:szCs w:val="24"/>
              </w:rPr>
              <w:t>是否有样</w:t>
            </w:r>
            <w:r>
              <w:rPr>
                <w:rFonts w:ascii="宋体" w:hAnsi="宋体" w:eastAsia="宋体" w:cs="宋体"/>
                <w:spacing w:val="-1"/>
                <w:sz w:val="24"/>
                <w:szCs w:val="24"/>
              </w:rPr>
              <w:t>品或演示</w:t>
            </w:r>
          </w:p>
        </w:tc>
        <w:tc>
          <w:tcPr>
            <w:tcW w:w="5000" w:type="dxa"/>
            <w:tcBorders>
              <w:top w:val="single" w:color="000000" w:sz="2" w:space="0"/>
              <w:bottom w:val="single" w:color="000000" w:sz="2" w:space="0"/>
            </w:tcBorders>
            <w:vAlign w:val="top"/>
          </w:tcPr>
          <w:p>
            <w:pPr>
              <w:spacing w:before="212" w:line="208" w:lineRule="auto"/>
              <w:ind w:left="122"/>
              <w:rPr>
                <w:rFonts w:ascii="宋体" w:hAnsi="宋体" w:eastAsia="宋体" w:cs="宋体"/>
                <w:sz w:val="24"/>
                <w:szCs w:val="24"/>
              </w:rPr>
            </w:pPr>
            <w:r>
              <w:rPr>
                <w:rFonts w:ascii="Segoe UI Symbol" w:hAnsi="Segoe UI Symbol" w:eastAsia="Segoe UI Symbol" w:cs="Segoe UI Symbol"/>
                <w:spacing w:val="16"/>
                <w:sz w:val="24"/>
                <w:szCs w:val="24"/>
              </w:rPr>
              <w:t>☑</w:t>
            </w:r>
            <w:r>
              <w:rPr>
                <w:rFonts w:ascii="Segoe UI Symbol" w:hAnsi="Segoe UI Symbol" w:eastAsia="Segoe UI Symbol" w:cs="Segoe UI Symbol"/>
                <w:spacing w:val="15"/>
                <w:sz w:val="24"/>
                <w:szCs w:val="24"/>
              </w:rPr>
              <w:t xml:space="preserve"> </w:t>
            </w:r>
            <w:r>
              <w:rPr>
                <w:rFonts w:ascii="宋体" w:hAnsi="宋体" w:eastAsia="宋体" w:cs="宋体"/>
                <w:spacing w:val="15"/>
                <w:sz w:val="24"/>
                <w:szCs w:val="24"/>
              </w:rPr>
              <w:t>无</w:t>
            </w:r>
          </w:p>
          <w:p>
            <w:pPr>
              <w:spacing w:before="177" w:line="219" w:lineRule="auto"/>
              <w:ind w:left="136"/>
              <w:rPr>
                <w:rFonts w:ascii="宋体" w:hAnsi="宋体" w:eastAsia="宋体" w:cs="宋体"/>
                <w:sz w:val="24"/>
                <w:szCs w:val="24"/>
              </w:rPr>
            </w:pPr>
            <w:r>
              <w:rPr>
                <w:rFonts w:ascii="宋体" w:hAnsi="宋体" w:eastAsia="宋体" w:cs="宋体"/>
                <w:spacing w:val="-4"/>
                <w:sz w:val="24"/>
                <w:szCs w:val="24"/>
              </w:rPr>
              <w:t xml:space="preserve">□ </w:t>
            </w:r>
            <w:r>
              <w:rPr>
                <w:rFonts w:ascii="宋体" w:hAnsi="宋体" w:eastAsia="宋体" w:cs="宋体"/>
                <w:spacing w:val="-3"/>
                <w:sz w:val="24"/>
                <w:szCs w:val="24"/>
              </w:rPr>
              <w:t>有</w:t>
            </w:r>
            <w:r>
              <w:rPr>
                <w:rFonts w:ascii="宋体" w:hAnsi="宋体" w:eastAsia="宋体" w:cs="宋体"/>
                <w:spacing w:val="-2"/>
                <w:sz w:val="24"/>
                <w:szCs w:val="24"/>
              </w:rPr>
              <w:t>，详见第</w:t>
            </w:r>
            <w:r>
              <w:rPr>
                <w:rFonts w:hint="eastAsia" w:ascii="宋体" w:hAnsi="宋体" w:cs="宋体"/>
                <w:spacing w:val="-2"/>
                <w:sz w:val="24"/>
                <w:szCs w:val="24"/>
                <w:lang w:val="en-US" w:eastAsia="zh-CN"/>
              </w:rPr>
              <w:t>三</w:t>
            </w:r>
            <w:r>
              <w:rPr>
                <w:rFonts w:ascii="宋体" w:hAnsi="宋体" w:eastAsia="宋体" w:cs="宋体"/>
                <w:spacing w:val="-2"/>
                <w:sz w:val="24"/>
                <w:szCs w:val="24"/>
              </w:rPr>
              <w:t>章【采购需求】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4" w:hRule="atLeast"/>
        </w:trPr>
        <w:tc>
          <w:tcPr>
            <w:tcW w:w="1119" w:type="dxa"/>
            <w:tcBorders>
              <w:top w:val="single" w:color="000000" w:sz="2" w:space="0"/>
              <w:bottom w:val="single" w:color="000000" w:sz="2" w:space="0"/>
            </w:tcBorders>
            <w:vAlign w:val="top"/>
          </w:tcPr>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before="78" w:line="183" w:lineRule="auto"/>
              <w:ind w:left="460"/>
              <w:rPr>
                <w:rFonts w:ascii="宋体" w:hAnsi="宋体" w:eastAsia="宋体" w:cs="宋体"/>
                <w:sz w:val="24"/>
                <w:szCs w:val="24"/>
              </w:rPr>
            </w:pPr>
            <w:r>
              <w:rPr>
                <w:rFonts w:ascii="宋体" w:hAnsi="宋体" w:eastAsia="宋体" w:cs="宋体"/>
                <w:spacing w:val="-8"/>
                <w:sz w:val="24"/>
                <w:szCs w:val="24"/>
              </w:rPr>
              <w:t>1</w:t>
            </w:r>
            <w:r>
              <w:rPr>
                <w:rFonts w:ascii="宋体" w:hAnsi="宋体" w:eastAsia="宋体" w:cs="宋体"/>
                <w:spacing w:val="-6"/>
                <w:sz w:val="24"/>
                <w:szCs w:val="24"/>
              </w:rPr>
              <w:t>7</w:t>
            </w:r>
          </w:p>
        </w:tc>
        <w:tc>
          <w:tcPr>
            <w:tcW w:w="2736" w:type="dxa"/>
            <w:tcBorders>
              <w:top w:val="single" w:color="000000" w:sz="2" w:space="0"/>
              <w:bottom w:val="single" w:color="000000" w:sz="2" w:space="0"/>
            </w:tcBorders>
            <w:vAlign w:val="top"/>
          </w:tcPr>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before="78" w:line="220" w:lineRule="auto"/>
              <w:ind w:left="889"/>
              <w:rPr>
                <w:rFonts w:ascii="宋体" w:hAnsi="宋体" w:eastAsia="宋体" w:cs="宋体"/>
                <w:sz w:val="24"/>
                <w:szCs w:val="24"/>
              </w:rPr>
            </w:pPr>
            <w:r>
              <w:rPr>
                <w:rFonts w:ascii="宋体" w:hAnsi="宋体" w:eastAsia="宋体" w:cs="宋体"/>
                <w:spacing w:val="-2"/>
                <w:sz w:val="24"/>
                <w:szCs w:val="24"/>
              </w:rPr>
              <w:t>评标办</w:t>
            </w:r>
            <w:r>
              <w:rPr>
                <w:rFonts w:ascii="宋体" w:hAnsi="宋体" w:eastAsia="宋体" w:cs="宋体"/>
                <w:spacing w:val="-1"/>
                <w:sz w:val="24"/>
                <w:szCs w:val="24"/>
              </w:rPr>
              <w:t>法</w:t>
            </w:r>
          </w:p>
        </w:tc>
        <w:tc>
          <w:tcPr>
            <w:tcW w:w="5000" w:type="dxa"/>
            <w:tcBorders>
              <w:top w:val="single" w:color="000000" w:sz="2" w:space="0"/>
              <w:bottom w:val="single" w:color="000000" w:sz="2" w:space="0"/>
            </w:tcBorders>
            <w:vAlign w:val="top"/>
          </w:tcPr>
          <w:p>
            <w:pPr>
              <w:spacing w:before="36" w:line="509" w:lineRule="exact"/>
              <w:ind w:left="113"/>
              <w:rPr>
                <w:rFonts w:ascii="宋体" w:hAnsi="宋体" w:eastAsia="宋体" w:cs="宋体"/>
                <w:sz w:val="21"/>
                <w:szCs w:val="21"/>
              </w:rPr>
            </w:pPr>
            <w:r>
              <w:rPr>
                <w:rFonts w:ascii="宋体" w:hAnsi="宋体" w:eastAsia="宋体" w:cs="宋体"/>
                <w:spacing w:val="-2"/>
                <w:position w:val="23"/>
                <w:sz w:val="21"/>
                <w:szCs w:val="21"/>
              </w:rPr>
              <w:t>综合评分</w:t>
            </w:r>
            <w:r>
              <w:rPr>
                <w:rFonts w:ascii="宋体" w:hAnsi="宋体" w:eastAsia="宋体" w:cs="宋体"/>
                <w:spacing w:val="-1"/>
                <w:position w:val="23"/>
                <w:sz w:val="21"/>
                <w:szCs w:val="21"/>
              </w:rPr>
              <w:t>法</w:t>
            </w:r>
          </w:p>
          <w:p>
            <w:pPr>
              <w:spacing w:line="220" w:lineRule="auto"/>
              <w:ind w:left="112"/>
              <w:rPr>
                <w:rFonts w:ascii="宋体" w:hAnsi="宋体" w:eastAsia="宋体" w:cs="宋体"/>
                <w:sz w:val="21"/>
                <w:szCs w:val="21"/>
              </w:rPr>
            </w:pPr>
            <w:r>
              <w:rPr>
                <w:rFonts w:ascii="宋体" w:hAnsi="宋体" w:eastAsia="宋体" w:cs="宋体"/>
                <w:spacing w:val="-10"/>
                <w:sz w:val="21"/>
                <w:szCs w:val="21"/>
              </w:rPr>
              <w:t>规</w:t>
            </w:r>
            <w:r>
              <w:rPr>
                <w:rFonts w:ascii="宋体" w:hAnsi="宋体" w:eastAsia="宋体" w:cs="宋体"/>
                <w:spacing w:val="-9"/>
                <w:sz w:val="21"/>
                <w:szCs w:val="21"/>
              </w:rPr>
              <w:t>则要求：</w:t>
            </w:r>
          </w:p>
          <w:p>
            <w:pPr>
              <w:spacing w:before="224" w:line="415" w:lineRule="auto"/>
              <w:ind w:left="110" w:right="101" w:firstLine="436"/>
              <w:rPr>
                <w:rFonts w:ascii="宋体" w:hAnsi="宋体" w:eastAsia="宋体" w:cs="宋体"/>
                <w:sz w:val="21"/>
                <w:szCs w:val="21"/>
              </w:rPr>
            </w:pPr>
            <w:r>
              <w:rPr>
                <w:rFonts w:ascii="宋体" w:hAnsi="宋体" w:eastAsia="宋体" w:cs="宋体"/>
                <w:spacing w:val="-9"/>
                <w:w w:val="94"/>
                <w:sz w:val="21"/>
                <w:szCs w:val="21"/>
              </w:rPr>
              <w:t>1.本项目分为</w:t>
            </w:r>
            <w:r>
              <w:rPr>
                <w:rFonts w:ascii="宋体" w:hAnsi="宋体" w:eastAsia="宋体" w:cs="宋体"/>
                <w:spacing w:val="-18"/>
                <w:sz w:val="21"/>
                <w:szCs w:val="21"/>
              </w:rPr>
              <w:t xml:space="preserve"> </w:t>
            </w:r>
            <w:r>
              <w:rPr>
                <w:rFonts w:ascii="宋体" w:hAnsi="宋体" w:eastAsia="宋体" w:cs="宋体"/>
                <w:spacing w:val="-9"/>
                <w:w w:val="94"/>
                <w:sz w:val="21"/>
                <w:szCs w:val="21"/>
              </w:rPr>
              <w:t>A</w:t>
            </w:r>
            <w:r>
              <w:rPr>
                <w:rFonts w:ascii="宋体" w:hAnsi="宋体" w:eastAsia="宋体" w:cs="宋体"/>
                <w:spacing w:val="-45"/>
                <w:sz w:val="21"/>
                <w:szCs w:val="21"/>
              </w:rPr>
              <w:t xml:space="preserve"> </w:t>
            </w:r>
            <w:r>
              <w:rPr>
                <w:rFonts w:ascii="宋体" w:hAnsi="宋体" w:eastAsia="宋体" w:cs="宋体"/>
                <w:spacing w:val="-9"/>
                <w:w w:val="94"/>
                <w:sz w:val="21"/>
                <w:szCs w:val="21"/>
              </w:rPr>
              <w:t>包、</w:t>
            </w:r>
            <w:r>
              <w:rPr>
                <w:rFonts w:ascii="宋体" w:hAnsi="宋体" w:eastAsia="宋体" w:cs="宋体"/>
                <w:spacing w:val="-57"/>
                <w:sz w:val="21"/>
                <w:szCs w:val="21"/>
              </w:rPr>
              <w:t xml:space="preserve"> </w:t>
            </w:r>
            <w:r>
              <w:rPr>
                <w:rFonts w:ascii="宋体" w:hAnsi="宋体" w:eastAsia="宋体" w:cs="宋体"/>
                <w:spacing w:val="-9"/>
                <w:w w:val="94"/>
                <w:sz w:val="21"/>
                <w:szCs w:val="21"/>
              </w:rPr>
              <w:t>B</w:t>
            </w:r>
            <w:r>
              <w:rPr>
                <w:rFonts w:ascii="宋体" w:hAnsi="宋体" w:eastAsia="宋体" w:cs="宋体"/>
                <w:spacing w:val="-45"/>
                <w:sz w:val="21"/>
                <w:szCs w:val="21"/>
              </w:rPr>
              <w:t xml:space="preserve"> </w:t>
            </w:r>
            <w:r>
              <w:rPr>
                <w:rFonts w:ascii="宋体" w:hAnsi="宋体" w:eastAsia="宋体" w:cs="宋体"/>
                <w:spacing w:val="-9"/>
                <w:w w:val="94"/>
                <w:sz w:val="21"/>
                <w:szCs w:val="21"/>
              </w:rPr>
              <w:t>包、</w:t>
            </w:r>
            <w:r>
              <w:rPr>
                <w:rFonts w:ascii="宋体" w:hAnsi="宋体" w:eastAsia="宋体" w:cs="宋体"/>
                <w:spacing w:val="-54"/>
                <w:sz w:val="21"/>
                <w:szCs w:val="21"/>
              </w:rPr>
              <w:t xml:space="preserve"> </w:t>
            </w:r>
            <w:r>
              <w:rPr>
                <w:rFonts w:ascii="宋体" w:hAnsi="宋体" w:eastAsia="宋体" w:cs="宋体"/>
                <w:spacing w:val="-9"/>
                <w:w w:val="94"/>
                <w:sz w:val="21"/>
                <w:szCs w:val="21"/>
              </w:rPr>
              <w:t>C</w:t>
            </w:r>
            <w:r>
              <w:rPr>
                <w:rFonts w:ascii="宋体" w:hAnsi="宋体" w:eastAsia="宋体" w:cs="宋体"/>
                <w:spacing w:val="-44"/>
                <w:sz w:val="21"/>
                <w:szCs w:val="21"/>
              </w:rPr>
              <w:t xml:space="preserve"> </w:t>
            </w:r>
            <w:r>
              <w:rPr>
                <w:rFonts w:ascii="宋体" w:hAnsi="宋体" w:eastAsia="宋体" w:cs="宋体"/>
                <w:spacing w:val="-9"/>
                <w:w w:val="94"/>
                <w:sz w:val="21"/>
                <w:szCs w:val="21"/>
              </w:rPr>
              <w:t>包、</w:t>
            </w:r>
            <w:r>
              <w:rPr>
                <w:rFonts w:ascii="宋体" w:hAnsi="宋体" w:eastAsia="宋体" w:cs="宋体"/>
                <w:spacing w:val="-57"/>
                <w:sz w:val="21"/>
                <w:szCs w:val="21"/>
              </w:rPr>
              <w:t xml:space="preserve"> </w:t>
            </w:r>
            <w:r>
              <w:rPr>
                <w:rFonts w:ascii="宋体" w:hAnsi="宋体" w:eastAsia="宋体" w:cs="宋体"/>
                <w:spacing w:val="-9"/>
                <w:w w:val="94"/>
                <w:sz w:val="21"/>
                <w:szCs w:val="21"/>
              </w:rPr>
              <w:t>D</w:t>
            </w:r>
            <w:r>
              <w:rPr>
                <w:rFonts w:ascii="宋体" w:hAnsi="宋体" w:eastAsia="宋体" w:cs="宋体"/>
                <w:spacing w:val="-44"/>
                <w:sz w:val="21"/>
                <w:szCs w:val="21"/>
              </w:rPr>
              <w:t xml:space="preserve"> </w:t>
            </w:r>
            <w:r>
              <w:rPr>
                <w:rFonts w:ascii="宋体" w:hAnsi="宋体" w:eastAsia="宋体" w:cs="宋体"/>
                <w:spacing w:val="-9"/>
                <w:w w:val="94"/>
                <w:sz w:val="21"/>
                <w:szCs w:val="21"/>
              </w:rPr>
              <w:t>包，</w:t>
            </w:r>
            <w:r>
              <w:rPr>
                <w:rFonts w:ascii="宋体" w:hAnsi="宋体" w:eastAsia="宋体" w:cs="宋体"/>
                <w:spacing w:val="-45"/>
                <w:sz w:val="21"/>
                <w:szCs w:val="21"/>
              </w:rPr>
              <w:t xml:space="preserve"> </w:t>
            </w:r>
            <w:r>
              <w:rPr>
                <w:rFonts w:ascii="宋体" w:hAnsi="宋体" w:eastAsia="宋体" w:cs="宋体"/>
                <w:spacing w:val="-9"/>
                <w:w w:val="94"/>
                <w:sz w:val="21"/>
                <w:szCs w:val="21"/>
              </w:rPr>
              <w:t>共</w:t>
            </w:r>
            <w:r>
              <w:rPr>
                <w:rFonts w:ascii="宋体" w:hAnsi="宋体" w:eastAsia="宋体" w:cs="宋体"/>
                <w:sz w:val="21"/>
                <w:szCs w:val="21"/>
              </w:rPr>
              <w:t xml:space="preserve"> </w:t>
            </w:r>
            <w:r>
              <w:rPr>
                <w:rFonts w:hint="eastAsia" w:ascii="宋体" w:hAnsi="宋体" w:eastAsia="宋体" w:cs="宋体"/>
                <w:spacing w:val="-4"/>
                <w:sz w:val="21"/>
                <w:szCs w:val="21"/>
                <w:lang w:val="en-US" w:eastAsia="zh-CN"/>
              </w:rPr>
              <w:t>4</w:t>
            </w:r>
            <w:r>
              <w:rPr>
                <w:rFonts w:ascii="宋体" w:hAnsi="宋体" w:eastAsia="宋体" w:cs="宋体"/>
                <w:spacing w:val="-4"/>
                <w:sz w:val="21"/>
                <w:szCs w:val="21"/>
              </w:rPr>
              <w:t xml:space="preserve"> </w:t>
            </w:r>
            <w:r>
              <w:rPr>
                <w:rFonts w:ascii="宋体" w:hAnsi="宋体" w:eastAsia="宋体" w:cs="宋体"/>
                <w:spacing w:val="-3"/>
                <w:sz w:val="21"/>
                <w:szCs w:val="21"/>
              </w:rPr>
              <w:t>个</w:t>
            </w:r>
            <w:r>
              <w:rPr>
                <w:rFonts w:ascii="宋体" w:hAnsi="宋体" w:eastAsia="宋体" w:cs="宋体"/>
                <w:spacing w:val="-2"/>
                <w:sz w:val="21"/>
                <w:szCs w:val="21"/>
              </w:rPr>
              <w:t>包项，响应时须以包项为单位，即分包响应分包</w:t>
            </w:r>
            <w:r>
              <w:rPr>
                <w:rFonts w:ascii="宋体" w:hAnsi="宋体" w:eastAsia="宋体" w:cs="宋体"/>
                <w:spacing w:val="-4"/>
                <w:sz w:val="21"/>
                <w:szCs w:val="21"/>
              </w:rPr>
              <w:t>评审。</w:t>
            </w:r>
            <w:r>
              <w:rPr>
                <w:rFonts w:hint="eastAsia" w:ascii="宋体" w:hAnsi="宋体" w:cs="宋体"/>
                <w:spacing w:val="-3"/>
                <w:sz w:val="21"/>
                <w:szCs w:val="21"/>
                <w:lang w:eastAsia="zh-CN"/>
              </w:rPr>
              <w:t>投标文件</w:t>
            </w:r>
            <w:r>
              <w:rPr>
                <w:rFonts w:ascii="宋体" w:hAnsi="宋体" w:eastAsia="宋体" w:cs="宋体"/>
                <w:spacing w:val="-2"/>
                <w:sz w:val="21"/>
                <w:szCs w:val="21"/>
              </w:rPr>
              <w:t>的项目名称和项目编号须载明对应的</w:t>
            </w:r>
            <w:r>
              <w:rPr>
                <w:rFonts w:ascii="宋体" w:hAnsi="宋体" w:eastAsia="宋体" w:cs="宋体"/>
                <w:spacing w:val="-12"/>
                <w:sz w:val="21"/>
                <w:szCs w:val="21"/>
              </w:rPr>
              <w:t>具体</w:t>
            </w:r>
            <w:r>
              <w:rPr>
                <w:rFonts w:ascii="宋体" w:hAnsi="宋体" w:eastAsia="宋体" w:cs="宋体"/>
                <w:spacing w:val="-8"/>
                <w:sz w:val="21"/>
                <w:szCs w:val="21"/>
              </w:rPr>
              <w:t>包</w:t>
            </w:r>
            <w:r>
              <w:rPr>
                <w:rFonts w:ascii="宋体" w:hAnsi="宋体" w:eastAsia="宋体" w:cs="宋体"/>
                <w:spacing w:val="-6"/>
                <w:sz w:val="21"/>
                <w:szCs w:val="21"/>
              </w:rPr>
              <w:t>项号， 以包项为单位编制、密封、提交</w:t>
            </w:r>
            <w:r>
              <w:rPr>
                <w:rFonts w:hint="eastAsia" w:ascii="宋体" w:hAnsi="宋体" w:cs="宋体"/>
                <w:spacing w:val="-6"/>
                <w:sz w:val="21"/>
                <w:szCs w:val="21"/>
                <w:lang w:eastAsia="zh-CN"/>
              </w:rPr>
              <w:t>投标文件</w:t>
            </w:r>
            <w:r>
              <w:rPr>
                <w:rFonts w:ascii="宋体" w:hAnsi="宋体" w:eastAsia="宋体" w:cs="宋体"/>
                <w:spacing w:val="-4"/>
                <w:sz w:val="21"/>
                <w:szCs w:val="21"/>
              </w:rPr>
              <w:t>，不</w:t>
            </w:r>
            <w:r>
              <w:rPr>
                <w:rFonts w:ascii="宋体" w:hAnsi="宋体" w:eastAsia="宋体" w:cs="宋体"/>
                <w:spacing w:val="-3"/>
                <w:sz w:val="21"/>
                <w:szCs w:val="21"/>
              </w:rPr>
              <w:t>符</w:t>
            </w:r>
            <w:r>
              <w:rPr>
                <w:rFonts w:ascii="宋体" w:hAnsi="宋体" w:eastAsia="宋体" w:cs="宋体"/>
                <w:spacing w:val="-2"/>
                <w:sz w:val="21"/>
                <w:szCs w:val="21"/>
              </w:rPr>
              <w:t>合要求的</w:t>
            </w:r>
            <w:r>
              <w:rPr>
                <w:rFonts w:hint="eastAsia" w:ascii="宋体" w:hAnsi="宋体" w:cs="宋体"/>
                <w:spacing w:val="-2"/>
                <w:sz w:val="21"/>
                <w:szCs w:val="21"/>
                <w:lang w:eastAsia="zh-CN"/>
              </w:rPr>
              <w:t>投标文件</w:t>
            </w:r>
            <w:r>
              <w:rPr>
                <w:rFonts w:ascii="宋体" w:hAnsi="宋体" w:eastAsia="宋体" w:cs="宋体"/>
                <w:spacing w:val="-2"/>
                <w:sz w:val="21"/>
                <w:szCs w:val="21"/>
              </w:rPr>
              <w:t>将视为无效</w:t>
            </w:r>
            <w:r>
              <w:rPr>
                <w:rFonts w:hint="eastAsia" w:ascii="宋体" w:hAnsi="宋体" w:cs="宋体"/>
                <w:spacing w:val="-2"/>
                <w:sz w:val="21"/>
                <w:szCs w:val="21"/>
                <w:lang w:eastAsia="zh-CN"/>
              </w:rPr>
              <w:t>投标文件</w:t>
            </w:r>
            <w:r>
              <w:rPr>
                <w:rFonts w:ascii="宋体" w:hAnsi="宋体" w:eastAsia="宋体" w:cs="宋体"/>
                <w:spacing w:val="-2"/>
                <w:sz w:val="21"/>
                <w:szCs w:val="21"/>
              </w:rPr>
              <w:t>且不</w:t>
            </w:r>
            <w:r>
              <w:rPr>
                <w:rFonts w:ascii="宋体" w:hAnsi="宋体" w:eastAsia="宋体" w:cs="宋体"/>
                <w:sz w:val="21"/>
                <w:szCs w:val="21"/>
              </w:rPr>
              <w:t xml:space="preserve"> </w:t>
            </w:r>
            <w:r>
              <w:rPr>
                <w:rFonts w:ascii="宋体" w:hAnsi="宋体" w:eastAsia="宋体" w:cs="宋体"/>
                <w:spacing w:val="-2"/>
                <w:sz w:val="21"/>
                <w:szCs w:val="21"/>
              </w:rPr>
              <w:t>予接收，</w:t>
            </w:r>
            <w:r>
              <w:rPr>
                <w:rFonts w:hint="eastAsia" w:ascii="宋体" w:hAnsi="宋体" w:cs="宋体"/>
                <w:spacing w:val="-2"/>
                <w:sz w:val="21"/>
                <w:szCs w:val="21"/>
                <w:lang w:eastAsia="zh-CN"/>
              </w:rPr>
              <w:t>投标人</w:t>
            </w:r>
            <w:r>
              <w:rPr>
                <w:rFonts w:ascii="宋体" w:hAnsi="宋体" w:eastAsia="宋体" w:cs="宋体"/>
                <w:spacing w:val="-2"/>
                <w:sz w:val="21"/>
                <w:szCs w:val="21"/>
              </w:rPr>
              <w:t>自行承担由此造成的风险</w:t>
            </w:r>
            <w:r>
              <w:rPr>
                <w:rFonts w:ascii="宋体" w:hAnsi="宋体" w:eastAsia="宋体" w:cs="宋体"/>
                <w:sz w:val="21"/>
                <w:szCs w:val="21"/>
              </w:rPr>
              <w:t>。</w:t>
            </w:r>
          </w:p>
          <w:p>
            <w:pPr>
              <w:spacing w:before="1" w:line="415" w:lineRule="auto"/>
              <w:ind w:left="114" w:right="101" w:firstLine="419"/>
              <w:rPr>
                <w:rFonts w:ascii="宋体" w:hAnsi="宋体" w:eastAsia="宋体" w:cs="宋体"/>
                <w:sz w:val="21"/>
                <w:szCs w:val="21"/>
              </w:rPr>
            </w:pPr>
            <w:r>
              <w:rPr>
                <w:rFonts w:ascii="宋体" w:hAnsi="宋体" w:eastAsia="宋体" w:cs="宋体"/>
                <w:spacing w:val="4"/>
                <w:sz w:val="21"/>
                <w:szCs w:val="21"/>
              </w:rPr>
              <w:t>2</w:t>
            </w:r>
            <w:r>
              <w:rPr>
                <w:rFonts w:ascii="宋体" w:hAnsi="宋体" w:eastAsia="宋体" w:cs="宋体"/>
                <w:spacing w:val="3"/>
                <w:sz w:val="21"/>
                <w:szCs w:val="21"/>
              </w:rPr>
              <w:t>.</w:t>
            </w:r>
            <w:r>
              <w:rPr>
                <w:rFonts w:hint="eastAsia" w:ascii="宋体" w:hAnsi="宋体" w:cs="宋体"/>
                <w:spacing w:val="2"/>
                <w:sz w:val="21"/>
                <w:szCs w:val="21"/>
                <w:lang w:eastAsia="zh-CN"/>
              </w:rPr>
              <w:t>投标人</w:t>
            </w:r>
            <w:r>
              <w:rPr>
                <w:rFonts w:ascii="宋体" w:hAnsi="宋体" w:eastAsia="宋体" w:cs="宋体"/>
                <w:spacing w:val="2"/>
                <w:sz w:val="21"/>
                <w:szCs w:val="21"/>
              </w:rPr>
              <w:t>可以结合自身优势选择 1 个或多个包</w:t>
            </w:r>
            <w:r>
              <w:rPr>
                <w:rFonts w:ascii="宋体" w:hAnsi="宋体" w:eastAsia="宋体" w:cs="宋体"/>
                <w:spacing w:val="-17"/>
                <w:sz w:val="21"/>
                <w:szCs w:val="21"/>
              </w:rPr>
              <w:t>项</w:t>
            </w:r>
            <w:r>
              <w:rPr>
                <w:rFonts w:ascii="宋体" w:hAnsi="宋体" w:eastAsia="宋体" w:cs="宋体"/>
                <w:spacing w:val="-10"/>
                <w:sz w:val="21"/>
                <w:szCs w:val="21"/>
              </w:rPr>
              <w:t>进行响应， 但一个</w:t>
            </w:r>
            <w:r>
              <w:rPr>
                <w:rFonts w:hint="eastAsia" w:ascii="宋体" w:hAnsi="宋体" w:cs="宋体"/>
                <w:spacing w:val="-10"/>
                <w:sz w:val="21"/>
                <w:szCs w:val="21"/>
                <w:lang w:eastAsia="zh-CN"/>
              </w:rPr>
              <w:t>投标人中标</w:t>
            </w:r>
            <w:r>
              <w:rPr>
                <w:rFonts w:ascii="宋体" w:hAnsi="宋体" w:eastAsia="宋体" w:cs="宋体"/>
                <w:spacing w:val="-10"/>
                <w:sz w:val="21"/>
                <w:szCs w:val="21"/>
              </w:rPr>
              <w:t>包项只能是 1 个。若</w:t>
            </w:r>
            <w:r>
              <w:rPr>
                <w:rFonts w:ascii="宋体" w:hAnsi="宋体" w:eastAsia="宋体" w:cs="宋体"/>
                <w:sz w:val="21"/>
                <w:szCs w:val="21"/>
              </w:rPr>
              <w:t xml:space="preserve"> </w:t>
            </w:r>
            <w:r>
              <w:rPr>
                <w:rFonts w:ascii="宋体" w:hAnsi="宋体" w:eastAsia="宋体" w:cs="宋体"/>
                <w:spacing w:val="2"/>
                <w:sz w:val="21"/>
                <w:szCs w:val="21"/>
              </w:rPr>
              <w:t>一个</w:t>
            </w:r>
            <w:r>
              <w:rPr>
                <w:rFonts w:hint="eastAsia" w:ascii="宋体" w:hAnsi="宋体" w:cs="宋体"/>
                <w:spacing w:val="2"/>
                <w:sz w:val="21"/>
                <w:szCs w:val="21"/>
                <w:lang w:eastAsia="zh-CN"/>
              </w:rPr>
              <w:t>投标人</w:t>
            </w:r>
            <w:r>
              <w:rPr>
                <w:rFonts w:ascii="宋体" w:hAnsi="宋体" w:eastAsia="宋体" w:cs="宋体"/>
                <w:spacing w:val="2"/>
                <w:sz w:val="21"/>
                <w:szCs w:val="21"/>
              </w:rPr>
              <w:t>同时为 2 个及以上包项的第一</w:t>
            </w:r>
            <w:r>
              <w:rPr>
                <w:rFonts w:hint="eastAsia" w:ascii="宋体" w:hAnsi="宋体" w:cs="宋体"/>
                <w:spacing w:val="2"/>
                <w:sz w:val="21"/>
                <w:szCs w:val="21"/>
                <w:lang w:eastAsia="zh-CN"/>
              </w:rPr>
              <w:t>中标</w:t>
            </w:r>
            <w:r>
              <w:rPr>
                <w:rFonts w:ascii="宋体" w:hAnsi="宋体" w:eastAsia="宋体" w:cs="宋体"/>
                <w:spacing w:val="2"/>
                <w:sz w:val="21"/>
                <w:szCs w:val="21"/>
              </w:rPr>
              <w:t>候选</w:t>
            </w:r>
          </w:p>
          <w:p>
            <w:pPr>
              <w:spacing w:line="218" w:lineRule="auto"/>
              <w:ind w:left="111"/>
              <w:rPr>
                <w:rFonts w:ascii="宋体" w:hAnsi="宋体" w:eastAsia="宋体" w:cs="宋体"/>
                <w:sz w:val="21"/>
                <w:szCs w:val="21"/>
              </w:rPr>
            </w:pPr>
            <w:r>
              <w:rPr>
                <w:rFonts w:hint="eastAsia" w:ascii="宋体" w:hAnsi="宋体" w:cs="宋体"/>
                <w:spacing w:val="-18"/>
                <w:sz w:val="21"/>
                <w:szCs w:val="21"/>
                <w:lang w:eastAsia="zh-CN"/>
              </w:rPr>
              <w:t>投标人</w:t>
            </w:r>
            <w:r>
              <w:rPr>
                <w:rFonts w:ascii="宋体" w:hAnsi="宋体" w:eastAsia="宋体" w:cs="宋体"/>
                <w:spacing w:val="-9"/>
                <w:sz w:val="21"/>
                <w:szCs w:val="21"/>
              </w:rPr>
              <w:t>的， 则按 A、B、C、D 包项的顺序获得第一</w:t>
            </w:r>
          </w:p>
        </w:tc>
      </w:tr>
    </w:tbl>
    <w:p>
      <w:pPr>
        <w:rPr>
          <w:rFonts w:ascii="Arial"/>
          <w:sz w:val="21"/>
        </w:rPr>
      </w:pPr>
    </w:p>
    <w:p>
      <w:pPr>
        <w:sectPr>
          <w:footerReference r:id="rId9" w:type="default"/>
          <w:pgSz w:w="11906" w:h="16839"/>
          <w:pgMar w:top="1082" w:right="1080" w:bottom="1062" w:left="1087" w:header="872" w:footer="901" w:gutter="0"/>
          <w:pgNumType w:fmt="decimal"/>
          <w:cols w:space="720" w:num="1"/>
        </w:sectPr>
      </w:pPr>
    </w:p>
    <w:p/>
    <w:p>
      <w:pPr>
        <w:spacing w:line="116" w:lineRule="exact"/>
      </w:pPr>
    </w:p>
    <w:tbl>
      <w:tblPr>
        <w:tblStyle w:val="943"/>
        <w:tblW w:w="8855" w:type="dxa"/>
        <w:tblInd w:w="4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19"/>
        <w:gridCol w:w="2736"/>
        <w:gridCol w:w="50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6" w:hRule="atLeast"/>
        </w:trPr>
        <w:tc>
          <w:tcPr>
            <w:tcW w:w="1119" w:type="dxa"/>
            <w:tcBorders>
              <w:top w:val="single" w:color="000000" w:sz="2" w:space="0"/>
              <w:bottom w:val="single" w:color="000000" w:sz="2" w:space="0"/>
            </w:tcBorders>
            <w:vAlign w:val="top"/>
          </w:tcPr>
          <w:p>
            <w:pPr>
              <w:rPr>
                <w:rFonts w:ascii="Arial"/>
                <w:sz w:val="21"/>
              </w:rPr>
            </w:pPr>
          </w:p>
        </w:tc>
        <w:tc>
          <w:tcPr>
            <w:tcW w:w="2736" w:type="dxa"/>
            <w:tcBorders>
              <w:top w:val="single" w:color="000000" w:sz="2" w:space="0"/>
              <w:bottom w:val="single" w:color="000000" w:sz="2" w:space="0"/>
            </w:tcBorders>
            <w:vAlign w:val="top"/>
          </w:tcPr>
          <w:p>
            <w:pPr>
              <w:rPr>
                <w:rFonts w:ascii="Arial"/>
                <w:sz w:val="21"/>
              </w:rPr>
            </w:pPr>
          </w:p>
        </w:tc>
        <w:tc>
          <w:tcPr>
            <w:tcW w:w="5000" w:type="dxa"/>
            <w:tcBorders>
              <w:top w:val="single" w:color="000000" w:sz="2" w:space="0"/>
              <w:bottom w:val="single" w:color="000000" w:sz="2" w:space="0"/>
            </w:tcBorders>
            <w:vAlign w:val="top"/>
          </w:tcPr>
          <w:p>
            <w:pPr>
              <w:spacing w:before="138" w:line="415" w:lineRule="auto"/>
              <w:ind w:left="128" w:right="101" w:hanging="17"/>
              <w:rPr>
                <w:rFonts w:ascii="宋体" w:hAnsi="宋体" w:eastAsia="宋体" w:cs="宋体"/>
                <w:sz w:val="21"/>
                <w:szCs w:val="21"/>
              </w:rPr>
            </w:pPr>
            <w:r>
              <w:rPr>
                <w:rFonts w:ascii="宋体" w:hAnsi="宋体" w:eastAsia="宋体" w:cs="宋体"/>
                <w:spacing w:val="-14"/>
                <w:sz w:val="21"/>
                <w:szCs w:val="21"/>
              </w:rPr>
              <w:t>个</w:t>
            </w:r>
            <w:r>
              <w:rPr>
                <w:rFonts w:ascii="宋体" w:hAnsi="宋体" w:eastAsia="宋体" w:cs="宋体"/>
                <w:spacing w:val="-10"/>
                <w:sz w:val="21"/>
                <w:szCs w:val="21"/>
              </w:rPr>
              <w:t>包项的</w:t>
            </w:r>
            <w:r>
              <w:rPr>
                <w:rFonts w:hint="eastAsia" w:ascii="宋体" w:hAnsi="宋体" w:cs="宋体"/>
                <w:spacing w:val="-10"/>
                <w:sz w:val="21"/>
                <w:szCs w:val="21"/>
                <w:lang w:eastAsia="zh-CN"/>
              </w:rPr>
              <w:t>中标</w:t>
            </w:r>
            <w:r>
              <w:rPr>
                <w:rFonts w:ascii="宋体" w:hAnsi="宋体" w:eastAsia="宋体" w:cs="宋体"/>
                <w:spacing w:val="-10"/>
                <w:sz w:val="21"/>
                <w:szCs w:val="21"/>
              </w:rPr>
              <w:t>资格，同时自动放弃第 2 个及以上包项</w:t>
            </w:r>
            <w:r>
              <w:rPr>
                <w:rFonts w:ascii="宋体" w:hAnsi="宋体" w:eastAsia="宋体" w:cs="宋体"/>
                <w:spacing w:val="-8"/>
                <w:sz w:val="21"/>
                <w:szCs w:val="21"/>
              </w:rPr>
              <w:t>的</w:t>
            </w:r>
            <w:r>
              <w:rPr>
                <w:rFonts w:ascii="宋体" w:hAnsi="宋体" w:eastAsia="宋体" w:cs="宋体"/>
                <w:spacing w:val="-7"/>
                <w:sz w:val="21"/>
                <w:szCs w:val="21"/>
              </w:rPr>
              <w:t>第</w:t>
            </w:r>
            <w:r>
              <w:rPr>
                <w:rFonts w:ascii="宋体" w:hAnsi="宋体" w:eastAsia="宋体" w:cs="宋体"/>
                <w:spacing w:val="-4"/>
                <w:sz w:val="21"/>
                <w:szCs w:val="21"/>
              </w:rPr>
              <w:t>一</w:t>
            </w:r>
            <w:r>
              <w:rPr>
                <w:rFonts w:hint="eastAsia" w:ascii="宋体" w:hAnsi="宋体" w:cs="宋体"/>
                <w:spacing w:val="-4"/>
                <w:sz w:val="21"/>
                <w:szCs w:val="21"/>
                <w:lang w:eastAsia="zh-CN"/>
              </w:rPr>
              <w:t>中标</w:t>
            </w:r>
            <w:r>
              <w:rPr>
                <w:rFonts w:ascii="宋体" w:hAnsi="宋体" w:eastAsia="宋体" w:cs="宋体"/>
                <w:spacing w:val="-4"/>
                <w:sz w:val="21"/>
                <w:szCs w:val="21"/>
              </w:rPr>
              <w:t>候选人资格。</w:t>
            </w:r>
          </w:p>
          <w:p>
            <w:pPr>
              <w:spacing w:before="3" w:line="415" w:lineRule="auto"/>
              <w:ind w:left="111" w:right="101" w:firstLine="424"/>
              <w:rPr>
                <w:rFonts w:ascii="宋体" w:hAnsi="宋体" w:eastAsia="宋体" w:cs="宋体"/>
                <w:sz w:val="21"/>
                <w:szCs w:val="21"/>
              </w:rPr>
            </w:pPr>
            <w:r>
              <w:rPr>
                <w:rFonts w:ascii="宋体" w:hAnsi="宋体" w:eastAsia="宋体" w:cs="宋体"/>
                <w:spacing w:val="8"/>
                <w:sz w:val="21"/>
                <w:szCs w:val="21"/>
              </w:rPr>
              <w:t>3.每</w:t>
            </w:r>
            <w:r>
              <w:rPr>
                <w:rFonts w:ascii="宋体" w:hAnsi="宋体" w:eastAsia="宋体" w:cs="宋体"/>
                <w:spacing w:val="7"/>
                <w:sz w:val="21"/>
                <w:szCs w:val="21"/>
              </w:rPr>
              <w:t>一</w:t>
            </w:r>
            <w:r>
              <w:rPr>
                <w:rFonts w:ascii="宋体" w:hAnsi="宋体" w:eastAsia="宋体" w:cs="宋体"/>
                <w:spacing w:val="4"/>
                <w:sz w:val="21"/>
                <w:szCs w:val="21"/>
              </w:rPr>
              <w:t>个包项的有效</w:t>
            </w:r>
            <w:r>
              <w:rPr>
                <w:rFonts w:hint="eastAsia" w:ascii="宋体" w:hAnsi="宋体" w:cs="宋体"/>
                <w:spacing w:val="4"/>
                <w:sz w:val="21"/>
                <w:szCs w:val="21"/>
                <w:lang w:eastAsia="zh-CN"/>
              </w:rPr>
              <w:t>中标</w:t>
            </w:r>
            <w:r>
              <w:rPr>
                <w:rFonts w:ascii="宋体" w:hAnsi="宋体" w:eastAsia="宋体" w:cs="宋体"/>
                <w:spacing w:val="4"/>
                <w:sz w:val="21"/>
                <w:szCs w:val="21"/>
              </w:rPr>
              <w:t>候选</w:t>
            </w:r>
            <w:r>
              <w:rPr>
                <w:rFonts w:hint="eastAsia" w:ascii="宋体" w:hAnsi="宋体" w:cs="宋体"/>
                <w:spacing w:val="4"/>
                <w:sz w:val="21"/>
                <w:szCs w:val="21"/>
                <w:lang w:eastAsia="zh-CN"/>
              </w:rPr>
              <w:t>投标人</w:t>
            </w:r>
            <w:r>
              <w:rPr>
                <w:rFonts w:ascii="宋体" w:hAnsi="宋体" w:eastAsia="宋体" w:cs="宋体"/>
                <w:spacing w:val="4"/>
                <w:sz w:val="21"/>
                <w:szCs w:val="21"/>
              </w:rPr>
              <w:t>不得少于</w:t>
            </w:r>
            <w:r>
              <w:rPr>
                <w:rFonts w:ascii="宋体" w:hAnsi="宋体" w:eastAsia="宋体" w:cs="宋体"/>
                <w:sz w:val="21"/>
                <w:szCs w:val="21"/>
              </w:rPr>
              <w:t xml:space="preserve"> </w:t>
            </w:r>
            <w:r>
              <w:rPr>
                <w:rFonts w:ascii="宋体" w:hAnsi="宋体" w:eastAsia="宋体" w:cs="宋体"/>
                <w:spacing w:val="-9"/>
                <w:sz w:val="21"/>
                <w:szCs w:val="21"/>
              </w:rPr>
              <w:t>3</w:t>
            </w:r>
            <w:r>
              <w:rPr>
                <w:rFonts w:ascii="宋体" w:hAnsi="宋体" w:eastAsia="宋体" w:cs="宋体"/>
                <w:spacing w:val="-6"/>
                <w:sz w:val="21"/>
                <w:szCs w:val="21"/>
              </w:rPr>
              <w:t xml:space="preserve"> 个。如存在一个</w:t>
            </w:r>
            <w:r>
              <w:rPr>
                <w:rFonts w:hint="eastAsia" w:ascii="宋体" w:hAnsi="宋体" w:cs="宋体"/>
                <w:spacing w:val="-6"/>
                <w:sz w:val="21"/>
                <w:szCs w:val="21"/>
                <w:lang w:eastAsia="zh-CN"/>
              </w:rPr>
              <w:t>投标人</w:t>
            </w:r>
            <w:r>
              <w:rPr>
                <w:rFonts w:ascii="宋体" w:hAnsi="宋体" w:eastAsia="宋体" w:cs="宋体"/>
                <w:spacing w:val="-6"/>
                <w:sz w:val="21"/>
                <w:szCs w:val="21"/>
              </w:rPr>
              <w:t>同时为 2 个及以上包项</w:t>
            </w:r>
            <w:r>
              <w:rPr>
                <w:rFonts w:hint="eastAsia" w:ascii="宋体" w:hAnsi="宋体" w:cs="宋体"/>
                <w:spacing w:val="-6"/>
                <w:sz w:val="21"/>
                <w:szCs w:val="21"/>
                <w:lang w:eastAsia="zh-CN"/>
              </w:rPr>
              <w:t>中标</w:t>
            </w:r>
            <w:r>
              <w:rPr>
                <w:rFonts w:ascii="宋体" w:hAnsi="宋体" w:eastAsia="宋体" w:cs="宋体"/>
                <w:spacing w:val="-12"/>
                <w:sz w:val="21"/>
                <w:szCs w:val="21"/>
              </w:rPr>
              <w:t>候选</w:t>
            </w:r>
            <w:r>
              <w:rPr>
                <w:rFonts w:hint="eastAsia" w:ascii="宋体" w:hAnsi="宋体" w:cs="宋体"/>
                <w:spacing w:val="-9"/>
                <w:sz w:val="21"/>
                <w:szCs w:val="21"/>
                <w:lang w:eastAsia="zh-CN"/>
              </w:rPr>
              <w:t>投标人</w:t>
            </w:r>
            <w:r>
              <w:rPr>
                <w:rFonts w:ascii="宋体" w:hAnsi="宋体" w:eastAsia="宋体" w:cs="宋体"/>
                <w:spacing w:val="-6"/>
                <w:sz w:val="21"/>
                <w:szCs w:val="21"/>
              </w:rPr>
              <w:t>情形， 导致第一</w:t>
            </w:r>
            <w:r>
              <w:rPr>
                <w:rFonts w:hint="eastAsia" w:ascii="宋体" w:hAnsi="宋体" w:cs="宋体"/>
                <w:spacing w:val="-6"/>
                <w:sz w:val="21"/>
                <w:szCs w:val="21"/>
                <w:lang w:eastAsia="zh-CN"/>
              </w:rPr>
              <w:t>中标</w:t>
            </w:r>
            <w:r>
              <w:rPr>
                <w:rFonts w:ascii="宋体" w:hAnsi="宋体" w:eastAsia="宋体" w:cs="宋体"/>
                <w:spacing w:val="-6"/>
                <w:sz w:val="21"/>
                <w:szCs w:val="21"/>
              </w:rPr>
              <w:t>候选</w:t>
            </w:r>
            <w:r>
              <w:rPr>
                <w:rFonts w:hint="eastAsia" w:ascii="宋体" w:hAnsi="宋体" w:cs="宋体"/>
                <w:spacing w:val="-6"/>
                <w:sz w:val="21"/>
                <w:szCs w:val="21"/>
                <w:lang w:eastAsia="zh-CN"/>
              </w:rPr>
              <w:t>投标人</w:t>
            </w:r>
            <w:r>
              <w:rPr>
                <w:rFonts w:ascii="宋体" w:hAnsi="宋体" w:eastAsia="宋体" w:cs="宋体"/>
                <w:spacing w:val="-6"/>
                <w:sz w:val="21"/>
                <w:szCs w:val="21"/>
              </w:rPr>
              <w:t>自动放弃</w:t>
            </w:r>
            <w:r>
              <w:rPr>
                <w:rFonts w:ascii="宋体" w:hAnsi="宋体" w:eastAsia="宋体" w:cs="宋体"/>
                <w:sz w:val="21"/>
                <w:szCs w:val="21"/>
              </w:rPr>
              <w:t xml:space="preserve"> </w:t>
            </w:r>
            <w:r>
              <w:rPr>
                <w:rFonts w:hint="eastAsia" w:ascii="宋体" w:hAnsi="宋体" w:cs="宋体"/>
                <w:spacing w:val="-4"/>
                <w:sz w:val="21"/>
                <w:szCs w:val="21"/>
                <w:lang w:eastAsia="zh-CN"/>
              </w:rPr>
              <w:t>中标</w:t>
            </w:r>
            <w:r>
              <w:rPr>
                <w:rFonts w:ascii="宋体" w:hAnsi="宋体" w:eastAsia="宋体" w:cs="宋体"/>
                <w:spacing w:val="-4"/>
                <w:sz w:val="21"/>
                <w:szCs w:val="21"/>
              </w:rPr>
              <w:t>候选</w:t>
            </w:r>
            <w:r>
              <w:rPr>
                <w:rFonts w:hint="eastAsia" w:ascii="宋体" w:hAnsi="宋体" w:cs="宋体"/>
                <w:spacing w:val="-4"/>
                <w:sz w:val="21"/>
                <w:szCs w:val="21"/>
                <w:lang w:eastAsia="zh-CN"/>
              </w:rPr>
              <w:t>投标人</w:t>
            </w:r>
            <w:r>
              <w:rPr>
                <w:rFonts w:ascii="宋体" w:hAnsi="宋体" w:eastAsia="宋体" w:cs="宋体"/>
                <w:spacing w:val="-2"/>
                <w:sz w:val="21"/>
                <w:szCs w:val="21"/>
              </w:rPr>
              <w:t>资格的，视为无效</w:t>
            </w:r>
            <w:r>
              <w:rPr>
                <w:rFonts w:hint="eastAsia" w:ascii="宋体" w:hAnsi="宋体" w:cs="宋体"/>
                <w:spacing w:val="-2"/>
                <w:sz w:val="21"/>
                <w:szCs w:val="21"/>
                <w:lang w:eastAsia="zh-CN"/>
              </w:rPr>
              <w:t>中标</w:t>
            </w:r>
            <w:r>
              <w:rPr>
                <w:rFonts w:ascii="宋体" w:hAnsi="宋体" w:eastAsia="宋体" w:cs="宋体"/>
                <w:spacing w:val="-2"/>
                <w:sz w:val="21"/>
                <w:szCs w:val="21"/>
              </w:rPr>
              <w:t>候选</w:t>
            </w:r>
            <w:r>
              <w:rPr>
                <w:rFonts w:hint="eastAsia" w:ascii="宋体" w:hAnsi="宋体" w:cs="宋体"/>
                <w:spacing w:val="-2"/>
                <w:sz w:val="21"/>
                <w:szCs w:val="21"/>
                <w:lang w:eastAsia="zh-CN"/>
              </w:rPr>
              <w:t>投标人</w:t>
            </w:r>
            <w:r>
              <w:rPr>
                <w:rFonts w:ascii="宋体" w:hAnsi="宋体" w:eastAsia="宋体" w:cs="宋体"/>
                <w:spacing w:val="-2"/>
                <w:sz w:val="21"/>
                <w:szCs w:val="21"/>
              </w:rPr>
              <w:t>，</w:t>
            </w:r>
            <w:r>
              <w:rPr>
                <w:rFonts w:ascii="宋体" w:hAnsi="宋体" w:eastAsia="宋体" w:cs="宋体"/>
                <w:sz w:val="21"/>
                <w:szCs w:val="21"/>
              </w:rPr>
              <w:t xml:space="preserve"> </w:t>
            </w:r>
            <w:r>
              <w:rPr>
                <w:rFonts w:ascii="宋体" w:hAnsi="宋体" w:eastAsia="宋体" w:cs="宋体"/>
                <w:spacing w:val="-4"/>
                <w:sz w:val="21"/>
                <w:szCs w:val="21"/>
              </w:rPr>
              <w:t>依次类推</w:t>
            </w:r>
            <w:r>
              <w:rPr>
                <w:rFonts w:ascii="宋体" w:hAnsi="宋体" w:eastAsia="宋体" w:cs="宋体"/>
                <w:spacing w:val="-2"/>
                <w:sz w:val="21"/>
                <w:szCs w:val="21"/>
              </w:rPr>
              <w:t>。由此顺延的有效</w:t>
            </w:r>
            <w:r>
              <w:rPr>
                <w:rFonts w:hint="eastAsia" w:ascii="宋体" w:hAnsi="宋体" w:cs="宋体"/>
                <w:spacing w:val="-2"/>
                <w:sz w:val="21"/>
                <w:szCs w:val="21"/>
                <w:lang w:eastAsia="zh-CN"/>
              </w:rPr>
              <w:t>中标</w:t>
            </w:r>
            <w:r>
              <w:rPr>
                <w:rFonts w:ascii="宋体" w:hAnsi="宋体" w:eastAsia="宋体" w:cs="宋体"/>
                <w:spacing w:val="-2"/>
                <w:sz w:val="21"/>
                <w:szCs w:val="21"/>
              </w:rPr>
              <w:t>候选</w:t>
            </w:r>
            <w:r>
              <w:rPr>
                <w:rFonts w:hint="eastAsia" w:ascii="宋体" w:hAnsi="宋体" w:cs="宋体"/>
                <w:spacing w:val="-2"/>
                <w:sz w:val="21"/>
                <w:szCs w:val="21"/>
                <w:lang w:eastAsia="zh-CN"/>
              </w:rPr>
              <w:t>投标人</w:t>
            </w:r>
            <w:r>
              <w:rPr>
                <w:rFonts w:ascii="宋体" w:hAnsi="宋体" w:eastAsia="宋体" w:cs="宋体"/>
                <w:spacing w:val="-2"/>
                <w:sz w:val="21"/>
                <w:szCs w:val="21"/>
              </w:rPr>
              <w:t>不得少于</w:t>
            </w:r>
            <w:r>
              <w:rPr>
                <w:rFonts w:ascii="宋体" w:hAnsi="宋体" w:eastAsia="宋体" w:cs="宋体"/>
                <w:sz w:val="21"/>
                <w:szCs w:val="21"/>
              </w:rPr>
              <w:t xml:space="preserve"> </w:t>
            </w:r>
            <w:r>
              <w:rPr>
                <w:rFonts w:ascii="宋体" w:hAnsi="宋体" w:eastAsia="宋体" w:cs="宋体"/>
                <w:spacing w:val="-9"/>
                <w:sz w:val="21"/>
                <w:szCs w:val="21"/>
              </w:rPr>
              <w:t>3</w:t>
            </w:r>
            <w:r>
              <w:rPr>
                <w:rFonts w:ascii="宋体" w:hAnsi="宋体" w:eastAsia="宋体" w:cs="宋体"/>
                <w:spacing w:val="-6"/>
                <w:sz w:val="21"/>
                <w:szCs w:val="21"/>
              </w:rPr>
              <w:t xml:space="preserve"> 个，否则该包项视为实质性响应</w:t>
            </w:r>
            <w:r>
              <w:rPr>
                <w:rFonts w:hint="eastAsia" w:ascii="宋体" w:hAnsi="宋体" w:cs="宋体"/>
                <w:spacing w:val="-6"/>
                <w:sz w:val="21"/>
                <w:szCs w:val="21"/>
                <w:lang w:eastAsia="zh-CN"/>
              </w:rPr>
              <w:t>投标人</w:t>
            </w:r>
            <w:r>
              <w:rPr>
                <w:rFonts w:ascii="宋体" w:hAnsi="宋体" w:eastAsia="宋体" w:cs="宋体"/>
                <w:spacing w:val="-6"/>
                <w:sz w:val="21"/>
                <w:szCs w:val="21"/>
              </w:rPr>
              <w:t>不足 3 家，</w:t>
            </w:r>
            <w:r>
              <w:rPr>
                <w:rFonts w:ascii="宋体" w:hAnsi="宋体" w:eastAsia="宋体" w:cs="宋体"/>
                <w:sz w:val="21"/>
                <w:szCs w:val="21"/>
              </w:rPr>
              <w:t xml:space="preserve"> </w:t>
            </w:r>
            <w:r>
              <w:rPr>
                <w:rFonts w:ascii="宋体" w:hAnsi="宋体" w:eastAsia="宋体" w:cs="宋体"/>
                <w:spacing w:val="-8"/>
                <w:sz w:val="21"/>
                <w:szCs w:val="21"/>
              </w:rPr>
              <w:t>应</w:t>
            </w:r>
            <w:r>
              <w:rPr>
                <w:rFonts w:ascii="宋体" w:hAnsi="宋体" w:eastAsia="宋体" w:cs="宋体"/>
                <w:spacing w:val="-5"/>
                <w:sz w:val="21"/>
                <w:szCs w:val="21"/>
              </w:rPr>
              <w:t>予以废标。</w:t>
            </w:r>
          </w:p>
          <w:p>
            <w:pPr>
              <w:spacing w:line="472" w:lineRule="exact"/>
              <w:ind w:left="530"/>
              <w:rPr>
                <w:rFonts w:ascii="宋体" w:hAnsi="宋体" w:eastAsia="宋体" w:cs="宋体"/>
                <w:sz w:val="21"/>
                <w:szCs w:val="21"/>
              </w:rPr>
            </w:pPr>
            <w:r>
              <w:rPr>
                <w:rFonts w:ascii="宋体" w:hAnsi="宋体" w:eastAsia="宋体" w:cs="宋体"/>
                <w:spacing w:val="-12"/>
                <w:position w:val="20"/>
                <w:sz w:val="21"/>
                <w:szCs w:val="21"/>
              </w:rPr>
              <w:t>4</w:t>
            </w:r>
            <w:r>
              <w:rPr>
                <w:rFonts w:ascii="宋体" w:hAnsi="宋体" w:eastAsia="宋体" w:cs="宋体"/>
                <w:spacing w:val="-8"/>
                <w:position w:val="20"/>
                <w:sz w:val="21"/>
                <w:szCs w:val="21"/>
              </w:rPr>
              <w:t>.</w:t>
            </w:r>
            <w:r>
              <w:rPr>
                <w:rFonts w:ascii="宋体" w:hAnsi="宋体" w:eastAsia="宋体" w:cs="宋体"/>
                <w:spacing w:val="-6"/>
                <w:position w:val="20"/>
                <w:sz w:val="21"/>
                <w:szCs w:val="21"/>
              </w:rPr>
              <w:t>每一个包项只授予一个</w:t>
            </w:r>
            <w:r>
              <w:rPr>
                <w:rFonts w:hint="eastAsia" w:ascii="宋体" w:hAnsi="宋体" w:cs="宋体"/>
                <w:spacing w:val="-6"/>
                <w:position w:val="20"/>
                <w:sz w:val="21"/>
                <w:szCs w:val="21"/>
                <w:lang w:eastAsia="zh-CN"/>
              </w:rPr>
              <w:t>投标人中标</w:t>
            </w:r>
            <w:r>
              <w:rPr>
                <w:rFonts w:ascii="宋体" w:hAnsi="宋体" w:eastAsia="宋体" w:cs="宋体"/>
                <w:spacing w:val="-6"/>
                <w:position w:val="20"/>
                <w:sz w:val="21"/>
                <w:szCs w:val="21"/>
              </w:rPr>
              <w:t>资格， 即排</w:t>
            </w:r>
          </w:p>
          <w:p>
            <w:pPr>
              <w:spacing w:line="218" w:lineRule="auto"/>
              <w:ind w:left="113"/>
              <w:rPr>
                <w:rFonts w:ascii="宋体" w:hAnsi="宋体" w:eastAsia="宋体" w:cs="宋体"/>
                <w:sz w:val="21"/>
                <w:szCs w:val="21"/>
              </w:rPr>
            </w:pPr>
            <w:r>
              <w:rPr>
                <w:rFonts w:ascii="宋体" w:hAnsi="宋体" w:eastAsia="宋体" w:cs="宋体"/>
                <w:spacing w:val="-2"/>
                <w:sz w:val="21"/>
                <w:szCs w:val="21"/>
              </w:rPr>
              <w:t>名顺序第一的有效</w:t>
            </w:r>
            <w:r>
              <w:rPr>
                <w:rFonts w:hint="eastAsia" w:ascii="宋体" w:hAnsi="宋体" w:cs="宋体"/>
                <w:spacing w:val="-2"/>
                <w:sz w:val="21"/>
                <w:szCs w:val="21"/>
                <w:lang w:eastAsia="zh-CN"/>
              </w:rPr>
              <w:t>中标</w:t>
            </w:r>
            <w:r>
              <w:rPr>
                <w:rFonts w:ascii="宋体" w:hAnsi="宋体" w:eastAsia="宋体" w:cs="宋体"/>
                <w:spacing w:val="-2"/>
                <w:sz w:val="21"/>
                <w:szCs w:val="21"/>
              </w:rPr>
              <w:t>候选</w:t>
            </w:r>
            <w:r>
              <w:rPr>
                <w:rFonts w:hint="eastAsia" w:ascii="宋体" w:hAnsi="宋体" w:cs="宋体"/>
                <w:spacing w:val="-2"/>
                <w:sz w:val="21"/>
                <w:szCs w:val="21"/>
                <w:lang w:eastAsia="zh-CN"/>
              </w:rPr>
              <w:t>投标人</w:t>
            </w:r>
            <w:r>
              <w:rPr>
                <w:rFonts w:ascii="宋体" w:hAnsi="宋体" w:eastAsia="宋体" w:cs="宋体"/>
                <w:spacing w:val="-2"/>
                <w:sz w:val="21"/>
                <w:szCs w:val="21"/>
              </w:rPr>
              <w:t>获得</w:t>
            </w:r>
            <w:r>
              <w:rPr>
                <w:rFonts w:hint="eastAsia" w:ascii="宋体" w:hAnsi="宋体" w:cs="宋体"/>
                <w:spacing w:val="-2"/>
                <w:sz w:val="21"/>
                <w:szCs w:val="21"/>
                <w:lang w:eastAsia="zh-CN"/>
              </w:rPr>
              <w:t>中标</w:t>
            </w:r>
            <w:r>
              <w:rPr>
                <w:rFonts w:ascii="宋体" w:hAnsi="宋体" w:eastAsia="宋体" w:cs="宋体"/>
                <w:spacing w:val="-1"/>
                <w:sz w:val="21"/>
                <w:szCs w:val="21"/>
              </w:rPr>
              <w:t>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4" w:hRule="atLeast"/>
        </w:trPr>
        <w:tc>
          <w:tcPr>
            <w:tcW w:w="1119" w:type="dxa"/>
            <w:tcBorders>
              <w:top w:val="single" w:color="000000" w:sz="2" w:space="0"/>
              <w:bottom w:val="single" w:color="000000" w:sz="2" w:space="0"/>
            </w:tcBorders>
            <w:vAlign w:val="top"/>
          </w:tcPr>
          <w:p>
            <w:pPr>
              <w:spacing w:line="282" w:lineRule="auto"/>
              <w:rPr>
                <w:rFonts w:ascii="Arial"/>
                <w:sz w:val="21"/>
              </w:rPr>
            </w:pPr>
          </w:p>
          <w:p>
            <w:pPr>
              <w:spacing w:line="282" w:lineRule="auto"/>
              <w:rPr>
                <w:rFonts w:ascii="Arial"/>
                <w:sz w:val="21"/>
              </w:rPr>
            </w:pPr>
          </w:p>
          <w:p>
            <w:pPr>
              <w:spacing w:before="78" w:line="183" w:lineRule="auto"/>
              <w:ind w:left="460"/>
              <w:rPr>
                <w:rFonts w:ascii="宋体" w:hAnsi="宋体" w:eastAsia="宋体" w:cs="宋体"/>
                <w:sz w:val="24"/>
                <w:szCs w:val="24"/>
              </w:rPr>
            </w:pPr>
            <w:r>
              <w:rPr>
                <w:rFonts w:ascii="宋体" w:hAnsi="宋体" w:eastAsia="宋体" w:cs="宋体"/>
                <w:spacing w:val="-8"/>
                <w:sz w:val="24"/>
                <w:szCs w:val="24"/>
              </w:rPr>
              <w:t>1</w:t>
            </w:r>
            <w:r>
              <w:rPr>
                <w:rFonts w:ascii="宋体" w:hAnsi="宋体" w:eastAsia="宋体" w:cs="宋体"/>
                <w:spacing w:val="-6"/>
                <w:sz w:val="24"/>
                <w:szCs w:val="24"/>
              </w:rPr>
              <w:t>8</w:t>
            </w:r>
          </w:p>
        </w:tc>
        <w:tc>
          <w:tcPr>
            <w:tcW w:w="2736" w:type="dxa"/>
            <w:tcBorders>
              <w:top w:val="single" w:color="000000" w:sz="2" w:space="0"/>
              <w:bottom w:val="single" w:color="000000" w:sz="2" w:space="0"/>
            </w:tcBorders>
            <w:vAlign w:val="top"/>
          </w:tcPr>
          <w:p>
            <w:pPr>
              <w:spacing w:line="434" w:lineRule="auto"/>
              <w:rPr>
                <w:rFonts w:ascii="Arial"/>
                <w:sz w:val="21"/>
              </w:rPr>
            </w:pPr>
          </w:p>
          <w:p>
            <w:pPr>
              <w:spacing w:before="78" w:line="320" w:lineRule="auto"/>
              <w:ind w:left="291" w:right="20" w:hanging="183"/>
              <w:rPr>
                <w:rFonts w:ascii="宋体" w:hAnsi="宋体" w:eastAsia="宋体" w:cs="宋体"/>
                <w:sz w:val="24"/>
                <w:szCs w:val="24"/>
              </w:rPr>
            </w:pPr>
            <w:r>
              <w:rPr>
                <w:rFonts w:ascii="宋体" w:hAnsi="宋体" w:eastAsia="宋体" w:cs="宋体"/>
                <w:spacing w:val="-4"/>
                <w:sz w:val="24"/>
                <w:szCs w:val="24"/>
              </w:rPr>
              <w:t>接收质疑函的联系部门、</w:t>
            </w:r>
            <w:r>
              <w:rPr>
                <w:rFonts w:ascii="宋体" w:hAnsi="宋体" w:eastAsia="宋体" w:cs="宋体"/>
                <w:sz w:val="24"/>
                <w:szCs w:val="24"/>
              </w:rPr>
              <w:t xml:space="preserve"> </w:t>
            </w:r>
            <w:r>
              <w:rPr>
                <w:rFonts w:ascii="宋体" w:hAnsi="宋体" w:eastAsia="宋体" w:cs="宋体"/>
                <w:spacing w:val="-2"/>
                <w:sz w:val="24"/>
                <w:szCs w:val="24"/>
              </w:rPr>
              <w:t>联</w:t>
            </w:r>
            <w:r>
              <w:rPr>
                <w:rFonts w:ascii="宋体" w:hAnsi="宋体" w:eastAsia="宋体" w:cs="宋体"/>
                <w:spacing w:val="-1"/>
                <w:sz w:val="24"/>
                <w:szCs w:val="24"/>
              </w:rPr>
              <w:t>系电话和通讯地址</w:t>
            </w:r>
          </w:p>
        </w:tc>
        <w:tc>
          <w:tcPr>
            <w:tcW w:w="5000" w:type="dxa"/>
            <w:tcBorders>
              <w:top w:val="single" w:color="000000" w:sz="2" w:space="0"/>
              <w:bottom w:val="single" w:color="000000" w:sz="2" w:space="0"/>
            </w:tcBorders>
            <w:vAlign w:val="top"/>
          </w:tcPr>
          <w:p>
            <w:pPr>
              <w:spacing w:before="114" w:line="220" w:lineRule="auto"/>
              <w:ind w:left="111"/>
              <w:rPr>
                <w:rFonts w:ascii="宋体" w:hAnsi="宋体" w:eastAsia="宋体" w:cs="宋体"/>
                <w:sz w:val="24"/>
                <w:szCs w:val="24"/>
              </w:rPr>
            </w:pPr>
            <w:r>
              <w:rPr>
                <w:rFonts w:ascii="宋体" w:hAnsi="宋体" w:eastAsia="宋体" w:cs="宋体"/>
                <w:spacing w:val="-1"/>
                <w:sz w:val="24"/>
                <w:szCs w:val="24"/>
              </w:rPr>
              <w:t>接收质疑函的联系</w:t>
            </w:r>
            <w:r>
              <w:rPr>
                <w:rFonts w:ascii="宋体" w:hAnsi="宋体" w:eastAsia="宋体" w:cs="宋体"/>
                <w:sz w:val="24"/>
                <w:szCs w:val="24"/>
              </w:rPr>
              <w:t>部门：项目部</w:t>
            </w:r>
          </w:p>
          <w:p>
            <w:pPr>
              <w:spacing w:before="114" w:line="222" w:lineRule="auto"/>
              <w:ind w:left="113"/>
              <w:rPr>
                <w:rFonts w:ascii="宋体" w:hAnsi="宋体" w:eastAsia="宋体" w:cs="宋体"/>
                <w:color w:val="auto"/>
                <w:sz w:val="24"/>
                <w:szCs w:val="24"/>
              </w:rPr>
            </w:pPr>
            <w:r>
              <w:rPr>
                <w:rFonts w:ascii="宋体" w:hAnsi="宋体" w:eastAsia="宋体" w:cs="宋体"/>
                <w:color w:val="auto"/>
                <w:spacing w:val="-12"/>
                <w:sz w:val="24"/>
                <w:szCs w:val="24"/>
              </w:rPr>
              <w:t>联系</w:t>
            </w:r>
            <w:r>
              <w:rPr>
                <w:rFonts w:ascii="宋体" w:hAnsi="宋体" w:eastAsia="宋体" w:cs="宋体"/>
                <w:color w:val="auto"/>
                <w:spacing w:val="-9"/>
                <w:sz w:val="24"/>
                <w:szCs w:val="24"/>
              </w:rPr>
              <w:t>电</w:t>
            </w:r>
            <w:r>
              <w:rPr>
                <w:rFonts w:ascii="宋体" w:hAnsi="宋体" w:eastAsia="宋体" w:cs="宋体"/>
                <w:color w:val="auto"/>
                <w:spacing w:val="-6"/>
                <w:sz w:val="24"/>
                <w:szCs w:val="24"/>
              </w:rPr>
              <w:t xml:space="preserve">话： </w:t>
            </w:r>
            <w:r>
              <w:rPr>
                <w:rFonts w:hint="eastAsia" w:ascii="宋体" w:hAnsi="宋体" w:eastAsia="宋体" w:cs="宋体"/>
                <w:color w:val="auto"/>
                <w:spacing w:val="-6"/>
                <w:sz w:val="24"/>
                <w:szCs w:val="24"/>
                <w:lang w:eastAsia="zh-CN"/>
              </w:rPr>
              <w:t>0898-66270960</w:t>
            </w:r>
          </w:p>
          <w:p>
            <w:pPr>
              <w:spacing w:before="1" w:line="220" w:lineRule="auto"/>
              <w:ind w:left="132"/>
              <w:rPr>
                <w:rFonts w:hint="eastAsia" w:ascii="宋体" w:hAnsi="宋体" w:eastAsia="宋体" w:cs="宋体"/>
                <w:sz w:val="24"/>
                <w:szCs w:val="24"/>
                <w:lang w:eastAsia="zh-CN"/>
              </w:rPr>
            </w:pPr>
            <w:r>
              <w:rPr>
                <w:rFonts w:ascii="宋体" w:hAnsi="宋体" w:eastAsia="宋体" w:cs="宋体"/>
                <w:color w:val="auto"/>
                <w:spacing w:val="-12"/>
                <w:position w:val="11"/>
                <w:sz w:val="24"/>
                <w:szCs w:val="24"/>
              </w:rPr>
              <w:t>地</w:t>
            </w:r>
            <w:r>
              <w:rPr>
                <w:rFonts w:ascii="宋体" w:hAnsi="宋体" w:eastAsia="宋体" w:cs="宋体"/>
                <w:color w:val="auto"/>
                <w:spacing w:val="-9"/>
                <w:position w:val="11"/>
                <w:sz w:val="24"/>
                <w:szCs w:val="24"/>
              </w:rPr>
              <w:t>址</w:t>
            </w:r>
            <w:r>
              <w:rPr>
                <w:rFonts w:ascii="宋体" w:hAnsi="宋体" w:eastAsia="宋体" w:cs="宋体"/>
                <w:color w:val="auto"/>
                <w:spacing w:val="-6"/>
                <w:position w:val="11"/>
                <w:sz w:val="24"/>
                <w:szCs w:val="24"/>
              </w:rPr>
              <w:t>：</w:t>
            </w:r>
            <w:r>
              <w:rPr>
                <w:rFonts w:hint="eastAsia" w:ascii="宋体" w:hAnsi="宋体" w:eastAsia="宋体" w:cs="宋体"/>
                <w:color w:val="auto"/>
                <w:spacing w:val="-6"/>
                <w:position w:val="11"/>
                <w:sz w:val="24"/>
                <w:szCs w:val="24"/>
                <w:lang w:eastAsia="zh-CN"/>
              </w:rPr>
              <w:t>海南省海口市美兰区怡心路9号天海居一单元1702房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5" w:hRule="atLeast"/>
        </w:trPr>
        <w:tc>
          <w:tcPr>
            <w:tcW w:w="1119" w:type="dxa"/>
            <w:tcBorders>
              <w:top w:val="single" w:color="000000" w:sz="2" w:space="0"/>
              <w:bottom w:val="single" w:color="000000" w:sz="2" w:space="0"/>
            </w:tcBorders>
            <w:vAlign w:val="top"/>
          </w:tcPr>
          <w:p>
            <w:pPr>
              <w:spacing w:before="246" w:line="183" w:lineRule="auto"/>
              <w:ind w:left="460"/>
              <w:rPr>
                <w:rFonts w:ascii="宋体" w:hAnsi="宋体" w:eastAsia="宋体" w:cs="宋体"/>
                <w:sz w:val="24"/>
                <w:szCs w:val="24"/>
              </w:rPr>
            </w:pPr>
            <w:r>
              <w:rPr>
                <w:rFonts w:ascii="宋体" w:hAnsi="宋体" w:eastAsia="宋体" w:cs="宋体"/>
                <w:spacing w:val="-8"/>
                <w:sz w:val="24"/>
                <w:szCs w:val="24"/>
              </w:rPr>
              <w:t>1</w:t>
            </w:r>
            <w:r>
              <w:rPr>
                <w:rFonts w:ascii="宋体" w:hAnsi="宋体" w:eastAsia="宋体" w:cs="宋体"/>
                <w:spacing w:val="-6"/>
                <w:sz w:val="24"/>
                <w:szCs w:val="24"/>
              </w:rPr>
              <w:t>9</w:t>
            </w:r>
          </w:p>
        </w:tc>
        <w:tc>
          <w:tcPr>
            <w:tcW w:w="2736" w:type="dxa"/>
            <w:tcBorders>
              <w:top w:val="single" w:color="000000" w:sz="2" w:space="0"/>
              <w:bottom w:val="single" w:color="000000" w:sz="2" w:space="0"/>
            </w:tcBorders>
            <w:vAlign w:val="top"/>
          </w:tcPr>
          <w:p>
            <w:pPr>
              <w:spacing w:before="316" w:line="219" w:lineRule="auto"/>
              <w:ind w:left="170"/>
              <w:rPr>
                <w:rFonts w:ascii="宋体" w:hAnsi="宋体" w:eastAsia="宋体" w:cs="宋体"/>
                <w:sz w:val="24"/>
                <w:szCs w:val="24"/>
              </w:rPr>
            </w:pPr>
            <w:r>
              <w:rPr>
                <w:rFonts w:ascii="宋体" w:hAnsi="宋体" w:eastAsia="宋体" w:cs="宋体"/>
                <w:spacing w:val="-1"/>
                <w:sz w:val="24"/>
                <w:szCs w:val="24"/>
              </w:rPr>
              <w:t>确定</w:t>
            </w:r>
            <w:r>
              <w:rPr>
                <w:rFonts w:hint="eastAsia" w:ascii="宋体" w:hAnsi="宋体" w:cs="宋体"/>
                <w:spacing w:val="-1"/>
                <w:sz w:val="24"/>
                <w:szCs w:val="24"/>
                <w:lang w:eastAsia="zh-CN"/>
              </w:rPr>
              <w:t>中标投标人</w:t>
            </w:r>
            <w:r>
              <w:rPr>
                <w:rFonts w:ascii="宋体" w:hAnsi="宋体" w:eastAsia="宋体" w:cs="宋体"/>
                <w:spacing w:val="-1"/>
                <w:sz w:val="24"/>
                <w:szCs w:val="24"/>
              </w:rPr>
              <w:t>的方</w:t>
            </w:r>
            <w:r>
              <w:rPr>
                <w:rFonts w:ascii="宋体" w:hAnsi="宋体" w:eastAsia="宋体" w:cs="宋体"/>
                <w:sz w:val="24"/>
                <w:szCs w:val="24"/>
              </w:rPr>
              <w:t>式</w:t>
            </w:r>
          </w:p>
        </w:tc>
        <w:tc>
          <w:tcPr>
            <w:tcW w:w="5000" w:type="dxa"/>
            <w:tcBorders>
              <w:top w:val="single" w:color="000000" w:sz="2" w:space="0"/>
              <w:bottom w:val="single" w:color="000000" w:sz="2" w:space="0"/>
            </w:tcBorders>
            <w:vAlign w:val="top"/>
          </w:tcPr>
          <w:p>
            <w:pPr>
              <w:spacing w:before="116" w:line="400" w:lineRule="exact"/>
              <w:ind w:left="111"/>
              <w:rPr>
                <w:rFonts w:ascii="宋体" w:hAnsi="宋体" w:eastAsia="宋体" w:cs="宋体"/>
                <w:sz w:val="24"/>
                <w:szCs w:val="24"/>
              </w:rPr>
            </w:pPr>
            <w:r>
              <w:rPr>
                <w:rFonts w:hint="eastAsia" w:ascii="宋体" w:hAnsi="宋体" w:cs="宋体"/>
                <w:spacing w:val="-1"/>
                <w:position w:val="11"/>
                <w:sz w:val="24"/>
                <w:szCs w:val="24"/>
                <w:lang w:eastAsia="zh-CN"/>
              </w:rPr>
              <w:t>招标人</w:t>
            </w:r>
            <w:r>
              <w:rPr>
                <w:rFonts w:ascii="宋体" w:hAnsi="宋体" w:eastAsia="宋体" w:cs="宋体"/>
                <w:spacing w:val="-1"/>
                <w:position w:val="11"/>
                <w:sz w:val="24"/>
                <w:szCs w:val="24"/>
              </w:rPr>
              <w:t>应当在评审</w:t>
            </w:r>
            <w:r>
              <w:rPr>
                <w:rFonts w:ascii="宋体" w:hAnsi="宋体" w:eastAsia="宋体" w:cs="宋体"/>
                <w:position w:val="11"/>
                <w:sz w:val="24"/>
                <w:szCs w:val="24"/>
              </w:rPr>
              <w:t>报告确定的</w:t>
            </w:r>
            <w:r>
              <w:rPr>
                <w:rFonts w:hint="eastAsia" w:ascii="宋体" w:hAnsi="宋体" w:cs="宋体"/>
                <w:position w:val="11"/>
                <w:sz w:val="24"/>
                <w:szCs w:val="24"/>
                <w:lang w:eastAsia="zh-CN"/>
              </w:rPr>
              <w:t>中标</w:t>
            </w:r>
            <w:r>
              <w:rPr>
                <w:rFonts w:ascii="宋体" w:hAnsi="宋体" w:eastAsia="宋体" w:cs="宋体"/>
                <w:position w:val="11"/>
                <w:sz w:val="24"/>
                <w:szCs w:val="24"/>
              </w:rPr>
              <w:t>候选供应</w:t>
            </w:r>
          </w:p>
          <w:p>
            <w:pPr>
              <w:spacing w:before="1" w:line="218" w:lineRule="auto"/>
              <w:ind w:left="117"/>
              <w:rPr>
                <w:rFonts w:ascii="宋体" w:hAnsi="宋体" w:eastAsia="宋体" w:cs="宋体"/>
                <w:sz w:val="24"/>
                <w:szCs w:val="24"/>
              </w:rPr>
            </w:pPr>
            <w:r>
              <w:rPr>
                <w:rFonts w:ascii="宋体" w:hAnsi="宋体" w:eastAsia="宋体" w:cs="宋体"/>
                <w:spacing w:val="-4"/>
                <w:sz w:val="24"/>
                <w:szCs w:val="24"/>
              </w:rPr>
              <w:t>商</w:t>
            </w:r>
            <w:r>
              <w:rPr>
                <w:rFonts w:ascii="宋体" w:hAnsi="宋体" w:eastAsia="宋体" w:cs="宋体"/>
                <w:spacing w:val="-3"/>
                <w:sz w:val="24"/>
                <w:szCs w:val="24"/>
              </w:rPr>
              <w:t>名单中按顺序确定</w:t>
            </w:r>
            <w:r>
              <w:rPr>
                <w:rFonts w:hint="eastAsia" w:ascii="宋体" w:hAnsi="宋体" w:cs="宋体"/>
                <w:spacing w:val="-3"/>
                <w:sz w:val="24"/>
                <w:szCs w:val="24"/>
                <w:lang w:eastAsia="zh-CN"/>
              </w:rPr>
              <w:t>中标投标人</w:t>
            </w:r>
            <w:r>
              <w:rPr>
                <w:rFonts w:ascii="宋体" w:hAnsi="宋体" w:eastAsia="宋体" w:cs="宋体"/>
                <w:spacing w:val="-3"/>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4" w:hRule="atLeast"/>
        </w:trPr>
        <w:tc>
          <w:tcPr>
            <w:tcW w:w="1119" w:type="dxa"/>
            <w:tcBorders>
              <w:top w:val="single" w:color="000000" w:sz="2" w:space="0"/>
              <w:bottom w:val="single" w:color="000000" w:sz="2" w:space="0"/>
            </w:tcBorders>
            <w:vAlign w:val="top"/>
          </w:tcPr>
          <w:p>
            <w:pPr>
              <w:spacing w:line="254" w:lineRule="auto"/>
              <w:rPr>
                <w:rFonts w:ascii="Arial"/>
                <w:sz w:val="21"/>
              </w:rPr>
            </w:pPr>
          </w:p>
          <w:p>
            <w:pPr>
              <w:spacing w:line="254" w:lineRule="auto"/>
              <w:rPr>
                <w:rFonts w:ascii="Arial"/>
                <w:sz w:val="21"/>
              </w:rPr>
            </w:pPr>
          </w:p>
          <w:p>
            <w:pPr>
              <w:spacing w:line="255" w:lineRule="auto"/>
              <w:rPr>
                <w:rFonts w:ascii="Arial"/>
                <w:sz w:val="21"/>
              </w:rPr>
            </w:pPr>
          </w:p>
          <w:p>
            <w:pPr>
              <w:spacing w:before="78" w:line="183" w:lineRule="auto"/>
              <w:ind w:left="445"/>
              <w:rPr>
                <w:rFonts w:ascii="宋体" w:hAnsi="宋体" w:eastAsia="宋体" w:cs="宋体"/>
                <w:sz w:val="24"/>
                <w:szCs w:val="24"/>
              </w:rPr>
            </w:pPr>
            <w:r>
              <w:rPr>
                <w:rFonts w:ascii="宋体" w:hAnsi="宋体" w:eastAsia="宋体" w:cs="宋体"/>
                <w:spacing w:val="-4"/>
                <w:sz w:val="24"/>
                <w:szCs w:val="24"/>
              </w:rPr>
              <w:t>2</w:t>
            </w:r>
            <w:r>
              <w:rPr>
                <w:rFonts w:ascii="宋体" w:hAnsi="宋体" w:eastAsia="宋体" w:cs="宋体"/>
                <w:spacing w:val="-3"/>
                <w:sz w:val="24"/>
                <w:szCs w:val="24"/>
              </w:rPr>
              <w:t>0</w:t>
            </w:r>
          </w:p>
        </w:tc>
        <w:tc>
          <w:tcPr>
            <w:tcW w:w="2736" w:type="dxa"/>
            <w:tcBorders>
              <w:top w:val="single" w:color="000000" w:sz="2" w:space="0"/>
              <w:bottom w:val="single" w:color="000000" w:sz="2" w:space="0"/>
            </w:tcBorders>
            <w:vAlign w:val="top"/>
          </w:tcPr>
          <w:p>
            <w:pPr>
              <w:spacing w:line="277" w:lineRule="auto"/>
              <w:rPr>
                <w:rFonts w:ascii="Arial"/>
                <w:sz w:val="21"/>
              </w:rPr>
            </w:pPr>
          </w:p>
          <w:p>
            <w:pPr>
              <w:spacing w:line="278" w:lineRule="auto"/>
              <w:rPr>
                <w:rFonts w:ascii="Arial"/>
                <w:sz w:val="21"/>
              </w:rPr>
            </w:pPr>
          </w:p>
          <w:p>
            <w:pPr>
              <w:spacing w:line="278" w:lineRule="auto"/>
              <w:rPr>
                <w:rFonts w:ascii="Arial"/>
                <w:sz w:val="21"/>
              </w:rPr>
            </w:pPr>
          </w:p>
          <w:p>
            <w:pPr>
              <w:spacing w:before="78" w:line="220" w:lineRule="auto"/>
              <w:ind w:left="774"/>
              <w:rPr>
                <w:rFonts w:ascii="宋体" w:hAnsi="宋体" w:eastAsia="宋体" w:cs="宋体"/>
                <w:sz w:val="24"/>
                <w:szCs w:val="24"/>
              </w:rPr>
            </w:pPr>
            <w:r>
              <w:rPr>
                <w:rFonts w:ascii="宋体" w:hAnsi="宋体" w:eastAsia="宋体" w:cs="宋体"/>
                <w:spacing w:val="-3"/>
                <w:sz w:val="24"/>
                <w:szCs w:val="24"/>
              </w:rPr>
              <w:t>履</w:t>
            </w:r>
            <w:r>
              <w:rPr>
                <w:rFonts w:ascii="宋体" w:hAnsi="宋体" w:eastAsia="宋体" w:cs="宋体"/>
                <w:spacing w:val="-2"/>
                <w:sz w:val="24"/>
                <w:szCs w:val="24"/>
              </w:rPr>
              <w:t>约保证金</w:t>
            </w:r>
          </w:p>
        </w:tc>
        <w:tc>
          <w:tcPr>
            <w:tcW w:w="5000" w:type="dxa"/>
            <w:tcBorders>
              <w:top w:val="single" w:color="000000" w:sz="2" w:space="0"/>
              <w:bottom w:val="single" w:color="000000" w:sz="2" w:space="0"/>
            </w:tcBorders>
            <w:vAlign w:val="top"/>
          </w:tcPr>
          <w:p>
            <w:pPr>
              <w:spacing w:before="116" w:line="186" w:lineRule="auto"/>
              <w:ind w:left="123"/>
              <w:rPr>
                <w:rFonts w:ascii="宋体" w:hAnsi="宋体" w:eastAsia="宋体" w:cs="宋体"/>
                <w:sz w:val="24"/>
                <w:szCs w:val="24"/>
              </w:rPr>
            </w:pPr>
            <w:r>
              <w:rPr>
                <w:rFonts w:hint="eastAsia" w:ascii="宋体" w:hAnsi="宋体" w:eastAsia="宋体" w:cs="宋体"/>
                <w:spacing w:val="-4"/>
                <w:sz w:val="24"/>
                <w:szCs w:val="24"/>
                <w:lang w:eastAsia="zh-CN"/>
              </w:rPr>
              <w:t>☑</w:t>
            </w:r>
            <w:r>
              <w:rPr>
                <w:rFonts w:ascii="宋体" w:hAnsi="宋体" w:eastAsia="宋体" w:cs="宋体"/>
                <w:spacing w:val="-7"/>
                <w:sz w:val="24"/>
                <w:szCs w:val="24"/>
              </w:rPr>
              <w:t>不要求提交</w:t>
            </w:r>
          </w:p>
          <w:p>
            <w:pPr>
              <w:spacing w:before="80" w:line="265" w:lineRule="auto"/>
              <w:ind w:left="117" w:right="102" w:firstLine="19"/>
              <w:rPr>
                <w:rFonts w:ascii="宋体" w:hAnsi="宋体" w:eastAsia="宋体" w:cs="宋体"/>
                <w:sz w:val="24"/>
                <w:szCs w:val="24"/>
              </w:rPr>
            </w:pPr>
            <w:r>
              <w:rPr>
                <w:rFonts w:hint="eastAsia" w:ascii="宋体" w:hAnsi="宋体" w:eastAsia="宋体" w:cs="宋体"/>
                <w:spacing w:val="-4"/>
                <w:sz w:val="24"/>
                <w:szCs w:val="24"/>
                <w:lang w:eastAsia="zh-CN"/>
              </w:rPr>
              <w:t>□</w:t>
            </w:r>
            <w:r>
              <w:rPr>
                <w:rFonts w:ascii="宋体" w:hAnsi="宋体" w:eastAsia="宋体" w:cs="宋体"/>
                <w:spacing w:val="-4"/>
                <w:sz w:val="24"/>
                <w:szCs w:val="24"/>
              </w:rPr>
              <w:t>要求提</w:t>
            </w:r>
            <w:r>
              <w:rPr>
                <w:rFonts w:ascii="宋体" w:hAnsi="宋体" w:eastAsia="宋体" w:cs="宋体"/>
                <w:spacing w:val="-3"/>
                <w:sz w:val="24"/>
                <w:szCs w:val="24"/>
              </w:rPr>
              <w:t>交</w:t>
            </w:r>
            <w:r>
              <w:rPr>
                <w:rFonts w:ascii="宋体" w:hAnsi="宋体" w:eastAsia="宋体" w:cs="宋体"/>
                <w:spacing w:val="-2"/>
                <w:sz w:val="24"/>
                <w:szCs w:val="24"/>
              </w:rPr>
              <w:t>，履约担保的金额为：合同金额的</w:t>
            </w:r>
            <w:r>
              <w:rPr>
                <w:rFonts w:ascii="宋体" w:hAnsi="宋体" w:eastAsia="宋体" w:cs="宋体"/>
                <w:sz w:val="24"/>
                <w:szCs w:val="24"/>
              </w:rPr>
              <w:t xml:space="preserve"> </w:t>
            </w:r>
            <w:r>
              <w:rPr>
                <w:rFonts w:ascii="宋体" w:hAnsi="宋体" w:eastAsia="宋体" w:cs="宋体"/>
                <w:spacing w:val="-7"/>
                <w:sz w:val="24"/>
                <w:szCs w:val="24"/>
              </w:rPr>
              <w:t>5</w:t>
            </w:r>
            <w:r>
              <w:rPr>
                <w:rFonts w:ascii="宋体" w:hAnsi="宋体" w:eastAsia="宋体" w:cs="宋体"/>
                <w:spacing w:val="-4"/>
                <w:sz w:val="24"/>
                <w:szCs w:val="24"/>
              </w:rPr>
              <w:t>%；</w:t>
            </w:r>
          </w:p>
          <w:p>
            <w:pPr>
              <w:spacing w:before="111" w:line="400" w:lineRule="exact"/>
              <w:ind w:left="116"/>
              <w:rPr>
                <w:rFonts w:ascii="宋体" w:hAnsi="宋体" w:eastAsia="宋体" w:cs="宋体"/>
                <w:sz w:val="24"/>
                <w:szCs w:val="24"/>
              </w:rPr>
            </w:pPr>
            <w:r>
              <w:rPr>
                <w:rFonts w:ascii="宋体" w:hAnsi="宋体" w:eastAsia="宋体" w:cs="宋体"/>
                <w:spacing w:val="-2"/>
                <w:position w:val="11"/>
                <w:sz w:val="24"/>
                <w:szCs w:val="24"/>
              </w:rPr>
              <w:t>履约保证金形式：</w:t>
            </w:r>
            <w:r>
              <w:rPr>
                <w:rFonts w:ascii="宋体" w:hAnsi="宋体" w:eastAsia="宋体" w:cs="宋体"/>
                <w:spacing w:val="-1"/>
                <w:position w:val="11"/>
                <w:sz w:val="24"/>
                <w:szCs w:val="24"/>
              </w:rPr>
              <w:t>支票、汇票、本票或者金融</w:t>
            </w:r>
          </w:p>
          <w:p>
            <w:pPr>
              <w:spacing w:before="1" w:line="218" w:lineRule="auto"/>
              <w:ind w:left="111"/>
              <w:rPr>
                <w:rFonts w:ascii="宋体" w:hAnsi="宋体" w:eastAsia="宋体" w:cs="宋体"/>
                <w:sz w:val="24"/>
                <w:szCs w:val="24"/>
              </w:rPr>
            </w:pPr>
            <w:r>
              <w:rPr>
                <w:rFonts w:ascii="宋体" w:hAnsi="宋体" w:eastAsia="宋体" w:cs="宋体"/>
                <w:spacing w:val="-4"/>
                <w:sz w:val="24"/>
                <w:szCs w:val="24"/>
              </w:rPr>
              <w:t>机</w:t>
            </w:r>
            <w:r>
              <w:rPr>
                <w:rFonts w:ascii="宋体" w:hAnsi="宋体" w:eastAsia="宋体" w:cs="宋体"/>
                <w:spacing w:val="-3"/>
                <w:sz w:val="24"/>
                <w:szCs w:val="24"/>
              </w:rPr>
              <w:t>构</w:t>
            </w:r>
            <w:r>
              <w:rPr>
                <w:rFonts w:ascii="宋体" w:hAnsi="宋体" w:eastAsia="宋体" w:cs="宋体"/>
                <w:spacing w:val="-2"/>
                <w:sz w:val="24"/>
                <w:szCs w:val="24"/>
              </w:rPr>
              <w:t>、担保机构出具的保函等非现金形式。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4" w:hRule="atLeast"/>
        </w:trPr>
        <w:tc>
          <w:tcPr>
            <w:tcW w:w="1119" w:type="dxa"/>
            <w:tcBorders>
              <w:top w:val="single" w:color="000000" w:sz="2" w:space="0"/>
              <w:bottom w:val="single" w:color="000000" w:sz="2" w:space="0"/>
            </w:tcBorders>
            <w:vAlign w:val="center"/>
          </w:tcPr>
          <w:p>
            <w:pPr>
              <w:spacing w:before="78" w:line="183" w:lineRule="auto"/>
              <w:ind w:left="445" w:leftChars="0"/>
              <w:jc w:val="both"/>
              <w:rPr>
                <w:rFonts w:ascii="宋体" w:hAnsi="宋体" w:eastAsia="宋体" w:cs="宋体"/>
                <w:spacing w:val="-4"/>
                <w:sz w:val="24"/>
                <w:szCs w:val="24"/>
              </w:rPr>
            </w:pPr>
            <w:r>
              <w:rPr>
                <w:rFonts w:hint="eastAsia" w:ascii="宋体" w:hAnsi="宋体" w:cs="宋体"/>
                <w:spacing w:val="-4"/>
                <w:sz w:val="24"/>
                <w:szCs w:val="24"/>
                <w:lang w:val="en-US" w:eastAsia="zh-CN"/>
              </w:rPr>
              <w:t>21</w:t>
            </w:r>
          </w:p>
        </w:tc>
        <w:tc>
          <w:tcPr>
            <w:tcW w:w="2736" w:type="dxa"/>
            <w:tcBorders>
              <w:top w:val="single" w:color="000000" w:sz="2" w:space="0"/>
              <w:bottom w:val="single" w:color="000000" w:sz="2" w:space="0"/>
            </w:tcBorders>
            <w:vAlign w:val="center"/>
          </w:tcPr>
          <w:p>
            <w:pPr>
              <w:spacing w:before="78" w:line="220" w:lineRule="auto"/>
              <w:jc w:val="center"/>
              <w:rPr>
                <w:rFonts w:ascii="宋体" w:hAnsi="宋体" w:eastAsia="宋体" w:cs="宋体"/>
                <w:spacing w:val="-3"/>
                <w:sz w:val="24"/>
                <w:szCs w:val="24"/>
              </w:rPr>
            </w:pPr>
            <w:r>
              <w:rPr>
                <w:rFonts w:hint="eastAsia" w:ascii="宋体" w:hAnsi="宋体" w:cs="宋体"/>
                <w:spacing w:val="-3"/>
                <w:sz w:val="24"/>
                <w:szCs w:val="24"/>
                <w:lang w:val="en-US" w:eastAsia="zh-CN"/>
              </w:rPr>
              <w:t>评标委员会组成</w:t>
            </w:r>
          </w:p>
        </w:tc>
        <w:tc>
          <w:tcPr>
            <w:tcW w:w="5000" w:type="dxa"/>
            <w:tcBorders>
              <w:top w:val="single" w:color="000000" w:sz="2" w:space="0"/>
              <w:bottom w:val="single" w:color="000000" w:sz="2" w:space="0"/>
            </w:tcBorders>
            <w:vAlign w:val="center"/>
          </w:tcPr>
          <w:p>
            <w:pPr>
              <w:spacing w:before="1" w:line="218" w:lineRule="auto"/>
              <w:ind w:left="111"/>
              <w:jc w:val="left"/>
              <w:rPr>
                <w:rFonts w:hint="eastAsia" w:ascii="宋体" w:hAnsi="宋体" w:eastAsia="宋体" w:cs="宋体"/>
                <w:spacing w:val="-4"/>
                <w:sz w:val="24"/>
                <w:szCs w:val="24"/>
              </w:rPr>
            </w:pPr>
            <w:r>
              <w:rPr>
                <w:rFonts w:hint="eastAsia" w:ascii="宋体" w:hAnsi="宋体" w:cs="宋体"/>
                <w:spacing w:val="-3"/>
                <w:sz w:val="24"/>
                <w:szCs w:val="24"/>
                <w:lang w:val="en-US" w:eastAsia="zh-CN"/>
              </w:rPr>
              <w:t>评标委员会</w:t>
            </w:r>
            <w:r>
              <w:rPr>
                <w:rFonts w:hint="eastAsia" w:ascii="宋体" w:hAnsi="宋体" w:eastAsia="宋体" w:cs="宋体"/>
                <w:spacing w:val="-4"/>
                <w:sz w:val="24"/>
                <w:szCs w:val="24"/>
              </w:rPr>
              <w:t>由</w:t>
            </w:r>
            <w:r>
              <w:rPr>
                <w:rFonts w:hint="eastAsia" w:ascii="宋体" w:hAnsi="宋体" w:cs="宋体"/>
                <w:spacing w:val="-4"/>
                <w:sz w:val="24"/>
                <w:szCs w:val="24"/>
                <w:lang w:val="en-US" w:eastAsia="zh-CN"/>
              </w:rPr>
              <w:t>5</w:t>
            </w:r>
            <w:r>
              <w:rPr>
                <w:rFonts w:hint="eastAsia" w:ascii="宋体" w:hAnsi="宋体" w:eastAsia="宋体" w:cs="宋体"/>
                <w:spacing w:val="-4"/>
                <w:sz w:val="24"/>
                <w:szCs w:val="24"/>
              </w:rPr>
              <w:t>人组成，其中采购人代表0人，专家</w:t>
            </w:r>
            <w:r>
              <w:rPr>
                <w:rFonts w:hint="eastAsia" w:ascii="宋体" w:hAnsi="宋体" w:cs="宋体"/>
                <w:spacing w:val="-4"/>
                <w:sz w:val="24"/>
                <w:szCs w:val="24"/>
                <w:lang w:val="en-US" w:eastAsia="zh-CN"/>
              </w:rPr>
              <w:t>5</w:t>
            </w:r>
            <w:r>
              <w:rPr>
                <w:rFonts w:hint="eastAsia" w:ascii="宋体" w:hAnsi="宋体" w:eastAsia="宋体" w:cs="宋体"/>
                <w:spacing w:val="-4"/>
                <w:sz w:val="24"/>
                <w:szCs w:val="24"/>
              </w:rPr>
              <w:t>人。</w:t>
            </w:r>
          </w:p>
          <w:p>
            <w:pPr>
              <w:spacing w:before="1" w:line="218" w:lineRule="auto"/>
              <w:ind w:left="111" w:leftChars="0"/>
              <w:jc w:val="left"/>
              <w:rPr>
                <w:rFonts w:ascii="宋体" w:hAnsi="宋体" w:eastAsia="宋体" w:cs="宋体"/>
                <w:spacing w:val="-4"/>
                <w:sz w:val="24"/>
                <w:szCs w:val="24"/>
              </w:rPr>
            </w:pPr>
            <w:r>
              <w:rPr>
                <w:rFonts w:hint="eastAsia" w:ascii="宋体" w:hAnsi="宋体" w:eastAsia="宋体" w:cs="宋体"/>
                <w:spacing w:val="-4"/>
                <w:sz w:val="24"/>
                <w:szCs w:val="24"/>
              </w:rPr>
              <w:t>评审专家从海南省综合评标专家库中随机抽取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68" w:hRule="atLeast"/>
        </w:trPr>
        <w:tc>
          <w:tcPr>
            <w:tcW w:w="1119" w:type="dxa"/>
            <w:tcBorders>
              <w:top w:val="single" w:color="000000" w:sz="2" w:space="0"/>
            </w:tcBorders>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3" w:lineRule="auto"/>
              <w:rPr>
                <w:rFonts w:ascii="Arial"/>
                <w:sz w:val="21"/>
              </w:rPr>
            </w:pPr>
          </w:p>
          <w:p>
            <w:pPr>
              <w:spacing w:before="78" w:line="185" w:lineRule="auto"/>
              <w:ind w:left="445"/>
              <w:rPr>
                <w:rFonts w:hint="eastAsia" w:ascii="宋体" w:hAnsi="宋体" w:eastAsia="宋体" w:cs="宋体"/>
                <w:sz w:val="24"/>
                <w:szCs w:val="24"/>
                <w:lang w:eastAsia="zh-CN"/>
              </w:rPr>
            </w:pPr>
            <w:r>
              <w:rPr>
                <w:rFonts w:ascii="宋体" w:hAnsi="宋体" w:eastAsia="宋体" w:cs="宋体"/>
                <w:spacing w:val="-4"/>
                <w:sz w:val="24"/>
                <w:szCs w:val="24"/>
              </w:rPr>
              <w:t>2</w:t>
            </w:r>
            <w:r>
              <w:rPr>
                <w:rFonts w:hint="eastAsia" w:ascii="宋体" w:hAnsi="宋体" w:cs="宋体"/>
                <w:spacing w:val="-3"/>
                <w:sz w:val="24"/>
                <w:szCs w:val="24"/>
                <w:lang w:val="en-US" w:eastAsia="zh-CN"/>
              </w:rPr>
              <w:t>2</w:t>
            </w:r>
          </w:p>
        </w:tc>
        <w:tc>
          <w:tcPr>
            <w:tcW w:w="2736" w:type="dxa"/>
            <w:tcBorders>
              <w:top w:val="single" w:color="000000" w:sz="2" w:space="0"/>
            </w:tcBorders>
            <w:vAlign w:val="top"/>
          </w:tcPr>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3" w:lineRule="auto"/>
              <w:rPr>
                <w:rFonts w:ascii="Arial"/>
                <w:sz w:val="21"/>
              </w:rPr>
            </w:pPr>
          </w:p>
          <w:p>
            <w:pPr>
              <w:spacing w:before="78" w:line="219" w:lineRule="auto"/>
              <w:ind w:left="649"/>
              <w:rPr>
                <w:rFonts w:ascii="宋体" w:hAnsi="宋体" w:eastAsia="宋体" w:cs="宋体"/>
                <w:sz w:val="24"/>
                <w:szCs w:val="24"/>
              </w:rPr>
            </w:pPr>
            <w:r>
              <w:rPr>
                <w:rFonts w:ascii="宋体" w:hAnsi="宋体" w:eastAsia="宋体" w:cs="宋体"/>
                <w:spacing w:val="-2"/>
                <w:sz w:val="24"/>
                <w:szCs w:val="24"/>
              </w:rPr>
              <w:t>政</w:t>
            </w:r>
            <w:r>
              <w:rPr>
                <w:rFonts w:ascii="宋体" w:hAnsi="宋体" w:eastAsia="宋体" w:cs="宋体"/>
                <w:spacing w:val="-1"/>
                <w:sz w:val="24"/>
                <w:szCs w:val="24"/>
              </w:rPr>
              <w:t>府采购政策</w:t>
            </w:r>
          </w:p>
        </w:tc>
        <w:tc>
          <w:tcPr>
            <w:tcW w:w="5000" w:type="dxa"/>
            <w:tcBorders>
              <w:top w:val="single" w:color="000000" w:sz="2" w:space="0"/>
              <w:bottom w:val="single" w:color="000000" w:sz="2" w:space="0"/>
            </w:tcBorders>
            <w:vAlign w:val="top"/>
          </w:tcPr>
          <w:p>
            <w:pPr>
              <w:spacing w:before="269" w:line="308" w:lineRule="auto"/>
              <w:ind w:left="111" w:right="101" w:firstLine="1"/>
              <w:rPr>
                <w:rFonts w:ascii="宋体" w:hAnsi="宋体" w:eastAsia="宋体" w:cs="宋体"/>
                <w:sz w:val="24"/>
                <w:szCs w:val="24"/>
              </w:rPr>
            </w:pPr>
            <w:r>
              <w:rPr>
                <w:rFonts w:ascii="宋体" w:hAnsi="宋体" w:eastAsia="宋体" w:cs="宋体"/>
                <w:spacing w:val="-4"/>
                <w:sz w:val="24"/>
                <w:szCs w:val="24"/>
              </w:rPr>
              <w:t>《政府采</w:t>
            </w:r>
            <w:r>
              <w:rPr>
                <w:rFonts w:ascii="宋体" w:hAnsi="宋体" w:eastAsia="宋体" w:cs="宋体"/>
                <w:spacing w:val="-2"/>
                <w:sz w:val="24"/>
                <w:szCs w:val="24"/>
              </w:rPr>
              <w:t>购促进中小企业发展管理办法》、</w:t>
            </w:r>
            <w:r>
              <w:rPr>
                <w:rFonts w:ascii="宋体" w:hAnsi="宋体" w:eastAsia="宋体" w:cs="宋体"/>
                <w:sz w:val="24"/>
                <w:szCs w:val="24"/>
              </w:rPr>
              <w:t xml:space="preserve">  </w:t>
            </w:r>
            <w:r>
              <w:rPr>
                <w:rFonts w:ascii="宋体" w:hAnsi="宋体" w:eastAsia="宋体" w:cs="宋体"/>
                <w:spacing w:val="-12"/>
                <w:sz w:val="24"/>
                <w:szCs w:val="24"/>
              </w:rPr>
              <w:t>《财</w:t>
            </w:r>
            <w:r>
              <w:rPr>
                <w:rFonts w:ascii="宋体" w:hAnsi="宋体" w:eastAsia="宋体" w:cs="宋体"/>
                <w:spacing w:val="-6"/>
                <w:sz w:val="24"/>
                <w:szCs w:val="24"/>
              </w:rPr>
              <w:t>政部发展改革委生态环境部市场监管总</w:t>
            </w:r>
            <w:r>
              <w:rPr>
                <w:rFonts w:ascii="宋体" w:hAnsi="宋体" w:eastAsia="宋体" w:cs="宋体"/>
                <w:sz w:val="24"/>
                <w:szCs w:val="24"/>
              </w:rPr>
              <w:t xml:space="preserve"> </w:t>
            </w:r>
            <w:r>
              <w:rPr>
                <w:rFonts w:ascii="宋体" w:hAnsi="宋体" w:eastAsia="宋体" w:cs="宋体"/>
                <w:spacing w:val="-2"/>
                <w:sz w:val="24"/>
                <w:szCs w:val="24"/>
              </w:rPr>
              <w:t>局关于调</w:t>
            </w:r>
            <w:r>
              <w:rPr>
                <w:rFonts w:ascii="宋体" w:hAnsi="宋体" w:eastAsia="宋体" w:cs="宋体"/>
                <w:spacing w:val="-1"/>
                <w:sz w:val="24"/>
                <w:szCs w:val="24"/>
              </w:rPr>
              <w:t>整优化节能产品、环境标志产品政府</w:t>
            </w:r>
            <w:r>
              <w:rPr>
                <w:rFonts w:ascii="宋体" w:hAnsi="宋体" w:eastAsia="宋体" w:cs="宋体"/>
                <w:sz w:val="24"/>
                <w:szCs w:val="24"/>
              </w:rPr>
              <w:t xml:space="preserve"> </w:t>
            </w:r>
            <w:r>
              <w:rPr>
                <w:rFonts w:ascii="宋体" w:hAnsi="宋体" w:eastAsia="宋体" w:cs="宋体"/>
                <w:spacing w:val="-4"/>
                <w:sz w:val="24"/>
                <w:szCs w:val="24"/>
              </w:rPr>
              <w:t>采购执行</w:t>
            </w:r>
            <w:r>
              <w:rPr>
                <w:rFonts w:ascii="宋体" w:hAnsi="宋体" w:eastAsia="宋体" w:cs="宋体"/>
                <w:spacing w:val="-2"/>
                <w:sz w:val="24"/>
                <w:szCs w:val="24"/>
              </w:rPr>
              <w:t>机制的通知》、《关于信息安全产品</w:t>
            </w:r>
            <w:r>
              <w:rPr>
                <w:rFonts w:ascii="宋体" w:hAnsi="宋体" w:eastAsia="宋体" w:cs="宋体"/>
                <w:sz w:val="24"/>
                <w:szCs w:val="24"/>
              </w:rPr>
              <w:t xml:space="preserve"> </w:t>
            </w:r>
            <w:r>
              <w:rPr>
                <w:rFonts w:ascii="宋体" w:hAnsi="宋体" w:eastAsia="宋体" w:cs="宋体"/>
                <w:spacing w:val="-2"/>
                <w:sz w:val="24"/>
                <w:szCs w:val="24"/>
              </w:rPr>
              <w:t>实施政府采购的通知》、《关于促</w:t>
            </w:r>
            <w:r>
              <w:rPr>
                <w:rFonts w:ascii="宋体" w:hAnsi="宋体" w:eastAsia="宋体" w:cs="宋体"/>
                <w:spacing w:val="-1"/>
                <w:sz w:val="24"/>
                <w:szCs w:val="24"/>
              </w:rPr>
              <w:t>进残疾人就</w:t>
            </w:r>
            <w:r>
              <w:rPr>
                <w:rFonts w:ascii="宋体" w:hAnsi="宋体" w:eastAsia="宋体" w:cs="宋体"/>
                <w:sz w:val="24"/>
                <w:szCs w:val="24"/>
              </w:rPr>
              <w:t xml:space="preserve"> </w:t>
            </w:r>
            <w:r>
              <w:rPr>
                <w:rFonts w:ascii="宋体" w:hAnsi="宋体" w:eastAsia="宋体" w:cs="宋体"/>
                <w:spacing w:val="-2"/>
                <w:sz w:val="24"/>
                <w:szCs w:val="24"/>
              </w:rPr>
              <w:t>业政府采</w:t>
            </w:r>
            <w:r>
              <w:rPr>
                <w:rFonts w:ascii="宋体" w:hAnsi="宋体" w:eastAsia="宋体" w:cs="宋体"/>
                <w:spacing w:val="-1"/>
                <w:sz w:val="24"/>
                <w:szCs w:val="24"/>
              </w:rPr>
              <w:t>购政策的通知》、《财政部司法部关</w:t>
            </w:r>
            <w:r>
              <w:rPr>
                <w:rFonts w:ascii="宋体" w:hAnsi="宋体" w:eastAsia="宋体" w:cs="宋体"/>
                <w:sz w:val="24"/>
                <w:szCs w:val="24"/>
              </w:rPr>
              <w:t xml:space="preserve"> </w:t>
            </w:r>
            <w:r>
              <w:rPr>
                <w:rFonts w:ascii="宋体" w:hAnsi="宋体" w:eastAsia="宋体" w:cs="宋体"/>
                <w:spacing w:val="-1"/>
                <w:sz w:val="24"/>
                <w:szCs w:val="24"/>
              </w:rPr>
              <w:t>于政府采购支持监狱</w:t>
            </w:r>
            <w:r>
              <w:rPr>
                <w:rFonts w:ascii="宋体" w:hAnsi="宋体" w:eastAsia="宋体" w:cs="宋体"/>
                <w:sz w:val="24"/>
                <w:szCs w:val="24"/>
              </w:rPr>
              <w:t xml:space="preserve">企业发展有关问题的通  </w:t>
            </w:r>
            <w:r>
              <w:rPr>
                <w:rFonts w:ascii="宋体" w:hAnsi="宋体" w:eastAsia="宋体" w:cs="宋体"/>
                <w:spacing w:val="-2"/>
                <w:sz w:val="24"/>
                <w:szCs w:val="24"/>
              </w:rPr>
              <w:t>知》、《</w:t>
            </w:r>
            <w:r>
              <w:rPr>
                <w:rFonts w:ascii="宋体" w:hAnsi="宋体" w:eastAsia="宋体" w:cs="宋体"/>
                <w:spacing w:val="-1"/>
                <w:sz w:val="24"/>
                <w:szCs w:val="24"/>
              </w:rPr>
              <w:t>关于政府采购支持绿色建材促进建筑</w:t>
            </w:r>
            <w:r>
              <w:rPr>
                <w:rFonts w:ascii="宋体" w:hAnsi="宋体" w:eastAsia="宋体" w:cs="宋体"/>
                <w:sz w:val="24"/>
                <w:szCs w:val="24"/>
              </w:rPr>
              <w:t xml:space="preserve"> </w:t>
            </w:r>
            <w:r>
              <w:rPr>
                <w:rFonts w:ascii="宋体" w:hAnsi="宋体" w:eastAsia="宋体" w:cs="宋体"/>
                <w:spacing w:val="-2"/>
                <w:sz w:val="24"/>
                <w:szCs w:val="24"/>
              </w:rPr>
              <w:t>品质提升</w:t>
            </w:r>
            <w:r>
              <w:rPr>
                <w:rFonts w:ascii="宋体" w:hAnsi="宋体" w:eastAsia="宋体" w:cs="宋体"/>
                <w:spacing w:val="-1"/>
                <w:sz w:val="24"/>
                <w:szCs w:val="24"/>
              </w:rPr>
              <w:t>试点工作的通知》、《财政部国务院</w:t>
            </w:r>
          </w:p>
          <w:p>
            <w:pPr>
              <w:spacing w:before="1" w:line="218" w:lineRule="auto"/>
              <w:ind w:left="110"/>
              <w:rPr>
                <w:rFonts w:ascii="宋体" w:hAnsi="宋体" w:eastAsia="宋体" w:cs="宋体"/>
                <w:spacing w:val="-1"/>
                <w:sz w:val="24"/>
                <w:szCs w:val="24"/>
              </w:rPr>
            </w:pPr>
            <w:r>
              <w:rPr>
                <w:rFonts w:ascii="宋体" w:hAnsi="宋体" w:eastAsia="宋体" w:cs="宋体"/>
                <w:spacing w:val="-1"/>
                <w:sz w:val="24"/>
                <w:szCs w:val="24"/>
              </w:rPr>
              <w:t>扶贫办关于运用政</w:t>
            </w:r>
            <w:r>
              <w:rPr>
                <w:rFonts w:ascii="宋体" w:hAnsi="宋体" w:eastAsia="宋体" w:cs="宋体"/>
                <w:sz w:val="24"/>
                <w:szCs w:val="24"/>
              </w:rPr>
              <w:t>府采购政策支持脱贫攻坚</w:t>
            </w:r>
          </w:p>
          <w:p>
            <w:pPr>
              <w:spacing w:before="117" w:line="308" w:lineRule="auto"/>
              <w:ind w:left="111" w:right="102" w:firstLine="20"/>
              <w:rPr>
                <w:rFonts w:ascii="宋体" w:hAnsi="宋体" w:eastAsia="宋体" w:cs="宋体"/>
                <w:sz w:val="24"/>
                <w:szCs w:val="24"/>
              </w:rPr>
            </w:pPr>
            <w:r>
              <w:rPr>
                <w:rFonts w:ascii="宋体" w:hAnsi="宋体" w:eastAsia="宋体" w:cs="宋体"/>
                <w:spacing w:val="-6"/>
                <w:sz w:val="24"/>
                <w:szCs w:val="24"/>
              </w:rPr>
              <w:t>的通</w:t>
            </w:r>
            <w:r>
              <w:rPr>
                <w:rFonts w:ascii="宋体" w:hAnsi="宋体" w:eastAsia="宋体" w:cs="宋体"/>
                <w:spacing w:val="-3"/>
                <w:sz w:val="24"/>
                <w:szCs w:val="24"/>
              </w:rPr>
              <w:t>知》、《海南省财政厅关于印发《海南省</w:t>
            </w:r>
            <w:r>
              <w:rPr>
                <w:rFonts w:ascii="宋体" w:hAnsi="宋体" w:eastAsia="宋体" w:cs="宋体"/>
                <w:sz w:val="24"/>
                <w:szCs w:val="24"/>
              </w:rPr>
              <w:t xml:space="preserve"> </w:t>
            </w:r>
            <w:r>
              <w:rPr>
                <w:rFonts w:ascii="宋体" w:hAnsi="宋体" w:eastAsia="宋体" w:cs="宋体"/>
                <w:spacing w:val="15"/>
                <w:sz w:val="24"/>
                <w:szCs w:val="24"/>
              </w:rPr>
              <w:t>绿</w:t>
            </w:r>
            <w:r>
              <w:rPr>
                <w:rFonts w:ascii="宋体" w:hAnsi="宋体" w:eastAsia="宋体" w:cs="宋体"/>
                <w:spacing w:val="12"/>
                <w:sz w:val="24"/>
                <w:szCs w:val="24"/>
              </w:rPr>
              <w:t>色产品政府采购实施意见(试行)》的通</w:t>
            </w:r>
            <w:r>
              <w:rPr>
                <w:rFonts w:ascii="宋体" w:hAnsi="宋体" w:eastAsia="宋体" w:cs="宋体"/>
                <w:sz w:val="24"/>
                <w:szCs w:val="24"/>
              </w:rPr>
              <w:t xml:space="preserve">  </w:t>
            </w:r>
            <w:r>
              <w:rPr>
                <w:rFonts w:ascii="宋体" w:hAnsi="宋体" w:eastAsia="宋体" w:cs="宋体"/>
                <w:spacing w:val="-2"/>
                <w:sz w:val="24"/>
                <w:szCs w:val="24"/>
              </w:rPr>
              <w:t>知》、《</w:t>
            </w:r>
            <w:r>
              <w:rPr>
                <w:rFonts w:ascii="宋体" w:hAnsi="宋体" w:eastAsia="宋体" w:cs="宋体"/>
                <w:spacing w:val="-1"/>
                <w:sz w:val="24"/>
                <w:szCs w:val="24"/>
              </w:rPr>
              <w:t>关于进一步加大政府采购支持中小企</w:t>
            </w:r>
            <w:r>
              <w:rPr>
                <w:rFonts w:ascii="宋体" w:hAnsi="宋体" w:eastAsia="宋体" w:cs="宋体"/>
                <w:sz w:val="24"/>
                <w:szCs w:val="24"/>
              </w:rPr>
              <w:t xml:space="preserve"> </w:t>
            </w:r>
            <w:r>
              <w:rPr>
                <w:rFonts w:ascii="宋体" w:hAnsi="宋体" w:eastAsia="宋体" w:cs="宋体"/>
                <w:spacing w:val="-2"/>
                <w:sz w:val="24"/>
                <w:szCs w:val="24"/>
              </w:rPr>
              <w:t>业力度的通知》、《海南省财政厅关</w:t>
            </w:r>
            <w:r>
              <w:rPr>
                <w:rFonts w:ascii="宋体" w:hAnsi="宋体" w:eastAsia="宋体" w:cs="宋体"/>
                <w:spacing w:val="-1"/>
                <w:sz w:val="24"/>
                <w:szCs w:val="24"/>
              </w:rPr>
              <w:t>于进一步</w:t>
            </w:r>
          </w:p>
          <w:p>
            <w:pPr>
              <w:spacing w:before="1" w:line="218" w:lineRule="auto"/>
              <w:ind w:left="112"/>
              <w:rPr>
                <w:rFonts w:ascii="宋体" w:hAnsi="宋体" w:eastAsia="宋体" w:cs="宋体"/>
                <w:sz w:val="24"/>
                <w:szCs w:val="24"/>
              </w:rPr>
            </w:pPr>
            <w:r>
              <w:rPr>
                <w:rFonts w:ascii="宋体" w:hAnsi="宋体" w:eastAsia="宋体" w:cs="宋体"/>
                <w:spacing w:val="-4"/>
                <w:sz w:val="24"/>
                <w:szCs w:val="24"/>
              </w:rPr>
              <w:t>加强</w:t>
            </w:r>
            <w:r>
              <w:rPr>
                <w:rFonts w:ascii="宋体" w:hAnsi="宋体" w:eastAsia="宋体" w:cs="宋体"/>
                <w:spacing w:val="-2"/>
                <w:sz w:val="24"/>
                <w:szCs w:val="24"/>
              </w:rPr>
              <w:t>政府采购支持中小企业发展的通知》。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5" w:hRule="atLeast"/>
        </w:trPr>
        <w:tc>
          <w:tcPr>
            <w:tcW w:w="1119" w:type="dxa"/>
            <w:tcBorders>
              <w:top w:val="single" w:color="000000" w:sz="2" w:space="0"/>
              <w:bottom w:val="single" w:color="000000" w:sz="2" w:space="0"/>
            </w:tcBorders>
            <w:vAlign w:val="top"/>
          </w:tcPr>
          <w:p>
            <w:pPr>
              <w:spacing w:line="375" w:lineRule="auto"/>
              <w:rPr>
                <w:rFonts w:ascii="Arial"/>
                <w:sz w:val="21"/>
              </w:rPr>
            </w:pPr>
          </w:p>
          <w:p>
            <w:pPr>
              <w:spacing w:before="78" w:line="184" w:lineRule="auto"/>
              <w:ind w:left="445"/>
              <w:rPr>
                <w:rFonts w:hint="eastAsia" w:ascii="宋体" w:hAnsi="宋体" w:eastAsia="宋体" w:cs="宋体"/>
                <w:sz w:val="24"/>
                <w:szCs w:val="24"/>
                <w:lang w:eastAsia="zh-CN"/>
              </w:rPr>
            </w:pPr>
            <w:r>
              <w:rPr>
                <w:rFonts w:ascii="宋体" w:hAnsi="宋体" w:eastAsia="宋体" w:cs="宋体"/>
                <w:spacing w:val="-4"/>
                <w:sz w:val="24"/>
                <w:szCs w:val="24"/>
              </w:rPr>
              <w:t>2</w:t>
            </w:r>
            <w:r>
              <w:rPr>
                <w:rFonts w:hint="eastAsia" w:ascii="宋体" w:hAnsi="宋体" w:cs="宋体"/>
                <w:spacing w:val="-3"/>
                <w:sz w:val="24"/>
                <w:szCs w:val="24"/>
                <w:lang w:val="en-US" w:eastAsia="zh-CN"/>
              </w:rPr>
              <w:t>3</w:t>
            </w:r>
          </w:p>
        </w:tc>
        <w:tc>
          <w:tcPr>
            <w:tcW w:w="2736" w:type="dxa"/>
            <w:tcBorders>
              <w:top w:val="single" w:color="000000" w:sz="2" w:space="0"/>
              <w:bottom w:val="single" w:color="000000" w:sz="2" w:space="0"/>
            </w:tcBorders>
            <w:vAlign w:val="top"/>
          </w:tcPr>
          <w:p>
            <w:pPr>
              <w:spacing w:line="246" w:lineRule="auto"/>
              <w:rPr>
                <w:rFonts w:ascii="Arial"/>
                <w:sz w:val="21"/>
              </w:rPr>
            </w:pPr>
          </w:p>
          <w:p>
            <w:pPr>
              <w:spacing w:before="78" w:line="319" w:lineRule="auto"/>
              <w:ind w:left="289" w:right="164" w:hanging="120"/>
              <w:rPr>
                <w:rFonts w:ascii="宋体" w:hAnsi="宋体" w:eastAsia="宋体" w:cs="宋体"/>
                <w:sz w:val="24"/>
                <w:szCs w:val="24"/>
              </w:rPr>
            </w:pPr>
            <w:r>
              <w:rPr>
                <w:rFonts w:ascii="宋体" w:hAnsi="宋体" w:eastAsia="宋体" w:cs="宋体"/>
                <w:spacing w:val="-1"/>
                <w:sz w:val="24"/>
                <w:szCs w:val="24"/>
              </w:rPr>
              <w:t>采购标的对应的中小</w:t>
            </w:r>
            <w:r>
              <w:rPr>
                <w:rFonts w:ascii="宋体" w:hAnsi="宋体" w:eastAsia="宋体" w:cs="宋体"/>
                <w:sz w:val="24"/>
                <w:szCs w:val="24"/>
              </w:rPr>
              <w:t xml:space="preserve">企 </w:t>
            </w:r>
            <w:r>
              <w:rPr>
                <w:rFonts w:ascii="宋体" w:hAnsi="宋体" w:eastAsia="宋体" w:cs="宋体"/>
                <w:spacing w:val="-1"/>
                <w:sz w:val="24"/>
                <w:szCs w:val="24"/>
              </w:rPr>
              <w:t>业划分标准所属行</w:t>
            </w:r>
            <w:r>
              <w:rPr>
                <w:rFonts w:ascii="宋体" w:hAnsi="宋体" w:eastAsia="宋体" w:cs="宋体"/>
                <w:sz w:val="24"/>
                <w:szCs w:val="24"/>
              </w:rPr>
              <w:t>业</w:t>
            </w:r>
          </w:p>
        </w:tc>
        <w:tc>
          <w:tcPr>
            <w:tcW w:w="5000" w:type="dxa"/>
            <w:tcBorders>
              <w:top w:val="single" w:color="000000" w:sz="2" w:space="0"/>
              <w:bottom w:val="single" w:color="000000" w:sz="2" w:space="0"/>
            </w:tcBorders>
            <w:vAlign w:val="top"/>
          </w:tcPr>
          <w:p>
            <w:pPr>
              <w:spacing w:before="130" w:line="220" w:lineRule="auto"/>
              <w:ind w:left="113"/>
              <w:rPr>
                <w:rFonts w:ascii="宋体" w:hAnsi="宋体" w:eastAsia="宋体" w:cs="宋体"/>
                <w:sz w:val="24"/>
                <w:szCs w:val="24"/>
              </w:rPr>
            </w:pPr>
            <w:r>
              <w:rPr>
                <w:rFonts w:ascii="宋体" w:hAnsi="宋体" w:eastAsia="宋体" w:cs="宋体"/>
                <w:spacing w:val="-10"/>
                <w:sz w:val="24"/>
                <w:szCs w:val="24"/>
              </w:rPr>
              <w:t>其</w:t>
            </w:r>
            <w:r>
              <w:rPr>
                <w:rFonts w:ascii="宋体" w:hAnsi="宋体" w:eastAsia="宋体" w:cs="宋体"/>
                <w:spacing w:val="-7"/>
                <w:sz w:val="24"/>
                <w:szCs w:val="24"/>
              </w:rPr>
              <w:t>他未列明行业；</w:t>
            </w:r>
          </w:p>
          <w:p>
            <w:pPr>
              <w:spacing w:before="118" w:line="400" w:lineRule="exact"/>
              <w:ind w:left="117"/>
              <w:rPr>
                <w:rFonts w:ascii="宋体" w:hAnsi="宋体" w:eastAsia="宋体" w:cs="宋体"/>
                <w:sz w:val="24"/>
                <w:szCs w:val="24"/>
              </w:rPr>
            </w:pPr>
            <w:r>
              <w:rPr>
                <w:rFonts w:ascii="宋体" w:hAnsi="宋体" w:eastAsia="宋体" w:cs="宋体"/>
                <w:spacing w:val="-7"/>
                <w:position w:val="11"/>
                <w:sz w:val="24"/>
                <w:szCs w:val="24"/>
              </w:rPr>
              <w:t>具</w:t>
            </w:r>
            <w:r>
              <w:rPr>
                <w:rFonts w:ascii="宋体" w:hAnsi="宋体" w:eastAsia="宋体" w:cs="宋体"/>
                <w:spacing w:val="-6"/>
                <w:position w:val="11"/>
                <w:sz w:val="24"/>
                <w:szCs w:val="24"/>
              </w:rPr>
              <w:t>体标准详见附录—工信部联企业〔2011〕300</w:t>
            </w:r>
          </w:p>
          <w:p>
            <w:pPr>
              <w:spacing w:line="220" w:lineRule="auto"/>
              <w:ind w:left="118"/>
              <w:rPr>
                <w:rFonts w:ascii="宋体" w:hAnsi="宋体" w:eastAsia="宋体" w:cs="宋体"/>
                <w:sz w:val="24"/>
                <w:szCs w:val="24"/>
              </w:rPr>
            </w:pPr>
            <w:r>
              <w:rPr>
                <w:rFonts w:ascii="宋体" w:hAnsi="宋体" w:eastAsia="宋体" w:cs="宋体"/>
                <w:spacing w:val="-6"/>
                <w:sz w:val="24"/>
                <w:szCs w:val="24"/>
              </w:rPr>
              <w:t>号</w:t>
            </w:r>
            <w:r>
              <w:rPr>
                <w:rFonts w:ascii="宋体" w:hAnsi="宋体" w:eastAsia="宋体" w:cs="宋体"/>
                <w:spacing w:val="-5"/>
                <w:sz w:val="24"/>
                <w:szCs w:val="24"/>
              </w:rPr>
              <w:t>《</w:t>
            </w:r>
            <w:r>
              <w:rPr>
                <w:rFonts w:ascii="宋体" w:hAnsi="宋体" w:eastAsia="宋体" w:cs="宋体"/>
                <w:spacing w:val="-3"/>
                <w:sz w:val="24"/>
                <w:szCs w:val="24"/>
              </w:rPr>
              <w:t>中小企业划型标准规定》。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5" w:hRule="atLeast"/>
        </w:trPr>
        <w:tc>
          <w:tcPr>
            <w:tcW w:w="1119" w:type="dxa"/>
            <w:tcBorders>
              <w:top w:val="single" w:color="000000" w:sz="2" w:space="0"/>
              <w:bottom w:val="single" w:color="000000" w:sz="2" w:space="0"/>
            </w:tcBorders>
            <w:vAlign w:val="top"/>
          </w:tcPr>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before="78" w:line="183" w:lineRule="auto"/>
              <w:jc w:val="center"/>
              <w:rPr>
                <w:rFonts w:hint="eastAsia" w:ascii="宋体" w:hAnsi="宋体" w:eastAsia="宋体" w:cs="宋体"/>
                <w:sz w:val="24"/>
                <w:szCs w:val="24"/>
                <w:lang w:eastAsia="zh-CN"/>
              </w:rPr>
            </w:pPr>
            <w:r>
              <w:rPr>
                <w:rFonts w:ascii="宋体" w:hAnsi="宋体" w:eastAsia="宋体" w:cs="宋体"/>
                <w:spacing w:val="-4"/>
                <w:sz w:val="24"/>
                <w:szCs w:val="24"/>
              </w:rPr>
              <w:t>2</w:t>
            </w:r>
            <w:r>
              <w:rPr>
                <w:rFonts w:hint="eastAsia" w:ascii="宋体" w:hAnsi="宋体" w:cs="宋体"/>
                <w:spacing w:val="-3"/>
                <w:sz w:val="24"/>
                <w:szCs w:val="24"/>
                <w:lang w:val="en-US" w:eastAsia="zh-CN"/>
              </w:rPr>
              <w:t>4</w:t>
            </w:r>
          </w:p>
        </w:tc>
        <w:tc>
          <w:tcPr>
            <w:tcW w:w="2736" w:type="dxa"/>
            <w:tcBorders>
              <w:top w:val="single" w:color="000000" w:sz="2" w:space="0"/>
              <w:bottom w:val="single" w:color="000000" w:sz="2" w:space="0"/>
            </w:tcBorders>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before="78" w:line="219" w:lineRule="auto"/>
              <w:ind w:left="529"/>
              <w:rPr>
                <w:rFonts w:ascii="宋体" w:hAnsi="宋体" w:eastAsia="宋体" w:cs="宋体"/>
                <w:sz w:val="24"/>
                <w:szCs w:val="24"/>
              </w:rPr>
            </w:pPr>
            <w:r>
              <w:rPr>
                <w:rFonts w:ascii="宋体" w:hAnsi="宋体" w:eastAsia="宋体" w:cs="宋体"/>
                <w:spacing w:val="-2"/>
                <w:sz w:val="24"/>
                <w:szCs w:val="24"/>
              </w:rPr>
              <w:t>采</w:t>
            </w:r>
            <w:r>
              <w:rPr>
                <w:rFonts w:ascii="宋体" w:hAnsi="宋体" w:eastAsia="宋体" w:cs="宋体"/>
                <w:spacing w:val="-1"/>
                <w:sz w:val="24"/>
                <w:szCs w:val="24"/>
              </w:rPr>
              <w:t>购代理服务费</w:t>
            </w:r>
          </w:p>
        </w:tc>
        <w:tc>
          <w:tcPr>
            <w:tcW w:w="5000" w:type="dxa"/>
            <w:tcBorders>
              <w:top w:val="single" w:color="000000" w:sz="2" w:space="0"/>
              <w:bottom w:val="single" w:color="000000" w:sz="2" w:space="0"/>
            </w:tcBorders>
            <w:vAlign w:val="top"/>
          </w:tcPr>
          <w:p>
            <w:pPr>
              <w:spacing w:before="114" w:line="319" w:lineRule="auto"/>
              <w:ind w:left="112" w:right="103"/>
              <w:rPr>
                <w:rFonts w:ascii="宋体" w:hAnsi="宋体" w:eastAsia="宋体" w:cs="宋体"/>
                <w:sz w:val="24"/>
                <w:szCs w:val="24"/>
              </w:rPr>
            </w:pPr>
            <w:r>
              <w:rPr>
                <w:rFonts w:ascii="宋体" w:hAnsi="宋体" w:eastAsia="宋体" w:cs="宋体"/>
                <w:spacing w:val="15"/>
                <w:sz w:val="24"/>
                <w:szCs w:val="24"/>
              </w:rPr>
              <w:t>本</w:t>
            </w:r>
            <w:r>
              <w:rPr>
                <w:rFonts w:ascii="宋体" w:hAnsi="宋体" w:eastAsia="宋体" w:cs="宋体"/>
                <w:spacing w:val="11"/>
                <w:sz w:val="24"/>
                <w:szCs w:val="24"/>
              </w:rPr>
              <w:t>项目采购代理服务费琼价费管[2011]225号文件由各包</w:t>
            </w:r>
            <w:r>
              <w:rPr>
                <w:rFonts w:hint="eastAsia" w:ascii="宋体" w:hAnsi="宋体" w:cs="宋体"/>
                <w:spacing w:val="11"/>
                <w:sz w:val="24"/>
                <w:szCs w:val="24"/>
                <w:lang w:eastAsia="zh-CN"/>
              </w:rPr>
              <w:t>中标投标人</w:t>
            </w:r>
            <w:r>
              <w:rPr>
                <w:rFonts w:ascii="宋体" w:hAnsi="宋体" w:eastAsia="宋体" w:cs="宋体"/>
                <w:spacing w:val="11"/>
                <w:sz w:val="24"/>
                <w:szCs w:val="24"/>
              </w:rPr>
              <w:t>支</w:t>
            </w:r>
            <w:r>
              <w:rPr>
                <w:rFonts w:ascii="宋体" w:hAnsi="宋体" w:eastAsia="宋体" w:cs="宋体"/>
                <w:spacing w:val="-6"/>
                <w:sz w:val="24"/>
                <w:szCs w:val="24"/>
              </w:rPr>
              <w:t>付</w:t>
            </w:r>
            <w:r>
              <w:rPr>
                <w:rFonts w:ascii="宋体" w:hAnsi="宋体" w:eastAsia="宋体" w:cs="宋体"/>
                <w:spacing w:val="-4"/>
                <w:sz w:val="24"/>
                <w:szCs w:val="24"/>
              </w:rPr>
              <w:t>。</w:t>
            </w:r>
          </w:p>
          <w:p>
            <w:pPr>
              <w:spacing w:before="130" w:line="400" w:lineRule="exact"/>
              <w:ind w:left="114"/>
              <w:rPr>
                <w:rFonts w:ascii="宋体" w:hAnsi="宋体" w:eastAsia="宋体" w:cs="宋体"/>
                <w:sz w:val="24"/>
                <w:szCs w:val="24"/>
              </w:rPr>
            </w:pPr>
            <w:r>
              <w:rPr>
                <w:rFonts w:hint="eastAsia" w:ascii="宋体" w:hAnsi="宋体" w:cs="宋体"/>
                <w:spacing w:val="-2"/>
                <w:position w:val="11"/>
                <w:sz w:val="24"/>
                <w:szCs w:val="24"/>
                <w:lang w:eastAsia="zh-CN"/>
              </w:rPr>
              <w:t>中标投标人</w:t>
            </w:r>
            <w:r>
              <w:rPr>
                <w:rFonts w:ascii="宋体" w:hAnsi="宋体" w:eastAsia="宋体" w:cs="宋体"/>
                <w:spacing w:val="-2"/>
                <w:position w:val="11"/>
                <w:sz w:val="24"/>
                <w:szCs w:val="24"/>
              </w:rPr>
              <w:t>须在领</w:t>
            </w:r>
            <w:r>
              <w:rPr>
                <w:rFonts w:ascii="宋体" w:hAnsi="宋体" w:eastAsia="宋体" w:cs="宋体"/>
                <w:spacing w:val="-1"/>
                <w:position w:val="11"/>
                <w:sz w:val="24"/>
                <w:szCs w:val="24"/>
              </w:rPr>
              <w:t>取《</w:t>
            </w:r>
            <w:r>
              <w:rPr>
                <w:rFonts w:hint="eastAsia" w:ascii="宋体" w:hAnsi="宋体" w:cs="宋体"/>
                <w:spacing w:val="-1"/>
                <w:position w:val="11"/>
                <w:sz w:val="24"/>
                <w:szCs w:val="24"/>
                <w:lang w:eastAsia="zh-CN"/>
              </w:rPr>
              <w:t>中标</w:t>
            </w:r>
            <w:r>
              <w:rPr>
                <w:rFonts w:ascii="宋体" w:hAnsi="宋体" w:eastAsia="宋体" w:cs="宋体"/>
                <w:spacing w:val="-1"/>
                <w:position w:val="11"/>
                <w:sz w:val="24"/>
                <w:szCs w:val="24"/>
              </w:rPr>
              <w:t>通知书》前按规定</w:t>
            </w:r>
          </w:p>
          <w:p>
            <w:pPr>
              <w:spacing w:before="1" w:line="218" w:lineRule="auto"/>
              <w:ind w:left="136"/>
              <w:rPr>
                <w:rFonts w:ascii="宋体" w:hAnsi="宋体" w:eastAsia="宋体" w:cs="宋体"/>
                <w:sz w:val="24"/>
                <w:szCs w:val="24"/>
              </w:rPr>
            </w:pPr>
            <w:r>
              <w:rPr>
                <w:rFonts w:ascii="宋体" w:hAnsi="宋体" w:eastAsia="宋体" w:cs="宋体"/>
                <w:spacing w:val="-2"/>
                <w:sz w:val="24"/>
                <w:szCs w:val="24"/>
              </w:rPr>
              <w:t>向采购</w:t>
            </w:r>
            <w:r>
              <w:rPr>
                <w:rFonts w:ascii="宋体" w:hAnsi="宋体" w:eastAsia="宋体" w:cs="宋体"/>
                <w:spacing w:val="-1"/>
                <w:sz w:val="24"/>
                <w:szCs w:val="24"/>
              </w:rPr>
              <w:t>代理机构交纳采购代理服务费。</w:t>
            </w:r>
          </w:p>
        </w:tc>
      </w:tr>
    </w:tbl>
    <w:p>
      <w:pPr>
        <w:rPr>
          <w:rFonts w:hint="eastAsia" w:cs="宋体"/>
          <w:color w:val="000000" w:themeColor="text1"/>
          <w:sz w:val="28"/>
          <w:szCs w:val="24"/>
          <w14:textFill>
            <w14:solidFill>
              <w14:schemeClr w14:val="tx1"/>
            </w14:solidFill>
          </w14:textFill>
        </w:rPr>
      </w:pPr>
      <w:r>
        <w:rPr>
          <w:rFonts w:hint="eastAsia" w:cs="宋体"/>
          <w:color w:val="000000" w:themeColor="text1"/>
          <w:sz w:val="28"/>
          <w:szCs w:val="24"/>
          <w14:textFill>
            <w14:solidFill>
              <w14:schemeClr w14:val="tx1"/>
            </w14:solidFill>
          </w14:textFill>
        </w:rPr>
        <w:br w:type="page"/>
      </w:r>
    </w:p>
    <w:p>
      <w:pPr>
        <w:pStyle w:val="106"/>
        <w:spacing w:line="360" w:lineRule="auto"/>
        <w:jc w:val="both"/>
        <w:rPr>
          <w:rFonts w:cs="宋体"/>
          <w:color w:val="000000" w:themeColor="text1"/>
          <w:sz w:val="28"/>
          <w:szCs w:val="24"/>
          <w14:textFill>
            <w14:solidFill>
              <w14:schemeClr w14:val="tx1"/>
            </w14:solidFill>
          </w14:textFill>
        </w:rPr>
      </w:pPr>
      <w:bookmarkStart w:id="83" w:name="_Toc3116"/>
      <w:r>
        <w:rPr>
          <w:rFonts w:hint="eastAsia" w:cs="宋体"/>
          <w:color w:val="000000" w:themeColor="text1"/>
          <w:sz w:val="28"/>
          <w:szCs w:val="24"/>
          <w14:textFill>
            <w14:solidFill>
              <w14:schemeClr w14:val="tx1"/>
            </w14:solidFill>
          </w14:textFill>
        </w:rPr>
        <w:t>一、总则</w:t>
      </w:r>
      <w:bookmarkEnd w:id="75"/>
      <w:bookmarkEnd w:id="76"/>
      <w:bookmarkEnd w:id="77"/>
      <w:bookmarkEnd w:id="78"/>
      <w:bookmarkEnd w:id="79"/>
      <w:bookmarkEnd w:id="80"/>
      <w:bookmarkEnd w:id="81"/>
      <w:bookmarkEnd w:id="82"/>
      <w:bookmarkEnd w:id="83"/>
    </w:p>
    <w:p>
      <w:pPr>
        <w:spacing w:line="360" w:lineRule="auto"/>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1、适用范围</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本招标文件仅适用于本次公开招标中所叙述项目工程、货物和服务项目招标。</w:t>
      </w:r>
    </w:p>
    <w:p>
      <w:pPr>
        <w:spacing w:line="360" w:lineRule="auto"/>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2、名词解释</w:t>
      </w:r>
    </w:p>
    <w:p>
      <w:pPr>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2.1 </w:t>
      </w:r>
      <w:r>
        <w:rPr>
          <w:rFonts w:hint="eastAsia" w:ascii="宋体" w:hAnsi="宋体" w:cs="宋体"/>
          <w:color w:val="000000" w:themeColor="text1"/>
          <w:sz w:val="24"/>
          <w14:textFill>
            <w14:solidFill>
              <w14:schemeClr w14:val="tx1"/>
            </w14:solidFill>
          </w14:textFill>
        </w:rPr>
        <w:t>“招标人”系指依法进行政府采购的国家机关、事业单位、团体组织。本次</w:t>
      </w:r>
      <w:r>
        <w:rPr>
          <w:rFonts w:hint="eastAsia" w:ascii="宋体" w:hAnsi="宋体" w:cs="宋体"/>
          <w:bCs/>
          <w:color w:val="000000" w:themeColor="text1"/>
          <w:kern w:val="0"/>
          <w:sz w:val="24"/>
          <w:lang w:val="en-GB"/>
          <w14:textFill>
            <w14:solidFill>
              <w14:schemeClr w14:val="tx1"/>
            </w14:solidFill>
          </w14:textFill>
        </w:rPr>
        <w:t>公开招标的</w:t>
      </w:r>
      <w:r>
        <w:rPr>
          <w:rFonts w:hint="eastAsia" w:ascii="宋体" w:hAnsi="宋体" w:cs="宋体"/>
          <w:color w:val="000000" w:themeColor="text1"/>
          <w:sz w:val="24"/>
          <w14:textFill>
            <w14:solidFill>
              <w14:schemeClr w14:val="tx1"/>
            </w14:solidFill>
          </w14:textFill>
        </w:rPr>
        <w:t>招标人是</w:t>
      </w:r>
      <w:r>
        <w:rPr>
          <w:rFonts w:hint="eastAsia" w:ascii="宋体" w:hAnsi="宋体" w:cs="宋体"/>
          <w:b/>
          <w:color w:val="000000" w:themeColor="text1"/>
          <w:sz w:val="24"/>
          <w:lang w:eastAsia="zh-CN"/>
          <w14:textFill>
            <w14:solidFill>
              <w14:schemeClr w14:val="tx1"/>
            </w14:solidFill>
          </w14:textFill>
        </w:rPr>
        <w:t>文昌市自然资源和规划局</w:t>
      </w:r>
      <w:r>
        <w:rPr>
          <w:rFonts w:hint="eastAsia" w:ascii="宋体" w:hAnsi="宋体" w:cs="宋体"/>
          <w:color w:val="000000" w:themeColor="text1"/>
          <w:sz w:val="24"/>
          <w14:textFill>
            <w14:solidFill>
              <w14:schemeClr w14:val="tx1"/>
            </w14:solidFill>
          </w14:textFill>
        </w:rPr>
        <w:t>。</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2.2 </w:t>
      </w:r>
      <w:r>
        <w:rPr>
          <w:rFonts w:hint="eastAsia" w:ascii="宋体" w:hAnsi="宋体" w:cs="宋体"/>
          <w:color w:val="000000" w:themeColor="text1"/>
          <w:sz w:val="24"/>
          <w14:textFill>
            <w14:solidFill>
              <w14:schemeClr w14:val="tx1"/>
            </w14:solidFill>
          </w14:textFill>
        </w:rPr>
        <w:t>“采购代理机构”系指受招标人的委托依法办理</w:t>
      </w:r>
      <w:r>
        <w:rPr>
          <w:rFonts w:hint="eastAsia" w:ascii="宋体" w:hAnsi="宋体" w:cs="宋体"/>
          <w:bCs/>
          <w:color w:val="000000" w:themeColor="text1"/>
          <w:kern w:val="0"/>
          <w:sz w:val="24"/>
          <w:lang w:val="en-GB"/>
          <w14:textFill>
            <w14:solidFill>
              <w14:schemeClr w14:val="tx1"/>
            </w14:solidFill>
          </w14:textFill>
        </w:rPr>
        <w:t>采购</w:t>
      </w:r>
      <w:r>
        <w:rPr>
          <w:rFonts w:hint="eastAsia" w:ascii="宋体" w:hAnsi="宋体" w:cs="宋体"/>
          <w:color w:val="000000" w:themeColor="text1"/>
          <w:sz w:val="24"/>
          <w14:textFill>
            <w14:solidFill>
              <w14:schemeClr w14:val="tx1"/>
            </w14:solidFill>
          </w14:textFill>
        </w:rPr>
        <w:t>事宜的机构。本次</w:t>
      </w:r>
      <w:r>
        <w:rPr>
          <w:rFonts w:hint="eastAsia" w:ascii="宋体" w:hAnsi="宋体" w:cs="宋体"/>
          <w:bCs/>
          <w:color w:val="000000" w:themeColor="text1"/>
          <w:kern w:val="0"/>
          <w:sz w:val="24"/>
          <w:lang w:val="en-GB"/>
          <w14:textFill>
            <w14:solidFill>
              <w14:schemeClr w14:val="tx1"/>
            </w14:solidFill>
          </w14:textFill>
        </w:rPr>
        <w:t>公开招标</w:t>
      </w:r>
      <w:r>
        <w:rPr>
          <w:rFonts w:hint="eastAsia" w:ascii="宋体" w:hAnsi="宋体" w:cs="宋体"/>
          <w:color w:val="000000" w:themeColor="text1"/>
          <w:sz w:val="24"/>
          <w14:textFill>
            <w14:solidFill>
              <w14:schemeClr w14:val="tx1"/>
            </w14:solidFill>
          </w14:textFill>
        </w:rPr>
        <w:t>的采购代理机构是</w:t>
      </w:r>
      <w:r>
        <w:rPr>
          <w:rFonts w:hint="eastAsia" w:ascii="宋体" w:hAnsi="宋体" w:cs="宋体"/>
          <w:b/>
          <w:bCs/>
          <w:color w:val="000000" w:themeColor="text1"/>
          <w:sz w:val="24"/>
          <w:lang w:eastAsia="zh-CN"/>
          <w14:textFill>
            <w14:solidFill>
              <w14:schemeClr w14:val="tx1"/>
            </w14:solidFill>
          </w14:textFill>
        </w:rPr>
        <w:t>海南远光项目管理有限公司</w:t>
      </w:r>
      <w:r>
        <w:rPr>
          <w:rFonts w:hint="eastAsia" w:ascii="宋体" w:hAnsi="宋体" w:cs="宋体"/>
          <w:color w:val="000000" w:themeColor="text1"/>
          <w:sz w:val="24"/>
          <w14:textFill>
            <w14:solidFill>
              <w14:schemeClr w14:val="tx1"/>
            </w14:solidFill>
          </w14:textFill>
        </w:rPr>
        <w:t>。</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2.3“投标人”系指实名购买招标文件拟参加公开招标和拟向招标人提供服务的投标人。其职责如下：</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2.3.1 对招标文件错、漏之处提出澄清、说明要求或质疑；</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2.3.2 按要求编制投标文件；</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2.3.3 派投标人代表递交投标文件，参加投标活动，对评审小组就投标文件提出的问题进行澄清；“投标代表”系指在投标过程中代表提交投标文件单位处理投标事宜的人员，包括单位法定代表人或负责人及取得授权的单位人员；</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2.3.4 配合相关职能部门就公开招标采购项目的质疑、投诉和举报的处理工作；</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2.3.5 与招标人签订采购合同，按照合同规定向招标人提供服务；</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2.3.6 政府采购法律法规所规定的其他职责。</w:t>
      </w:r>
    </w:p>
    <w:p>
      <w:pPr>
        <w:tabs>
          <w:tab w:val="left" w:pos="540"/>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2.4“</w:t>
      </w:r>
      <w:r>
        <w:rPr>
          <w:rFonts w:hint="eastAsia" w:ascii="宋体" w:hAnsi="宋体" w:cs="宋体"/>
          <w:color w:val="000000" w:themeColor="text1"/>
          <w:sz w:val="24"/>
          <w:szCs w:val="24"/>
          <w:lang w:val="en-US" w:eastAsia="zh-CN"/>
          <w14:textFill>
            <w14:solidFill>
              <w14:schemeClr w14:val="tx1"/>
            </w14:solidFill>
          </w14:textFill>
        </w:rPr>
        <w:t>服务</w:t>
      </w:r>
      <w:r>
        <w:rPr>
          <w:rFonts w:hint="eastAsia" w:ascii="宋体" w:hAnsi="宋体" w:cs="宋体"/>
          <w:color w:val="000000" w:themeColor="text1"/>
          <w:sz w:val="24"/>
          <w:szCs w:val="24"/>
          <w14:textFill>
            <w14:solidFill>
              <w14:schemeClr w14:val="tx1"/>
            </w14:solidFill>
          </w14:textFill>
        </w:rPr>
        <w:t>”系指本招标文件规定投标人须承担的</w:t>
      </w:r>
      <w:r>
        <w:rPr>
          <w:rFonts w:hint="eastAsia" w:ascii="宋体" w:hAnsi="宋体" w:cs="宋体"/>
          <w:color w:val="000000" w:themeColor="text1"/>
          <w:sz w:val="24"/>
          <w:szCs w:val="24"/>
          <w:lang w:val="en-US" w:eastAsia="zh-CN"/>
          <w14:textFill>
            <w14:solidFill>
              <w14:schemeClr w14:val="tx1"/>
            </w14:solidFill>
          </w14:textFill>
        </w:rPr>
        <w:t>服务</w:t>
      </w:r>
      <w:r>
        <w:rPr>
          <w:rFonts w:hint="eastAsia" w:ascii="宋体" w:hAnsi="宋体" w:cs="宋体"/>
          <w:color w:val="000000" w:themeColor="text1"/>
          <w:sz w:val="24"/>
          <w:szCs w:val="24"/>
          <w14:textFill>
            <w14:solidFill>
              <w14:schemeClr w14:val="tx1"/>
            </w14:solidFill>
          </w14:textFill>
        </w:rPr>
        <w:t>以及其他有利于合同履行的承诺和义务。</w:t>
      </w:r>
    </w:p>
    <w:p>
      <w:pPr>
        <w:tabs>
          <w:tab w:val="left" w:pos="540"/>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2.5评标小组：是依法组建，负责本次公开招标的评审工作的临时性机构。</w:t>
      </w:r>
    </w:p>
    <w:p>
      <w:pPr>
        <w:tabs>
          <w:tab w:val="left" w:pos="540"/>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2.6实质性响应：是指符合招标文件的所有要求、条款、条件和规定，且没有不利于项目实施质量效果和服务保障的重大偏离或保留。</w:t>
      </w:r>
    </w:p>
    <w:p>
      <w:pPr>
        <w:tabs>
          <w:tab w:val="left" w:pos="540"/>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2.7正偏离：是指投标参数符合国家或行业标准，不仅能够满足招标人使用需求，且该参数超出招标人对该项指标的要求。</w:t>
      </w:r>
    </w:p>
    <w:p>
      <w:pPr>
        <w:tabs>
          <w:tab w:val="left" w:pos="540"/>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2.8负偏离：是指投标参数不符合国家或行业标准，或不能（不完全）满足招标人提出的对该参数的需求，或该参数指标在该领域处于低下水平。</w:t>
      </w:r>
    </w:p>
    <w:p>
      <w:pPr>
        <w:tabs>
          <w:tab w:val="left" w:pos="540"/>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2.9符合（无偏离）: 是指投标参数符合国家标准或行业标准，且能够满足招标人对该项参数要求。</w:t>
      </w:r>
    </w:p>
    <w:p>
      <w:pPr>
        <w:tabs>
          <w:tab w:val="left" w:pos="540"/>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2.10日期、天数、时间：无特别说明时是指公历日及北京时间。</w:t>
      </w:r>
    </w:p>
    <w:p>
      <w:pPr>
        <w:pStyle w:val="105"/>
        <w:spacing w:line="360" w:lineRule="auto"/>
        <w:ind w:firstLine="0" w:firstLineChars="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3、合格的投标人</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3.1 有能力按照本招标文件规定的要求交付货物和服务的投标人。</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3.2 投标人参加本次政府采购活动应当符合《中华人民共和国政府采购法》第二十二条的规定并具备本招标文件第一章“投标人资格要求”规定的条件。</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3.3 投标人应遵守中华人民共和国的有关法律、法规。</w:t>
      </w:r>
    </w:p>
    <w:p>
      <w:pPr>
        <w:pStyle w:val="105"/>
        <w:spacing w:line="360" w:lineRule="auto"/>
        <w:ind w:firstLine="0" w:firstLineChars="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4、投标费用</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无论招标过程中的做法和结果如何，投标人均自行承担所有与参加投标有关的全部费用。</w:t>
      </w:r>
    </w:p>
    <w:p>
      <w:pPr>
        <w:pStyle w:val="105"/>
        <w:spacing w:line="360" w:lineRule="auto"/>
        <w:ind w:firstLine="0" w:firstLineChars="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5、法律适用</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本次招标活动及由本次招标产生的合同受中华人民共和国的法律制约和保护。</w:t>
      </w:r>
    </w:p>
    <w:p>
      <w:pPr>
        <w:pStyle w:val="105"/>
        <w:spacing w:line="360" w:lineRule="auto"/>
        <w:ind w:firstLine="0" w:firstLineChars="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6、招标文件的约束力</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投标人参加本项目投标，即被认为接受了本招标文件中的所有条件和规定。</w:t>
      </w:r>
    </w:p>
    <w:p>
      <w:pPr>
        <w:pStyle w:val="106"/>
        <w:spacing w:line="360" w:lineRule="auto"/>
        <w:jc w:val="both"/>
        <w:rPr>
          <w:rFonts w:cs="宋体"/>
          <w:color w:val="000000" w:themeColor="text1"/>
          <w:sz w:val="28"/>
          <w:szCs w:val="24"/>
          <w14:textFill>
            <w14:solidFill>
              <w14:schemeClr w14:val="tx1"/>
            </w14:solidFill>
          </w14:textFill>
        </w:rPr>
      </w:pPr>
      <w:bookmarkStart w:id="84" w:name="_Toc48123800"/>
      <w:bookmarkStart w:id="85" w:name="_Toc17023875"/>
      <w:bookmarkStart w:id="86" w:name="_Toc39873577"/>
      <w:bookmarkStart w:id="87" w:name="_Toc124321836"/>
      <w:bookmarkStart w:id="88" w:name="_Toc48123851"/>
      <w:bookmarkStart w:id="89" w:name="_Toc18126"/>
      <w:bookmarkStart w:id="90" w:name="_Toc124260987"/>
      <w:bookmarkStart w:id="91" w:name="_Toc2063"/>
      <w:bookmarkStart w:id="92" w:name="_Toc88663264"/>
      <w:bookmarkStart w:id="93" w:name="_Toc39873578"/>
      <w:bookmarkStart w:id="94" w:name="_Toc17023876"/>
      <w:r>
        <w:rPr>
          <w:rFonts w:hint="eastAsia" w:cs="宋体"/>
          <w:color w:val="000000" w:themeColor="text1"/>
          <w:sz w:val="28"/>
          <w:szCs w:val="24"/>
          <w14:textFill>
            <w14:solidFill>
              <w14:schemeClr w14:val="tx1"/>
            </w14:solidFill>
          </w14:textFill>
        </w:rPr>
        <w:t>二、投标文件</w:t>
      </w:r>
      <w:bookmarkEnd w:id="84"/>
      <w:bookmarkEnd w:id="85"/>
      <w:bookmarkEnd w:id="86"/>
      <w:bookmarkEnd w:id="87"/>
      <w:bookmarkEnd w:id="88"/>
      <w:bookmarkEnd w:id="89"/>
      <w:bookmarkEnd w:id="90"/>
      <w:bookmarkEnd w:id="91"/>
      <w:bookmarkEnd w:id="92"/>
    </w:p>
    <w:p>
      <w:pPr>
        <w:spacing w:line="360" w:lineRule="auto"/>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7、投标文件的组成</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7.l 投标文件由六部分组成，包括：</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第一章  招标公告</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第二章  投标人须知</w:t>
      </w:r>
    </w:p>
    <w:p>
      <w:pPr>
        <w:spacing w:line="360" w:lineRule="auto"/>
        <w:ind w:firstLine="48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第三章  </w:t>
      </w:r>
      <w:r>
        <w:rPr>
          <w:rFonts w:hint="eastAsia" w:ascii="宋体" w:hAnsi="宋体" w:cs="宋体"/>
          <w:color w:val="000000" w:themeColor="text1"/>
          <w:sz w:val="24"/>
          <w:szCs w:val="24"/>
          <w:lang w:eastAsia="zh-CN"/>
          <w14:textFill>
            <w14:solidFill>
              <w14:schemeClr w14:val="tx1"/>
            </w14:solidFill>
          </w14:textFill>
        </w:rPr>
        <w:t>采购需求</w:t>
      </w:r>
    </w:p>
    <w:p>
      <w:pPr>
        <w:spacing w:line="360" w:lineRule="auto"/>
        <w:ind w:firstLine="480" w:firstLineChars="200"/>
        <w:rPr>
          <w:rFonts w:ascii="宋体" w:hAnsi="宋体" w:cs="宋体"/>
          <w:color w:val="000000" w:themeColor="text1"/>
          <w:sz w:val="24"/>
          <w:szCs w:val="24"/>
          <w14:textFill>
            <w14:solidFill>
              <w14:schemeClr w14:val="tx1"/>
            </w14:solidFill>
          </w14:textFill>
        </w:rPr>
      </w:pPr>
      <w:bookmarkStart w:id="95" w:name="_Toc124260988"/>
      <w:bookmarkStart w:id="96" w:name="_Toc124321837"/>
      <w:r>
        <w:rPr>
          <w:rFonts w:hint="eastAsia" w:ascii="宋体" w:hAnsi="宋体" w:cs="宋体"/>
          <w:color w:val="000000" w:themeColor="text1"/>
          <w:sz w:val="24"/>
          <w:szCs w:val="24"/>
          <w14:textFill>
            <w14:solidFill>
              <w14:schemeClr w14:val="tx1"/>
            </w14:solidFill>
          </w14:textFill>
        </w:rPr>
        <w:t xml:space="preserve">第四章  </w:t>
      </w:r>
      <w:bookmarkEnd w:id="95"/>
      <w:bookmarkEnd w:id="96"/>
      <w:r>
        <w:rPr>
          <w:rFonts w:hint="eastAsia" w:ascii="宋体" w:hAnsi="宋体" w:cs="宋体"/>
          <w:color w:val="000000" w:themeColor="text1"/>
          <w:sz w:val="24"/>
          <w:szCs w:val="24"/>
          <w14:textFill>
            <w14:solidFill>
              <w14:schemeClr w14:val="tx1"/>
            </w14:solidFill>
          </w14:textFill>
        </w:rPr>
        <w:t>合同条款</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第</w:t>
      </w:r>
      <w:r>
        <w:rPr>
          <w:rFonts w:hint="eastAsia" w:ascii="宋体" w:hAnsi="宋体" w:cs="宋体"/>
          <w:color w:val="000000" w:themeColor="text1"/>
          <w:sz w:val="24"/>
          <w:szCs w:val="24"/>
          <w:lang w:val="en-US" w:eastAsia="zh-CN"/>
          <w14:textFill>
            <w14:solidFill>
              <w14:schemeClr w14:val="tx1"/>
            </w14:solidFill>
          </w14:textFill>
        </w:rPr>
        <w:t>五</w:t>
      </w:r>
      <w:r>
        <w:rPr>
          <w:rFonts w:hint="eastAsia" w:ascii="宋体" w:hAnsi="宋体" w:cs="宋体"/>
          <w:color w:val="000000" w:themeColor="text1"/>
          <w:sz w:val="24"/>
          <w:szCs w:val="24"/>
          <w14:textFill>
            <w14:solidFill>
              <w14:schemeClr w14:val="tx1"/>
            </w14:solidFill>
          </w14:textFill>
        </w:rPr>
        <w:t>章  投标文件内容和格式</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第</w:t>
      </w:r>
      <w:r>
        <w:rPr>
          <w:rFonts w:hint="eastAsia" w:ascii="宋体" w:hAnsi="宋体" w:cs="宋体"/>
          <w:color w:val="000000" w:themeColor="text1"/>
          <w:sz w:val="24"/>
          <w:szCs w:val="24"/>
          <w:lang w:val="en-US" w:eastAsia="zh-CN"/>
          <w14:textFill>
            <w14:solidFill>
              <w14:schemeClr w14:val="tx1"/>
            </w14:solidFill>
          </w14:textFill>
        </w:rPr>
        <w:t>六</w:t>
      </w:r>
      <w:r>
        <w:rPr>
          <w:rFonts w:hint="eastAsia" w:ascii="宋体" w:hAnsi="宋体" w:cs="宋体"/>
          <w:color w:val="000000" w:themeColor="text1"/>
          <w:sz w:val="24"/>
          <w:szCs w:val="24"/>
          <w14:textFill>
            <w14:solidFill>
              <w14:schemeClr w14:val="tx1"/>
            </w14:solidFill>
          </w14:textFill>
        </w:rPr>
        <w:t>章  评审办法</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请仔细检查招标文件是否齐全，如有缺漏，请立即与采购代理机构联系解决。</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7.2 投标人被视为充分熟悉本采购项目所在地的与履行合同有关的各种情况，包括自然环境、气候条件、劳动力及公用设施等，本投标文件不再对上述情况进行描述。</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7.3 投标人必须详阅招标文件的所有条款、文件及表格格式。投标人若未按招标文件的要求和规范编制、提交投标文件，将有可能导致其投标文件被拒绝接受，所造成的负面后果由投标人负责。</w:t>
      </w:r>
    </w:p>
    <w:p>
      <w:pPr>
        <w:spacing w:line="360" w:lineRule="auto"/>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8、招标文件的澄清</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投标人在收到招标文件后，若有疑问需要澄清，应于递交投标文件截至时间15日前以书面形式（包括书面文字、传真等）向采购代理机构提出，采购代理机构将以书面形式进行答复，同时采购代理机构有权将答复内容（包括所提问题，但不包括问题来源）分发给所有购买了同一招标文件的投标人。</w:t>
      </w:r>
    </w:p>
    <w:p>
      <w:pPr>
        <w:spacing w:line="360" w:lineRule="auto"/>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9、招标文件的更正或补充</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9.l 在递交投标文件截止时间前，采购代理机构可以以书面通知的方式修改招标文件。修改通知作为招标文件的组成部分，对投标人起同等约束作用。</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9.2 当招标文件与更正公告的内容相互矛盾时，以采购代理机构最后发出的更正公告为准。</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9.3 为使投标人有足够的时间按招标文件的更正要求修正投标文件，采购代理机构有权决定推迟投标截止日期和开标时间，并将此变更书面通知所有购买了同一招标文件的投标人。</w:t>
      </w:r>
    </w:p>
    <w:p>
      <w:pPr>
        <w:pStyle w:val="106"/>
        <w:spacing w:line="360" w:lineRule="auto"/>
        <w:jc w:val="both"/>
        <w:rPr>
          <w:rFonts w:cs="宋体"/>
          <w:color w:val="000000" w:themeColor="text1"/>
          <w:sz w:val="28"/>
          <w:szCs w:val="24"/>
          <w14:textFill>
            <w14:solidFill>
              <w14:schemeClr w14:val="tx1"/>
            </w14:solidFill>
          </w14:textFill>
        </w:rPr>
      </w:pPr>
      <w:bookmarkStart w:id="97" w:name="_Toc48123852"/>
      <w:bookmarkStart w:id="98" w:name="_Toc26554"/>
      <w:bookmarkStart w:id="99" w:name="_Toc124321838"/>
      <w:bookmarkStart w:id="100" w:name="_Toc48123801"/>
      <w:bookmarkStart w:id="101" w:name="_Toc5596"/>
      <w:bookmarkStart w:id="102" w:name="_Toc88663265"/>
      <w:bookmarkStart w:id="103" w:name="_Toc124260989"/>
      <w:r>
        <w:rPr>
          <w:rFonts w:hint="eastAsia" w:cs="宋体"/>
          <w:color w:val="000000" w:themeColor="text1"/>
          <w:sz w:val="28"/>
          <w:szCs w:val="24"/>
          <w14:textFill>
            <w14:solidFill>
              <w14:schemeClr w14:val="tx1"/>
            </w14:solidFill>
          </w14:textFill>
        </w:rPr>
        <w:t>三、投标文件</w:t>
      </w:r>
      <w:bookmarkEnd w:id="93"/>
      <w:bookmarkEnd w:id="94"/>
      <w:bookmarkEnd w:id="97"/>
      <w:bookmarkEnd w:id="98"/>
      <w:bookmarkEnd w:id="99"/>
      <w:bookmarkEnd w:id="100"/>
      <w:bookmarkEnd w:id="101"/>
      <w:bookmarkEnd w:id="102"/>
      <w:bookmarkEnd w:id="103"/>
    </w:p>
    <w:p>
      <w:pPr>
        <w:pStyle w:val="105"/>
        <w:spacing w:line="360" w:lineRule="auto"/>
        <w:ind w:firstLine="0" w:firstLineChars="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10、投标文件的语言及度量衡</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10.l 投标文件以及投标人与采购代理机构之间的所有书面往来都应用简体中文书写。</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10.2 投标人已印刷好的资料如产品样本、说明书等（即产品彩页）可以用其他语言，但其中要点应附有中文译文。在解释投标文件时，以译文为准。所投设备的名称必须采用规范的中英文名称，如提供的设备名称与招标文件不一致时，投标人必须做出澄清，中标后签订的合同与相关票据等也必须与设备的规范名称一致。</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10.3 除在招标文件第五章中另有规定外，度量衡单位应使用国际单位制。</w:t>
      </w:r>
    </w:p>
    <w:p>
      <w:pPr>
        <w:spacing w:line="360" w:lineRule="auto"/>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11、投标文件的组成</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投标文件应按第</w:t>
      </w:r>
      <w:r>
        <w:rPr>
          <w:rFonts w:hint="eastAsia" w:ascii="宋体" w:hAnsi="宋体" w:cs="宋体"/>
          <w:color w:val="000000" w:themeColor="text1"/>
          <w:sz w:val="24"/>
          <w:szCs w:val="24"/>
          <w:lang w:val="en-US" w:eastAsia="zh-CN"/>
          <w14:textFill>
            <w14:solidFill>
              <w14:schemeClr w14:val="tx1"/>
            </w14:solidFill>
          </w14:textFill>
        </w:rPr>
        <w:t>五</w:t>
      </w:r>
      <w:r>
        <w:rPr>
          <w:rFonts w:hint="eastAsia" w:ascii="宋体" w:hAnsi="宋体" w:cs="宋体"/>
          <w:color w:val="000000" w:themeColor="text1"/>
          <w:sz w:val="24"/>
          <w:szCs w:val="24"/>
          <w14:textFill>
            <w14:solidFill>
              <w14:schemeClr w14:val="tx1"/>
            </w14:solidFill>
          </w14:textFill>
        </w:rPr>
        <w:t>章 “投标文件内容和格式”要求编制并经法人代表或其委托代理人签字，如未按要求签字或盖章的投标文件，则按废标处理。</w:t>
      </w:r>
    </w:p>
    <w:p>
      <w:pPr>
        <w:pStyle w:val="105"/>
        <w:spacing w:line="360" w:lineRule="auto"/>
        <w:ind w:firstLine="0" w:firstLineChars="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12、投标报价</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12.1本次公开招标采购以报价、综合评标的方式进行，投标文件中的报价为最终报价。</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12.5报价均须以人民币为计算单位。</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12.5投标人为中小微企业（含联合体）的情况：</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12.5.1中小微企业的认定标准：</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1）提供本企业制造的货物、承担的工程或者服务，或者提供其他中小企业制造的货物，不包括提供或使用大型企业注册商标的货物；</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2）本规定所称中小微企业划分标准，是指国务院有关部门根据企业从业人员、营业收入、资产总额等指标制定的中小微企业划型标准（工信部联企业〔2011〕300号）；</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3）小型、微型企业提供有中型企业制造的货物的，视同为中型企业；小型、微型、中型企业提供有大型企业制造的货物的，视同为大型企业。</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4）残疾人福利性单位和监狱企业视同为中小微企业。</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12.5.2具体评审价说明：</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lang w:eastAsia="zh-CN"/>
          <w14:textFill>
            <w14:solidFill>
              <w14:schemeClr w14:val="tx1"/>
            </w14:solidFill>
          </w14:textFill>
        </w:rPr>
        <w:t>投标人</w:t>
      </w:r>
      <w:r>
        <w:rPr>
          <w:rFonts w:hint="eastAsia" w:ascii="宋体" w:hAnsi="宋体" w:cs="宋体"/>
          <w:color w:val="000000" w:themeColor="text1"/>
          <w:sz w:val="24"/>
          <w:szCs w:val="24"/>
          <w14:textFill>
            <w14:solidFill>
              <w14:schemeClr w14:val="tx1"/>
            </w14:solidFill>
          </w14:textFill>
        </w:rPr>
        <w:t>为小型或微型企业，货物和服务项目评审价=报价*（1-10%），工程项目评审价=报价*（1-3%）；对于适用招标投标法的政府采购工程建设项目，采用综合评估法但未采用低价优先法计算价格分的，评标时在采用原报价进行评分的基础上增加其价格得分的3%作为其价格分。</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lang w:eastAsia="zh-CN"/>
          <w14:textFill>
            <w14:solidFill>
              <w14:schemeClr w14:val="tx1"/>
            </w14:solidFill>
          </w14:textFill>
        </w:rPr>
        <w:t>投标人</w:t>
      </w:r>
      <w:r>
        <w:rPr>
          <w:rFonts w:hint="eastAsia" w:ascii="宋体" w:hAnsi="宋体" w:cs="宋体"/>
          <w:color w:val="000000" w:themeColor="text1"/>
          <w:sz w:val="24"/>
          <w:szCs w:val="24"/>
          <w14:textFill>
            <w14:solidFill>
              <w14:schemeClr w14:val="tx1"/>
            </w14:solidFill>
          </w14:textFill>
        </w:rPr>
        <w:t>为联合体报价，对于联合协议或者分包意向协议约定小微企业的合同份额占到合同总金额30%以上的，货物和服务项目评审价=报价*（1-4%），工程项目评审价=报价*（1-1%）；对于适用招标投标法的政府采购工程建设项目，采用综合评估法但未采用低价优先法计算价格分的，评标时在采用原报价进行评分的基础上增加其价格得分的1%作为其价格分。</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12.5.3</w:t>
      </w:r>
      <w:r>
        <w:rPr>
          <w:rFonts w:hint="eastAsia" w:ascii="宋体" w:hAnsi="宋体" w:cs="宋体"/>
          <w:color w:val="000000" w:themeColor="text1"/>
          <w:sz w:val="24"/>
          <w:szCs w:val="24"/>
          <w:lang w:eastAsia="zh-CN"/>
          <w14:textFill>
            <w14:solidFill>
              <w14:schemeClr w14:val="tx1"/>
            </w14:solidFill>
          </w14:textFill>
        </w:rPr>
        <w:t>投标人</w:t>
      </w:r>
      <w:r>
        <w:rPr>
          <w:rFonts w:hint="eastAsia" w:ascii="宋体" w:hAnsi="宋体" w:cs="宋体"/>
          <w:color w:val="000000" w:themeColor="text1"/>
          <w:sz w:val="24"/>
          <w:szCs w:val="24"/>
          <w14:textFill>
            <w14:solidFill>
              <w14:schemeClr w14:val="tx1"/>
            </w14:solidFill>
          </w14:textFill>
        </w:rPr>
        <w:t>为中小企业（含联合体）的，必须如实填写“中小企业声明函”（内容、格式见财库〔2020〕46号），否则无效。如有虚假骗取政策性加分，将依法承担相应责任。</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(属于小型、微型企业的按照本文件第六章的格式填写声明函并装订在</w:t>
      </w:r>
      <w:r>
        <w:rPr>
          <w:rFonts w:hint="eastAsia" w:ascii="宋体" w:hAnsi="宋体" w:cs="宋体"/>
          <w:color w:val="000000" w:themeColor="text1"/>
          <w:sz w:val="24"/>
          <w:szCs w:val="24"/>
          <w:lang w:eastAsia="zh-CN"/>
          <w14:textFill>
            <w14:solidFill>
              <w14:schemeClr w14:val="tx1"/>
            </w14:solidFill>
          </w14:textFill>
        </w:rPr>
        <w:t>投标文件</w:t>
      </w:r>
      <w:r>
        <w:rPr>
          <w:rFonts w:hint="eastAsia" w:ascii="宋体" w:hAnsi="宋体" w:cs="宋体"/>
          <w:color w:val="000000" w:themeColor="text1"/>
          <w:sz w:val="24"/>
          <w:szCs w:val="24"/>
          <w14:textFill>
            <w14:solidFill>
              <w14:schemeClr w14:val="tx1"/>
            </w14:solidFill>
          </w14:textFill>
        </w:rPr>
        <w:t>中)</w:t>
      </w:r>
    </w:p>
    <w:p>
      <w:pPr>
        <w:pStyle w:val="105"/>
        <w:spacing w:line="360" w:lineRule="auto"/>
        <w:ind w:firstLine="0" w:firstLineChars="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13、投标保证金</w:t>
      </w:r>
    </w:p>
    <w:p>
      <w:pPr>
        <w:spacing w:line="360" w:lineRule="auto"/>
        <w:ind w:firstLine="360" w:firstLineChars="150"/>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13.1投标保证金是参加本项目投标的必要条件，</w:t>
      </w:r>
      <w:r>
        <w:rPr>
          <w:rFonts w:hint="eastAsia" w:ascii="宋体" w:hAnsi="宋体" w:cs="宋体"/>
          <w:color w:val="000000" w:themeColor="text1"/>
          <w:sz w:val="24"/>
          <w:szCs w:val="24"/>
          <w:lang w:val="en-US" w:eastAsia="zh-CN"/>
          <w14:textFill>
            <w14:solidFill>
              <w14:schemeClr w14:val="tx1"/>
            </w14:solidFill>
          </w14:textFill>
        </w:rPr>
        <w:t>详见投保人须知前附表</w:t>
      </w:r>
      <w:r>
        <w:rPr>
          <w:rFonts w:hint="eastAsia" w:ascii="宋体" w:hAnsi="宋体" w:cs="宋体"/>
          <w:color w:val="000000" w:themeColor="text1"/>
          <w:sz w:val="24"/>
          <w:szCs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保证金到账截止时间为</w:t>
      </w:r>
      <w:r>
        <w:rPr>
          <w:rFonts w:hint="eastAsia" w:ascii="宋体" w:hAnsi="宋体" w:cs="宋体"/>
          <w:color w:val="000000" w:themeColor="text1"/>
          <w:sz w:val="24"/>
          <w:lang w:eastAsia="zh-CN"/>
          <w14:textFill>
            <w14:solidFill>
              <w14:schemeClr w14:val="tx1"/>
            </w14:solidFill>
          </w14:textFill>
        </w:rPr>
        <w:t>投标文件</w:t>
      </w:r>
      <w:r>
        <w:rPr>
          <w:rFonts w:hint="eastAsia" w:ascii="宋体" w:hAnsi="宋体" w:cs="宋体"/>
          <w:color w:val="000000" w:themeColor="text1"/>
          <w:sz w:val="24"/>
          <w14:textFill>
            <w14:solidFill>
              <w14:schemeClr w14:val="tx1"/>
            </w14:solidFill>
          </w14:textFill>
        </w:rPr>
        <w:t>提交截止时间前，</w:t>
      </w:r>
      <w:r>
        <w:rPr>
          <w:rFonts w:hint="eastAsia" w:ascii="宋体" w:hAnsi="宋体" w:cs="宋体"/>
          <w:b w:val="0"/>
          <w:bCs/>
          <w:color w:val="000000" w:themeColor="text1"/>
          <w:sz w:val="24"/>
          <w14:textFill>
            <w14:solidFill>
              <w14:schemeClr w14:val="tx1"/>
            </w14:solidFill>
          </w14:textFill>
        </w:rPr>
        <w:t>并备注简要项目名称</w:t>
      </w:r>
      <w:r>
        <w:rPr>
          <w:rFonts w:hint="eastAsia" w:ascii="宋体" w:hAnsi="宋体" w:cs="宋体"/>
          <w:b w:val="0"/>
          <w:bCs/>
          <w:color w:val="000000" w:themeColor="text1"/>
          <w:sz w:val="24"/>
          <w:lang w:eastAsia="zh-CN"/>
          <w14:textFill>
            <w14:solidFill>
              <w14:schemeClr w14:val="tx1"/>
            </w14:solidFill>
          </w14:textFill>
        </w:rPr>
        <w:t>、</w:t>
      </w:r>
      <w:r>
        <w:rPr>
          <w:rFonts w:hint="eastAsia" w:ascii="宋体" w:hAnsi="宋体" w:cs="宋体"/>
          <w:b w:val="0"/>
          <w:bCs/>
          <w:color w:val="000000" w:themeColor="text1"/>
          <w:sz w:val="24"/>
          <w:lang w:val="en-US" w:eastAsia="zh-CN"/>
          <w14:textFill>
            <w14:solidFill>
              <w14:schemeClr w14:val="tx1"/>
            </w14:solidFill>
          </w14:textFill>
        </w:rPr>
        <w:t>包号</w:t>
      </w:r>
      <w:r>
        <w:rPr>
          <w:rFonts w:hint="eastAsia" w:ascii="宋体" w:hAnsi="宋体" w:cs="宋体"/>
          <w:b w:val="0"/>
          <w:bCs/>
          <w:color w:val="000000" w:themeColor="text1"/>
          <w:sz w:val="24"/>
          <w14:textFill>
            <w14:solidFill>
              <w14:schemeClr w14:val="tx1"/>
            </w14:solidFill>
          </w14:textFill>
        </w:rPr>
        <w:t>或项目编号</w:t>
      </w:r>
      <w:r>
        <w:rPr>
          <w:rFonts w:hint="eastAsia" w:ascii="宋体" w:hAnsi="宋体" w:cs="宋体"/>
          <w:b w:val="0"/>
          <w:bCs/>
          <w:color w:val="000000" w:themeColor="text1"/>
          <w:sz w:val="24"/>
          <w:lang w:eastAsia="zh-CN"/>
          <w14:textFill>
            <w14:solidFill>
              <w14:schemeClr w14:val="tx1"/>
            </w14:solidFill>
          </w14:textFill>
        </w:rPr>
        <w:t>、</w:t>
      </w:r>
      <w:r>
        <w:rPr>
          <w:rFonts w:hint="eastAsia" w:ascii="宋体" w:hAnsi="宋体" w:cs="宋体"/>
          <w:b w:val="0"/>
          <w:bCs/>
          <w:color w:val="000000" w:themeColor="text1"/>
          <w:sz w:val="24"/>
          <w:lang w:val="en-US" w:eastAsia="zh-CN"/>
          <w14:textFill>
            <w14:solidFill>
              <w14:schemeClr w14:val="tx1"/>
            </w14:solidFill>
          </w14:textFill>
        </w:rPr>
        <w:t>包号</w:t>
      </w:r>
      <w:r>
        <w:rPr>
          <w:rFonts w:hint="eastAsia" w:ascii="宋体" w:hAnsi="宋体" w:cs="宋体"/>
          <w:b w:val="0"/>
          <w:bCs/>
          <w:color w:val="000000" w:themeColor="text1"/>
          <w:sz w:val="24"/>
          <w14:textFill>
            <w14:solidFill>
              <w14:schemeClr w14:val="tx1"/>
            </w14:solidFill>
          </w14:textFill>
        </w:rPr>
        <w:t>。</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13.2投标保证金缴纳形式：银行转账</w:t>
      </w:r>
    </w:p>
    <w:p>
      <w:pPr>
        <w:spacing w:line="360" w:lineRule="auto"/>
        <w:ind w:firstLine="480" w:firstLineChars="200"/>
        <w:rPr>
          <w:rFonts w:ascii="宋体" w:hAnsi="宋体" w:cs="宋体"/>
          <w:b w:val="0"/>
          <w:bCs/>
          <w:color w:val="000000" w:themeColor="text1"/>
          <w:sz w:val="24"/>
          <w:szCs w:val="24"/>
          <w:lang w:val="en-GB"/>
          <w14:textFill>
            <w14:solidFill>
              <w14:schemeClr w14:val="tx1"/>
            </w14:solidFill>
          </w14:textFill>
        </w:rPr>
      </w:pPr>
      <w:r>
        <w:rPr>
          <w:rFonts w:hint="eastAsia" w:ascii="宋体" w:hAnsi="宋体" w:cs="宋体"/>
          <w:b w:val="0"/>
          <w:bCs/>
          <w:color w:val="000000" w:themeColor="text1"/>
          <w:sz w:val="24"/>
          <w:szCs w:val="24"/>
          <w14:textFill>
            <w14:solidFill>
              <w14:schemeClr w14:val="tx1"/>
            </w14:solidFill>
          </w14:textFill>
        </w:rPr>
        <w:t>13.3保证金退还：请将此保证金退还申请书于开标现场单独递交。</w:t>
      </w:r>
    </w:p>
    <w:p>
      <w:pPr>
        <w:spacing w:line="360" w:lineRule="auto"/>
        <w:ind w:firstLine="480" w:firstLineChars="200"/>
        <w:rPr>
          <w:rFonts w:ascii="宋体" w:hAnsi="宋体" w:cs="宋体"/>
          <w:color w:val="000000" w:themeColor="text1"/>
          <w:sz w:val="24"/>
          <w:lang w:val="en-GB"/>
          <w14:textFill>
            <w14:solidFill>
              <w14:schemeClr w14:val="tx1"/>
            </w14:solidFill>
          </w14:textFill>
        </w:rPr>
      </w:pPr>
      <w:r>
        <w:rPr>
          <w:rFonts w:hint="eastAsia" w:ascii="宋体" w:hAnsi="宋体" w:cs="宋体"/>
          <w:color w:val="000000" w:themeColor="text1"/>
          <w:sz w:val="24"/>
          <w:lang w:val="en-GB"/>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lang w:val="en-GB"/>
          <w14:textFill>
            <w14:solidFill>
              <w14:schemeClr w14:val="tx1"/>
            </w14:solidFill>
          </w14:textFill>
        </w:rPr>
        <w:t>.</w:t>
      </w:r>
      <w:r>
        <w:rPr>
          <w:rFonts w:hint="eastAsia" w:ascii="宋体" w:hAnsi="宋体" w:cs="宋体"/>
          <w:color w:val="000000" w:themeColor="text1"/>
          <w:sz w:val="24"/>
          <w14:textFill>
            <w14:solidFill>
              <w14:schemeClr w14:val="tx1"/>
            </w14:solidFill>
          </w14:textFill>
        </w:rPr>
        <w:t>4</w:t>
      </w:r>
      <w:r>
        <w:rPr>
          <w:rFonts w:hint="eastAsia" w:ascii="宋体" w:hAnsi="宋体" w:cs="宋体"/>
          <w:color w:val="000000" w:themeColor="text1"/>
          <w:sz w:val="24"/>
          <w:lang w:val="en-GB"/>
          <w14:textFill>
            <w14:solidFill>
              <w14:schemeClr w14:val="tx1"/>
            </w14:solidFill>
          </w14:textFill>
        </w:rPr>
        <w:t>下列任何情况发生时，投标保证金将不予退还：</w:t>
      </w:r>
    </w:p>
    <w:p>
      <w:pPr>
        <w:spacing w:line="360" w:lineRule="auto"/>
        <w:ind w:firstLine="480" w:firstLineChars="200"/>
        <w:rPr>
          <w:rFonts w:ascii="宋体" w:hAnsi="宋体" w:cs="宋体"/>
          <w:color w:val="000000" w:themeColor="text1"/>
          <w:sz w:val="24"/>
          <w:lang w:val="en-GB"/>
          <w14:textFill>
            <w14:solidFill>
              <w14:schemeClr w14:val="tx1"/>
            </w14:solidFill>
          </w14:textFill>
        </w:rPr>
      </w:pPr>
      <w:r>
        <w:rPr>
          <w:rFonts w:hint="eastAsia" w:ascii="宋体" w:hAnsi="宋体" w:cs="宋体"/>
          <w:color w:val="000000" w:themeColor="text1"/>
          <w:sz w:val="24"/>
          <w:lang w:val="en-GB"/>
          <w14:textFill>
            <w14:solidFill>
              <w14:schemeClr w14:val="tx1"/>
            </w14:solidFill>
          </w14:textFill>
        </w:rPr>
        <w:t>1）投标人在招标文件规定的投标有效期内撤回其投标的；</w:t>
      </w:r>
    </w:p>
    <w:p>
      <w:pPr>
        <w:spacing w:line="360" w:lineRule="auto"/>
        <w:ind w:firstLine="480" w:firstLineChars="200"/>
        <w:rPr>
          <w:rFonts w:ascii="宋体" w:hAnsi="宋体" w:cs="宋体"/>
          <w:color w:val="000000" w:themeColor="text1"/>
          <w:sz w:val="24"/>
          <w:lang w:val="en-GB"/>
          <w14:textFill>
            <w14:solidFill>
              <w14:schemeClr w14:val="tx1"/>
            </w14:solidFill>
          </w14:textFill>
        </w:rPr>
      </w:pPr>
      <w:r>
        <w:rPr>
          <w:rFonts w:hint="eastAsia" w:ascii="宋体" w:hAnsi="宋体" w:cs="宋体"/>
          <w:color w:val="000000" w:themeColor="text1"/>
          <w:sz w:val="24"/>
          <w:lang w:val="en-GB"/>
          <w14:textFill>
            <w14:solidFill>
              <w14:schemeClr w14:val="tx1"/>
            </w14:solidFill>
          </w14:textFill>
        </w:rPr>
        <w:t>2）中标人无正当理由不与招标人签订政府采购合同的；</w:t>
      </w:r>
    </w:p>
    <w:p>
      <w:pPr>
        <w:spacing w:line="360" w:lineRule="auto"/>
        <w:ind w:firstLine="480" w:firstLineChars="200"/>
        <w:rPr>
          <w:rFonts w:ascii="宋体" w:hAnsi="宋体" w:cs="宋体"/>
          <w:color w:val="000000" w:themeColor="text1"/>
          <w:sz w:val="24"/>
          <w:lang w:val="en-GB"/>
          <w14:textFill>
            <w14:solidFill>
              <w14:schemeClr w14:val="tx1"/>
            </w14:solidFill>
          </w14:textFill>
        </w:rPr>
      </w:pPr>
      <w:r>
        <w:rPr>
          <w:rFonts w:hint="eastAsia" w:ascii="宋体" w:hAnsi="宋体" w:cs="宋体"/>
          <w:color w:val="000000" w:themeColor="text1"/>
          <w:sz w:val="24"/>
          <w:lang w:val="en-GB"/>
          <w14:textFill>
            <w14:solidFill>
              <w14:schemeClr w14:val="tx1"/>
            </w14:solidFill>
          </w14:textFill>
        </w:rPr>
        <w:t>3）中标人在规定期限内未能签订合同或未按规定提供履约保证金的；</w:t>
      </w:r>
    </w:p>
    <w:p>
      <w:pPr>
        <w:spacing w:line="360" w:lineRule="auto"/>
        <w:ind w:firstLine="480" w:firstLineChars="200"/>
        <w:rPr>
          <w:rFonts w:ascii="宋体" w:hAnsi="宋体" w:cs="宋体"/>
          <w:color w:val="000000" w:themeColor="text1"/>
          <w:sz w:val="24"/>
          <w:lang w:val="en-GB"/>
          <w14:textFill>
            <w14:solidFill>
              <w14:schemeClr w14:val="tx1"/>
            </w14:solidFill>
          </w14:textFill>
        </w:rPr>
      </w:pPr>
      <w:r>
        <w:rPr>
          <w:rFonts w:hint="eastAsia" w:ascii="宋体" w:hAnsi="宋体" w:cs="宋体"/>
          <w:color w:val="000000" w:themeColor="text1"/>
          <w:sz w:val="24"/>
          <w:lang w:val="en-GB"/>
          <w14:textFill>
            <w14:solidFill>
              <w14:schemeClr w14:val="tx1"/>
            </w14:solidFill>
          </w14:textFill>
        </w:rPr>
        <w:t>4）投标人提供虚假</w:t>
      </w:r>
      <w:r>
        <w:rPr>
          <w:rFonts w:hint="eastAsia" w:ascii="宋体" w:hAnsi="宋体" w:cs="宋体"/>
          <w:color w:val="000000" w:themeColor="text1"/>
          <w:sz w:val="24"/>
          <w:lang w:val="en-GB" w:eastAsia="zh-CN"/>
          <w14:textFill>
            <w14:solidFill>
              <w14:schemeClr w14:val="tx1"/>
            </w14:solidFill>
          </w14:textFill>
        </w:rPr>
        <w:t>投标文件</w:t>
      </w:r>
      <w:r>
        <w:rPr>
          <w:rFonts w:hint="eastAsia" w:ascii="宋体" w:hAnsi="宋体" w:cs="宋体"/>
          <w:color w:val="000000" w:themeColor="text1"/>
          <w:sz w:val="24"/>
          <w:lang w:val="en-GB"/>
          <w14:textFill>
            <w14:solidFill>
              <w14:schemeClr w14:val="tx1"/>
            </w14:solidFill>
          </w14:textFill>
        </w:rPr>
        <w:t>或虚假补充文件的；</w:t>
      </w:r>
    </w:p>
    <w:p>
      <w:pPr>
        <w:spacing w:line="360" w:lineRule="auto"/>
        <w:ind w:firstLine="480" w:firstLineChars="200"/>
        <w:rPr>
          <w:rFonts w:ascii="宋体" w:hAnsi="宋体" w:cs="宋体"/>
          <w:color w:val="000000" w:themeColor="text1"/>
          <w:sz w:val="24"/>
          <w:lang w:val="en-GB"/>
          <w14:textFill>
            <w14:solidFill>
              <w14:schemeClr w14:val="tx1"/>
            </w14:solidFill>
          </w14:textFill>
        </w:rPr>
      </w:pPr>
      <w:r>
        <w:rPr>
          <w:rFonts w:hint="eastAsia" w:ascii="宋体" w:hAnsi="宋体" w:cs="宋体"/>
          <w:color w:val="000000" w:themeColor="text1"/>
          <w:sz w:val="24"/>
          <w:lang w:val="en-GB"/>
          <w14:textFill>
            <w14:solidFill>
              <w14:schemeClr w14:val="tx1"/>
            </w14:solidFill>
          </w14:textFill>
        </w:rPr>
        <w:t>5）投标人有串标、围标的行为；</w:t>
      </w:r>
    </w:p>
    <w:p>
      <w:pPr>
        <w:spacing w:line="360" w:lineRule="auto"/>
        <w:ind w:firstLine="480" w:firstLineChars="200"/>
        <w:rPr>
          <w:rFonts w:hint="eastAsia" w:ascii="宋体" w:hAnsi="宋体" w:eastAsia="宋体" w:cs="宋体"/>
          <w:b w:val="0"/>
          <w:bCs w:val="0"/>
          <w:color w:val="000000" w:themeColor="text1"/>
          <w:sz w:val="24"/>
          <w:lang w:val="en-GB" w:eastAsia="zh-CN"/>
          <w14:textFill>
            <w14:solidFill>
              <w14:schemeClr w14:val="tx1"/>
            </w14:solidFill>
          </w14:textFill>
        </w:rPr>
      </w:pPr>
      <w:r>
        <w:rPr>
          <w:rFonts w:hint="eastAsia" w:ascii="宋体" w:hAnsi="宋体" w:cs="宋体"/>
          <w:color w:val="000000" w:themeColor="text1"/>
          <w:sz w:val="24"/>
          <w:lang w:val="en-GB"/>
          <w14:textFill>
            <w14:solidFill>
              <w14:schemeClr w14:val="tx1"/>
            </w14:solidFill>
          </w14:textFill>
        </w:rPr>
        <w:t>6）将中标项目转让给他人，或者在</w:t>
      </w:r>
      <w:r>
        <w:rPr>
          <w:rFonts w:hint="eastAsia" w:ascii="宋体" w:hAnsi="宋体" w:cs="宋体"/>
          <w:color w:val="000000" w:themeColor="text1"/>
          <w:sz w:val="24"/>
          <w:lang w:val="en-GB" w:eastAsia="zh-CN"/>
          <w14:textFill>
            <w14:solidFill>
              <w14:schemeClr w14:val="tx1"/>
            </w14:solidFill>
          </w14:textFill>
        </w:rPr>
        <w:t>投标文件</w:t>
      </w:r>
      <w:r>
        <w:rPr>
          <w:rFonts w:hint="eastAsia" w:ascii="宋体" w:hAnsi="宋体" w:cs="宋体"/>
          <w:color w:val="000000" w:themeColor="text1"/>
          <w:sz w:val="24"/>
          <w:lang w:val="en-GB"/>
          <w14:textFill>
            <w14:solidFill>
              <w14:schemeClr w14:val="tx1"/>
            </w14:solidFill>
          </w14:textFill>
        </w:rPr>
        <w:t>中未说明，且未经招标人同意，违反采购文件规定，将中标项目分包给他人的；</w:t>
      </w:r>
      <w:r>
        <w:rPr>
          <w:rFonts w:hint="eastAsia" w:ascii="宋体" w:hAnsi="宋体" w:cs="宋体"/>
          <w:color w:val="000000" w:themeColor="text1"/>
          <w:sz w:val="24"/>
          <w:lang w:val="en-GB" w:eastAsia="zh-CN"/>
          <w14:textFill>
            <w14:solidFill>
              <w14:schemeClr w14:val="tx1"/>
            </w14:solidFill>
          </w14:textFill>
        </w:rPr>
        <w:t>（</w:t>
      </w:r>
      <w:r>
        <w:rPr>
          <w:rFonts w:hint="eastAsia" w:ascii="宋体" w:hAnsi="宋体" w:cs="宋体"/>
          <w:b w:val="0"/>
          <w:bCs w:val="0"/>
          <w:color w:val="000000" w:themeColor="text1"/>
          <w:sz w:val="24"/>
          <w:lang w:val="en-US" w:eastAsia="zh-CN"/>
          <w14:textFill>
            <w14:solidFill>
              <w14:schemeClr w14:val="tx1"/>
            </w14:solidFill>
          </w14:textFill>
        </w:rPr>
        <w:t>投标文件中提供不转包、分包承诺函，不提供做无效投标处理</w:t>
      </w:r>
      <w:r>
        <w:rPr>
          <w:rFonts w:hint="eastAsia" w:ascii="宋体" w:hAnsi="宋体" w:cs="宋体"/>
          <w:color w:val="000000" w:themeColor="text1"/>
          <w:sz w:val="24"/>
          <w:lang w:val="en-GB" w:eastAsia="zh-CN"/>
          <w14:textFill>
            <w14:solidFill>
              <w14:schemeClr w14:val="tx1"/>
            </w14:solidFill>
          </w14:textFill>
        </w:rPr>
        <w:t>）</w:t>
      </w:r>
    </w:p>
    <w:p>
      <w:pPr>
        <w:spacing w:line="360" w:lineRule="auto"/>
        <w:ind w:firstLine="480" w:firstLineChars="200"/>
        <w:rPr>
          <w:rFonts w:ascii="宋体" w:hAnsi="宋体" w:cs="宋体"/>
          <w:color w:val="000000" w:themeColor="text1"/>
          <w:sz w:val="24"/>
          <w:lang w:val="en-GB"/>
          <w14:textFill>
            <w14:solidFill>
              <w14:schemeClr w14:val="tx1"/>
            </w14:solidFill>
          </w14:textFill>
        </w:rPr>
      </w:pPr>
      <w:r>
        <w:rPr>
          <w:rFonts w:hint="eastAsia" w:ascii="宋体" w:hAnsi="宋体" w:cs="宋体"/>
          <w:color w:val="000000" w:themeColor="text1"/>
          <w:sz w:val="24"/>
          <w:lang w:val="en-GB"/>
          <w14:textFill>
            <w14:solidFill>
              <w14:schemeClr w14:val="tx1"/>
            </w14:solidFill>
          </w14:textFill>
        </w:rPr>
        <w:t>7）中标人收到确认</w:t>
      </w:r>
      <w:r>
        <w:rPr>
          <w:rFonts w:hint="eastAsia" w:ascii="宋体" w:hAnsi="宋体" w:cs="宋体"/>
          <w:color w:val="000000" w:themeColor="text1"/>
          <w:sz w:val="24"/>
          <w:lang w:val="en-GB" w:eastAsia="zh-CN"/>
          <w14:textFill>
            <w14:solidFill>
              <w14:schemeClr w14:val="tx1"/>
            </w14:solidFill>
          </w14:textFill>
        </w:rPr>
        <w:t>中标</w:t>
      </w:r>
      <w:r>
        <w:rPr>
          <w:rFonts w:hint="eastAsia" w:ascii="宋体" w:hAnsi="宋体" w:cs="宋体"/>
          <w:color w:val="000000" w:themeColor="text1"/>
          <w:sz w:val="24"/>
          <w:lang w:val="en-GB"/>
          <w14:textFill>
            <w14:solidFill>
              <w14:schemeClr w14:val="tx1"/>
            </w14:solidFill>
          </w14:textFill>
        </w:rPr>
        <w:t>通知书后，无正当理由主动放弃中标的；</w:t>
      </w:r>
    </w:p>
    <w:p>
      <w:pPr>
        <w:spacing w:line="360" w:lineRule="auto"/>
        <w:ind w:firstLine="480" w:firstLineChars="200"/>
        <w:rPr>
          <w:rFonts w:ascii="宋体" w:hAnsi="宋体" w:cs="宋体"/>
          <w:color w:val="000000" w:themeColor="text1"/>
          <w:sz w:val="24"/>
          <w:lang w:val="en-GB"/>
          <w14:textFill>
            <w14:solidFill>
              <w14:schemeClr w14:val="tx1"/>
            </w14:solidFill>
          </w14:textFill>
        </w:rPr>
      </w:pPr>
      <w:r>
        <w:rPr>
          <w:rFonts w:hint="eastAsia" w:ascii="宋体" w:hAnsi="宋体" w:cs="宋体"/>
          <w:color w:val="000000" w:themeColor="text1"/>
          <w:sz w:val="24"/>
          <w:lang w:val="en-GB"/>
          <w14:textFill>
            <w14:solidFill>
              <w14:schemeClr w14:val="tx1"/>
            </w14:solidFill>
          </w14:textFill>
        </w:rPr>
        <w:t>8）有其它违反法律、法规、规章行为，经采购监管部门查实的。</w:t>
      </w:r>
    </w:p>
    <w:p>
      <w:pPr>
        <w:spacing w:line="360" w:lineRule="auto"/>
        <w:ind w:firstLine="480" w:firstLineChars="200"/>
        <w:rPr>
          <w:rFonts w:ascii="宋体" w:hAnsi="宋体" w:cs="宋体"/>
          <w:color w:val="000000" w:themeColor="text1"/>
          <w:sz w:val="24"/>
          <w:lang w:val="en-GB"/>
          <w14:textFill>
            <w14:solidFill>
              <w14:schemeClr w14:val="tx1"/>
            </w14:solidFill>
          </w14:textFill>
        </w:rPr>
      </w:pPr>
      <w:r>
        <w:rPr>
          <w:rFonts w:hint="eastAsia" w:ascii="宋体" w:hAnsi="宋体" w:cs="宋体"/>
          <w:color w:val="000000" w:themeColor="text1"/>
          <w:sz w:val="24"/>
          <w:lang w:val="en-GB"/>
          <w14:textFill>
            <w14:solidFill>
              <w14:schemeClr w14:val="tx1"/>
            </w14:solidFill>
          </w14:textFill>
        </w:rPr>
        <w:t>13.</w:t>
      </w:r>
      <w:r>
        <w:rPr>
          <w:rFonts w:hint="eastAsia" w:ascii="宋体" w:hAnsi="宋体" w:cs="宋体"/>
          <w:color w:val="000000" w:themeColor="text1"/>
          <w:sz w:val="24"/>
          <w14:textFill>
            <w14:solidFill>
              <w14:schemeClr w14:val="tx1"/>
            </w14:solidFill>
          </w14:textFill>
        </w:rPr>
        <w:t>5</w:t>
      </w:r>
      <w:r>
        <w:rPr>
          <w:rFonts w:hint="eastAsia" w:ascii="宋体" w:hAnsi="宋体" w:cs="宋体"/>
          <w:color w:val="000000" w:themeColor="text1"/>
          <w:sz w:val="24"/>
          <w:lang w:val="en-GB"/>
          <w14:textFill>
            <w14:solidFill>
              <w14:schemeClr w14:val="tx1"/>
            </w14:solidFill>
          </w14:textFill>
        </w:rPr>
        <w:t xml:space="preserve"> 有下列情形之一的，视为投标人串通投标，其投标无效：</w:t>
      </w:r>
    </w:p>
    <w:p>
      <w:pPr>
        <w:spacing w:line="360" w:lineRule="auto"/>
        <w:ind w:firstLine="480" w:firstLineChars="200"/>
        <w:rPr>
          <w:rFonts w:ascii="宋体" w:hAnsi="宋体" w:cs="宋体"/>
          <w:color w:val="000000" w:themeColor="text1"/>
          <w:sz w:val="24"/>
          <w:lang w:val="en-GB"/>
          <w14:textFill>
            <w14:solidFill>
              <w14:schemeClr w14:val="tx1"/>
            </w14:solidFill>
          </w14:textFill>
        </w:rPr>
      </w:pPr>
      <w:r>
        <w:rPr>
          <w:rFonts w:hint="eastAsia" w:ascii="宋体" w:hAnsi="宋体" w:cs="宋体"/>
          <w:color w:val="000000" w:themeColor="text1"/>
          <w:sz w:val="24"/>
          <w:lang w:val="en-GB"/>
          <w14:textFill>
            <w14:solidFill>
              <w14:schemeClr w14:val="tx1"/>
            </w14:solidFill>
          </w14:textFill>
        </w:rPr>
        <w:t>1）不同投标人的</w:t>
      </w:r>
      <w:r>
        <w:rPr>
          <w:rFonts w:hint="eastAsia" w:ascii="宋体" w:hAnsi="宋体" w:cs="宋体"/>
          <w:color w:val="000000" w:themeColor="text1"/>
          <w:sz w:val="24"/>
          <w:lang w:val="en-GB" w:eastAsia="zh-CN"/>
          <w14:textFill>
            <w14:solidFill>
              <w14:schemeClr w14:val="tx1"/>
            </w14:solidFill>
          </w14:textFill>
        </w:rPr>
        <w:t>投标文件</w:t>
      </w:r>
      <w:r>
        <w:rPr>
          <w:rFonts w:hint="eastAsia" w:ascii="宋体" w:hAnsi="宋体" w:cs="宋体"/>
          <w:color w:val="000000" w:themeColor="text1"/>
          <w:sz w:val="24"/>
          <w:lang w:val="en-GB"/>
          <w14:textFill>
            <w14:solidFill>
              <w14:schemeClr w14:val="tx1"/>
            </w14:solidFill>
          </w14:textFill>
        </w:rPr>
        <w:t>由同一单位或者个人编制;</w:t>
      </w:r>
    </w:p>
    <w:p>
      <w:pPr>
        <w:spacing w:line="360" w:lineRule="auto"/>
        <w:ind w:firstLine="480" w:firstLineChars="200"/>
        <w:rPr>
          <w:rFonts w:ascii="宋体" w:hAnsi="宋体" w:cs="宋体"/>
          <w:color w:val="000000" w:themeColor="text1"/>
          <w:sz w:val="24"/>
          <w:lang w:val="en-GB"/>
          <w14:textFill>
            <w14:solidFill>
              <w14:schemeClr w14:val="tx1"/>
            </w14:solidFill>
          </w14:textFill>
        </w:rPr>
      </w:pPr>
      <w:r>
        <w:rPr>
          <w:rFonts w:hint="eastAsia" w:ascii="宋体" w:hAnsi="宋体" w:cs="宋体"/>
          <w:color w:val="000000" w:themeColor="text1"/>
          <w:sz w:val="24"/>
          <w:lang w:val="en-GB"/>
          <w14:textFill>
            <w14:solidFill>
              <w14:schemeClr w14:val="tx1"/>
            </w14:solidFill>
          </w14:textFill>
        </w:rPr>
        <w:t>2）不同投标人委托同一单位或者个人办理投标事宜;</w:t>
      </w:r>
    </w:p>
    <w:p>
      <w:pPr>
        <w:spacing w:line="360" w:lineRule="auto"/>
        <w:ind w:firstLine="480" w:firstLineChars="200"/>
        <w:rPr>
          <w:rFonts w:ascii="宋体" w:hAnsi="宋体" w:cs="宋体"/>
          <w:color w:val="000000" w:themeColor="text1"/>
          <w:sz w:val="24"/>
          <w:lang w:val="en-GB"/>
          <w14:textFill>
            <w14:solidFill>
              <w14:schemeClr w14:val="tx1"/>
            </w14:solidFill>
          </w14:textFill>
        </w:rPr>
      </w:pPr>
      <w:r>
        <w:rPr>
          <w:rFonts w:hint="eastAsia" w:ascii="宋体" w:hAnsi="宋体" w:cs="宋体"/>
          <w:color w:val="000000" w:themeColor="text1"/>
          <w:sz w:val="24"/>
          <w:lang w:val="en-GB"/>
          <w14:textFill>
            <w14:solidFill>
              <w14:schemeClr w14:val="tx1"/>
            </w14:solidFill>
          </w14:textFill>
        </w:rPr>
        <w:t>3）不同投标人的</w:t>
      </w:r>
      <w:r>
        <w:rPr>
          <w:rFonts w:hint="eastAsia" w:ascii="宋体" w:hAnsi="宋体" w:cs="宋体"/>
          <w:color w:val="000000" w:themeColor="text1"/>
          <w:sz w:val="24"/>
          <w:lang w:val="en-GB" w:eastAsia="zh-CN"/>
          <w14:textFill>
            <w14:solidFill>
              <w14:schemeClr w14:val="tx1"/>
            </w14:solidFill>
          </w14:textFill>
        </w:rPr>
        <w:t>投标文件</w:t>
      </w:r>
      <w:r>
        <w:rPr>
          <w:rFonts w:hint="eastAsia" w:ascii="宋体" w:hAnsi="宋体" w:cs="宋体"/>
          <w:color w:val="000000" w:themeColor="text1"/>
          <w:sz w:val="24"/>
          <w:lang w:val="en-GB"/>
          <w14:textFill>
            <w14:solidFill>
              <w14:schemeClr w14:val="tx1"/>
            </w14:solidFill>
          </w14:textFill>
        </w:rPr>
        <w:t>载明的项目管理成员或者联系人员为同一人;</w:t>
      </w:r>
    </w:p>
    <w:p>
      <w:pPr>
        <w:spacing w:line="360" w:lineRule="auto"/>
        <w:ind w:firstLine="480" w:firstLineChars="200"/>
        <w:rPr>
          <w:rFonts w:ascii="宋体" w:hAnsi="宋体" w:cs="宋体"/>
          <w:color w:val="000000" w:themeColor="text1"/>
          <w:sz w:val="24"/>
          <w:lang w:val="en-GB"/>
          <w14:textFill>
            <w14:solidFill>
              <w14:schemeClr w14:val="tx1"/>
            </w14:solidFill>
          </w14:textFill>
        </w:rPr>
      </w:pPr>
      <w:r>
        <w:rPr>
          <w:rFonts w:hint="eastAsia" w:ascii="宋体" w:hAnsi="宋体" w:cs="宋体"/>
          <w:color w:val="000000" w:themeColor="text1"/>
          <w:sz w:val="24"/>
          <w:lang w:val="en-GB"/>
          <w14:textFill>
            <w14:solidFill>
              <w14:schemeClr w14:val="tx1"/>
            </w14:solidFill>
          </w14:textFill>
        </w:rPr>
        <w:t>4）不同投标人的</w:t>
      </w:r>
      <w:r>
        <w:rPr>
          <w:rFonts w:hint="eastAsia" w:ascii="宋体" w:hAnsi="宋体" w:cs="宋体"/>
          <w:color w:val="000000" w:themeColor="text1"/>
          <w:sz w:val="24"/>
          <w:lang w:val="en-GB" w:eastAsia="zh-CN"/>
          <w14:textFill>
            <w14:solidFill>
              <w14:schemeClr w14:val="tx1"/>
            </w14:solidFill>
          </w14:textFill>
        </w:rPr>
        <w:t>投标文件</w:t>
      </w:r>
      <w:r>
        <w:rPr>
          <w:rFonts w:hint="eastAsia" w:ascii="宋体" w:hAnsi="宋体" w:cs="宋体"/>
          <w:color w:val="000000" w:themeColor="text1"/>
          <w:sz w:val="24"/>
          <w:lang w:val="en-GB"/>
          <w14:textFill>
            <w14:solidFill>
              <w14:schemeClr w14:val="tx1"/>
            </w14:solidFill>
          </w14:textFill>
        </w:rPr>
        <w:t>异常一致或者投标报价呈规律性差异;</w:t>
      </w:r>
    </w:p>
    <w:p>
      <w:pPr>
        <w:spacing w:line="360" w:lineRule="auto"/>
        <w:ind w:firstLine="480" w:firstLineChars="200"/>
        <w:rPr>
          <w:rFonts w:ascii="宋体" w:hAnsi="宋体" w:cs="宋体"/>
          <w:color w:val="000000" w:themeColor="text1"/>
          <w:sz w:val="24"/>
          <w:lang w:val="en-GB"/>
          <w14:textFill>
            <w14:solidFill>
              <w14:schemeClr w14:val="tx1"/>
            </w14:solidFill>
          </w14:textFill>
        </w:rPr>
      </w:pPr>
      <w:r>
        <w:rPr>
          <w:rFonts w:hint="eastAsia" w:ascii="宋体" w:hAnsi="宋体" w:cs="宋体"/>
          <w:color w:val="000000" w:themeColor="text1"/>
          <w:sz w:val="24"/>
          <w:lang w:val="en-GB"/>
          <w14:textFill>
            <w14:solidFill>
              <w14:schemeClr w14:val="tx1"/>
            </w14:solidFill>
          </w14:textFill>
        </w:rPr>
        <w:t>5）不同投标人的</w:t>
      </w:r>
      <w:r>
        <w:rPr>
          <w:rFonts w:hint="eastAsia" w:ascii="宋体" w:hAnsi="宋体" w:cs="宋体"/>
          <w:color w:val="000000" w:themeColor="text1"/>
          <w:sz w:val="24"/>
          <w:lang w:val="en-GB" w:eastAsia="zh-CN"/>
          <w14:textFill>
            <w14:solidFill>
              <w14:schemeClr w14:val="tx1"/>
            </w14:solidFill>
          </w14:textFill>
        </w:rPr>
        <w:t>投标文件</w:t>
      </w:r>
      <w:r>
        <w:rPr>
          <w:rFonts w:hint="eastAsia" w:ascii="宋体" w:hAnsi="宋体" w:cs="宋体"/>
          <w:color w:val="000000" w:themeColor="text1"/>
          <w:sz w:val="24"/>
          <w:lang w:val="en-GB"/>
          <w14:textFill>
            <w14:solidFill>
              <w14:schemeClr w14:val="tx1"/>
            </w14:solidFill>
          </w14:textFill>
        </w:rPr>
        <w:t>相互混装;</w:t>
      </w:r>
    </w:p>
    <w:p>
      <w:pPr>
        <w:spacing w:line="360" w:lineRule="auto"/>
        <w:ind w:firstLine="480" w:firstLineChars="200"/>
        <w:rPr>
          <w:rFonts w:ascii="宋体" w:hAnsi="宋体" w:cs="宋体"/>
          <w:bCs/>
          <w:color w:val="000000" w:themeColor="text1"/>
          <w:sz w:val="24"/>
          <w:lang w:val="en-GB"/>
          <w14:textFill>
            <w14:solidFill>
              <w14:schemeClr w14:val="tx1"/>
            </w14:solidFill>
          </w14:textFill>
        </w:rPr>
      </w:pPr>
      <w:r>
        <w:rPr>
          <w:rFonts w:hint="eastAsia" w:ascii="宋体" w:hAnsi="宋体" w:cs="宋体"/>
          <w:color w:val="000000" w:themeColor="text1"/>
          <w:sz w:val="24"/>
          <w:lang w:val="en-GB"/>
          <w14:textFill>
            <w14:solidFill>
              <w14:schemeClr w14:val="tx1"/>
            </w14:solidFill>
          </w14:textFill>
        </w:rPr>
        <w:t>6）不同投标人的投标保证金从同一单位或者个人的账户转出。</w:t>
      </w:r>
    </w:p>
    <w:p>
      <w:pPr>
        <w:pStyle w:val="105"/>
        <w:spacing w:line="360" w:lineRule="auto"/>
        <w:ind w:firstLine="0" w:firstLineChars="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14、投标有效期</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14.l 投标有效期为从开标截止之日起计算的</w:t>
      </w:r>
      <w:r>
        <w:rPr>
          <w:rFonts w:hint="eastAsia" w:ascii="宋体" w:hAnsi="宋体" w:cs="宋体"/>
          <w:color w:val="000000" w:themeColor="text1"/>
          <w:sz w:val="24"/>
          <w:szCs w:val="24"/>
          <w:lang w:val="en-US" w:eastAsia="zh-CN"/>
          <w14:textFill>
            <w14:solidFill>
              <w14:schemeClr w14:val="tx1"/>
            </w14:solidFill>
          </w14:textFill>
        </w:rPr>
        <w:t>60</w:t>
      </w:r>
      <w:r>
        <w:rPr>
          <w:rFonts w:hint="eastAsia" w:ascii="宋体" w:hAnsi="宋体" w:cs="宋体"/>
          <w:color w:val="000000" w:themeColor="text1"/>
          <w:sz w:val="24"/>
          <w:szCs w:val="24"/>
          <w14:textFill>
            <w14:solidFill>
              <w14:schemeClr w14:val="tx1"/>
            </w14:solidFill>
          </w14:textFill>
        </w:rPr>
        <w:t>日内，有效期短于此规定的投标文件将被视为无效。</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14.2 在特殊情况下，采购代理机构可于投标有效期满之前，征得投标人同意延长投标有效期，要求与答复均应以书面形式进行。投标人可以拒绝接受这一要求而放弃投标，投标保证金将尽快无息退还。同意这一要求的投标人，无需也不允许修改其投标文件，但须相应延长投标保证金的有效期。受投标有效期制约的所有权利和义务均应延长至新的有效期。</w:t>
      </w:r>
    </w:p>
    <w:p>
      <w:pPr>
        <w:pStyle w:val="105"/>
        <w:spacing w:line="360" w:lineRule="auto"/>
        <w:ind w:firstLine="0" w:firstLineChars="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15、投标文件的数量、签署及形式</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GB"/>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5</w:t>
      </w:r>
      <w:r>
        <w:rPr>
          <w:rFonts w:hint="eastAsia" w:ascii="宋体" w:hAnsi="宋体" w:cs="宋体"/>
          <w:color w:val="000000" w:themeColor="text1"/>
          <w:sz w:val="24"/>
          <w:lang w:val="en-GB"/>
          <w14:textFill>
            <w14:solidFill>
              <w14:schemeClr w14:val="tx1"/>
            </w14:solidFill>
          </w14:textFill>
        </w:rPr>
        <w:t>.1 投标文件</w:t>
      </w:r>
      <w:r>
        <w:rPr>
          <w:rFonts w:hint="eastAsia" w:ascii="宋体" w:hAnsi="宋体" w:cs="宋体"/>
          <w:color w:val="000000" w:themeColor="text1"/>
          <w:sz w:val="24"/>
          <w14:textFill>
            <w14:solidFill>
              <w14:schemeClr w14:val="tx1"/>
            </w14:solidFill>
          </w14:textFill>
        </w:rPr>
        <w:t>一式</w:t>
      </w:r>
      <w:r>
        <w:rPr>
          <w:rFonts w:hint="eastAsia" w:ascii="宋体" w:hAnsi="宋体" w:cs="宋体"/>
          <w:color w:val="000000" w:themeColor="text1"/>
          <w:sz w:val="24"/>
          <w:lang w:val="en-US" w:eastAsia="zh-CN"/>
          <w14:textFill>
            <w14:solidFill>
              <w14:schemeClr w14:val="tx1"/>
            </w14:solidFill>
          </w14:textFill>
        </w:rPr>
        <w:t>伍</w:t>
      </w:r>
      <w:r>
        <w:rPr>
          <w:rFonts w:hint="eastAsia" w:ascii="宋体" w:hAnsi="宋体" w:cs="宋体"/>
          <w:color w:val="000000" w:themeColor="text1"/>
          <w:sz w:val="24"/>
          <w14:textFill>
            <w14:solidFill>
              <w14:schemeClr w14:val="tx1"/>
            </w14:solidFill>
          </w14:textFill>
        </w:rPr>
        <w:t>份（正本壹份，副本</w:t>
      </w:r>
      <w:r>
        <w:rPr>
          <w:rFonts w:hint="eastAsia" w:ascii="宋体" w:hAnsi="宋体" w:cs="宋体"/>
          <w:color w:val="000000" w:themeColor="text1"/>
          <w:sz w:val="24"/>
          <w:lang w:val="en-US" w:eastAsia="zh-CN"/>
          <w14:textFill>
            <w14:solidFill>
              <w14:schemeClr w14:val="tx1"/>
            </w14:solidFill>
          </w14:textFill>
        </w:rPr>
        <w:t>肆</w:t>
      </w:r>
      <w:r>
        <w:rPr>
          <w:rFonts w:hint="eastAsia" w:ascii="宋体" w:hAnsi="宋体" w:cs="宋体"/>
          <w:color w:val="000000" w:themeColor="text1"/>
          <w:sz w:val="24"/>
          <w14:textFill>
            <w14:solidFill>
              <w14:schemeClr w14:val="tx1"/>
            </w14:solidFill>
          </w14:textFill>
        </w:rPr>
        <w:t>份），固定装订（注：胶装）。</w:t>
      </w:r>
    </w:p>
    <w:p>
      <w:pPr>
        <w:spacing w:line="360" w:lineRule="auto"/>
        <w:ind w:firstLine="480" w:firstLineChars="200"/>
        <w:rPr>
          <w:rFonts w:ascii="宋体" w:hAnsi="宋体" w:cs="宋体"/>
          <w:bCs/>
          <w:color w:val="000000" w:themeColor="text1"/>
          <w:sz w:val="24"/>
          <w:lang w:val="en-GB"/>
          <w14:textFill>
            <w14:solidFill>
              <w14:schemeClr w14:val="tx1"/>
            </w14:solidFill>
          </w14:textFill>
        </w:rPr>
      </w:pPr>
      <w:r>
        <w:rPr>
          <w:rFonts w:hint="eastAsia" w:ascii="宋体" w:hAnsi="宋体" w:cs="宋体"/>
          <w:bCs/>
          <w:color w:val="000000" w:themeColor="text1"/>
          <w:sz w:val="24"/>
          <w:lang w:val="en-GB"/>
          <w14:textFill>
            <w14:solidFill>
              <w14:schemeClr w14:val="tx1"/>
            </w14:solidFill>
          </w14:textFill>
        </w:rPr>
        <w:t>1</w:t>
      </w:r>
      <w:r>
        <w:rPr>
          <w:rFonts w:hint="eastAsia" w:ascii="宋体" w:hAnsi="宋体" w:cs="宋体"/>
          <w:bCs/>
          <w:color w:val="000000" w:themeColor="text1"/>
          <w:sz w:val="24"/>
          <w14:textFill>
            <w14:solidFill>
              <w14:schemeClr w14:val="tx1"/>
            </w14:solidFill>
          </w14:textFill>
        </w:rPr>
        <w:t>5</w:t>
      </w:r>
      <w:r>
        <w:rPr>
          <w:rFonts w:hint="eastAsia" w:ascii="宋体" w:hAnsi="宋体" w:cs="宋体"/>
          <w:bCs/>
          <w:color w:val="000000" w:themeColor="text1"/>
          <w:sz w:val="24"/>
          <w:lang w:val="en-GB"/>
          <w14:textFill>
            <w14:solidFill>
              <w14:schemeClr w14:val="tx1"/>
            </w14:solidFill>
          </w14:textFill>
        </w:rPr>
        <w:t>.2 投标文件须按招标文件的要求执行，每份投标文件均须在封面上清楚标明“</w:t>
      </w:r>
      <w:r>
        <w:rPr>
          <w:rFonts w:hint="eastAsia" w:ascii="宋体" w:hAnsi="宋体" w:cs="宋体"/>
          <w:b/>
          <w:color w:val="000000" w:themeColor="text1"/>
          <w:sz w:val="24"/>
          <w:lang w:val="en-GB"/>
          <w14:textFill>
            <w14:solidFill>
              <w14:schemeClr w14:val="tx1"/>
            </w14:solidFill>
          </w14:textFill>
        </w:rPr>
        <w:t>正本</w:t>
      </w:r>
      <w:r>
        <w:rPr>
          <w:rFonts w:hint="eastAsia" w:ascii="宋体" w:hAnsi="宋体" w:cs="宋体"/>
          <w:bCs/>
          <w:color w:val="000000" w:themeColor="text1"/>
          <w:sz w:val="24"/>
          <w:lang w:val="en-GB"/>
          <w14:textFill>
            <w14:solidFill>
              <w14:schemeClr w14:val="tx1"/>
            </w14:solidFill>
          </w14:textFill>
        </w:rPr>
        <w:t>”或“</w:t>
      </w:r>
      <w:r>
        <w:rPr>
          <w:rFonts w:hint="eastAsia" w:ascii="宋体" w:hAnsi="宋体" w:cs="宋体"/>
          <w:b/>
          <w:color w:val="000000" w:themeColor="text1"/>
          <w:sz w:val="24"/>
          <w:lang w:val="en-GB"/>
          <w14:textFill>
            <w14:solidFill>
              <w14:schemeClr w14:val="tx1"/>
            </w14:solidFill>
          </w14:textFill>
        </w:rPr>
        <w:t>副本</w:t>
      </w:r>
      <w:r>
        <w:rPr>
          <w:rFonts w:hint="eastAsia" w:ascii="宋体" w:hAnsi="宋体" w:cs="宋体"/>
          <w:bCs/>
          <w:color w:val="000000" w:themeColor="text1"/>
          <w:sz w:val="24"/>
          <w:lang w:val="en-GB"/>
          <w14:textFill>
            <w14:solidFill>
              <w14:schemeClr w14:val="tx1"/>
            </w14:solidFill>
          </w14:textFill>
        </w:rPr>
        <w:t>”字样，“正本”和“副本”具有同等的法律效力；“正本”和“副本”之间如有差异，以“正本”为准。</w:t>
      </w:r>
    </w:p>
    <w:p>
      <w:pPr>
        <w:spacing w:line="360" w:lineRule="auto"/>
        <w:ind w:firstLine="480" w:firstLineChars="200"/>
        <w:rPr>
          <w:rFonts w:ascii="宋体" w:hAnsi="宋体" w:cs="宋体"/>
          <w:bCs/>
          <w:color w:val="000000" w:themeColor="text1"/>
          <w:sz w:val="24"/>
          <w:lang w:val="en-GB"/>
          <w14:textFill>
            <w14:solidFill>
              <w14:schemeClr w14:val="tx1"/>
            </w14:solidFill>
          </w14:textFill>
        </w:rPr>
      </w:pPr>
      <w:r>
        <w:rPr>
          <w:rFonts w:hint="eastAsia" w:ascii="宋体" w:hAnsi="宋体" w:cs="宋体"/>
          <w:bCs/>
          <w:color w:val="000000" w:themeColor="text1"/>
          <w:sz w:val="24"/>
          <w:lang w:val="en-GB"/>
          <w14:textFill>
            <w14:solidFill>
              <w14:schemeClr w14:val="tx1"/>
            </w14:solidFill>
          </w14:textFill>
        </w:rPr>
        <w:t>1</w:t>
      </w:r>
      <w:r>
        <w:rPr>
          <w:rFonts w:hint="eastAsia" w:ascii="宋体" w:hAnsi="宋体" w:cs="宋体"/>
          <w:bCs/>
          <w:color w:val="000000" w:themeColor="text1"/>
          <w:sz w:val="24"/>
          <w14:textFill>
            <w14:solidFill>
              <w14:schemeClr w14:val="tx1"/>
            </w14:solidFill>
          </w14:textFill>
        </w:rPr>
        <w:t>5</w:t>
      </w:r>
      <w:r>
        <w:rPr>
          <w:rFonts w:hint="eastAsia" w:ascii="宋体" w:hAnsi="宋体" w:cs="宋体"/>
          <w:bCs/>
          <w:color w:val="000000" w:themeColor="text1"/>
          <w:sz w:val="24"/>
          <w:lang w:val="en-GB"/>
          <w14:textFill>
            <w14:solidFill>
              <w14:schemeClr w14:val="tx1"/>
            </w14:solidFill>
          </w14:textFill>
        </w:rPr>
        <w:t>.3 投标文件正本中，文字材料需打印或用不褪色墨水书写。投标文件的正本须经法定代表人或授权代表签署和加盖投标人公章。</w:t>
      </w:r>
    </w:p>
    <w:p>
      <w:pPr>
        <w:spacing w:line="360" w:lineRule="auto"/>
        <w:ind w:firstLine="480" w:firstLineChars="200"/>
        <w:rPr>
          <w:rFonts w:ascii="宋体" w:hAnsi="宋体" w:cs="宋体"/>
          <w:bCs/>
          <w:color w:val="000000" w:themeColor="text1"/>
          <w:sz w:val="24"/>
          <w:lang w:val="en-GB"/>
          <w14:textFill>
            <w14:solidFill>
              <w14:schemeClr w14:val="tx1"/>
            </w14:solidFill>
          </w14:textFill>
        </w:rPr>
      </w:pPr>
      <w:r>
        <w:rPr>
          <w:rFonts w:hint="eastAsia" w:ascii="宋体" w:hAnsi="宋体" w:cs="宋体"/>
          <w:color w:val="000000" w:themeColor="text1"/>
          <w:sz w:val="24"/>
          <w14:textFill>
            <w14:solidFill>
              <w14:schemeClr w14:val="tx1"/>
            </w14:solidFill>
          </w14:textFill>
        </w:rPr>
        <w:t>15.4投标文件应用不褪色的墨水书写或打印，字迹应易于辨认并应由投标人的法定代表人或其委托代理人签字并加盖单位公章。由委托代理人签字的，投标文件中应附有法定代表人授权委托书。投标文件应尽量避免涂改、行间插字或删除。如出现上述情况，改动之处应加盖单位公章或由投标人的法定代表人或其授权的代理人签字确认。</w:t>
      </w:r>
      <w:r>
        <w:rPr>
          <w:rFonts w:hint="eastAsia" w:ascii="宋体" w:hAnsi="宋体" w:cs="宋体"/>
          <w:b/>
          <w:bCs w:val="0"/>
          <w:color w:val="000000" w:themeColor="text1"/>
          <w:sz w:val="24"/>
          <w:lang w:val="en-GB"/>
          <w14:textFill>
            <w14:solidFill>
              <w14:schemeClr w14:val="tx1"/>
            </w14:solidFill>
          </w14:textFill>
        </w:rPr>
        <w:t>纸制版投标文件须加盖骑缝章，没有按要求在需要签字或盖章处签字或盖单位章的投标文件将视为无效文件</w:t>
      </w:r>
      <w:r>
        <w:rPr>
          <w:rFonts w:hint="eastAsia" w:ascii="宋体" w:hAnsi="宋体" w:cs="宋体"/>
          <w:bCs/>
          <w:color w:val="000000" w:themeColor="text1"/>
          <w:sz w:val="24"/>
          <w:lang w:val="en-GB"/>
          <w14:textFill>
            <w14:solidFill>
              <w14:schemeClr w14:val="tx1"/>
            </w14:solidFill>
          </w14:textFill>
        </w:rPr>
        <w:t>。</w:t>
      </w:r>
    </w:p>
    <w:p>
      <w:pPr>
        <w:spacing w:line="360" w:lineRule="auto"/>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15.5电子版投标文件为U盘一份，电子投标文件须提供与纸质版投标文件完全一致的PDF版文件（含签字、盖章等）。</w:t>
      </w:r>
    </w:p>
    <w:p>
      <w:pPr>
        <w:pStyle w:val="106"/>
        <w:spacing w:line="360" w:lineRule="auto"/>
        <w:jc w:val="both"/>
        <w:rPr>
          <w:rFonts w:cs="宋体"/>
          <w:color w:val="000000" w:themeColor="text1"/>
          <w:sz w:val="28"/>
          <w:szCs w:val="24"/>
          <w14:textFill>
            <w14:solidFill>
              <w14:schemeClr w14:val="tx1"/>
            </w14:solidFill>
          </w14:textFill>
        </w:rPr>
      </w:pPr>
      <w:bookmarkStart w:id="104" w:name="_Toc39873579"/>
      <w:bookmarkStart w:id="105" w:name="_Toc124321839"/>
      <w:bookmarkStart w:id="106" w:name="_Toc48123802"/>
      <w:bookmarkStart w:id="107" w:name="_Toc228270155"/>
      <w:bookmarkStart w:id="108" w:name="_Toc346088905"/>
      <w:bookmarkStart w:id="109" w:name="_Toc124260990"/>
      <w:bookmarkStart w:id="110" w:name="_Toc434319339"/>
      <w:bookmarkStart w:id="111" w:name="_Toc5357"/>
      <w:bookmarkStart w:id="112" w:name="_Toc420943744"/>
      <w:bookmarkStart w:id="113" w:name="_Toc228438053"/>
      <w:bookmarkStart w:id="114" w:name="_Toc16494"/>
      <w:bookmarkStart w:id="115" w:name="_Toc88663266"/>
      <w:bookmarkStart w:id="116" w:name="_Toc48123853"/>
      <w:bookmarkStart w:id="117" w:name="_Toc17023877"/>
      <w:bookmarkStart w:id="118" w:name="_Toc389434410"/>
      <w:r>
        <w:rPr>
          <w:rFonts w:hint="eastAsia" w:cs="宋体"/>
          <w:color w:val="000000" w:themeColor="text1"/>
          <w:sz w:val="28"/>
          <w:szCs w:val="24"/>
          <w14:textFill>
            <w14:solidFill>
              <w14:schemeClr w14:val="tx1"/>
            </w14:solidFill>
          </w14:textFill>
        </w:rPr>
        <w:t>四、投标文件的递交</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Start w:id="119" w:name="_Toc228438054"/>
      <w:bookmarkStart w:id="120" w:name="_Toc228437901"/>
    </w:p>
    <w:p>
      <w:pPr>
        <w:pStyle w:val="105"/>
        <w:spacing w:line="360" w:lineRule="auto"/>
        <w:ind w:firstLine="0" w:firstLineChars="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16、投标文件的密封及标记</w:t>
      </w:r>
      <w:bookmarkEnd w:id="119"/>
      <w:bookmarkEnd w:id="120"/>
    </w:p>
    <w:p>
      <w:pPr>
        <w:spacing w:line="360" w:lineRule="auto"/>
        <w:ind w:firstLine="480" w:firstLineChars="200"/>
        <w:rPr>
          <w:rFonts w:ascii="宋体" w:hAnsi="宋体" w:cs="宋体"/>
          <w:bCs/>
          <w:color w:val="000000" w:themeColor="text1"/>
          <w:sz w:val="24"/>
          <w:lang w:val="en-GB"/>
          <w14:textFill>
            <w14:solidFill>
              <w14:schemeClr w14:val="tx1"/>
            </w14:solidFill>
          </w14:textFill>
        </w:rPr>
      </w:pPr>
      <w:r>
        <w:rPr>
          <w:rFonts w:hint="eastAsia" w:ascii="宋体" w:hAnsi="宋体" w:cs="宋体"/>
          <w:bCs/>
          <w:color w:val="000000" w:themeColor="text1"/>
          <w:sz w:val="24"/>
          <w:lang w:val="en-GB"/>
          <w14:textFill>
            <w14:solidFill>
              <w14:schemeClr w14:val="tx1"/>
            </w14:solidFill>
          </w14:textFill>
        </w:rPr>
        <w:t>16.l 投标人应将投标文件正本和副本密封在一个专用袋（箱）中；</w:t>
      </w:r>
      <w:r>
        <w:rPr>
          <w:rFonts w:hint="eastAsia" w:ascii="宋体" w:hAnsi="宋体" w:cs="宋体"/>
          <w:color w:val="000000" w:themeColor="text1"/>
          <w:sz w:val="24"/>
          <w:lang w:val="en-GB"/>
          <w14:textFill>
            <w14:solidFill>
              <w14:schemeClr w14:val="tx1"/>
            </w14:solidFill>
          </w14:textFill>
        </w:rPr>
        <w:t>电子版</w:t>
      </w:r>
      <w:r>
        <w:rPr>
          <w:rFonts w:hint="eastAsia" w:ascii="宋体" w:hAnsi="宋体" w:cs="宋体"/>
          <w:color w:val="000000" w:themeColor="text1"/>
          <w:sz w:val="24"/>
          <w:lang w:val="en-GB" w:eastAsia="zh-CN"/>
          <w14:textFill>
            <w14:solidFill>
              <w14:schemeClr w14:val="tx1"/>
            </w14:solidFill>
          </w14:textFill>
        </w:rPr>
        <w:t>、</w:t>
      </w:r>
      <w:r>
        <w:rPr>
          <w:rFonts w:hint="eastAsia" w:ascii="宋体" w:hAnsi="宋体" w:cs="宋体"/>
          <w:color w:val="000000" w:themeColor="text1"/>
          <w:sz w:val="24"/>
          <w:lang w:val="en-GB"/>
          <w14:textFill>
            <w14:solidFill>
              <w14:schemeClr w14:val="tx1"/>
            </w14:solidFill>
          </w14:textFill>
        </w:rPr>
        <w:t>投标文件、投标函及报价一览表</w:t>
      </w:r>
      <w:r>
        <w:rPr>
          <w:rFonts w:hint="eastAsia" w:ascii="宋体" w:hAnsi="宋体" w:cs="宋体"/>
          <w:bCs/>
          <w:color w:val="000000" w:themeColor="text1"/>
          <w:sz w:val="24"/>
          <w:lang w:val="en-GB"/>
          <w14:textFill>
            <w14:solidFill>
              <w14:schemeClr w14:val="tx1"/>
            </w14:solidFill>
          </w14:textFill>
        </w:rPr>
        <w:t>密封在一个专用袋（箱）中；共密封为</w:t>
      </w:r>
      <w:r>
        <w:rPr>
          <w:rFonts w:hint="eastAsia" w:ascii="宋体" w:hAnsi="宋体" w:cs="宋体"/>
          <w:bCs/>
          <w:color w:val="000000" w:themeColor="text1"/>
          <w:sz w:val="24"/>
          <w14:textFill>
            <w14:solidFill>
              <w14:schemeClr w14:val="tx1"/>
            </w14:solidFill>
          </w14:textFill>
        </w:rPr>
        <w:t>2个</w:t>
      </w:r>
      <w:r>
        <w:rPr>
          <w:rFonts w:hint="eastAsia" w:ascii="宋体" w:hAnsi="宋体" w:cs="宋体"/>
          <w:bCs/>
          <w:color w:val="000000" w:themeColor="text1"/>
          <w:sz w:val="24"/>
          <w:lang w:val="en-GB"/>
          <w14:textFill>
            <w14:solidFill>
              <w14:schemeClr w14:val="tx1"/>
            </w14:solidFill>
          </w14:textFill>
        </w:rPr>
        <w:t>专用袋（箱）</w:t>
      </w:r>
      <w:r>
        <w:rPr>
          <w:rFonts w:hint="eastAsia" w:ascii="宋体" w:hAnsi="宋体" w:cs="宋体"/>
          <w:bCs/>
          <w:color w:val="000000" w:themeColor="text1"/>
          <w:sz w:val="24"/>
          <w14:textFill>
            <w14:solidFill>
              <w14:schemeClr w14:val="tx1"/>
            </w14:solidFill>
          </w14:textFill>
        </w:rPr>
        <w:t>，</w:t>
      </w:r>
      <w:r>
        <w:rPr>
          <w:rFonts w:hint="eastAsia" w:ascii="宋体" w:hAnsi="宋体" w:cs="宋体"/>
          <w:bCs/>
          <w:color w:val="000000" w:themeColor="text1"/>
          <w:sz w:val="24"/>
          <w:lang w:val="en-GB"/>
          <w14:textFill>
            <w14:solidFill>
              <w14:schemeClr w14:val="tx1"/>
            </w14:solidFill>
          </w14:textFill>
        </w:rPr>
        <w:t>并在专用袋（箱）上标明“</w:t>
      </w:r>
      <w:r>
        <w:rPr>
          <w:rFonts w:hint="eastAsia" w:ascii="宋体" w:hAnsi="宋体" w:cs="宋体"/>
          <w:color w:val="000000" w:themeColor="text1"/>
          <w:sz w:val="24"/>
          <w:lang w:val="en-GB"/>
          <w14:textFill>
            <w14:solidFill>
              <w14:schemeClr w14:val="tx1"/>
            </w14:solidFill>
          </w14:textFill>
        </w:rPr>
        <w:t>投标文件</w:t>
      </w:r>
      <w:r>
        <w:rPr>
          <w:rFonts w:hint="eastAsia" w:ascii="宋体" w:hAnsi="宋体" w:cs="宋体"/>
          <w:bCs/>
          <w:color w:val="000000" w:themeColor="text1"/>
          <w:sz w:val="24"/>
          <w:lang w:val="en-GB"/>
          <w14:textFill>
            <w14:solidFill>
              <w14:schemeClr w14:val="tx1"/>
            </w14:solidFill>
          </w14:textFill>
        </w:rPr>
        <w:t>”、“</w:t>
      </w:r>
      <w:r>
        <w:rPr>
          <w:rFonts w:hint="eastAsia" w:ascii="宋体" w:hAnsi="宋体" w:cs="宋体"/>
          <w:color w:val="000000" w:themeColor="text1"/>
          <w:sz w:val="24"/>
          <w:lang w:val="en-GB"/>
          <w14:textFill>
            <w14:solidFill>
              <w14:schemeClr w14:val="tx1"/>
            </w14:solidFill>
          </w14:textFill>
        </w:rPr>
        <w:t>电子版投标文件、投标函及报价一览表</w:t>
      </w:r>
      <w:r>
        <w:rPr>
          <w:rFonts w:hint="eastAsia" w:ascii="宋体" w:hAnsi="宋体" w:cs="宋体"/>
          <w:bCs/>
          <w:color w:val="000000" w:themeColor="text1"/>
          <w:sz w:val="24"/>
          <w:lang w:val="en-GB"/>
          <w14:textFill>
            <w14:solidFill>
              <w14:schemeClr w14:val="tx1"/>
            </w14:solidFill>
          </w14:textFill>
        </w:rPr>
        <w:t>”字样，封口处应加盖骑缝章。</w:t>
      </w:r>
      <w:r>
        <w:rPr>
          <w:rFonts w:hint="eastAsia" w:ascii="宋体" w:hAnsi="宋体" w:cs="宋体"/>
          <w:b/>
          <w:bCs/>
          <w:color w:val="000000" w:themeColor="text1"/>
          <w:sz w:val="24"/>
          <w14:textFill>
            <w14:solidFill>
              <w14:schemeClr w14:val="tx1"/>
            </w14:solidFill>
          </w14:textFill>
        </w:rPr>
        <w:t>出席的投标代表应携带法定代表人授权委托书及受托人身份证原件到场。</w:t>
      </w:r>
      <w:r>
        <w:rPr>
          <w:rFonts w:hint="eastAsia" w:ascii="宋体" w:hAnsi="宋体" w:cs="宋体"/>
          <w:bCs/>
          <w:color w:val="000000" w:themeColor="text1"/>
          <w:sz w:val="24"/>
          <w:lang w:val="en-GB"/>
          <w14:textFill>
            <w14:solidFill>
              <w14:schemeClr w14:val="tx1"/>
            </w14:solidFill>
          </w14:textFill>
        </w:rPr>
        <w:t>封皮上均应写明：</w:t>
      </w:r>
    </w:p>
    <w:p>
      <w:pPr>
        <w:spacing w:line="360" w:lineRule="auto"/>
        <w:ind w:firstLine="480" w:firstLineChars="200"/>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致：</w:t>
      </w:r>
      <w:r>
        <w:rPr>
          <w:rFonts w:hint="eastAsia" w:ascii="宋体" w:hAnsi="宋体" w:cs="宋体"/>
          <w:color w:val="000000" w:themeColor="text1"/>
          <w:sz w:val="24"/>
          <w:lang w:eastAsia="zh-CN"/>
          <w14:textFill>
            <w14:solidFill>
              <w14:schemeClr w14:val="tx1"/>
            </w14:solidFill>
          </w14:textFill>
        </w:rPr>
        <w:t>海南远光项目管理有限公司</w:t>
      </w:r>
    </w:p>
    <w:p>
      <w:pPr>
        <w:spacing w:line="360" w:lineRule="auto"/>
        <w:ind w:firstLine="480" w:firstLineChars="200"/>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项目名称：</w:t>
      </w:r>
      <w:r>
        <w:rPr>
          <w:rFonts w:hint="eastAsia" w:ascii="宋体" w:hAnsi="宋体" w:cs="宋体"/>
          <w:color w:val="000000" w:themeColor="text1"/>
          <w:sz w:val="24"/>
          <w:lang w:eastAsia="zh-CN"/>
          <w14:textFill>
            <w14:solidFill>
              <w14:schemeClr w14:val="tx1"/>
            </w14:solidFill>
          </w14:textFill>
        </w:rPr>
        <w:t>人口数据起底式大清查房屋调查工作</w:t>
      </w:r>
    </w:p>
    <w:p>
      <w:pPr>
        <w:spacing w:line="360" w:lineRule="auto"/>
        <w:ind w:firstLine="480" w:firstLineChars="200"/>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项目编号：</w:t>
      </w:r>
      <w:r>
        <w:rPr>
          <w:rFonts w:hint="eastAsia" w:ascii="宋体" w:hAnsi="宋体" w:cs="宋体"/>
          <w:color w:val="000000" w:themeColor="text1"/>
          <w:sz w:val="24"/>
          <w:lang w:eastAsia="zh-CN"/>
          <w14:textFill>
            <w14:solidFill>
              <w14:schemeClr w14:val="tx1"/>
            </w14:solidFill>
          </w14:textFill>
        </w:rPr>
        <w:t>HNYG2023-112-0102</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注明：“请勿在开启时间之前启封”</w:t>
      </w:r>
    </w:p>
    <w:p>
      <w:pPr>
        <w:spacing w:line="360" w:lineRule="auto"/>
        <w:ind w:firstLine="480" w:firstLineChars="200"/>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投标人名称：</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bCs/>
          <w:color w:val="000000" w:themeColor="text1"/>
          <w:sz w:val="24"/>
          <w:lang w:val="en-GB"/>
          <w14:textFill>
            <w14:solidFill>
              <w14:schemeClr w14:val="tx1"/>
            </w14:solidFill>
          </w14:textFill>
        </w:rPr>
        <w:t>1</w:t>
      </w:r>
      <w:r>
        <w:rPr>
          <w:rFonts w:hint="eastAsia" w:ascii="宋体" w:hAnsi="宋体" w:cs="宋体"/>
          <w:bCs/>
          <w:color w:val="000000" w:themeColor="text1"/>
          <w:sz w:val="24"/>
          <w14:textFill>
            <w14:solidFill>
              <w14:schemeClr w14:val="tx1"/>
            </w14:solidFill>
          </w14:textFill>
        </w:rPr>
        <w:t>6</w:t>
      </w:r>
      <w:r>
        <w:rPr>
          <w:rFonts w:hint="eastAsia" w:ascii="宋体" w:hAnsi="宋体" w:cs="宋体"/>
          <w:bCs/>
          <w:color w:val="000000" w:themeColor="text1"/>
          <w:sz w:val="24"/>
          <w:lang w:val="en-GB"/>
          <w14:textFill>
            <w14:solidFill>
              <w14:schemeClr w14:val="tx1"/>
            </w14:solidFill>
          </w14:textFill>
        </w:rPr>
        <w:t>.2 投标文件未按上述规定书写标记和密封者，采购代理机构不对</w:t>
      </w:r>
      <w:r>
        <w:rPr>
          <w:rFonts w:hint="eastAsia" w:ascii="宋体" w:hAnsi="宋体" w:cs="宋体"/>
          <w:bCs/>
          <w:color w:val="000000" w:themeColor="text1"/>
          <w:sz w:val="24"/>
          <w:lang w:val="en-GB" w:eastAsia="zh-CN"/>
          <w14:textFill>
            <w14:solidFill>
              <w14:schemeClr w14:val="tx1"/>
            </w14:solidFill>
          </w14:textFill>
        </w:rPr>
        <w:t>投标文件</w:t>
      </w:r>
      <w:r>
        <w:rPr>
          <w:rFonts w:hint="eastAsia" w:ascii="宋体" w:hAnsi="宋体" w:cs="宋体"/>
          <w:bCs/>
          <w:color w:val="000000" w:themeColor="text1"/>
          <w:sz w:val="24"/>
          <w:lang w:val="en-GB"/>
          <w14:textFill>
            <w14:solidFill>
              <w14:schemeClr w14:val="tx1"/>
            </w14:solidFill>
          </w14:textFill>
        </w:rPr>
        <w:t>被错放或先期启封负责。</w:t>
      </w:r>
    </w:p>
    <w:p>
      <w:pPr>
        <w:pStyle w:val="105"/>
        <w:spacing w:line="360" w:lineRule="auto"/>
        <w:ind w:firstLine="0" w:firstLineChars="0"/>
        <w:rPr>
          <w:rFonts w:ascii="宋体" w:hAnsi="宋体" w:eastAsia="宋体" w:cs="宋体"/>
          <w:color w:val="000000" w:themeColor="text1"/>
          <w:sz w:val="24"/>
          <w:szCs w:val="24"/>
          <w14:textFill>
            <w14:solidFill>
              <w14:schemeClr w14:val="tx1"/>
            </w14:solidFill>
          </w14:textFill>
        </w:rPr>
      </w:pPr>
      <w:bookmarkStart w:id="121" w:name="_Toc228438055"/>
      <w:bookmarkStart w:id="122" w:name="_Toc228437902"/>
      <w:r>
        <w:rPr>
          <w:rFonts w:hint="eastAsia" w:ascii="宋体" w:hAnsi="宋体" w:eastAsia="宋体" w:cs="宋体"/>
          <w:color w:val="000000" w:themeColor="text1"/>
          <w:sz w:val="24"/>
          <w:szCs w:val="24"/>
          <w14:textFill>
            <w14:solidFill>
              <w14:schemeClr w14:val="tx1"/>
            </w14:solidFill>
          </w14:textFill>
        </w:rPr>
        <w:t>17、投标文件递交截止时间</w:t>
      </w:r>
      <w:bookmarkEnd w:id="121"/>
      <w:bookmarkEnd w:id="122"/>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17.l 投标人须在投标文件递交截止时间前将投标文件送达招标文件上规定的地点。</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17.2若采购代理机构推迟了投标文件递交截止时间，应以公告的形式通知所有投标人。在这种情况下，采购代理机构和投标人的权利和义务均应以新的截止时间为准。</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17.3 在投标文件递交截止时间后递交的文件，采购代理机构将拒绝接受。</w:t>
      </w:r>
    </w:p>
    <w:p>
      <w:pPr>
        <w:pStyle w:val="105"/>
        <w:spacing w:line="360" w:lineRule="auto"/>
        <w:ind w:firstLine="0" w:firstLineChars="0"/>
        <w:rPr>
          <w:rFonts w:ascii="宋体" w:hAnsi="宋体" w:eastAsia="宋体" w:cs="宋体"/>
          <w:color w:val="000000" w:themeColor="text1"/>
          <w:sz w:val="24"/>
          <w:szCs w:val="24"/>
          <w14:textFill>
            <w14:solidFill>
              <w14:schemeClr w14:val="tx1"/>
            </w14:solidFill>
          </w14:textFill>
        </w:rPr>
      </w:pPr>
      <w:bookmarkStart w:id="123" w:name="_Toc228438057"/>
      <w:bookmarkStart w:id="124" w:name="_Toc228437904"/>
      <w:r>
        <w:rPr>
          <w:rFonts w:hint="eastAsia" w:ascii="宋体" w:hAnsi="宋体" w:eastAsia="宋体" w:cs="宋体"/>
          <w:color w:val="000000" w:themeColor="text1"/>
          <w:sz w:val="24"/>
          <w:szCs w:val="24"/>
          <w14:textFill>
            <w14:solidFill>
              <w14:schemeClr w14:val="tx1"/>
            </w14:solidFill>
          </w14:textFill>
        </w:rPr>
        <w:t>18、投标文件的修改和撤回</w:t>
      </w:r>
      <w:bookmarkEnd w:id="123"/>
      <w:bookmarkEnd w:id="124"/>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18.l 投标人在提交投标文件后可对其进行修改或撤回，但必须使采购代理机构在投标文件截止时间前收到该修改的书面内容或撤回的书面通知，该书面文件须由法定代表人或其授权代表签署。</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18.2 投标文件的修改文件应按第16条规定签署，正、副本同一密封，并按第 16.3条规定标记，还须注明“修改投标文件”和“开标前不得启封”字样。修改文件须在投标文件截止时间前送达采购代理机构规定的地点。上述补充或修改若涉及投标文件报价，必须注明“最终唯一报价”字样，否则将视为有选择的报价。</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18.3 投标人不得在投标截止时间以后修改投标文件。</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18.4 投标人不得在投标截止时间起至投标有效期满前撤回投标文件。</w:t>
      </w:r>
    </w:p>
    <w:p>
      <w:pPr>
        <w:pStyle w:val="106"/>
        <w:spacing w:line="360" w:lineRule="auto"/>
        <w:jc w:val="both"/>
        <w:rPr>
          <w:rFonts w:cs="宋体"/>
          <w:color w:val="000000" w:themeColor="text1"/>
          <w:sz w:val="28"/>
          <w:szCs w:val="24"/>
          <w14:textFill>
            <w14:solidFill>
              <w14:schemeClr w14:val="tx1"/>
            </w14:solidFill>
          </w14:textFill>
        </w:rPr>
      </w:pPr>
      <w:bookmarkStart w:id="125" w:name="_Toc17023878"/>
      <w:bookmarkStart w:id="126" w:name="_Toc48123854"/>
      <w:bookmarkStart w:id="127" w:name="_Toc124321840"/>
      <w:bookmarkStart w:id="128" w:name="_Toc124260991"/>
      <w:bookmarkStart w:id="129" w:name="_Toc39873580"/>
      <w:bookmarkStart w:id="130" w:name="_Toc48123803"/>
      <w:bookmarkStart w:id="131" w:name="_Toc16960"/>
      <w:bookmarkStart w:id="132" w:name="_Toc88663267"/>
      <w:bookmarkStart w:id="133" w:name="_Toc14875"/>
      <w:r>
        <w:rPr>
          <w:rFonts w:hint="eastAsia" w:cs="宋体"/>
          <w:color w:val="000000" w:themeColor="text1"/>
          <w:sz w:val="28"/>
          <w:szCs w:val="24"/>
          <w14:textFill>
            <w14:solidFill>
              <w14:schemeClr w14:val="tx1"/>
            </w14:solidFill>
          </w14:textFill>
        </w:rPr>
        <w:t>五、评标步骤和要求</w:t>
      </w:r>
      <w:bookmarkEnd w:id="125"/>
      <w:bookmarkEnd w:id="126"/>
      <w:bookmarkEnd w:id="127"/>
      <w:bookmarkEnd w:id="128"/>
      <w:bookmarkEnd w:id="129"/>
      <w:bookmarkEnd w:id="130"/>
      <w:bookmarkEnd w:id="131"/>
      <w:bookmarkEnd w:id="132"/>
      <w:bookmarkEnd w:id="133"/>
    </w:p>
    <w:p>
      <w:pPr>
        <w:spacing w:line="360" w:lineRule="auto"/>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19、组建评标小组</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招标人根据有关法律法规和本投标文件的规定，结合本招标项目的特点组建评标小组委员会，对具备实质性响应的投标文件进行评估和比较。本项目评标小组委员会由招标人和评委5人组成，其中经济、技术等方面的专家不少于评标小组成员总数的三分之二。</w:t>
      </w:r>
    </w:p>
    <w:p>
      <w:pPr>
        <w:spacing w:line="360" w:lineRule="auto"/>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20、初步性审查</w:t>
      </w:r>
    </w:p>
    <w:p>
      <w:pPr>
        <w:spacing w:line="360" w:lineRule="auto"/>
        <w:ind w:firstLine="470" w:firstLineChars="196"/>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依据法律法规和招标文件的规定，对投标人在投标时密封递交的全部资质证明文件等进行审查，以确定投标人是否具备投标资格。</w:t>
      </w:r>
    </w:p>
    <w:p>
      <w:pPr>
        <w:spacing w:line="360" w:lineRule="auto"/>
        <w:ind w:firstLine="470" w:firstLineChars="196"/>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资格性审查：依据招标文件的规定，从招标文件“第一章</w:t>
      </w:r>
      <w:r>
        <w:rPr>
          <w:rFonts w:hint="eastAsia" w:ascii="宋体" w:hAnsi="宋体" w:cs="宋体"/>
          <w:color w:val="000000" w:themeColor="text1"/>
          <w:sz w:val="24"/>
          <w:szCs w:val="24"/>
          <w:lang w:val="en-US" w:eastAsia="zh-CN"/>
          <w14:textFill>
            <w14:solidFill>
              <w14:schemeClr w14:val="tx1"/>
            </w14:solidFill>
          </w14:textFill>
        </w:rPr>
        <w:t>申请</w:t>
      </w:r>
      <w:r>
        <w:rPr>
          <w:rFonts w:hint="eastAsia" w:ascii="宋体" w:hAnsi="宋体" w:cs="宋体"/>
          <w:color w:val="000000" w:themeColor="text1"/>
          <w:sz w:val="24"/>
          <w:szCs w:val="24"/>
          <w14:textFill>
            <w14:solidFill>
              <w14:schemeClr w14:val="tx1"/>
            </w14:solidFill>
          </w14:textFill>
        </w:rPr>
        <w:t>人资格要求”</w:t>
      </w:r>
      <w:r>
        <w:rPr>
          <w:rFonts w:hint="eastAsia" w:ascii="宋体" w:hAnsi="宋体" w:cs="宋体"/>
          <w:bCs/>
          <w:color w:val="000000" w:themeColor="text1"/>
          <w:sz w:val="24"/>
          <w14:textFill>
            <w14:solidFill>
              <w14:schemeClr w14:val="tx1"/>
            </w14:solidFill>
          </w14:textFill>
        </w:rPr>
        <w:t>所列各项资格证明材料的</w:t>
      </w:r>
      <w:r>
        <w:rPr>
          <w:rFonts w:hint="eastAsia" w:ascii="宋体" w:hAnsi="宋体" w:cs="宋体"/>
          <w:color w:val="000000" w:themeColor="text1"/>
          <w:sz w:val="24"/>
          <w:szCs w:val="24"/>
          <w14:textFill>
            <w14:solidFill>
              <w14:schemeClr w14:val="tx1"/>
            </w14:solidFill>
          </w14:textFill>
        </w:rPr>
        <w:t>的响应程度进行审查，以确定是否对招标文件的实质性要求作出响应详见第</w:t>
      </w:r>
      <w:r>
        <w:rPr>
          <w:rFonts w:hint="eastAsia" w:ascii="宋体" w:hAnsi="宋体" w:cs="宋体"/>
          <w:color w:val="000000" w:themeColor="text1"/>
          <w:sz w:val="24"/>
          <w:szCs w:val="24"/>
          <w:lang w:val="en-US" w:eastAsia="zh-CN"/>
          <w14:textFill>
            <w14:solidFill>
              <w14:schemeClr w14:val="tx1"/>
            </w14:solidFill>
          </w14:textFill>
        </w:rPr>
        <w:t>六</w:t>
      </w:r>
      <w:r>
        <w:rPr>
          <w:rFonts w:hint="eastAsia" w:ascii="宋体" w:hAnsi="宋体" w:cs="宋体"/>
          <w:color w:val="000000" w:themeColor="text1"/>
          <w:sz w:val="24"/>
          <w:szCs w:val="24"/>
          <w14:textFill>
            <w14:solidFill>
              <w14:schemeClr w14:val="tx1"/>
            </w14:solidFill>
          </w14:textFill>
        </w:rPr>
        <w:t>章评审办法附表1《资格性审查表》</w:t>
      </w:r>
    </w:p>
    <w:p>
      <w:pPr>
        <w:spacing w:line="360" w:lineRule="auto"/>
        <w:ind w:firstLine="470" w:firstLineChars="196"/>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符合性审查：依据招标文件的规定，从投标文件的有效性、完整性和对招标文件的响应程度进行审查，以确定是否对招标文件的实质性要求作出响应。详见第</w:t>
      </w:r>
      <w:r>
        <w:rPr>
          <w:rFonts w:hint="eastAsia" w:ascii="宋体" w:hAnsi="宋体" w:cs="宋体"/>
          <w:color w:val="000000" w:themeColor="text1"/>
          <w:sz w:val="24"/>
          <w:szCs w:val="24"/>
          <w:lang w:val="en-US" w:eastAsia="zh-CN"/>
          <w14:textFill>
            <w14:solidFill>
              <w14:schemeClr w14:val="tx1"/>
            </w14:solidFill>
          </w14:textFill>
        </w:rPr>
        <w:t>六</w:t>
      </w:r>
      <w:r>
        <w:rPr>
          <w:rFonts w:hint="eastAsia" w:ascii="宋体" w:hAnsi="宋体" w:cs="宋体"/>
          <w:color w:val="000000" w:themeColor="text1"/>
          <w:sz w:val="24"/>
          <w:szCs w:val="24"/>
          <w14:textFill>
            <w14:solidFill>
              <w14:schemeClr w14:val="tx1"/>
            </w14:solidFill>
          </w14:textFill>
        </w:rPr>
        <w:t>章评审办法附表2《符合性审查表》</w:t>
      </w:r>
    </w:p>
    <w:p>
      <w:pPr>
        <w:spacing w:line="360" w:lineRule="auto"/>
        <w:ind w:firstLine="470" w:firstLineChars="196"/>
        <w:rPr>
          <w:rFonts w:ascii="宋体" w:hAnsi="宋体" w:cs="宋体"/>
          <w:color w:val="000000" w:themeColor="text1"/>
          <w:sz w:val="24"/>
          <w:szCs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是否实质性响应招标文件的要求有争议的内容，评标小组将以记名方式表决，得票超过半数的投标人有资格进入下一阶段的评审，否则将被淘汰。</w:t>
      </w:r>
    </w:p>
    <w:p>
      <w:pPr>
        <w:spacing w:line="360" w:lineRule="auto"/>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21、响应的澄清</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21.1评标小组在对投标文件的有效性、完整性和响应程度进行审查时，可以要求投标人对</w:t>
      </w:r>
      <w:r>
        <w:rPr>
          <w:rFonts w:hint="eastAsia" w:ascii="宋体" w:hAnsi="宋体" w:cs="宋体"/>
          <w:color w:val="000000" w:themeColor="text1"/>
          <w:sz w:val="24"/>
          <w:szCs w:val="24"/>
          <w:lang w:eastAsia="zh-CN"/>
          <w14:textFill>
            <w14:solidFill>
              <w14:schemeClr w14:val="tx1"/>
            </w14:solidFill>
          </w14:textFill>
        </w:rPr>
        <w:t>投标文件</w:t>
      </w:r>
      <w:r>
        <w:rPr>
          <w:rFonts w:hint="eastAsia" w:ascii="宋体" w:hAnsi="宋体" w:cs="宋体"/>
          <w:color w:val="000000" w:themeColor="text1"/>
          <w:sz w:val="24"/>
          <w:szCs w:val="24"/>
          <w14:textFill>
            <w14:solidFill>
              <w14:schemeClr w14:val="tx1"/>
            </w14:solidFill>
          </w14:textFill>
        </w:rPr>
        <w:t>中含义不明确、同类问题表述不一致或者有明显文字和计算错误的内容等作出必要的澄清、说明或者更正。</w:t>
      </w:r>
      <w:r>
        <w:rPr>
          <w:rFonts w:hint="eastAsia" w:ascii="宋体" w:hAnsi="宋体" w:cs="宋体"/>
          <w:color w:val="000000" w:themeColor="text1"/>
          <w:sz w:val="24"/>
          <w:szCs w:val="24"/>
          <w:lang w:eastAsia="zh-CN"/>
          <w14:textFill>
            <w14:solidFill>
              <w14:schemeClr w14:val="tx1"/>
            </w14:solidFill>
          </w14:textFill>
        </w:rPr>
        <w:t>投标人</w:t>
      </w:r>
      <w:r>
        <w:rPr>
          <w:rFonts w:hint="eastAsia" w:ascii="宋体" w:hAnsi="宋体" w:cs="宋体"/>
          <w:color w:val="000000" w:themeColor="text1"/>
          <w:sz w:val="24"/>
          <w:szCs w:val="24"/>
          <w14:textFill>
            <w14:solidFill>
              <w14:schemeClr w14:val="tx1"/>
            </w14:solidFill>
          </w14:textFill>
        </w:rPr>
        <w:t>的澄清、说明或者更正不得超出投标文件的范围或者改变投标文件的实质性内容。评标小组要求投标人澄清、说明或者更正投标文件应当以书面形式作出，并由评标小组专家签字。投标人的澄清、说明或者更正应当由法定代表人或其授权代表签字或者加盖公章。由授权代表签字的，应当附法定代表人授权书。投标人为自然人的，应当由本人签字并附身份证明。</w:t>
      </w:r>
      <w:r>
        <w:rPr>
          <w:rFonts w:hint="eastAsia" w:ascii="宋体" w:hAnsi="宋体" w:cs="宋体"/>
          <w:color w:val="000000" w:themeColor="text1"/>
          <w:sz w:val="24"/>
          <w:szCs w:val="24"/>
          <w14:textFill>
            <w14:solidFill>
              <w14:schemeClr w14:val="tx1"/>
            </w14:solidFill>
          </w14:textFill>
        </w:rPr>
        <w:cr/>
      </w:r>
      <w:r>
        <w:rPr>
          <w:rFonts w:hint="eastAsia" w:ascii="宋体" w:hAnsi="宋体" w:cs="宋体"/>
          <w:color w:val="000000" w:themeColor="text1"/>
          <w:sz w:val="24"/>
          <w:szCs w:val="24"/>
          <w14:textFill>
            <w14:solidFill>
              <w14:schemeClr w14:val="tx1"/>
            </w14:solidFill>
          </w14:textFill>
        </w:rPr>
        <w:t xml:space="preserve">    21.2投标人必须按照评标小组通知的内容和时间做出书面答复，该答复经法定代表人或响应人代表的签字认可，将作为投标文件内容的一部分。澄清、说明或者补正不得超出投标文件的范围或者改变投标文件的实质性内容。投标人拒不按照要求对投标文件进行澄清、说明或者补正的，评标小组可拒绝该响应。</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21.3如评标小组一致认为某个投标人的报价与各投标人报价的平均报价价差较大，存在明显不合理，有低于成本价或降低质量、不能诚信履行的可能，影响公平竞争时，评标小组有权决定是否通知投标人限期进行书面解释或提供相关证明材料。若已要求，而该投标人在规定期限内未做出解释、作出的解释不合理或不能提供证明材料的，评标小组可拒绝该响应。</w:t>
      </w:r>
    </w:p>
    <w:p>
      <w:pPr>
        <w:spacing w:line="360" w:lineRule="auto"/>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22、对投标文件的详细评审</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22.1在评审过程中，评标小组可以根据招标文件和评审情况实质性变动采购需求中的技术、服务要求以及合同草案条款，但不得变动招标文件中的其他内容。实质性变动的内容，须经招标人代表确认。对招标文件作出的实质性变动是招标文件的有效组成部分，评标小组应当及时以书面形式同时通知所有参加投标的投标人。投标人应当按照招标文件的变动情况和评标小组的要求重新提交投标文件，并由其法定代表人或授权代表签字或者加盖公章。由授权代表签字的，应当附法定代表人授权书。投标人为自然人的，应当由本人签字并附身份证明。</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22.2综合评分法，是指投标文件满足招标文件全部实质性要求且按评审因素的量化指标评审得分最高的投标人为中标候选人的评审方法。综合评分法评审标准中的分值设置应当与评审因素的量化指标相对应。招标文件中没有规定的评审标准不得作为评审依据。</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22.3评审时，评标小组各成员应当独立对每个有效响应的文件进行评价、打分，然后汇总每个投标人每项评分因素的得分。</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22.4综合评分法中的价格分统一采用低价优先法计算，即满足招标文件要求且报价最低的投标人的价格为评标基准价，其价格分为满分。其他投标人的价格分统一按照下列公式计算：投标报价得分=（评标基准价/投标报价）×价格权值×100%。符合《政府采购促进中小企业发展暂行办法》规定的，按照《政府采购促进中小企业发展暂行办法》进行价格评分（见招标文件“第二章投标人须知”12.4条规定）。</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22.5项目评审过程中，不得去掉报价中的最高报价和最低报价。</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22.6评标小组只对实质上投标文件的响应进行评价和比较；评审应严格按照招标 文件的要求和条件进行；具体评审原则、方法和</w:t>
      </w:r>
      <w:r>
        <w:rPr>
          <w:rFonts w:hint="eastAsia" w:ascii="宋体" w:hAnsi="宋体" w:cs="宋体"/>
          <w:color w:val="000000" w:themeColor="text1"/>
          <w:sz w:val="24"/>
          <w:szCs w:val="24"/>
          <w:lang w:eastAsia="zh-CN"/>
          <w14:textFill>
            <w14:solidFill>
              <w14:schemeClr w14:val="tx1"/>
            </w14:solidFill>
          </w14:textFill>
        </w:rPr>
        <w:t>中标</w:t>
      </w:r>
      <w:r>
        <w:rPr>
          <w:rFonts w:hint="eastAsia" w:ascii="宋体" w:hAnsi="宋体" w:cs="宋体"/>
          <w:color w:val="000000" w:themeColor="text1"/>
          <w:sz w:val="24"/>
          <w:szCs w:val="24"/>
          <w14:textFill>
            <w14:solidFill>
              <w14:schemeClr w14:val="tx1"/>
            </w14:solidFill>
          </w14:textFill>
        </w:rPr>
        <w:t>条件详见招标文件第六章“评标标准和评标办法”。</w:t>
      </w:r>
    </w:p>
    <w:p>
      <w:pPr>
        <w:spacing w:line="360" w:lineRule="auto"/>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23、确定中标人</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23.1评标小组应当根据综合评分情况，按照评审得分由高到低顺序推荐3名</w:t>
      </w:r>
      <w:r>
        <w:rPr>
          <w:rFonts w:hint="eastAsia" w:ascii="宋体" w:hAnsi="宋体" w:cs="宋体"/>
          <w:color w:val="000000" w:themeColor="text1"/>
          <w:sz w:val="24"/>
          <w:szCs w:val="24"/>
          <w:lang w:val="en-US" w:eastAsia="zh-CN"/>
          <w14:textFill>
            <w14:solidFill>
              <w14:schemeClr w14:val="tx1"/>
            </w14:solidFill>
          </w14:textFill>
        </w:rPr>
        <w:t>中标</w:t>
      </w:r>
      <w:r>
        <w:rPr>
          <w:rFonts w:hint="eastAsia" w:ascii="宋体" w:hAnsi="宋体" w:cs="宋体"/>
          <w:color w:val="000000" w:themeColor="text1"/>
          <w:sz w:val="24"/>
          <w:szCs w:val="24"/>
          <w14:textFill>
            <w14:solidFill>
              <w14:schemeClr w14:val="tx1"/>
            </w14:solidFill>
          </w14:textFill>
        </w:rPr>
        <w:t>候选人，并编写评审报告。评审得分相同的，按照投标报价由低到高的顺序推荐。评审得分且最后报价相同的，按照技术指标优劣顺序推荐。</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23.2评审报告应当由评标小组全体人员签字认可。评标小组成员对评审报告有异议的，评标小组按照少数服从多数的原则推荐中标候选人，采购程序继续进行。对评审报告有异议的评标小组成员，应当在报告上签署不同意见并说明理由，由评标小组书面记录相关情况。评标小组成员拒绝在报告上签字又不书面说明其不同意见和理由的，视为同意评审报告。</w:t>
      </w:r>
    </w:p>
    <w:p>
      <w:pPr>
        <w:spacing w:line="360" w:lineRule="auto"/>
        <w:ind w:firstLine="240" w:firstLineChars="1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23.3招标人根据评标小组评审确定排名第一的候选人为中标人并向其授予合同。排名第一的中标候选人因不可抗力或者自身原因不能履行合同，招标人可以按照《中华人民共和国政府采购法》规定的原则确定其他投标人作为中标人并签订政府采购合同。</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23.4招标人也可授权评标小组按本条规定直接确定中标人。</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23.5除资格性检查认定错误、分值汇总计算错误、分项评分超出评分标准范围、客观分评分不一致、经评标小组一致认定评分畸高、畸低的情形外，招标人不得以任何理由组织重新评审。招标人发现评标小组未按照中标文件规定的评审标准进行评审的，应当重新开展采购活动，并同时书面报告本级财政部门。</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23.6招标人不得通过对样品进行检测、对投标人进行考察等方式改变评审结果。</w:t>
      </w:r>
    </w:p>
    <w:p>
      <w:pPr>
        <w:spacing w:line="360" w:lineRule="auto"/>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24、评标过程保密</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24.1投标截止时间之后，直到授予响应人合同止，凡是属于审查、澄清、评价和比较响应的有关资料以及授标意向等，均不向投标人或其他与评标无关的人员透露。</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24.2在评标期间，投标人企图影响招标人或评标小组的任何活动，将导致响应被拒绝，并由其承担相应的法律责任。</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24.3评审专家应当遵守评审工作纪律，不得泄露评审情况和评审中获悉的商业秘密。评标小组在评审过程中发现投标人有行贿、提供虚假材料或者串通等违法行为的，应当及时向财政部门报告。评审专家在评审过程中受到非法干涉的，应当及时向财政、监察等部门举报。</w:t>
      </w:r>
    </w:p>
    <w:p>
      <w:pPr>
        <w:spacing w:line="360" w:lineRule="auto"/>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25、关于投标人瑕疵滞后发现的处理规则：</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25.1无论基于何种原因，各项应作拒绝处理的情形即便未被及时发现而使该投标人进入初审、详细评审或其它后续程序，包括已经签约的情形，一旦该响应人被拒绝或该响应人的此前评议结果被取消，其现有的位置将被其他响应人依序替代，相关的一切损失均由该响应人承担。</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25.2但若已经超过质疑期限而没有被发现且已经签署了相关的合同，之后才发现存在上述情形，经招标人再行审查认为其在技术、必要资质等方面并不存在问题而仅属于商务方面存在瑕疵的问题，且若一旦取消该投标人的此前评议结果或采取类似的处理措施将对本次采购更为不利的情形除外，该等情形包括：一旦予以拒绝或采取类似的处理措施将使本次采购的成本大幅上升、延误期限以至可能给招标人造成较大损失、招标人或主要用户出具明确要求维持既定结果的书面意见等。</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25.3在上述考虑维持结果的情形下，招标人有权要求该存在瑕疵的投标人提供特别担保金用以承担可能产生的赔偿责任，若其拒绝提供该等担保或实际提供的担保金额不足要求金额，招标人有权并且应当决定取消该响应人的此前评议结果或采取类似的处理措施。</w:t>
      </w:r>
    </w:p>
    <w:p>
      <w:pPr>
        <w:spacing w:line="360" w:lineRule="auto"/>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26、采购项目废标</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26.1在评标过程中，评标小组发现有下列情形之一的，应对采购项目予以废标：</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（1）因情况变化，不再符合规定的公开招标方式适用情形的；</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（2）出现影响采购公正的违法、违规行为的；</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（3）除《中华人民共和国政府采购法》情形外，在采购过程中符合要求的投标人或者报价未超过采购预算的投标人不足2家的。采购项目废标后，评标小组作出书面报告。</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26.2在采购活动中因重大变故，采购任务取消的，招标人或者采购代理机构应当终止采购活动，通知所有参加采购活动的投标人。</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26.3废标后，招标人应当将废标原因通知所有投标人。</w:t>
      </w:r>
    </w:p>
    <w:p>
      <w:pPr>
        <w:pStyle w:val="106"/>
        <w:spacing w:line="360" w:lineRule="auto"/>
        <w:jc w:val="both"/>
        <w:rPr>
          <w:rFonts w:cs="宋体"/>
          <w:color w:val="000000" w:themeColor="text1"/>
          <w:sz w:val="28"/>
          <w:szCs w:val="24"/>
          <w14:textFill>
            <w14:solidFill>
              <w14:schemeClr w14:val="tx1"/>
            </w14:solidFill>
          </w14:textFill>
        </w:rPr>
      </w:pPr>
      <w:bookmarkStart w:id="134" w:name="_Toc228270157"/>
      <w:bookmarkStart w:id="135" w:name="_Toc420943746"/>
      <w:bookmarkStart w:id="136" w:name="_Toc346088907"/>
      <w:bookmarkStart w:id="137" w:name="_Toc17023879"/>
      <w:bookmarkStart w:id="138" w:name="_Toc124260992"/>
      <w:bookmarkStart w:id="139" w:name="_Toc88663268"/>
      <w:bookmarkStart w:id="140" w:name="_Toc48123855"/>
      <w:bookmarkStart w:id="141" w:name="_Toc48123804"/>
      <w:bookmarkStart w:id="142" w:name="_Toc39873581"/>
      <w:bookmarkStart w:id="143" w:name="_Toc24361"/>
      <w:bookmarkStart w:id="144" w:name="_Toc124321841"/>
      <w:bookmarkStart w:id="145" w:name="_Toc3810"/>
      <w:bookmarkStart w:id="146" w:name="_Toc228438065"/>
      <w:bookmarkStart w:id="147" w:name="_Toc434319341"/>
      <w:bookmarkStart w:id="148" w:name="_Toc389434412"/>
      <w:r>
        <w:rPr>
          <w:rFonts w:hint="eastAsia" w:cs="宋体"/>
          <w:color w:val="000000" w:themeColor="text1"/>
          <w:sz w:val="28"/>
          <w:szCs w:val="24"/>
          <w14:textFill>
            <w14:solidFill>
              <w14:schemeClr w14:val="tx1"/>
            </w14:solidFill>
          </w14:textFill>
        </w:rPr>
        <w:t>六、授标及签约</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105"/>
        <w:spacing w:line="360" w:lineRule="auto"/>
        <w:ind w:firstLine="0" w:firstLineChars="0"/>
        <w:rPr>
          <w:rFonts w:ascii="宋体" w:hAnsi="宋体" w:eastAsia="宋体" w:cs="宋体"/>
          <w:color w:val="000000" w:themeColor="text1"/>
          <w:sz w:val="24"/>
          <w:szCs w:val="24"/>
          <w14:textFill>
            <w14:solidFill>
              <w14:schemeClr w14:val="tx1"/>
            </w14:solidFill>
          </w14:textFill>
        </w:rPr>
      </w:pPr>
      <w:bookmarkStart w:id="149" w:name="_Toc228437913"/>
      <w:bookmarkStart w:id="150" w:name="_Toc228438066"/>
      <w:r>
        <w:rPr>
          <w:rFonts w:hint="eastAsia" w:ascii="宋体" w:hAnsi="宋体" w:eastAsia="宋体" w:cs="宋体"/>
          <w:color w:val="000000" w:themeColor="text1"/>
          <w:sz w:val="24"/>
          <w:szCs w:val="24"/>
          <w14:textFill>
            <w14:solidFill>
              <w14:schemeClr w14:val="tx1"/>
            </w14:solidFill>
          </w14:textFill>
        </w:rPr>
        <w:t>27、定标原则</w:t>
      </w:r>
      <w:bookmarkEnd w:id="149"/>
      <w:bookmarkEnd w:id="150"/>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27.1评标小组将严格按照中标文件的要求和条件进行评审，根据评审办法推荐出3名为中标候选人，并标明排列顺序。招标人将确定排名第一的中标候选人为中标人并向其授予合同。排名第一有中标候选人因不可抗力或者自身原因不能履行合同，招标人可以按照《中华人民共和国政府采购法》规定的原则确定其他投标人作为中标人并签订政府采购合同。</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27.2采购代理机构将在指定的网站上公示中标结果。</w:t>
      </w:r>
    </w:p>
    <w:p>
      <w:pPr>
        <w:pStyle w:val="105"/>
        <w:spacing w:line="360" w:lineRule="auto"/>
        <w:ind w:firstLine="0" w:firstLineChars="0"/>
        <w:rPr>
          <w:rFonts w:ascii="宋体" w:hAnsi="宋体" w:eastAsia="宋体" w:cs="宋体"/>
          <w:color w:val="000000" w:themeColor="text1"/>
          <w:sz w:val="24"/>
          <w:szCs w:val="24"/>
          <w14:textFill>
            <w14:solidFill>
              <w14:schemeClr w14:val="tx1"/>
            </w14:solidFill>
          </w14:textFill>
        </w:rPr>
      </w:pPr>
      <w:bookmarkStart w:id="151" w:name="_Toc228438067"/>
      <w:bookmarkStart w:id="152" w:name="_Toc228437914"/>
      <w:r>
        <w:rPr>
          <w:rFonts w:hint="eastAsia" w:ascii="宋体" w:hAnsi="宋体" w:eastAsia="宋体" w:cs="宋体"/>
          <w:color w:val="000000" w:themeColor="text1"/>
          <w:sz w:val="24"/>
          <w:szCs w:val="24"/>
          <w14:textFill>
            <w14:solidFill>
              <w14:schemeClr w14:val="tx1"/>
            </w14:solidFill>
          </w14:textFill>
        </w:rPr>
        <w:t>28、质疑处理</w:t>
      </w:r>
      <w:bookmarkEnd w:id="151"/>
      <w:bookmarkEnd w:id="152"/>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28.1 投标人认为评审过程和中标结果使自己的权益受到损害的，在知道或者应知其权益受到损害之日起七个工作日内，以书面形式、属名向采购代理机构提出质疑。超过七个工作日、非书面形式以及匿名的质疑将不予受理。</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28.2 质疑内容不得含有虚假、恶意成份。依照谁主张谁举证的原则，提出质疑者必须同时提交相关确凿的证据材料和注明事实的确切来源，对捏造事实、滥用维权扰乱采购秩序的恶意质疑者或举证不全查无实据被驳回次数在一年内达三次以上，将纳入不良行为记录名单并承担相应的法律责任。</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28.3 质疑投标人对招标人、采购代理机构的质疑答复不满意，或者招标人、采购代理机构未在规定期限内作出答复的，可以在答复期满后15个工作日内向同级政府采购监督管理部门提起投诉。</w:t>
      </w:r>
    </w:p>
    <w:p>
      <w:pPr>
        <w:pStyle w:val="105"/>
        <w:spacing w:line="360" w:lineRule="auto"/>
        <w:ind w:firstLine="0" w:firstLineChars="0"/>
        <w:rPr>
          <w:rFonts w:ascii="宋体" w:hAnsi="宋体" w:eastAsia="宋体" w:cs="宋体"/>
          <w:color w:val="000000" w:themeColor="text1"/>
          <w:sz w:val="24"/>
          <w:szCs w:val="24"/>
          <w14:textFill>
            <w14:solidFill>
              <w14:schemeClr w14:val="tx1"/>
            </w14:solidFill>
          </w14:textFill>
        </w:rPr>
      </w:pPr>
      <w:bookmarkStart w:id="153" w:name="_Toc228437915"/>
      <w:bookmarkStart w:id="154" w:name="_Toc228438068"/>
      <w:r>
        <w:rPr>
          <w:rFonts w:hint="eastAsia" w:ascii="宋体" w:hAnsi="宋体" w:eastAsia="宋体" w:cs="宋体"/>
          <w:color w:val="000000" w:themeColor="text1"/>
          <w:sz w:val="24"/>
          <w:szCs w:val="24"/>
          <w14:textFill>
            <w14:solidFill>
              <w14:schemeClr w14:val="tx1"/>
            </w14:solidFill>
          </w14:textFill>
        </w:rPr>
        <w:t>29、中标通知</w:t>
      </w:r>
      <w:bookmarkEnd w:id="153"/>
      <w:bookmarkEnd w:id="154"/>
      <w:r>
        <w:rPr>
          <w:rFonts w:hint="eastAsia" w:ascii="宋体" w:hAnsi="宋体" w:eastAsia="宋体" w:cs="宋体"/>
          <w:color w:val="000000" w:themeColor="text1"/>
          <w:sz w:val="24"/>
          <w:szCs w:val="24"/>
          <w14:textFill>
            <w14:solidFill>
              <w14:schemeClr w14:val="tx1"/>
            </w14:solidFill>
          </w14:textFill>
        </w:rPr>
        <w:t>及代理服务费</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29.l 定标后，采购代理机构应将定标结果通知所有的投标人，并向中标人发出中标通知书。</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29.2 中标人收到中标通知书后，须立即以书面形式回复采购代理机构，确认中标通知书已收到，并同意接受（若到采购代理机构领取则无需回复）。</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29.3 中标通知书将是合同的一个组成部分。</w:t>
      </w:r>
    </w:p>
    <w:p>
      <w:pPr>
        <w:pStyle w:val="4"/>
        <w:ind w:firstLine="420"/>
      </w:pPr>
      <w:bookmarkStart w:id="155" w:name="_Toc124260993"/>
      <w:bookmarkStart w:id="156" w:name="_Toc124321842"/>
      <w:bookmarkStart w:id="157" w:name="_Toc8556"/>
      <w:bookmarkStart w:id="158" w:name="_Toc28318"/>
      <w:r>
        <w:rPr>
          <w:rFonts w:ascii="宋体" w:hAnsi="宋体" w:cs="宋体"/>
          <w:color w:val="000000" w:themeColor="text1"/>
          <w:sz w:val="24"/>
          <w:szCs w:val="24"/>
          <w14:textFill>
            <w14:solidFill>
              <w14:schemeClr w14:val="tx1"/>
            </w14:solidFill>
          </w14:textFill>
        </w:rPr>
        <w:t>29.4采购代理服务费支付方式：采购代理服务费由</w:t>
      </w:r>
      <w:r>
        <w:rPr>
          <w:rFonts w:hint="eastAsia" w:ascii="宋体" w:hAnsi="宋体" w:cs="宋体"/>
          <w:color w:val="000000" w:themeColor="text1"/>
          <w:sz w:val="24"/>
          <w:szCs w:val="24"/>
          <w14:textFill>
            <w14:solidFill>
              <w14:schemeClr w14:val="tx1"/>
            </w14:solidFill>
          </w14:textFill>
        </w:rPr>
        <w:t>招标人依据代理合同约定</w:t>
      </w:r>
      <w:r>
        <w:rPr>
          <w:rFonts w:ascii="宋体" w:hAnsi="宋体" w:cs="宋体"/>
          <w:color w:val="000000" w:themeColor="text1"/>
          <w:sz w:val="24"/>
          <w:szCs w:val="24"/>
          <w14:textFill>
            <w14:solidFill>
              <w14:schemeClr w14:val="tx1"/>
            </w14:solidFill>
          </w14:textFill>
        </w:rPr>
        <w:t>支付。</w:t>
      </w:r>
      <w:bookmarkEnd w:id="155"/>
      <w:bookmarkEnd w:id="156"/>
      <w:bookmarkEnd w:id="157"/>
      <w:bookmarkEnd w:id="158"/>
    </w:p>
    <w:p>
      <w:pPr>
        <w:pStyle w:val="105"/>
        <w:spacing w:line="360" w:lineRule="auto"/>
        <w:ind w:firstLine="0" w:firstLineChars="0"/>
        <w:rPr>
          <w:rFonts w:ascii="宋体" w:hAnsi="宋体" w:eastAsia="宋体" w:cs="宋体"/>
          <w:color w:val="000000" w:themeColor="text1"/>
          <w:sz w:val="24"/>
          <w:szCs w:val="24"/>
          <w14:textFill>
            <w14:solidFill>
              <w14:schemeClr w14:val="tx1"/>
            </w14:solidFill>
          </w14:textFill>
        </w:rPr>
      </w:pPr>
      <w:bookmarkStart w:id="159" w:name="_Toc228438069"/>
      <w:bookmarkStart w:id="160" w:name="_Toc228437916"/>
      <w:r>
        <w:rPr>
          <w:rFonts w:hint="eastAsia" w:ascii="宋体" w:hAnsi="宋体" w:eastAsia="宋体" w:cs="宋体"/>
          <w:color w:val="000000" w:themeColor="text1"/>
          <w:sz w:val="24"/>
          <w:szCs w:val="24"/>
          <w14:textFill>
            <w14:solidFill>
              <w14:schemeClr w14:val="tx1"/>
            </w14:solidFill>
          </w14:textFill>
        </w:rPr>
        <w:t>30、签订合同</w:t>
      </w:r>
      <w:bookmarkEnd w:id="159"/>
      <w:bookmarkEnd w:id="160"/>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30.l 中标人应按中标通知书规定的时间、地点与招标人签订中标合同，否则投标保证金将不予退还，给招标人和采购代理机构造成损失的，投标人还应承担赔偿责任。</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30.2 招标文件、中标人的投标文件及评审过程中有关澄清文件均应作为合同附件。</w:t>
      </w:r>
    </w:p>
    <w:p>
      <w:pPr>
        <w:pStyle w:val="105"/>
        <w:spacing w:line="360" w:lineRule="auto"/>
        <w:ind w:firstLine="0" w:firstLineChars="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31、知识产权</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投标人必须保证，招标人在中华人民共和国境内使用投标货物、资料、技术、服务或其任何一部分时，享有不受限制的无偿使用权，不会产生因第三方提出侵犯其专利权、商标权或其它知识产权而引起的法律或经济纠纷。如投标人不拥有相应的知识产权，则在投标报价中必须包括合法获取该知识产权的一切相关费用。</w:t>
      </w:r>
    </w:p>
    <w:p>
      <w:pPr>
        <w:spacing w:line="360" w:lineRule="auto"/>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32、 其它</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32.1本项目不召开答疑</w:t>
      </w:r>
      <w:bookmarkStart w:id="161" w:name="_Toc25161919"/>
      <w:bookmarkStart w:id="162" w:name="_Toc18304"/>
      <w:bookmarkStart w:id="163" w:name="_Toc469399203"/>
    </w:p>
    <w:p>
      <w:pPr>
        <w:spacing w:line="360" w:lineRule="auto"/>
        <w:ind w:firstLine="482" w:firstLineChars="200"/>
        <w:rPr>
          <w:rFonts w:ascii="宋体" w:hAnsi="宋体" w:cs="宋体"/>
          <w:b/>
          <w:bCs/>
          <w:color w:val="000000" w:themeColor="text1"/>
          <w:sz w:val="24"/>
          <w:szCs w:val="24"/>
          <w14:textFill>
            <w14:solidFill>
              <w14:schemeClr w14:val="tx1"/>
            </w14:solidFill>
          </w14:textFill>
        </w:rPr>
      </w:pPr>
    </w:p>
    <w:p>
      <w:pPr>
        <w:widowControl/>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br w:type="page"/>
      </w:r>
    </w:p>
    <w:bookmarkEnd w:id="161"/>
    <w:bookmarkEnd w:id="162"/>
    <w:bookmarkEnd w:id="163"/>
    <w:p>
      <w:pPr>
        <w:pStyle w:val="3"/>
        <w:jc w:val="center"/>
        <w:rPr>
          <w:rStyle w:val="468"/>
          <w:rFonts w:hint="eastAsia" w:ascii="宋体" w:hAnsi="宋体" w:eastAsia="宋体" w:cs="宋体"/>
          <w:b w:val="0"/>
          <w:color w:val="000000" w:themeColor="text1"/>
          <w:lang w:eastAsia="zh-CN"/>
          <w14:textFill>
            <w14:solidFill>
              <w14:schemeClr w14:val="tx1"/>
            </w14:solidFill>
          </w14:textFill>
        </w:rPr>
      </w:pPr>
      <w:bookmarkStart w:id="164" w:name="_Toc20299"/>
      <w:r>
        <w:rPr>
          <w:rFonts w:hint="eastAsia" w:ascii="宋体" w:hAnsi="宋体" w:cs="宋体"/>
          <w:color w:val="000000" w:themeColor="text1"/>
          <w14:textFill>
            <w14:solidFill>
              <w14:schemeClr w14:val="tx1"/>
            </w14:solidFill>
          </w14:textFill>
        </w:rPr>
        <w:t xml:space="preserve">第三章  </w:t>
      </w:r>
      <w:r>
        <w:rPr>
          <w:rFonts w:hint="eastAsia" w:ascii="宋体" w:hAnsi="宋体" w:cs="宋体"/>
          <w:color w:val="000000" w:themeColor="text1"/>
          <w:lang w:eastAsia="zh-CN"/>
          <w14:textFill>
            <w14:solidFill>
              <w14:schemeClr w14:val="tx1"/>
            </w14:solidFill>
          </w14:textFill>
        </w:rPr>
        <w:t>采购需求</w:t>
      </w:r>
      <w:bookmarkEnd w:id="164"/>
    </w:p>
    <w:p>
      <w:pPr>
        <w:jc w:val="center"/>
        <w:rPr>
          <w:rFonts w:ascii="新宋体" w:hAnsi="新宋体" w:eastAsia="新宋体"/>
          <w:b/>
          <w:bCs/>
          <w:color w:val="000000" w:themeColor="text1"/>
          <w:sz w:val="24"/>
          <w:szCs w:val="30"/>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采购需求一览表</w:t>
      </w:r>
    </w:p>
    <w:p>
      <w:pPr>
        <w:keepNext w:val="0"/>
        <w:keepLines w:val="0"/>
        <w:pageBreakBefore w:val="0"/>
        <w:widowControl/>
        <w:kinsoku/>
        <w:wordWrap/>
        <w:overflowPunct/>
        <w:topLinePunct w:val="0"/>
        <w:autoSpaceDE/>
        <w:autoSpaceDN/>
        <w:bidi w:val="0"/>
        <w:adjustRightInd/>
        <w:snapToGrid/>
        <w:jc w:val="both"/>
        <w:textAlignment w:val="auto"/>
        <w:rPr>
          <w:rFonts w:hint="eastAsia" w:ascii="宋体" w:hAnsi="宋体" w:eastAsia="宋体" w:cs="宋体"/>
          <w:sz w:val="24"/>
          <w:szCs w:val="24"/>
        </w:rPr>
      </w:pPr>
    </w:p>
    <w:p>
      <w:pPr>
        <w:keepNext w:val="0"/>
        <w:keepLines w:val="0"/>
        <w:pageBreakBefore w:val="0"/>
        <w:widowControl/>
        <w:kinsoku/>
        <w:wordWrap/>
        <w:overflowPunct/>
        <w:topLinePunct w:val="0"/>
        <w:autoSpaceDE/>
        <w:autoSpaceDN/>
        <w:bidi w:val="0"/>
        <w:adjustRightInd/>
        <w:snapToGrid/>
        <w:jc w:val="both"/>
        <w:textAlignment w:val="auto"/>
        <w:rPr>
          <w:rFonts w:hint="eastAsia" w:ascii="宋体" w:hAnsi="宋体" w:eastAsia="宋体" w:cs="宋体"/>
          <w:sz w:val="24"/>
          <w:szCs w:val="24"/>
        </w:rPr>
      </w:pPr>
      <w:r>
        <w:rPr>
          <w:rFonts w:hint="eastAsia" w:ascii="宋体" w:hAnsi="宋体" w:eastAsia="宋体" w:cs="宋体"/>
          <w:sz w:val="24"/>
          <w:szCs w:val="24"/>
        </w:rPr>
        <w:object>
          <v:shape id="_x0000_i1025" o:spt="75" type="#_x0000_t75" style="height:289.5pt;width:415.3pt;" o:ole="t" filled="f" o:preferrelative="t" stroked="f" coordsize="21600,21600">
            <v:path/>
            <v:fill on="f" focussize="0,0"/>
            <v:stroke on="f"/>
            <v:imagedata r:id="rId38" o:title=""/>
            <o:lock v:ext="edit" aspectratio="f"/>
            <w10:wrap type="none"/>
            <w10:anchorlock/>
          </v:shape>
          <o:OLEObject Type="Embed" ProgID="Excel.Sheet.8" ShapeID="_x0000_i1025" DrawAspect="Content" ObjectID="_1468075725" r:id="rId37">
            <o:LockedField>false</o:LockedField>
          </o:OLEObject>
        </w:objec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4"/>
          <w:szCs w:val="24"/>
          <w:lang w:val="en-US" w:eastAsia="zh-CN"/>
        </w:rPr>
      </w:pPr>
    </w:p>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br w:type="page"/>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采购需求（A包、B包、C包）</w:t>
      </w:r>
    </w:p>
    <w:p>
      <w:pPr>
        <w:keepNext w:val="0"/>
        <w:keepLines w:val="0"/>
        <w:pageBreakBefore w:val="0"/>
        <w:widowControl/>
        <w:numPr>
          <w:ilvl w:val="0"/>
          <w:numId w:val="1"/>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技术要求</w:t>
      </w:r>
    </w:p>
    <w:p>
      <w:pPr>
        <w:keepNext w:val="0"/>
        <w:keepLines w:val="0"/>
        <w:pageBreakBefore w:val="0"/>
        <w:widowControl/>
        <w:numPr>
          <w:ilvl w:val="0"/>
          <w:numId w:val="2"/>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工作内容及最高单价限价</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object>
          <v:shape id="_x0000_i1026" o:spt="75" type="#_x0000_t75" style="height:490.7pt;width:431.7pt;" o:ole="t" filled="f" o:preferrelative="t" stroked="f" coordsize="21600,21600">
            <v:path/>
            <v:fill on="f" focussize="0,0"/>
            <v:stroke on="f"/>
            <v:imagedata r:id="rId40" o:title=""/>
            <o:lock v:ext="edit" aspectratio="f"/>
            <w10:wrap type="none"/>
            <w10:anchorlock/>
          </v:shape>
          <o:OLEObject Type="Embed" ProgID="Excel.Sheet.8" ShapeID="_x0000_i1026" DrawAspect="Content" ObjectID="_1468075726" r:id="rId39">
            <o:LockedField>false</o:LockedField>
          </o:OLEObject>
        </w:objec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主要任务</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按照应采尽采、全面覆盖的原则和完整、准确、现势的要求，对文昌市辖区范围内实际建成且未发证(含已发证但数据不完整)的房屋基础信息开展集中采集。通过采取技术调查全面起底式调查实际建成且未发证(含已发证但数据不完整)的房屋基础信息，为提高政府治理能力和海南省人口数据起底式大清查专项工作提供房屋基础数据支撑。</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b/>
          <w:bCs/>
          <w:color w:val="000000"/>
          <w:sz w:val="24"/>
          <w:szCs w:val="24"/>
          <w:lang w:eastAsia="zh-CN"/>
        </w:rPr>
      </w:pPr>
      <w:r>
        <w:rPr>
          <w:rFonts w:hint="eastAsia" w:ascii="宋体" w:hAnsi="宋体" w:eastAsia="宋体" w:cs="宋体"/>
          <w:b/>
          <w:bCs/>
          <w:color w:val="000000"/>
          <w:sz w:val="24"/>
          <w:szCs w:val="24"/>
          <w:lang w:eastAsia="zh-CN"/>
        </w:rPr>
        <w:t>具体工作任务</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2" w:firstLineChars="200"/>
        <w:jc w:val="both"/>
        <w:textAlignment w:val="auto"/>
        <w:rPr>
          <w:rFonts w:hint="eastAsia" w:ascii="宋体" w:hAnsi="宋体" w:eastAsia="宋体" w:cs="宋体"/>
          <w:b/>
          <w:bCs/>
          <w:color w:val="000000"/>
          <w:sz w:val="24"/>
          <w:szCs w:val="24"/>
          <w:lang w:val="en-US" w:eastAsia="zh-CN"/>
        </w:rPr>
      </w:pPr>
      <w:r>
        <w:rPr>
          <w:rFonts w:hint="eastAsia" w:ascii="宋体" w:hAnsi="宋体" w:eastAsia="宋体" w:cs="宋体"/>
          <w:b/>
          <w:bCs/>
          <w:color w:val="000000"/>
          <w:sz w:val="24"/>
          <w:szCs w:val="24"/>
          <w:lang w:val="en-US" w:eastAsia="zh-CN"/>
        </w:rPr>
        <w:t>1、基本要求</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Cs/>
          <w:color w:val="000000"/>
          <w:sz w:val="24"/>
          <w:szCs w:val="24"/>
        </w:rPr>
      </w:pPr>
      <w:r>
        <w:rPr>
          <w:rFonts w:hint="eastAsia" w:ascii="宋体" w:hAnsi="宋体" w:eastAsia="宋体" w:cs="宋体"/>
          <w:color w:val="000000"/>
          <w:sz w:val="24"/>
          <w:szCs w:val="24"/>
          <w:lang w:val="en-US" w:eastAsia="zh-CN"/>
        </w:rPr>
        <w:t>（1）</w:t>
      </w:r>
      <w:r>
        <w:rPr>
          <w:rFonts w:hint="eastAsia" w:ascii="宋体" w:hAnsi="宋体" w:eastAsia="宋体" w:cs="宋体"/>
          <w:color w:val="000000"/>
          <w:sz w:val="24"/>
          <w:szCs w:val="24"/>
        </w:rPr>
        <w:t>标准时点。</w:t>
      </w:r>
      <w:r>
        <w:rPr>
          <w:rFonts w:hint="eastAsia" w:ascii="宋体" w:hAnsi="宋体" w:eastAsia="宋体" w:cs="宋体"/>
          <w:bCs/>
          <w:color w:val="000000"/>
          <w:sz w:val="24"/>
          <w:szCs w:val="24"/>
        </w:rPr>
        <w:t>统一调查的标准时点是2022年6月1日零点。</w:t>
      </w:r>
    </w:p>
    <w:p>
      <w:pPr>
        <w:pStyle w:val="262"/>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宋体" w:hAnsi="宋体" w:eastAsia="宋体" w:cs="宋体"/>
          <w:bCs/>
          <w:color w:val="000000"/>
          <w:sz w:val="24"/>
          <w:szCs w:val="24"/>
          <w:lang w:eastAsia="zh-CN"/>
        </w:rPr>
      </w:pPr>
      <w:r>
        <w:rPr>
          <w:rFonts w:hint="eastAsia" w:ascii="宋体" w:hAnsi="宋体" w:eastAsia="宋体" w:cs="宋体"/>
          <w:bCs/>
          <w:color w:val="000000"/>
          <w:sz w:val="24"/>
          <w:szCs w:val="24"/>
          <w:lang w:val="en-US" w:eastAsia="zh-CN"/>
        </w:rPr>
        <w:t>（2）工作对象。</w:t>
      </w:r>
      <w:r>
        <w:rPr>
          <w:rFonts w:hint="eastAsia" w:ascii="宋体" w:hAnsi="宋体" w:eastAsia="宋体" w:cs="宋体"/>
          <w:bCs/>
          <w:color w:val="000000"/>
          <w:sz w:val="24"/>
          <w:szCs w:val="24"/>
        </w:rPr>
        <w:t>统一调查标准时点前在</w:t>
      </w:r>
      <w:r>
        <w:rPr>
          <w:rFonts w:hint="eastAsia" w:ascii="宋体" w:hAnsi="宋体" w:eastAsia="宋体" w:cs="宋体"/>
          <w:bCs/>
          <w:color w:val="000000"/>
          <w:sz w:val="24"/>
          <w:szCs w:val="24"/>
          <w:lang w:eastAsia="zh-CN"/>
        </w:rPr>
        <w:t>文昌市</w:t>
      </w:r>
      <w:r>
        <w:rPr>
          <w:rFonts w:hint="eastAsia" w:ascii="宋体" w:hAnsi="宋体" w:eastAsia="宋体" w:cs="宋体"/>
          <w:bCs/>
          <w:color w:val="000000"/>
          <w:sz w:val="24"/>
          <w:szCs w:val="24"/>
        </w:rPr>
        <w:t>范围内实际建成且未发证的房屋，</w:t>
      </w:r>
      <w:r>
        <w:rPr>
          <w:rFonts w:hint="eastAsia" w:ascii="宋体" w:hAnsi="宋体" w:eastAsia="宋体" w:cs="宋体"/>
          <w:bCs/>
          <w:color w:val="000000"/>
          <w:sz w:val="24"/>
          <w:szCs w:val="24"/>
          <w:lang w:eastAsia="zh-CN"/>
        </w:rPr>
        <w:t>主要是</w:t>
      </w:r>
      <w:r>
        <w:rPr>
          <w:rFonts w:hint="eastAsia" w:ascii="宋体" w:hAnsi="宋体" w:eastAsia="宋体" w:cs="宋体"/>
          <w:bCs/>
          <w:color w:val="000000"/>
          <w:sz w:val="24"/>
          <w:szCs w:val="24"/>
        </w:rPr>
        <w:t>城镇（含垦区）房屋。主体结构未完工的建筑物以及简易棚不在本次调查范围之内。</w:t>
      </w:r>
      <w:r>
        <w:rPr>
          <w:rFonts w:hint="eastAsia" w:ascii="宋体" w:hAnsi="宋体" w:eastAsia="宋体" w:cs="宋体"/>
          <w:color w:val="000000"/>
          <w:sz w:val="24"/>
          <w:szCs w:val="24"/>
          <w:lang w:eastAsia="zh-CN"/>
        </w:rPr>
        <w:t>已发证的房屋</w:t>
      </w:r>
      <w:r>
        <w:rPr>
          <w:rFonts w:hint="eastAsia" w:ascii="宋体" w:hAnsi="宋体" w:eastAsia="宋体" w:cs="宋体"/>
          <w:bCs/>
          <w:color w:val="000000"/>
          <w:sz w:val="24"/>
          <w:szCs w:val="24"/>
        </w:rPr>
        <w:t>由省级集中统筹，</w:t>
      </w:r>
      <w:r>
        <w:rPr>
          <w:rFonts w:hint="eastAsia" w:ascii="宋体" w:hAnsi="宋体" w:eastAsia="宋体" w:cs="宋体"/>
          <w:bCs/>
          <w:color w:val="000000"/>
          <w:sz w:val="24"/>
          <w:szCs w:val="24"/>
          <w:lang w:eastAsia="zh-CN"/>
        </w:rPr>
        <w:t>对于省级无法处理的数据，由文昌市按未登记房屋的调查方式进行完善。</w:t>
      </w:r>
    </w:p>
    <w:p>
      <w:pPr>
        <w:pStyle w:val="262"/>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jc w:val="both"/>
        <w:textAlignment w:val="auto"/>
        <w:rPr>
          <w:rFonts w:hint="eastAsia" w:ascii="宋体" w:hAnsi="宋体" w:eastAsia="宋体" w:cs="宋体"/>
          <w:b/>
          <w:bCs w:val="0"/>
          <w:color w:val="000000"/>
          <w:sz w:val="24"/>
          <w:szCs w:val="24"/>
          <w:lang w:val="en-US" w:eastAsia="zh-CN"/>
        </w:rPr>
      </w:pPr>
      <w:r>
        <w:rPr>
          <w:rFonts w:hint="eastAsia" w:ascii="宋体" w:hAnsi="宋体" w:eastAsia="宋体" w:cs="宋体"/>
          <w:b/>
          <w:bCs w:val="0"/>
          <w:color w:val="000000"/>
          <w:sz w:val="24"/>
          <w:szCs w:val="24"/>
          <w:lang w:val="en-US" w:eastAsia="zh-CN"/>
        </w:rPr>
        <w:t>2、房屋信息调查</w:t>
      </w:r>
    </w:p>
    <w:p>
      <w:pPr>
        <w:pStyle w:val="262"/>
        <w:keepNext w:val="0"/>
        <w:keepLines w:val="0"/>
        <w:pageBreakBefore w:val="0"/>
        <w:widowControl/>
        <w:kinsoku/>
        <w:wordWrap/>
        <w:overflowPunct/>
        <w:topLinePunct w:val="0"/>
        <w:autoSpaceDE/>
        <w:autoSpaceDN/>
        <w:bidi w:val="0"/>
        <w:adjustRightInd/>
        <w:snapToGrid/>
        <w:spacing w:line="360" w:lineRule="auto"/>
        <w:ind w:firstLine="640"/>
        <w:jc w:val="both"/>
        <w:textAlignment w:val="auto"/>
        <w:rPr>
          <w:rFonts w:hint="eastAsia" w:ascii="宋体" w:hAnsi="宋体" w:eastAsia="宋体" w:cs="宋体"/>
          <w:color w:val="000000"/>
          <w:sz w:val="24"/>
          <w:szCs w:val="24"/>
        </w:rPr>
      </w:pPr>
      <w:r>
        <w:rPr>
          <w:rFonts w:hint="eastAsia" w:ascii="宋体" w:hAnsi="宋体" w:eastAsia="宋体" w:cs="宋体"/>
          <w:b w:val="0"/>
          <w:bCs/>
          <w:color w:val="000000"/>
          <w:sz w:val="24"/>
          <w:szCs w:val="24"/>
          <w:lang w:val="en-US" w:eastAsia="zh-CN"/>
        </w:rPr>
        <w:t>（1）</w:t>
      </w:r>
      <w:r>
        <w:rPr>
          <w:rFonts w:hint="eastAsia" w:ascii="宋体" w:hAnsi="宋体" w:eastAsia="宋体" w:cs="宋体"/>
          <w:color w:val="000000"/>
          <w:sz w:val="24"/>
          <w:szCs w:val="24"/>
        </w:rPr>
        <w:t>采集未发证房屋的楼幢空间矢量数据。</w:t>
      </w:r>
      <w:r>
        <w:rPr>
          <w:rFonts w:hint="eastAsia" w:ascii="宋体" w:hAnsi="宋体" w:eastAsia="宋体" w:cs="宋体"/>
          <w:color w:val="000000"/>
          <w:sz w:val="24"/>
          <w:szCs w:val="24"/>
          <w:lang w:eastAsia="zh-CN"/>
        </w:rPr>
        <w:t>各包</w:t>
      </w:r>
      <w:r>
        <w:rPr>
          <w:rFonts w:hint="eastAsia" w:ascii="宋体" w:hAnsi="宋体" w:eastAsia="宋体" w:cs="宋体"/>
          <w:color w:val="000000"/>
          <w:sz w:val="24"/>
          <w:szCs w:val="24"/>
        </w:rPr>
        <w:t>前往未发证房屋所在地，通过房屋调查APP采集小区、楼幢的空间位置信息，生成调查楼幢全省唯一编号</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（注：地理空间位置指2000经纬度坐标，即国家大地坐标系-球面坐标的房屋位置信息)</w:t>
      </w:r>
    </w:p>
    <w:p>
      <w:pPr>
        <w:pStyle w:val="262"/>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rPr>
        <w:t>制作楼幢海报。</w:t>
      </w:r>
      <w:r>
        <w:rPr>
          <w:rFonts w:hint="eastAsia" w:ascii="宋体" w:hAnsi="宋体" w:eastAsia="宋体" w:cs="宋体"/>
          <w:color w:val="000000"/>
          <w:sz w:val="24"/>
          <w:szCs w:val="24"/>
          <w:lang w:eastAsia="zh-CN"/>
        </w:rPr>
        <w:t>各包</w:t>
      </w:r>
      <w:r>
        <w:rPr>
          <w:rFonts w:hint="eastAsia" w:ascii="宋体" w:hAnsi="宋体" w:eastAsia="宋体" w:cs="宋体"/>
          <w:color w:val="000000"/>
          <w:sz w:val="24"/>
          <w:szCs w:val="24"/>
        </w:rPr>
        <w:t>根据每幢楼全省唯一编号，所在社区、所在网格、负责调查技术人员等对应信息，制作该楼幢专用二维码填报海报，并粘贴在该楼幢进出口的明显位置。</w:t>
      </w:r>
    </w:p>
    <w:p>
      <w:pPr>
        <w:pStyle w:val="262"/>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（3）</w:t>
      </w:r>
      <w:r>
        <w:rPr>
          <w:rFonts w:hint="eastAsia" w:ascii="宋体" w:hAnsi="宋体" w:eastAsia="宋体" w:cs="宋体"/>
          <w:color w:val="000000"/>
          <w:sz w:val="24"/>
          <w:szCs w:val="24"/>
        </w:rPr>
        <w:t>建立楼盘表。</w:t>
      </w:r>
      <w:r>
        <w:rPr>
          <w:rFonts w:hint="eastAsia" w:ascii="宋体" w:hAnsi="宋体" w:eastAsia="宋体" w:cs="宋体"/>
          <w:color w:val="000000"/>
          <w:sz w:val="24"/>
          <w:szCs w:val="24"/>
          <w:lang w:eastAsia="zh-CN"/>
        </w:rPr>
        <w:t>各包</w:t>
      </w:r>
      <w:r>
        <w:rPr>
          <w:rFonts w:hint="eastAsia" w:ascii="宋体" w:hAnsi="宋体" w:eastAsia="宋体" w:cs="宋体"/>
          <w:color w:val="000000"/>
          <w:sz w:val="24"/>
          <w:szCs w:val="24"/>
        </w:rPr>
        <w:t>通过房屋调查APP采集楼幢的楼层数、各层分户数等信息，建立该楼幢的楼盘表索引，形成楼幢楼盘表初步调查成果。</w:t>
      </w:r>
    </w:p>
    <w:p>
      <w:pPr>
        <w:pStyle w:val="262"/>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（4）</w:t>
      </w:r>
      <w:r>
        <w:rPr>
          <w:rFonts w:hint="eastAsia" w:ascii="宋体" w:hAnsi="宋体" w:eastAsia="宋体" w:cs="宋体"/>
          <w:color w:val="000000"/>
          <w:sz w:val="24"/>
          <w:szCs w:val="24"/>
        </w:rPr>
        <w:t>采集楼幢信息。</w:t>
      </w:r>
      <w:r>
        <w:rPr>
          <w:rFonts w:hint="eastAsia" w:ascii="宋体" w:hAnsi="宋体" w:eastAsia="宋体" w:cs="宋体"/>
          <w:color w:val="000000"/>
          <w:sz w:val="24"/>
          <w:szCs w:val="24"/>
          <w:lang w:eastAsia="zh-CN"/>
        </w:rPr>
        <w:t>各包</w:t>
      </w:r>
      <w:r>
        <w:rPr>
          <w:rFonts w:hint="eastAsia" w:ascii="宋体" w:hAnsi="宋体" w:eastAsia="宋体" w:cs="宋体"/>
          <w:color w:val="000000"/>
          <w:sz w:val="24"/>
          <w:szCs w:val="24"/>
        </w:rPr>
        <w:t>通过房屋调查APP补充采集房屋所在楼幢，形成楼幢调查数据成果。</w:t>
      </w:r>
    </w:p>
    <w:p>
      <w:pPr>
        <w:pStyle w:val="262"/>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（5）</w:t>
      </w:r>
      <w:r>
        <w:rPr>
          <w:rFonts w:hint="eastAsia" w:ascii="宋体" w:hAnsi="宋体" w:eastAsia="宋体" w:cs="宋体"/>
          <w:color w:val="000000"/>
          <w:sz w:val="24"/>
          <w:szCs w:val="24"/>
        </w:rPr>
        <w:t>采集小区物业信息。</w:t>
      </w:r>
      <w:r>
        <w:rPr>
          <w:rFonts w:hint="eastAsia" w:ascii="宋体" w:hAnsi="宋体" w:eastAsia="宋体" w:cs="宋体"/>
          <w:color w:val="000000"/>
          <w:sz w:val="24"/>
          <w:szCs w:val="24"/>
          <w:lang w:eastAsia="zh-CN"/>
        </w:rPr>
        <w:t>各包</w:t>
      </w:r>
      <w:r>
        <w:rPr>
          <w:rFonts w:hint="eastAsia" w:ascii="宋体" w:hAnsi="宋体" w:eastAsia="宋体" w:cs="宋体"/>
          <w:color w:val="000000"/>
          <w:sz w:val="24"/>
          <w:szCs w:val="24"/>
        </w:rPr>
        <w:t>利用</w:t>
      </w:r>
      <w:r>
        <w:rPr>
          <w:rFonts w:hint="eastAsia" w:ascii="宋体" w:hAnsi="宋体" w:eastAsia="宋体" w:cs="宋体"/>
          <w:color w:val="000000"/>
          <w:sz w:val="24"/>
          <w:szCs w:val="24"/>
          <w:lang w:eastAsia="zh-CN"/>
        </w:rPr>
        <w:t>文昌市</w:t>
      </w:r>
      <w:r>
        <w:rPr>
          <w:rFonts w:hint="eastAsia" w:ascii="宋体" w:hAnsi="宋体" w:eastAsia="宋体" w:cs="宋体"/>
          <w:color w:val="000000"/>
          <w:sz w:val="24"/>
          <w:szCs w:val="24"/>
        </w:rPr>
        <w:t>物业管理数据进行现场核实，对符合的利用房屋调查APP直接录入，对新增或改变的通过房屋调查APP采集小区物业信息，形成小区物业调查数据成果。</w:t>
      </w:r>
    </w:p>
    <w:p>
      <w:pPr>
        <w:pStyle w:val="262"/>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（6）</w:t>
      </w:r>
      <w:r>
        <w:rPr>
          <w:rFonts w:hint="eastAsia" w:ascii="宋体" w:hAnsi="宋体" w:eastAsia="宋体" w:cs="宋体"/>
          <w:color w:val="000000"/>
          <w:sz w:val="24"/>
          <w:szCs w:val="24"/>
        </w:rPr>
        <w:t>采集影像数据。</w:t>
      </w:r>
      <w:r>
        <w:rPr>
          <w:rFonts w:hint="eastAsia" w:ascii="宋体" w:hAnsi="宋体" w:eastAsia="宋体" w:cs="宋体"/>
          <w:color w:val="000000"/>
          <w:sz w:val="24"/>
          <w:szCs w:val="24"/>
          <w:lang w:eastAsia="zh-CN"/>
        </w:rPr>
        <w:t>各包</w:t>
      </w:r>
      <w:r>
        <w:rPr>
          <w:rFonts w:hint="eastAsia" w:ascii="宋体" w:hAnsi="宋体" w:eastAsia="宋体" w:cs="宋体"/>
          <w:color w:val="000000"/>
          <w:sz w:val="24"/>
          <w:szCs w:val="24"/>
        </w:rPr>
        <w:t>通过APP采集房屋所在小区大门照片、小区门牌号照片、所在楼幢现状照片、所在楼幢门牌照片、房屋门牌照片等影像数据，形成该房屋对应的影像调查成果。</w:t>
      </w:r>
    </w:p>
    <w:p>
      <w:pPr>
        <w:pStyle w:val="262"/>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val="en-US" w:eastAsia="zh-CN"/>
        </w:rPr>
        <w:t>（7）</w:t>
      </w:r>
      <w:r>
        <w:rPr>
          <w:rFonts w:hint="eastAsia" w:ascii="宋体" w:hAnsi="宋体" w:eastAsia="宋体" w:cs="宋体"/>
          <w:color w:val="000000"/>
          <w:sz w:val="24"/>
          <w:szCs w:val="24"/>
          <w:lang w:eastAsia="zh-CN"/>
        </w:rPr>
        <w:t>配合辖区政府工作人员做好引导群众填报工作。在完成前述工作后，对辖区政府工作人员进行业务培训和问题解答，确保引导群众填报工作有序开展。</w:t>
      </w:r>
    </w:p>
    <w:p>
      <w:pPr>
        <w:pStyle w:val="262"/>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（8）</w:t>
      </w:r>
      <w:r>
        <w:rPr>
          <w:rFonts w:hint="eastAsia" w:ascii="宋体" w:hAnsi="宋体" w:eastAsia="宋体" w:cs="宋体"/>
          <w:color w:val="000000"/>
          <w:sz w:val="24"/>
          <w:szCs w:val="24"/>
        </w:rPr>
        <w:t>群众填报信息确认。</w:t>
      </w:r>
      <w:r>
        <w:rPr>
          <w:rFonts w:hint="eastAsia" w:ascii="宋体" w:hAnsi="宋体" w:eastAsia="宋体" w:cs="宋体"/>
          <w:color w:val="000000"/>
          <w:sz w:val="24"/>
          <w:szCs w:val="24"/>
          <w:lang w:eastAsia="zh-CN"/>
        </w:rPr>
        <w:t>各包</w:t>
      </w:r>
      <w:r>
        <w:rPr>
          <w:rFonts w:hint="eastAsia" w:ascii="宋体" w:hAnsi="宋体" w:eastAsia="宋体" w:cs="宋体"/>
          <w:color w:val="000000"/>
          <w:sz w:val="24"/>
          <w:szCs w:val="24"/>
        </w:rPr>
        <w:t>对辖区内群众填报信息进行二次审核，对于存在明显错误的信息予以撤回，对于填报完整的数据予以确认提交。</w:t>
      </w:r>
    </w:p>
    <w:p>
      <w:pPr>
        <w:pStyle w:val="262"/>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jc w:val="both"/>
        <w:textAlignment w:val="auto"/>
        <w:rPr>
          <w:rFonts w:hint="eastAsia" w:ascii="宋体" w:hAnsi="宋体" w:eastAsia="宋体" w:cs="宋体"/>
          <w:b/>
          <w:bCs/>
          <w:color w:val="000000"/>
          <w:sz w:val="24"/>
          <w:szCs w:val="24"/>
          <w:lang w:val="en-US" w:eastAsia="zh-CN"/>
        </w:rPr>
      </w:pPr>
      <w:r>
        <w:rPr>
          <w:rFonts w:hint="eastAsia" w:ascii="宋体" w:hAnsi="宋体" w:eastAsia="宋体" w:cs="宋体"/>
          <w:b/>
          <w:bCs/>
          <w:color w:val="000000"/>
          <w:sz w:val="24"/>
          <w:szCs w:val="24"/>
          <w:lang w:val="en-US" w:eastAsia="zh-CN"/>
        </w:rPr>
        <w:t>3、与省大数据局进行数据汇交对接</w:t>
      </w:r>
    </w:p>
    <w:p>
      <w:pPr>
        <w:pStyle w:val="262"/>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定期汇总</w:t>
      </w:r>
      <w:r>
        <w:rPr>
          <w:rFonts w:hint="eastAsia" w:ascii="宋体" w:hAnsi="宋体" w:eastAsia="宋体" w:cs="宋体"/>
          <w:color w:val="000000"/>
          <w:sz w:val="24"/>
          <w:szCs w:val="24"/>
          <w:lang w:eastAsia="zh-CN"/>
        </w:rPr>
        <w:t>文昌市房屋调查过程中产生并</w:t>
      </w:r>
      <w:r>
        <w:rPr>
          <w:rFonts w:hint="eastAsia" w:ascii="宋体" w:hAnsi="宋体" w:eastAsia="宋体" w:cs="宋体"/>
          <w:color w:val="000000"/>
          <w:sz w:val="24"/>
          <w:szCs w:val="24"/>
        </w:rPr>
        <w:t>经确认的调查成果数据，并推送到大数据局。</w:t>
      </w:r>
      <w:r>
        <w:rPr>
          <w:rFonts w:hint="eastAsia" w:ascii="宋体" w:hAnsi="宋体" w:eastAsia="宋体" w:cs="宋体"/>
          <w:color w:val="000000"/>
          <w:sz w:val="24"/>
          <w:szCs w:val="24"/>
          <w:lang w:eastAsia="zh-CN"/>
        </w:rPr>
        <w:t>如推送的数据不满足本次调查要求的，及时补充完善相关信息后重新推送。</w:t>
      </w:r>
    </w:p>
    <w:p>
      <w:pPr>
        <w:pStyle w:val="262"/>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b/>
          <w:bCs/>
          <w:color w:val="000000"/>
          <w:sz w:val="24"/>
          <w:szCs w:val="24"/>
          <w:lang w:eastAsia="zh-CN"/>
        </w:rPr>
      </w:pPr>
      <w:r>
        <w:rPr>
          <w:rFonts w:hint="eastAsia" w:ascii="宋体" w:hAnsi="宋体" w:eastAsia="宋体" w:cs="宋体"/>
          <w:b/>
          <w:bCs/>
          <w:color w:val="000000"/>
          <w:sz w:val="24"/>
          <w:szCs w:val="24"/>
          <w:lang w:eastAsia="zh-CN"/>
        </w:rPr>
        <w:t>（四）工作要求</w:t>
      </w:r>
    </w:p>
    <w:p>
      <w:pPr>
        <w:pStyle w:val="262"/>
        <w:keepNext w:val="0"/>
        <w:keepLines w:val="0"/>
        <w:pageBreakBefore w:val="0"/>
        <w:widowControl/>
        <w:kinsoku/>
        <w:wordWrap/>
        <w:overflowPunct/>
        <w:topLinePunct w:val="0"/>
        <w:autoSpaceDE/>
        <w:autoSpaceDN/>
        <w:bidi w:val="0"/>
        <w:adjustRightInd/>
        <w:snapToGrid/>
        <w:spacing w:line="360" w:lineRule="auto"/>
        <w:ind w:firstLine="64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1、</w:t>
      </w:r>
      <w:r>
        <w:rPr>
          <w:rFonts w:hint="eastAsia" w:ascii="宋体" w:hAnsi="宋体" w:eastAsia="宋体" w:cs="宋体"/>
          <w:color w:val="000000"/>
          <w:sz w:val="24"/>
          <w:szCs w:val="24"/>
        </w:rPr>
        <w:t>坚持依法调查。各成员单位和房屋调查工作人员要依法调查，各地方有关部门和单位对房屋调查资料不得自行修改，不得强令、授意调查工作人员和房屋权利人篡改房屋调查资料或者编造虚假信息。</w:t>
      </w:r>
    </w:p>
    <w:p>
      <w:pPr>
        <w:pStyle w:val="262"/>
        <w:keepNext w:val="0"/>
        <w:keepLines w:val="0"/>
        <w:pageBreakBefore w:val="0"/>
        <w:widowControl/>
        <w:kinsoku/>
        <w:wordWrap/>
        <w:overflowPunct/>
        <w:topLinePunct w:val="0"/>
        <w:autoSpaceDE/>
        <w:autoSpaceDN/>
        <w:bidi w:val="0"/>
        <w:adjustRightInd/>
        <w:snapToGrid/>
        <w:spacing w:line="360" w:lineRule="auto"/>
        <w:ind w:firstLine="64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rPr>
        <w:t>严格执行调查方案要求。房屋调查工作人员应当坚持实事求是，恪守职业道德，拒绝、抵制房屋调查工作中的违法行为。不得伪造、篡改房屋调查资料，不得强令、授意调查对象提供虚假的房屋调查资料。</w:t>
      </w:r>
    </w:p>
    <w:p>
      <w:pPr>
        <w:pStyle w:val="262"/>
        <w:keepNext w:val="0"/>
        <w:keepLines w:val="0"/>
        <w:pageBreakBefore w:val="0"/>
        <w:widowControl/>
        <w:kinsoku/>
        <w:wordWrap/>
        <w:overflowPunct/>
        <w:topLinePunct w:val="0"/>
        <w:autoSpaceDE/>
        <w:autoSpaceDN/>
        <w:bidi w:val="0"/>
        <w:adjustRightInd/>
        <w:snapToGrid/>
        <w:spacing w:line="360" w:lineRule="auto"/>
        <w:ind w:firstLine="64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3、</w:t>
      </w:r>
      <w:r>
        <w:rPr>
          <w:rFonts w:hint="eastAsia" w:ascii="宋体" w:hAnsi="宋体" w:eastAsia="宋体" w:cs="宋体"/>
          <w:color w:val="000000"/>
          <w:sz w:val="24"/>
          <w:szCs w:val="24"/>
        </w:rPr>
        <w:t>严格履行保密义务。房屋调查中获得的数据资料，任何单位和个人不得对外提供、泄露。各级房屋调查机构及其工作人员，必须严格履行保密义务。</w:t>
      </w:r>
    </w:p>
    <w:p>
      <w:pPr>
        <w:pStyle w:val="262"/>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4、测绘成果核心涉密人员必须具有省级及以上测绘主管部门颁发的《涉密测绘成果管理人员岗位培训证书》（提供证书复印件加盖公章）。</w:t>
      </w:r>
    </w:p>
    <w:p>
      <w:pPr>
        <w:pStyle w:val="262"/>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b/>
          <w:bCs/>
          <w:color w:val="000000"/>
          <w:sz w:val="24"/>
          <w:szCs w:val="24"/>
          <w:lang w:val="en-US" w:eastAsia="zh-CN"/>
        </w:rPr>
      </w:pPr>
      <w:r>
        <w:rPr>
          <w:rFonts w:hint="eastAsia" w:ascii="宋体" w:hAnsi="宋体" w:eastAsia="宋体" w:cs="宋体"/>
          <w:b/>
          <w:bCs/>
          <w:color w:val="000000"/>
          <w:sz w:val="24"/>
          <w:szCs w:val="24"/>
          <w:lang w:val="en-US" w:eastAsia="zh-CN"/>
        </w:rPr>
        <w:t>（五）主要成果</w:t>
      </w:r>
    </w:p>
    <w:p>
      <w:pPr>
        <w:pStyle w:val="262"/>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1、提交的成果需包含房屋信息调查中内容，具体以电子数据表、数据库、文字报告的形式提交。</w:t>
      </w:r>
    </w:p>
    <w:p>
      <w:pPr>
        <w:pStyle w:val="262"/>
        <w:keepNext w:val="0"/>
        <w:keepLines w:val="0"/>
        <w:pageBreakBefore w:val="0"/>
        <w:widowControl/>
        <w:kinsoku/>
        <w:wordWrap/>
        <w:overflowPunct/>
        <w:topLinePunct w:val="0"/>
        <w:autoSpaceDE/>
        <w:autoSpaceDN/>
        <w:bidi w:val="0"/>
        <w:adjustRightInd/>
        <w:snapToGrid/>
        <w:spacing w:line="360" w:lineRule="auto"/>
        <w:ind w:firstLine="64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（1）</w:t>
      </w:r>
      <w:r>
        <w:rPr>
          <w:rFonts w:hint="eastAsia" w:ascii="宋体" w:hAnsi="宋体" w:eastAsia="宋体" w:cs="宋体"/>
          <w:color w:val="000000"/>
          <w:sz w:val="24"/>
          <w:szCs w:val="24"/>
        </w:rPr>
        <w:t>属性数据成果：楼幢属性数据表、楼盘表、房屋属性数据表、权利人属性数据表。</w:t>
      </w:r>
    </w:p>
    <w:p>
      <w:pPr>
        <w:pStyle w:val="262"/>
        <w:keepNext w:val="0"/>
        <w:keepLines w:val="0"/>
        <w:pageBreakBefore w:val="0"/>
        <w:widowControl/>
        <w:kinsoku/>
        <w:wordWrap/>
        <w:overflowPunct/>
        <w:topLinePunct w:val="0"/>
        <w:autoSpaceDE/>
        <w:autoSpaceDN/>
        <w:bidi w:val="0"/>
        <w:adjustRightInd/>
        <w:snapToGrid/>
        <w:spacing w:line="360" w:lineRule="auto"/>
        <w:ind w:firstLine="64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rPr>
        <w:t>矢量数据成果：房屋位置矢量数据库、小区位置矢量数据库。</w:t>
      </w:r>
    </w:p>
    <w:p>
      <w:pPr>
        <w:pStyle w:val="262"/>
        <w:keepNext w:val="0"/>
        <w:keepLines w:val="0"/>
        <w:pageBreakBefore w:val="0"/>
        <w:widowControl/>
        <w:kinsoku/>
        <w:wordWrap/>
        <w:overflowPunct/>
        <w:topLinePunct w:val="0"/>
        <w:autoSpaceDE/>
        <w:autoSpaceDN/>
        <w:bidi w:val="0"/>
        <w:adjustRightInd/>
        <w:snapToGrid/>
        <w:spacing w:line="360" w:lineRule="auto"/>
        <w:ind w:firstLine="64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（3）</w:t>
      </w:r>
      <w:r>
        <w:rPr>
          <w:rFonts w:hint="eastAsia" w:ascii="宋体" w:hAnsi="宋体" w:eastAsia="宋体" w:cs="宋体"/>
          <w:color w:val="000000"/>
          <w:sz w:val="24"/>
          <w:szCs w:val="24"/>
        </w:rPr>
        <w:t>影像数据成果：楼幢照片库、房屋照片库、权利人证件照片库等图片成果库。</w:t>
      </w:r>
    </w:p>
    <w:p>
      <w:pPr>
        <w:pStyle w:val="262"/>
        <w:keepNext w:val="0"/>
        <w:keepLines w:val="0"/>
        <w:pageBreakBefore w:val="0"/>
        <w:widowControl/>
        <w:kinsoku/>
        <w:wordWrap/>
        <w:overflowPunct/>
        <w:topLinePunct w:val="0"/>
        <w:autoSpaceDE/>
        <w:autoSpaceDN/>
        <w:bidi w:val="0"/>
        <w:adjustRightInd/>
        <w:snapToGrid/>
        <w:spacing w:line="360" w:lineRule="auto"/>
        <w:ind w:firstLine="64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（4）</w:t>
      </w:r>
      <w:r>
        <w:rPr>
          <w:rFonts w:hint="eastAsia" w:ascii="宋体" w:hAnsi="宋体" w:eastAsia="宋体" w:cs="宋体"/>
          <w:color w:val="000000"/>
          <w:sz w:val="24"/>
          <w:szCs w:val="24"/>
        </w:rPr>
        <w:t>数据库成果：文昌市未发证房屋调查成果数据库（实时推送到至省大数据局）。</w:t>
      </w:r>
    </w:p>
    <w:p>
      <w:pPr>
        <w:pStyle w:val="262"/>
        <w:keepNext w:val="0"/>
        <w:keepLines w:val="0"/>
        <w:pageBreakBefore w:val="0"/>
        <w:widowControl/>
        <w:kinsoku/>
        <w:wordWrap/>
        <w:overflowPunct/>
        <w:topLinePunct w:val="0"/>
        <w:autoSpaceDE/>
        <w:autoSpaceDN/>
        <w:bidi w:val="0"/>
        <w:adjustRightInd/>
        <w:snapToGrid/>
        <w:spacing w:line="360" w:lineRule="auto"/>
        <w:ind w:firstLine="64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（5）</w:t>
      </w:r>
      <w:r>
        <w:rPr>
          <w:rFonts w:hint="eastAsia" w:ascii="宋体" w:hAnsi="宋体" w:eastAsia="宋体" w:cs="宋体"/>
          <w:color w:val="000000"/>
          <w:sz w:val="24"/>
          <w:szCs w:val="24"/>
        </w:rPr>
        <w:t>文字报告类成果：技术设计书、数据质检报告、工作总结报告。</w:t>
      </w:r>
    </w:p>
    <w:p>
      <w:pPr>
        <w:pStyle w:val="262"/>
        <w:keepNext w:val="0"/>
        <w:keepLines w:val="0"/>
        <w:pageBreakBefore w:val="0"/>
        <w:widowControl/>
        <w:kinsoku/>
        <w:wordWrap/>
        <w:overflowPunct/>
        <w:topLinePunct w:val="0"/>
        <w:autoSpaceDE/>
        <w:autoSpaceDN/>
        <w:bidi w:val="0"/>
        <w:adjustRightInd/>
        <w:snapToGrid/>
        <w:spacing w:line="360" w:lineRule="auto"/>
        <w:ind w:firstLine="640"/>
        <w:jc w:val="both"/>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2、成果知识产权保护</w:t>
      </w:r>
    </w:p>
    <w:p>
      <w:pPr>
        <w:pStyle w:val="262"/>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（1）成交</w:t>
      </w:r>
      <w:r>
        <w:rPr>
          <w:rFonts w:hint="eastAsia" w:ascii="宋体" w:hAnsi="宋体" w:cs="宋体"/>
          <w:b w:val="0"/>
          <w:bCs w:val="0"/>
          <w:color w:val="000000"/>
          <w:sz w:val="24"/>
          <w:szCs w:val="24"/>
          <w:lang w:val="en-US" w:eastAsia="zh-CN"/>
        </w:rPr>
        <w:t>投标人</w:t>
      </w:r>
      <w:r>
        <w:rPr>
          <w:rFonts w:hint="eastAsia" w:ascii="宋体" w:hAnsi="宋体" w:eastAsia="宋体" w:cs="宋体"/>
          <w:b w:val="0"/>
          <w:bCs w:val="0"/>
          <w:color w:val="000000"/>
          <w:sz w:val="24"/>
          <w:szCs w:val="24"/>
          <w:lang w:val="en-US" w:eastAsia="zh-CN"/>
        </w:rPr>
        <w:t>保证提交的成果没有侵犯任何第三人的知识产权和商业秘密等权利。</w:t>
      </w:r>
    </w:p>
    <w:p>
      <w:pPr>
        <w:pStyle w:val="262"/>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（2）采购人使用成交</w:t>
      </w:r>
      <w:r>
        <w:rPr>
          <w:rFonts w:hint="eastAsia" w:ascii="宋体" w:hAnsi="宋体" w:cs="宋体"/>
          <w:b w:val="0"/>
          <w:bCs w:val="0"/>
          <w:color w:val="000000"/>
          <w:sz w:val="24"/>
          <w:szCs w:val="24"/>
          <w:lang w:val="en-US" w:eastAsia="zh-CN"/>
        </w:rPr>
        <w:t>投标人</w:t>
      </w:r>
      <w:r>
        <w:rPr>
          <w:rFonts w:hint="eastAsia" w:ascii="宋体" w:hAnsi="宋体" w:eastAsia="宋体" w:cs="宋体"/>
          <w:b w:val="0"/>
          <w:bCs w:val="0"/>
          <w:color w:val="000000"/>
          <w:sz w:val="24"/>
          <w:szCs w:val="24"/>
          <w:lang w:val="en-US" w:eastAsia="zh-CN"/>
        </w:rPr>
        <w:t>提交的成果对第三人构成侵权的，应当由成交</w:t>
      </w:r>
      <w:r>
        <w:rPr>
          <w:rFonts w:hint="eastAsia" w:ascii="宋体" w:hAnsi="宋体" w:cs="宋体"/>
          <w:b w:val="0"/>
          <w:bCs w:val="0"/>
          <w:color w:val="000000"/>
          <w:sz w:val="24"/>
          <w:szCs w:val="24"/>
          <w:lang w:val="en-US" w:eastAsia="zh-CN"/>
        </w:rPr>
        <w:t>投标人</w:t>
      </w:r>
      <w:r>
        <w:rPr>
          <w:rFonts w:hint="eastAsia" w:ascii="宋体" w:hAnsi="宋体" w:eastAsia="宋体" w:cs="宋体"/>
          <w:b w:val="0"/>
          <w:bCs w:val="0"/>
          <w:color w:val="000000"/>
          <w:sz w:val="24"/>
          <w:szCs w:val="24"/>
          <w:lang w:val="en-US" w:eastAsia="zh-CN"/>
        </w:rPr>
        <w:t>承担全部法律责任，给采购人造成损害的，成交</w:t>
      </w:r>
      <w:r>
        <w:rPr>
          <w:rFonts w:hint="eastAsia" w:ascii="宋体" w:hAnsi="宋体" w:cs="宋体"/>
          <w:b w:val="0"/>
          <w:bCs w:val="0"/>
          <w:color w:val="000000"/>
          <w:sz w:val="24"/>
          <w:szCs w:val="24"/>
          <w:lang w:val="en-US" w:eastAsia="zh-CN"/>
        </w:rPr>
        <w:t>投标人</w:t>
      </w:r>
      <w:r>
        <w:rPr>
          <w:rFonts w:hint="eastAsia" w:ascii="宋体" w:hAnsi="宋体" w:eastAsia="宋体" w:cs="宋体"/>
          <w:b w:val="0"/>
          <w:bCs w:val="0"/>
          <w:color w:val="000000"/>
          <w:sz w:val="24"/>
          <w:szCs w:val="24"/>
          <w:lang w:val="en-US" w:eastAsia="zh-CN"/>
        </w:rPr>
        <w:t>应当承担赔偿责任。</w:t>
      </w:r>
    </w:p>
    <w:p>
      <w:pPr>
        <w:pStyle w:val="262"/>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（3）采购人委托成交</w:t>
      </w:r>
      <w:r>
        <w:rPr>
          <w:rFonts w:hint="eastAsia" w:ascii="宋体" w:hAnsi="宋体" w:cs="宋体"/>
          <w:b w:val="0"/>
          <w:bCs w:val="0"/>
          <w:color w:val="000000"/>
          <w:sz w:val="24"/>
          <w:szCs w:val="24"/>
          <w:lang w:val="en-US" w:eastAsia="zh-CN"/>
        </w:rPr>
        <w:t>投标人</w:t>
      </w:r>
      <w:r>
        <w:rPr>
          <w:rFonts w:hint="eastAsia" w:ascii="宋体" w:hAnsi="宋体" w:eastAsia="宋体" w:cs="宋体"/>
          <w:b w:val="0"/>
          <w:bCs w:val="0"/>
          <w:color w:val="000000"/>
          <w:sz w:val="24"/>
          <w:szCs w:val="24"/>
          <w:lang w:val="en-US" w:eastAsia="zh-CN"/>
        </w:rPr>
        <w:t>调查提交的成果，采购人享有知识产权，未经采购人许可不得转让任何第三人。</w:t>
      </w:r>
    </w:p>
    <w:p>
      <w:pPr>
        <w:pStyle w:val="262"/>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二、商务要求</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val="0"/>
          <w:color w:val="000000"/>
          <w:sz w:val="24"/>
          <w:szCs w:val="24"/>
          <w:lang w:val="en-US" w:eastAsia="zh-CN"/>
        </w:rPr>
      </w:pPr>
      <w:r>
        <w:rPr>
          <w:rFonts w:hint="eastAsia" w:ascii="宋体" w:hAnsi="宋体" w:eastAsia="宋体" w:cs="宋体"/>
          <w:b/>
          <w:bCs w:val="0"/>
          <w:color w:val="000000"/>
          <w:sz w:val="24"/>
          <w:szCs w:val="24"/>
          <w:lang w:val="en-US" w:eastAsia="zh-CN"/>
        </w:rPr>
        <w:t>（一）服务期限、服务地点和服务方式（履约时间、地点和方式）</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1、服务期限（履约时间）：签订合同后</w:t>
      </w:r>
      <w:r>
        <w:rPr>
          <w:rFonts w:hint="eastAsia" w:ascii="宋体" w:hAnsi="宋体" w:eastAsia="宋体" w:cs="宋体"/>
          <w:b w:val="0"/>
          <w:bCs/>
          <w:color w:val="auto"/>
          <w:sz w:val="24"/>
          <w:szCs w:val="24"/>
          <w:lang w:val="en-US" w:eastAsia="zh-CN"/>
        </w:rPr>
        <w:t>3个月内</w:t>
      </w:r>
      <w:r>
        <w:rPr>
          <w:rFonts w:hint="eastAsia" w:ascii="宋体" w:hAnsi="宋体" w:eastAsia="宋体" w:cs="宋体"/>
          <w:b w:val="0"/>
          <w:bCs/>
          <w:color w:val="000000"/>
          <w:sz w:val="24"/>
          <w:szCs w:val="24"/>
          <w:lang w:val="en-US" w:eastAsia="zh-CN"/>
        </w:rPr>
        <w:t>完成所有房屋调查工作并推送到海南省大数据局。</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2、服务地点（履约地点）：采购人指定地点。</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3、服务方式（履约方式）：按招标文件和成交</w:t>
      </w:r>
      <w:r>
        <w:rPr>
          <w:rFonts w:hint="eastAsia" w:ascii="宋体" w:hAnsi="宋体" w:cs="宋体"/>
          <w:b w:val="0"/>
          <w:bCs/>
          <w:color w:val="000000"/>
          <w:sz w:val="24"/>
          <w:szCs w:val="24"/>
          <w:lang w:val="en-US" w:eastAsia="zh-CN"/>
        </w:rPr>
        <w:t>投标人投标文件</w:t>
      </w:r>
      <w:r>
        <w:rPr>
          <w:rFonts w:hint="eastAsia" w:ascii="宋体" w:hAnsi="宋体" w:eastAsia="宋体" w:cs="宋体"/>
          <w:b w:val="0"/>
          <w:bCs/>
          <w:color w:val="000000"/>
          <w:sz w:val="24"/>
          <w:szCs w:val="24"/>
          <w:lang w:val="en-US" w:eastAsia="zh-CN"/>
        </w:rPr>
        <w:t>的内容实施。</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val="0"/>
          <w:color w:val="000000"/>
          <w:sz w:val="24"/>
          <w:szCs w:val="24"/>
          <w:lang w:val="en-US" w:eastAsia="zh-CN"/>
        </w:rPr>
      </w:pPr>
      <w:r>
        <w:rPr>
          <w:rFonts w:hint="eastAsia" w:ascii="宋体" w:hAnsi="宋体" w:eastAsia="宋体" w:cs="宋体"/>
          <w:b/>
          <w:bCs w:val="0"/>
          <w:color w:val="000000"/>
          <w:sz w:val="24"/>
          <w:szCs w:val="24"/>
          <w:lang w:val="en-US" w:eastAsia="zh-CN"/>
        </w:rPr>
        <w:t>（二）付款时间、方式及条件</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000000"/>
          <w:sz w:val="24"/>
          <w:szCs w:val="24"/>
          <w:lang w:val="en-US" w:eastAsia="zh-CN"/>
        </w:rPr>
        <w:t>1、合同签订生效并具备实施条件后，成交</w:t>
      </w:r>
      <w:r>
        <w:rPr>
          <w:rFonts w:hint="eastAsia" w:ascii="宋体" w:hAnsi="宋体" w:cs="宋体"/>
          <w:b w:val="0"/>
          <w:bCs/>
          <w:color w:val="000000"/>
          <w:sz w:val="24"/>
          <w:szCs w:val="24"/>
          <w:lang w:val="en-US" w:eastAsia="zh-CN"/>
        </w:rPr>
        <w:t>投标人</w:t>
      </w:r>
      <w:r>
        <w:rPr>
          <w:rFonts w:hint="eastAsia" w:ascii="宋体" w:hAnsi="宋体" w:eastAsia="宋体" w:cs="宋体"/>
          <w:b w:val="0"/>
          <w:bCs/>
          <w:color w:val="000000"/>
          <w:sz w:val="24"/>
          <w:szCs w:val="24"/>
          <w:lang w:val="en-US" w:eastAsia="zh-CN"/>
        </w:rPr>
        <w:t>开具有效发票给采购人，</w:t>
      </w:r>
      <w:r>
        <w:rPr>
          <w:rFonts w:hint="eastAsia" w:ascii="宋体" w:hAnsi="宋体" w:eastAsia="宋体" w:cs="宋体"/>
          <w:b w:val="0"/>
          <w:bCs/>
          <w:color w:val="auto"/>
          <w:sz w:val="24"/>
          <w:szCs w:val="24"/>
          <w:lang w:val="en-US" w:eastAsia="zh-CN"/>
        </w:rPr>
        <w:t>采购人5个工作日内向成交</w:t>
      </w:r>
      <w:r>
        <w:rPr>
          <w:rFonts w:hint="eastAsia" w:ascii="宋体" w:hAnsi="宋体" w:cs="宋体"/>
          <w:b w:val="0"/>
          <w:bCs/>
          <w:color w:val="auto"/>
          <w:sz w:val="24"/>
          <w:szCs w:val="24"/>
          <w:lang w:val="en-US" w:eastAsia="zh-CN"/>
        </w:rPr>
        <w:t>投标人</w:t>
      </w:r>
      <w:r>
        <w:rPr>
          <w:rFonts w:hint="eastAsia" w:ascii="宋体" w:hAnsi="宋体" w:eastAsia="宋体" w:cs="宋体"/>
          <w:b w:val="0"/>
          <w:bCs/>
          <w:color w:val="auto"/>
          <w:sz w:val="24"/>
          <w:szCs w:val="24"/>
          <w:lang w:val="en-US" w:eastAsia="zh-CN"/>
        </w:rPr>
        <w:t>支付预算金额20%的项目预付款。</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2、成交</w:t>
      </w:r>
      <w:r>
        <w:rPr>
          <w:rFonts w:hint="eastAsia" w:ascii="宋体" w:hAnsi="宋体" w:cs="宋体"/>
          <w:b w:val="0"/>
          <w:bCs/>
          <w:color w:val="auto"/>
          <w:sz w:val="24"/>
          <w:szCs w:val="24"/>
          <w:lang w:val="en-US" w:eastAsia="zh-CN"/>
        </w:rPr>
        <w:t>投标人</w:t>
      </w:r>
      <w:r>
        <w:rPr>
          <w:rFonts w:hint="eastAsia" w:ascii="宋体" w:hAnsi="宋体" w:eastAsia="宋体" w:cs="宋体"/>
          <w:b w:val="0"/>
          <w:bCs/>
          <w:color w:val="auto"/>
          <w:sz w:val="24"/>
          <w:szCs w:val="24"/>
          <w:lang w:val="en-US" w:eastAsia="zh-CN"/>
        </w:rPr>
        <w:t>完成辖区内全部工作内容，成果通过采购人及质量检查单位初步核查确认后，成交</w:t>
      </w:r>
      <w:r>
        <w:rPr>
          <w:rFonts w:hint="eastAsia" w:ascii="宋体" w:hAnsi="宋体" w:cs="宋体"/>
          <w:b w:val="0"/>
          <w:bCs/>
          <w:color w:val="auto"/>
          <w:sz w:val="24"/>
          <w:szCs w:val="24"/>
          <w:lang w:val="en-US" w:eastAsia="zh-CN"/>
        </w:rPr>
        <w:t>投标人</w:t>
      </w:r>
      <w:r>
        <w:rPr>
          <w:rFonts w:hint="eastAsia" w:ascii="宋体" w:hAnsi="宋体" w:eastAsia="宋体" w:cs="宋体"/>
          <w:b w:val="0"/>
          <w:bCs/>
          <w:color w:val="auto"/>
          <w:sz w:val="24"/>
          <w:szCs w:val="24"/>
          <w:lang w:val="en-US" w:eastAsia="zh-CN"/>
        </w:rPr>
        <w:t>开具有效发票给采购人，采购人自收到发票之日起25日内向成交</w:t>
      </w:r>
      <w:r>
        <w:rPr>
          <w:rFonts w:hint="eastAsia" w:ascii="宋体" w:hAnsi="宋体" w:cs="宋体"/>
          <w:b w:val="0"/>
          <w:bCs/>
          <w:color w:val="auto"/>
          <w:sz w:val="24"/>
          <w:szCs w:val="24"/>
          <w:lang w:val="en-US" w:eastAsia="zh-CN"/>
        </w:rPr>
        <w:t>投标人</w:t>
      </w:r>
      <w:r>
        <w:rPr>
          <w:rFonts w:hint="eastAsia" w:ascii="宋体" w:hAnsi="宋体" w:eastAsia="宋体" w:cs="宋体"/>
          <w:b w:val="0"/>
          <w:bCs/>
          <w:color w:val="auto"/>
          <w:sz w:val="24"/>
          <w:szCs w:val="24"/>
          <w:lang w:val="en-US" w:eastAsia="zh-CN"/>
        </w:rPr>
        <w:t>支付预算金额50%的项目进度款。</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000000"/>
          <w:sz w:val="24"/>
          <w:szCs w:val="24"/>
          <w:lang w:val="en-US" w:eastAsia="zh-CN"/>
        </w:rPr>
        <w:t>3、项目通过采购人组织的项目最终验收合格，并修改完善提交成果经采购人及质量检查单位核查确认后，成交</w:t>
      </w:r>
      <w:r>
        <w:rPr>
          <w:rFonts w:hint="eastAsia" w:ascii="宋体" w:hAnsi="宋体" w:cs="宋体"/>
          <w:b w:val="0"/>
          <w:bCs/>
          <w:color w:val="000000"/>
          <w:sz w:val="24"/>
          <w:szCs w:val="24"/>
          <w:lang w:val="en-US" w:eastAsia="zh-CN"/>
        </w:rPr>
        <w:t>投标人</w:t>
      </w:r>
      <w:r>
        <w:rPr>
          <w:rFonts w:hint="eastAsia" w:ascii="宋体" w:hAnsi="宋体" w:eastAsia="宋体" w:cs="宋体"/>
          <w:b w:val="0"/>
          <w:bCs/>
          <w:color w:val="000000"/>
          <w:sz w:val="24"/>
          <w:szCs w:val="24"/>
          <w:lang w:val="en-US" w:eastAsia="zh-CN"/>
        </w:rPr>
        <w:t>开具有效发票给采购人，</w:t>
      </w:r>
      <w:r>
        <w:rPr>
          <w:rFonts w:hint="eastAsia" w:ascii="宋体" w:hAnsi="宋体" w:eastAsia="宋体" w:cs="宋体"/>
          <w:b w:val="0"/>
          <w:bCs/>
          <w:color w:val="auto"/>
          <w:sz w:val="24"/>
          <w:szCs w:val="24"/>
          <w:lang w:val="en-US" w:eastAsia="zh-CN"/>
        </w:rPr>
        <w:t>采购人自收到发票之日起25日内向成交</w:t>
      </w:r>
      <w:r>
        <w:rPr>
          <w:rFonts w:hint="eastAsia" w:ascii="宋体" w:hAnsi="宋体" w:cs="宋体"/>
          <w:b w:val="0"/>
          <w:bCs/>
          <w:color w:val="auto"/>
          <w:sz w:val="24"/>
          <w:szCs w:val="24"/>
          <w:lang w:val="en-US" w:eastAsia="zh-CN"/>
        </w:rPr>
        <w:t>投标人</w:t>
      </w:r>
      <w:r>
        <w:rPr>
          <w:rFonts w:hint="eastAsia" w:ascii="宋体" w:hAnsi="宋体" w:eastAsia="宋体" w:cs="宋体"/>
          <w:b w:val="0"/>
          <w:bCs/>
          <w:color w:val="auto"/>
          <w:sz w:val="24"/>
          <w:szCs w:val="24"/>
          <w:lang w:val="en-US" w:eastAsia="zh-CN"/>
        </w:rPr>
        <w:t>直接付剩余项目余款。</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项目余款按照如下公式结算：</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项目余款=项目实际总金额-项目预付款-项目进度款</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val="0"/>
          <w:color w:val="000000"/>
          <w:sz w:val="24"/>
          <w:szCs w:val="24"/>
          <w:lang w:val="en-US" w:eastAsia="zh-CN"/>
        </w:rPr>
      </w:pPr>
      <w:r>
        <w:rPr>
          <w:rFonts w:hint="eastAsia" w:ascii="宋体" w:hAnsi="宋体" w:eastAsia="宋体" w:cs="宋体"/>
          <w:b/>
          <w:bCs w:val="0"/>
          <w:color w:val="000000"/>
          <w:sz w:val="24"/>
          <w:szCs w:val="24"/>
          <w:lang w:val="en-US" w:eastAsia="zh-CN"/>
        </w:rPr>
        <w:t>（三）检查验收</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成交</w:t>
      </w:r>
      <w:r>
        <w:rPr>
          <w:rFonts w:hint="eastAsia" w:ascii="宋体" w:hAnsi="宋体" w:cs="宋体"/>
          <w:b w:val="0"/>
          <w:bCs/>
          <w:color w:val="000000"/>
          <w:sz w:val="24"/>
          <w:szCs w:val="24"/>
          <w:lang w:val="en-US" w:eastAsia="zh-CN"/>
        </w:rPr>
        <w:t>投标人</w:t>
      </w:r>
      <w:r>
        <w:rPr>
          <w:rFonts w:hint="eastAsia" w:ascii="宋体" w:hAnsi="宋体" w:eastAsia="宋体" w:cs="宋体"/>
          <w:b w:val="0"/>
          <w:bCs/>
          <w:color w:val="000000"/>
          <w:sz w:val="24"/>
          <w:szCs w:val="24"/>
          <w:lang w:val="en-US" w:eastAsia="zh-CN"/>
        </w:rPr>
        <w:t>应严格执行测绘产品的二级检查一级验收制度，调查成果依次通过作业部门的过程检查、质量管理部门的最终检查，并通过质量抽查单位的质量检查。</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采购人按照工作要求组织项目验收，成交</w:t>
      </w:r>
      <w:r>
        <w:rPr>
          <w:rFonts w:hint="eastAsia" w:ascii="宋体" w:hAnsi="宋体" w:cs="宋体"/>
          <w:b w:val="0"/>
          <w:bCs/>
          <w:color w:val="000000"/>
          <w:sz w:val="24"/>
          <w:szCs w:val="24"/>
          <w:lang w:val="en-US" w:eastAsia="zh-CN"/>
        </w:rPr>
        <w:t>投标人</w:t>
      </w:r>
      <w:r>
        <w:rPr>
          <w:rFonts w:hint="eastAsia" w:ascii="宋体" w:hAnsi="宋体" w:eastAsia="宋体" w:cs="宋体"/>
          <w:b w:val="0"/>
          <w:bCs/>
          <w:color w:val="000000"/>
          <w:sz w:val="24"/>
          <w:szCs w:val="24"/>
          <w:lang w:val="en-US" w:eastAsia="zh-CN"/>
        </w:rPr>
        <w:t>应按照相关要求配合。</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val="0"/>
          <w:color w:val="000000"/>
          <w:sz w:val="24"/>
          <w:szCs w:val="24"/>
          <w:lang w:val="en-US" w:eastAsia="zh-CN"/>
        </w:rPr>
      </w:pPr>
      <w:r>
        <w:rPr>
          <w:rFonts w:hint="eastAsia" w:ascii="宋体" w:hAnsi="宋体" w:eastAsia="宋体" w:cs="宋体"/>
          <w:b/>
          <w:bCs w:val="0"/>
          <w:color w:val="000000"/>
          <w:sz w:val="24"/>
          <w:szCs w:val="24"/>
          <w:lang w:val="en-US" w:eastAsia="zh-CN"/>
        </w:rPr>
        <w:t>（四）其他</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firstLine="480" w:firstLineChars="200"/>
        <w:jc w:val="both"/>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1、项目的实质性要求:按招标文件和成交</w:t>
      </w:r>
      <w:r>
        <w:rPr>
          <w:rFonts w:hint="eastAsia" w:ascii="宋体" w:hAnsi="宋体" w:cs="宋体"/>
          <w:b w:val="0"/>
          <w:bCs/>
          <w:color w:val="000000"/>
          <w:sz w:val="24"/>
          <w:szCs w:val="24"/>
          <w:lang w:val="en-US" w:eastAsia="zh-CN"/>
        </w:rPr>
        <w:t>投标人投标文件</w:t>
      </w:r>
      <w:r>
        <w:rPr>
          <w:rFonts w:hint="eastAsia" w:ascii="宋体" w:hAnsi="宋体" w:eastAsia="宋体" w:cs="宋体"/>
          <w:b w:val="0"/>
          <w:bCs/>
          <w:color w:val="000000"/>
          <w:sz w:val="24"/>
          <w:szCs w:val="24"/>
          <w:lang w:val="en-US" w:eastAsia="zh-CN"/>
        </w:rPr>
        <w:t>的内容实施。</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firstLine="480" w:firstLineChars="200"/>
        <w:jc w:val="both"/>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2、合同的实质性条款:采购人与成交</w:t>
      </w:r>
      <w:r>
        <w:rPr>
          <w:rFonts w:hint="eastAsia" w:ascii="宋体" w:hAnsi="宋体" w:cs="宋体"/>
          <w:b w:val="0"/>
          <w:bCs/>
          <w:color w:val="000000"/>
          <w:sz w:val="24"/>
          <w:szCs w:val="24"/>
          <w:lang w:val="en-US" w:eastAsia="zh-CN"/>
        </w:rPr>
        <w:t>投标人</w:t>
      </w:r>
      <w:r>
        <w:rPr>
          <w:rFonts w:hint="eastAsia" w:ascii="宋体" w:hAnsi="宋体" w:eastAsia="宋体" w:cs="宋体"/>
          <w:b w:val="0"/>
          <w:bCs/>
          <w:color w:val="000000"/>
          <w:sz w:val="24"/>
          <w:szCs w:val="24"/>
          <w:lang w:val="en-US" w:eastAsia="zh-CN"/>
        </w:rPr>
        <w:t>的名称和住所、标的、数量、质量、价款或者报酬、履行期限及地点和方式、验收要求、违约责任、解决争议的方法等内容。</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firstLine="480" w:firstLineChars="200"/>
        <w:jc w:val="both"/>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3、安全标准:符合国家、地方和行业的相关政策、法规。</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firstLine="480" w:firstLineChars="200"/>
        <w:jc w:val="both"/>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4、验收方法及标准:按招标文件和成交</w:t>
      </w:r>
      <w:r>
        <w:rPr>
          <w:rFonts w:hint="eastAsia" w:ascii="宋体" w:hAnsi="宋体" w:cs="宋体"/>
          <w:b w:val="0"/>
          <w:bCs/>
          <w:color w:val="000000"/>
          <w:sz w:val="24"/>
          <w:szCs w:val="24"/>
          <w:lang w:val="en-US" w:eastAsia="zh-CN"/>
        </w:rPr>
        <w:t>投标人</w:t>
      </w:r>
      <w:r>
        <w:rPr>
          <w:rFonts w:hint="eastAsia" w:ascii="宋体" w:hAnsi="宋体" w:eastAsia="宋体" w:cs="宋体"/>
          <w:b w:val="0"/>
          <w:bCs/>
          <w:color w:val="000000"/>
          <w:sz w:val="24"/>
          <w:szCs w:val="24"/>
          <w:lang w:val="en-US" w:eastAsia="zh-CN"/>
        </w:rPr>
        <w:t>的内容及国家、地方和行业的相关政策、法规实施。</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firstLine="480" w:firstLineChars="200"/>
        <w:jc w:val="both"/>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5、法律法规规定的强制性标准:无。</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240" w:firstLineChars="100"/>
        <w:jc w:val="both"/>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（五）各包以单价进行采购，</w:t>
      </w:r>
      <w:r>
        <w:rPr>
          <w:rFonts w:hint="eastAsia" w:ascii="宋体" w:hAnsi="宋体" w:cs="宋体"/>
          <w:b w:val="0"/>
          <w:bCs/>
          <w:color w:val="000000"/>
          <w:sz w:val="24"/>
          <w:szCs w:val="24"/>
          <w:lang w:val="en-US" w:eastAsia="zh-CN"/>
        </w:rPr>
        <w:t>投标人</w:t>
      </w:r>
      <w:r>
        <w:rPr>
          <w:rFonts w:hint="eastAsia" w:ascii="宋体" w:hAnsi="宋体" w:eastAsia="宋体" w:cs="宋体"/>
          <w:b w:val="0"/>
          <w:bCs/>
          <w:color w:val="000000"/>
          <w:sz w:val="24"/>
          <w:szCs w:val="24"/>
          <w:lang w:val="en-US" w:eastAsia="zh-CN"/>
        </w:rPr>
        <w:t>报价单价有任一项超过最高单价限价的将按无效响应处理。通过资格、符合性审查的</w:t>
      </w:r>
      <w:r>
        <w:rPr>
          <w:rFonts w:hint="eastAsia" w:ascii="宋体" w:hAnsi="宋体" w:cs="宋体"/>
          <w:b w:val="0"/>
          <w:bCs/>
          <w:color w:val="000000"/>
          <w:sz w:val="24"/>
          <w:szCs w:val="24"/>
          <w:lang w:val="en-US" w:eastAsia="zh-CN"/>
        </w:rPr>
        <w:t>投标人</w:t>
      </w:r>
      <w:r>
        <w:rPr>
          <w:rFonts w:hint="eastAsia" w:ascii="宋体" w:hAnsi="宋体" w:eastAsia="宋体" w:cs="宋体"/>
          <w:b w:val="0"/>
          <w:bCs/>
          <w:color w:val="000000"/>
          <w:sz w:val="24"/>
          <w:szCs w:val="24"/>
          <w:lang w:val="en-US" w:eastAsia="zh-CN"/>
        </w:rPr>
        <w:t>，以总价计算价格得分，该总价总计只作为综合评分法中价格得分的依据。不作为合同履行价格。各</w:t>
      </w:r>
      <w:r>
        <w:rPr>
          <w:rFonts w:hint="eastAsia" w:ascii="宋体" w:hAnsi="宋体" w:cs="宋体"/>
          <w:b w:val="0"/>
          <w:bCs/>
          <w:color w:val="000000"/>
          <w:sz w:val="24"/>
          <w:szCs w:val="24"/>
          <w:lang w:val="en-US" w:eastAsia="zh-CN"/>
        </w:rPr>
        <w:t>投标人</w:t>
      </w:r>
      <w:r>
        <w:rPr>
          <w:rFonts w:hint="eastAsia" w:ascii="宋体" w:hAnsi="宋体" w:eastAsia="宋体" w:cs="宋体"/>
          <w:b w:val="0"/>
          <w:bCs/>
          <w:color w:val="000000"/>
          <w:sz w:val="24"/>
          <w:szCs w:val="24"/>
          <w:lang w:val="en-US" w:eastAsia="zh-CN"/>
        </w:rPr>
        <w:t>报价超过最高单价限价的按无效响应处理。</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240" w:firstLineChars="100"/>
        <w:jc w:val="both"/>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（六）采购人与成交</w:t>
      </w:r>
      <w:r>
        <w:rPr>
          <w:rFonts w:hint="eastAsia" w:ascii="宋体" w:hAnsi="宋体" w:cs="宋体"/>
          <w:b w:val="0"/>
          <w:bCs/>
          <w:color w:val="000000"/>
          <w:sz w:val="24"/>
          <w:szCs w:val="24"/>
          <w:lang w:val="en-US" w:eastAsia="zh-CN"/>
        </w:rPr>
        <w:t>投标人</w:t>
      </w:r>
      <w:r>
        <w:rPr>
          <w:rFonts w:hint="eastAsia" w:ascii="宋体" w:hAnsi="宋体" w:eastAsia="宋体" w:cs="宋体"/>
          <w:b w:val="0"/>
          <w:bCs/>
          <w:color w:val="000000"/>
          <w:sz w:val="24"/>
          <w:szCs w:val="24"/>
          <w:lang w:val="en-US" w:eastAsia="zh-CN"/>
        </w:rPr>
        <w:t>签订采购合同，各包以成交单价乘以实际工作量据实结算，该包预算金额作为该包合同累计结算金额的上限。</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firstLine="480" w:firstLineChars="200"/>
        <w:jc w:val="both"/>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三、</w:t>
      </w:r>
      <w:r>
        <w:rPr>
          <w:rFonts w:hint="eastAsia" w:ascii="宋体" w:hAnsi="宋体" w:cs="宋体"/>
          <w:b w:val="0"/>
          <w:bCs w:val="0"/>
          <w:color w:val="000000"/>
          <w:sz w:val="24"/>
          <w:szCs w:val="24"/>
          <w:lang w:val="en-US" w:eastAsia="zh-CN"/>
        </w:rPr>
        <w:t>投标人</w:t>
      </w:r>
      <w:r>
        <w:rPr>
          <w:rFonts w:hint="eastAsia" w:ascii="宋体" w:hAnsi="宋体" w:eastAsia="宋体" w:cs="宋体"/>
          <w:b w:val="0"/>
          <w:bCs w:val="0"/>
          <w:color w:val="000000"/>
          <w:sz w:val="24"/>
          <w:szCs w:val="24"/>
          <w:lang w:val="en-US" w:eastAsia="zh-CN"/>
        </w:rPr>
        <w:t>需具有类似项目业绩</w:t>
      </w:r>
      <w:r>
        <w:rPr>
          <w:rFonts w:hint="eastAsia" w:ascii="宋体" w:hAnsi="宋体" w:eastAsia="宋体" w:cs="宋体"/>
          <w:b w:val="0"/>
          <w:bCs/>
          <w:color w:val="000000"/>
          <w:sz w:val="24"/>
          <w:szCs w:val="24"/>
          <w:lang w:val="en-US" w:eastAsia="zh-CN"/>
        </w:rPr>
        <w:t>，并需针对本项目提供拟投入团队实力、保密情况、对项目理解程度、技术设计方案、项目实施方案和售后服务方案。</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firstLine="482" w:firstLineChars="200"/>
        <w:jc w:val="both"/>
        <w:textAlignment w:val="auto"/>
        <w:rPr>
          <w:rFonts w:hint="eastAsia" w:ascii="宋体" w:hAnsi="宋体" w:eastAsia="宋体" w:cs="宋体"/>
          <w:b/>
          <w:bCs w:val="0"/>
          <w:color w:val="000000"/>
          <w:sz w:val="24"/>
          <w:szCs w:val="24"/>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val="0"/>
          <w:color w:val="000000"/>
          <w:sz w:val="24"/>
          <w:szCs w:val="24"/>
          <w:lang w:val="en-US" w:eastAsia="zh-CN"/>
        </w:rPr>
      </w:pPr>
    </w:p>
    <w:p>
      <w:pPr>
        <w:rPr>
          <w:rFonts w:hint="eastAsia" w:ascii="宋体" w:hAnsi="宋体" w:eastAsia="宋体" w:cs="宋体"/>
          <w:b/>
          <w:bCs w:val="0"/>
          <w:color w:val="000000"/>
          <w:sz w:val="24"/>
          <w:szCs w:val="24"/>
          <w:lang w:val="en-US" w:eastAsia="zh-CN"/>
        </w:rPr>
      </w:pPr>
      <w:r>
        <w:rPr>
          <w:rFonts w:hint="eastAsia" w:ascii="宋体" w:hAnsi="宋体" w:eastAsia="宋体" w:cs="宋体"/>
          <w:b/>
          <w:bCs w:val="0"/>
          <w:color w:val="000000"/>
          <w:sz w:val="24"/>
          <w:szCs w:val="24"/>
          <w:lang w:val="en-US" w:eastAsia="zh-CN"/>
        </w:rPr>
        <w:br w:type="page"/>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firstLine="482" w:firstLineChars="200"/>
        <w:jc w:val="center"/>
        <w:textAlignment w:val="auto"/>
        <w:rPr>
          <w:rFonts w:hint="eastAsia" w:ascii="宋体" w:hAnsi="宋体" w:eastAsia="宋体" w:cs="宋体"/>
          <w:b/>
          <w:bCs w:val="0"/>
          <w:color w:val="000000"/>
          <w:sz w:val="24"/>
          <w:szCs w:val="24"/>
          <w:lang w:val="en-US" w:eastAsia="zh-CN"/>
        </w:rPr>
      </w:pPr>
      <w:r>
        <w:rPr>
          <w:rFonts w:hint="eastAsia" w:ascii="宋体" w:hAnsi="宋体" w:eastAsia="宋体" w:cs="宋体"/>
          <w:b/>
          <w:bCs w:val="0"/>
          <w:color w:val="000000"/>
          <w:sz w:val="24"/>
          <w:szCs w:val="24"/>
          <w:lang w:val="en-US" w:eastAsia="zh-CN"/>
        </w:rPr>
        <w:t>采购需求（D包）</w:t>
      </w:r>
    </w:p>
    <w:p>
      <w:pPr>
        <w:keepNext w:val="0"/>
        <w:keepLines w:val="0"/>
        <w:pageBreakBefore w:val="0"/>
        <w:widowControl/>
        <w:numPr>
          <w:ilvl w:val="0"/>
          <w:numId w:val="3"/>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val="0"/>
          <w:color w:val="000000"/>
          <w:sz w:val="24"/>
          <w:szCs w:val="24"/>
          <w:lang w:val="en-US" w:eastAsia="zh-CN"/>
        </w:rPr>
      </w:pPr>
      <w:r>
        <w:rPr>
          <w:rFonts w:hint="eastAsia" w:ascii="宋体" w:hAnsi="宋体" w:eastAsia="宋体" w:cs="宋体"/>
          <w:b/>
          <w:bCs w:val="0"/>
          <w:color w:val="000000"/>
          <w:sz w:val="24"/>
          <w:szCs w:val="24"/>
          <w:lang w:val="en-US" w:eastAsia="zh-CN"/>
        </w:rPr>
        <w:t>技术要求</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val="0"/>
          <w:color w:val="000000"/>
          <w:sz w:val="24"/>
          <w:szCs w:val="24"/>
          <w:lang w:val="en-US" w:eastAsia="zh-CN"/>
        </w:rPr>
      </w:pPr>
      <w:r>
        <w:rPr>
          <w:rFonts w:hint="eastAsia" w:ascii="宋体" w:hAnsi="宋体" w:eastAsia="宋体" w:cs="宋体"/>
          <w:b/>
          <w:bCs w:val="0"/>
          <w:color w:val="000000"/>
          <w:sz w:val="24"/>
          <w:szCs w:val="24"/>
          <w:lang w:val="en-US" w:eastAsia="zh-CN"/>
        </w:rPr>
        <w:t>（一）工作内容及最高单价限价</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val="0"/>
          <w:color w:val="000000"/>
          <w:sz w:val="24"/>
          <w:szCs w:val="24"/>
          <w:lang w:val="en-US" w:eastAsia="zh-CN"/>
        </w:rPr>
      </w:pPr>
      <w:r>
        <w:rPr>
          <w:rFonts w:hint="eastAsia" w:ascii="宋体" w:hAnsi="宋体" w:eastAsia="宋体" w:cs="宋体"/>
          <w:b/>
          <w:bCs w:val="0"/>
          <w:color w:val="000000"/>
          <w:sz w:val="24"/>
          <w:szCs w:val="24"/>
          <w:lang w:val="en-US" w:eastAsia="zh-CN"/>
        </w:rPr>
        <w:object>
          <v:shape id="_x0000_i1027" o:spt="75" type="#_x0000_t75" style="height:224.1pt;width:415.3pt;" o:ole="t" filled="f" o:preferrelative="t" stroked="f" coordsize="21600,21600">
            <v:path/>
            <v:fill on="f" focussize="0,0"/>
            <v:stroke on="f"/>
            <v:imagedata r:id="rId42" o:title=""/>
            <o:lock v:ext="edit" aspectratio="f"/>
            <w10:wrap type="none"/>
            <w10:anchorlock/>
          </v:shape>
          <o:OLEObject Type="Embed" ProgID="Excel.Sheet.8" ShapeID="_x0000_i1027" DrawAspect="Content" ObjectID="_1468075727" r:id="rId41">
            <o:LockedField>false</o:LockedField>
          </o:OLEObject>
        </w:objec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val="0"/>
          <w:color w:val="000000"/>
          <w:sz w:val="24"/>
          <w:szCs w:val="24"/>
          <w:lang w:val="en-US" w:eastAsia="zh-CN"/>
        </w:rPr>
      </w:pPr>
      <w:r>
        <w:rPr>
          <w:rFonts w:hint="eastAsia" w:ascii="宋体" w:hAnsi="宋体" w:eastAsia="宋体" w:cs="宋体"/>
          <w:b/>
          <w:bCs w:val="0"/>
          <w:color w:val="000000"/>
          <w:sz w:val="24"/>
          <w:szCs w:val="24"/>
          <w:lang w:val="en-US" w:eastAsia="zh-CN"/>
        </w:rPr>
        <w:t>（二）主要任务</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按照应采尽采、全面覆盖的原则和完整、准确、现势的要求，对文昌市辖区范围内实际建成且未发证(含已发证但数据不完整)的房屋基础信息开展集中采集。通过采取技术调查全面起底式调查实际建成且未发证(含已发证但数据不完整)的房屋基础信息，为提高政府治理能力和海南省人口数据起底式大清查专项工作提供房屋基础数据支撑。</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val="0"/>
          <w:color w:val="000000"/>
          <w:sz w:val="24"/>
          <w:szCs w:val="24"/>
          <w:lang w:val="en-US" w:eastAsia="zh-CN"/>
        </w:rPr>
      </w:pPr>
      <w:r>
        <w:rPr>
          <w:rFonts w:hint="eastAsia" w:ascii="宋体" w:hAnsi="宋体" w:eastAsia="宋体" w:cs="宋体"/>
          <w:b/>
          <w:bCs w:val="0"/>
          <w:color w:val="000000"/>
          <w:sz w:val="24"/>
          <w:szCs w:val="24"/>
          <w:lang w:val="en-US" w:eastAsia="zh-CN"/>
        </w:rPr>
        <w:t>（三）具体工作任务</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采用批次抽查的方式，每包抽取不少于5%的房屋调查成果数据进行内业和外业核验，形成房屋调查成果抽查记录，编制检查报告;汇总各镇(街道)调查完成的数据，形成文昌市统一房屋调查成果。同时根据相关技术标准及采购人的要求，组织技术人员，任命项目监理总经理，主持监理全面工作。通过对 A、B、C包成交</w:t>
      </w:r>
      <w:r>
        <w:rPr>
          <w:rFonts w:hint="eastAsia" w:ascii="宋体" w:hAnsi="宋体" w:cs="宋体"/>
          <w:b w:val="0"/>
          <w:bCs/>
          <w:color w:val="000000"/>
          <w:sz w:val="24"/>
          <w:szCs w:val="24"/>
          <w:lang w:val="en-US" w:eastAsia="zh-CN"/>
        </w:rPr>
        <w:t>投标人</w:t>
      </w:r>
      <w:r>
        <w:rPr>
          <w:rFonts w:hint="eastAsia" w:ascii="宋体" w:hAnsi="宋体" w:eastAsia="宋体" w:cs="宋体"/>
          <w:b w:val="0"/>
          <w:bCs/>
          <w:color w:val="000000"/>
          <w:sz w:val="24"/>
          <w:szCs w:val="24"/>
          <w:lang w:val="en-US" w:eastAsia="zh-CN"/>
        </w:rPr>
        <w:t>的技术方案、生产组织、质量管理、人员配备、设备投入、作业过程的规范化与标准化、工期进度、成果质量等进行全面监理，确保招标项目按时、保质、保量完成。</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1、对 A、B、C包的成果采用批次抽查的方式，每包抽取不少于5%的房屋调查成果数据进行内业和外业核验，形成房屋调查成果抽查记录。</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2、汇总各镇(街道)调查完成的数据，形成文昌市统一房屋调查成果。</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3、审査 A、B、C包成交</w:t>
      </w:r>
      <w:r>
        <w:rPr>
          <w:rFonts w:hint="eastAsia" w:ascii="宋体" w:hAnsi="宋体" w:cs="宋体"/>
          <w:b w:val="0"/>
          <w:bCs/>
          <w:color w:val="000000"/>
          <w:sz w:val="24"/>
          <w:szCs w:val="24"/>
          <w:lang w:val="en-US" w:eastAsia="zh-CN"/>
        </w:rPr>
        <w:t>投标人</w:t>
      </w:r>
      <w:r>
        <w:rPr>
          <w:rFonts w:hint="eastAsia" w:ascii="宋体" w:hAnsi="宋体" w:eastAsia="宋体" w:cs="宋体"/>
          <w:b w:val="0"/>
          <w:bCs/>
          <w:color w:val="000000"/>
          <w:sz w:val="24"/>
          <w:szCs w:val="24"/>
          <w:lang w:val="en-US" w:eastAsia="zh-CN"/>
        </w:rPr>
        <w:t>编制的技术设计书。</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4、查看 A、B、C包成交</w:t>
      </w:r>
      <w:r>
        <w:rPr>
          <w:rFonts w:hint="eastAsia" w:ascii="宋体" w:hAnsi="宋体" w:cs="宋体"/>
          <w:b w:val="0"/>
          <w:bCs/>
          <w:color w:val="000000"/>
          <w:sz w:val="24"/>
          <w:szCs w:val="24"/>
          <w:lang w:val="en-US" w:eastAsia="zh-CN"/>
        </w:rPr>
        <w:t>投标人</w:t>
      </w:r>
      <w:r>
        <w:rPr>
          <w:rFonts w:hint="eastAsia" w:ascii="宋体" w:hAnsi="宋体" w:eastAsia="宋体" w:cs="宋体"/>
          <w:b w:val="0"/>
          <w:bCs/>
          <w:color w:val="000000"/>
          <w:sz w:val="24"/>
          <w:szCs w:val="24"/>
          <w:lang w:val="en-US" w:eastAsia="zh-CN"/>
        </w:rPr>
        <w:t>的前期准备工作。</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5、对 A、B、C包成交</w:t>
      </w:r>
      <w:r>
        <w:rPr>
          <w:rFonts w:hint="eastAsia" w:ascii="宋体" w:hAnsi="宋体" w:cs="宋体"/>
          <w:b w:val="0"/>
          <w:bCs/>
          <w:color w:val="000000"/>
          <w:sz w:val="24"/>
          <w:szCs w:val="24"/>
          <w:lang w:val="en-US" w:eastAsia="zh-CN"/>
        </w:rPr>
        <w:t>投标人</w:t>
      </w:r>
      <w:r>
        <w:rPr>
          <w:rFonts w:hint="eastAsia" w:ascii="宋体" w:hAnsi="宋体" w:eastAsia="宋体" w:cs="宋体"/>
          <w:b w:val="0"/>
          <w:bCs/>
          <w:color w:val="000000"/>
          <w:sz w:val="24"/>
          <w:szCs w:val="24"/>
          <w:lang w:val="en-US" w:eastAsia="zh-CN"/>
        </w:rPr>
        <w:t>的生产组织、质量管理、安全措施、人员配备、设备投入、技术方案等进行全面监理。</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6、通过旁站监理查着 A、B、C 包成交</w:t>
      </w:r>
      <w:r>
        <w:rPr>
          <w:rFonts w:hint="eastAsia" w:ascii="宋体" w:hAnsi="宋体" w:cs="宋体"/>
          <w:b w:val="0"/>
          <w:bCs/>
          <w:color w:val="000000"/>
          <w:sz w:val="24"/>
          <w:szCs w:val="24"/>
          <w:lang w:val="en-US" w:eastAsia="zh-CN"/>
        </w:rPr>
        <w:t>投标人</w:t>
      </w:r>
      <w:r>
        <w:rPr>
          <w:rFonts w:hint="eastAsia" w:ascii="宋体" w:hAnsi="宋体" w:eastAsia="宋体" w:cs="宋体"/>
          <w:b w:val="0"/>
          <w:bCs/>
          <w:color w:val="000000"/>
          <w:sz w:val="24"/>
          <w:szCs w:val="24"/>
          <w:lang w:val="en-US" w:eastAsia="zh-CN"/>
        </w:rPr>
        <w:t>的作业方法、作业程序、作业过程是否规范和正确。</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7、对 A、B、C包的生产工期进度情况进行核查，对未按工期完成或进度缓慢的包次，及时要求作业单位采取措施进行改进，并按每周、每月向采购人、成交</w:t>
      </w:r>
      <w:r>
        <w:rPr>
          <w:rFonts w:hint="eastAsia" w:ascii="宋体" w:hAnsi="宋体" w:cs="宋体"/>
          <w:b w:val="0"/>
          <w:bCs/>
          <w:color w:val="000000"/>
          <w:sz w:val="24"/>
          <w:szCs w:val="24"/>
          <w:lang w:val="en-US" w:eastAsia="zh-CN"/>
        </w:rPr>
        <w:t>投标人</w:t>
      </w:r>
      <w:r>
        <w:rPr>
          <w:rFonts w:hint="eastAsia" w:ascii="宋体" w:hAnsi="宋体" w:eastAsia="宋体" w:cs="宋体"/>
          <w:b w:val="0"/>
          <w:bCs/>
          <w:color w:val="000000"/>
          <w:sz w:val="24"/>
          <w:szCs w:val="24"/>
          <w:lang w:val="en-US" w:eastAsia="zh-CN"/>
        </w:rPr>
        <w:t>提交各包次阶段性工期进度报告。</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8、配合项目验收工作，对 A、B、C包的成果资料整理归档进行检查，包含各种图件、表、原始记录、技术设计书、技术总结、质量检查报告等资料的完整性、正确性及组卷装订的规范性。</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9、配合 A、B、C包、D包的项目进度款拨付工作，审查各包次的完成工作量及成果情况。</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val="0"/>
          <w:color w:val="000000"/>
          <w:sz w:val="24"/>
          <w:szCs w:val="24"/>
          <w:lang w:val="en-US" w:eastAsia="zh-CN"/>
        </w:rPr>
      </w:pPr>
      <w:r>
        <w:rPr>
          <w:rFonts w:hint="eastAsia" w:ascii="宋体" w:hAnsi="宋体" w:eastAsia="宋体" w:cs="宋体"/>
          <w:b/>
          <w:bCs w:val="0"/>
          <w:color w:val="000000"/>
          <w:sz w:val="24"/>
          <w:szCs w:val="24"/>
          <w:lang w:val="en-US" w:eastAsia="zh-CN"/>
        </w:rPr>
        <w:t>(四)工作要求</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1、坚持依法调査。各包房屋调査工作人员要依法调查，不得受各地方有关部门和单位干扰对房屋调査资料不得自行修改，不得强令、授意调査工作人员和房屋权利人篡改房屋调査资料或者编造虚假信息。</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2、严格执行调查方案要求。各包房屋调査工作人员应当坚持实事求是，恪守职业道德，拒绝、抵制房屋调查工作中的违法行为。不得伪造、篡改房屋调查资料，不得强令、授意调查对象提供虚假的房屋调查资料。</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3、严格履行保密义务。房屋调查中获得的数据资料，任何单位和个人不得对外提供、泄露。各级房屋调查机构及其工作人员，必须严格履行保密义务。</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4、测绘成果核心涉密人员须具有省级及以上测绘主管部门颁发的《涉密测绘成果管理人员岗位培训证书》(提供证书复印件加盖公章)。</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val="0"/>
          <w:color w:val="000000"/>
          <w:sz w:val="24"/>
          <w:szCs w:val="24"/>
          <w:lang w:val="en-US" w:eastAsia="zh-CN"/>
        </w:rPr>
      </w:pPr>
      <w:r>
        <w:rPr>
          <w:rFonts w:hint="eastAsia" w:ascii="宋体" w:hAnsi="宋体" w:eastAsia="宋体" w:cs="宋体"/>
          <w:b/>
          <w:bCs w:val="0"/>
          <w:color w:val="000000"/>
          <w:sz w:val="24"/>
          <w:szCs w:val="24"/>
          <w:lang w:val="en-US" w:eastAsia="zh-CN"/>
        </w:rPr>
        <w:t>(五)主要成果</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1、提交的成果</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主要为文件资料，包含质量抽查记录、质量抽查方案、质量抽查报告、监理方案、技术设计书审查文件（A、B、C包）、监理令、任命书、会议纪要、监理日志、监理记录、质量安全处理文件、监理阶段性报告（周报、月报）和监理总结报告等(均为纸质和电子)。</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2、成果知识产权保护</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（1）成交</w:t>
      </w:r>
      <w:r>
        <w:rPr>
          <w:rFonts w:hint="eastAsia" w:ascii="宋体" w:hAnsi="宋体" w:cs="宋体"/>
          <w:b w:val="0"/>
          <w:bCs/>
          <w:color w:val="000000"/>
          <w:sz w:val="24"/>
          <w:szCs w:val="24"/>
          <w:lang w:val="en-US" w:eastAsia="zh-CN"/>
        </w:rPr>
        <w:t>投标人</w:t>
      </w:r>
      <w:r>
        <w:rPr>
          <w:rFonts w:hint="eastAsia" w:ascii="宋体" w:hAnsi="宋体" w:eastAsia="宋体" w:cs="宋体"/>
          <w:b w:val="0"/>
          <w:bCs/>
          <w:color w:val="000000"/>
          <w:sz w:val="24"/>
          <w:szCs w:val="24"/>
          <w:lang w:val="en-US" w:eastAsia="zh-CN"/>
        </w:rPr>
        <w:t>保证提交的成果没有侵犯任何第三人的知识产权和商业秘密等权利。</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（2）采购人使用成交</w:t>
      </w:r>
      <w:r>
        <w:rPr>
          <w:rFonts w:hint="eastAsia" w:ascii="宋体" w:hAnsi="宋体" w:cs="宋体"/>
          <w:b w:val="0"/>
          <w:bCs/>
          <w:color w:val="000000"/>
          <w:sz w:val="24"/>
          <w:szCs w:val="24"/>
          <w:lang w:val="en-US" w:eastAsia="zh-CN"/>
        </w:rPr>
        <w:t>投标人</w:t>
      </w:r>
      <w:r>
        <w:rPr>
          <w:rFonts w:hint="eastAsia" w:ascii="宋体" w:hAnsi="宋体" w:eastAsia="宋体" w:cs="宋体"/>
          <w:b w:val="0"/>
          <w:bCs/>
          <w:color w:val="000000"/>
          <w:sz w:val="24"/>
          <w:szCs w:val="24"/>
          <w:lang w:val="en-US" w:eastAsia="zh-CN"/>
        </w:rPr>
        <w:t>提交的成果对第三人构成侵权的，应当由成交</w:t>
      </w:r>
      <w:r>
        <w:rPr>
          <w:rFonts w:hint="eastAsia" w:ascii="宋体" w:hAnsi="宋体" w:cs="宋体"/>
          <w:b w:val="0"/>
          <w:bCs/>
          <w:color w:val="000000"/>
          <w:sz w:val="24"/>
          <w:szCs w:val="24"/>
          <w:lang w:val="en-US" w:eastAsia="zh-CN"/>
        </w:rPr>
        <w:t>投标人</w:t>
      </w:r>
      <w:r>
        <w:rPr>
          <w:rFonts w:hint="eastAsia" w:ascii="宋体" w:hAnsi="宋体" w:eastAsia="宋体" w:cs="宋体"/>
          <w:b w:val="0"/>
          <w:bCs/>
          <w:color w:val="000000"/>
          <w:sz w:val="24"/>
          <w:szCs w:val="24"/>
          <w:lang w:val="en-US" w:eastAsia="zh-CN"/>
        </w:rPr>
        <w:t>承担全部法律责任,给采购人造成损害的,成交</w:t>
      </w:r>
      <w:r>
        <w:rPr>
          <w:rFonts w:hint="eastAsia" w:ascii="宋体" w:hAnsi="宋体" w:cs="宋体"/>
          <w:b w:val="0"/>
          <w:bCs/>
          <w:color w:val="000000"/>
          <w:sz w:val="24"/>
          <w:szCs w:val="24"/>
          <w:lang w:val="en-US" w:eastAsia="zh-CN"/>
        </w:rPr>
        <w:t>投标人</w:t>
      </w:r>
      <w:r>
        <w:rPr>
          <w:rFonts w:hint="eastAsia" w:ascii="宋体" w:hAnsi="宋体" w:eastAsia="宋体" w:cs="宋体"/>
          <w:b w:val="0"/>
          <w:bCs/>
          <w:color w:val="000000"/>
          <w:sz w:val="24"/>
          <w:szCs w:val="24"/>
          <w:lang w:val="en-US" w:eastAsia="zh-CN"/>
        </w:rPr>
        <w:t>应当承担赔偿责任。</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（3）采购人委托成交</w:t>
      </w:r>
      <w:r>
        <w:rPr>
          <w:rFonts w:hint="eastAsia" w:ascii="宋体" w:hAnsi="宋体" w:cs="宋体"/>
          <w:b w:val="0"/>
          <w:bCs/>
          <w:color w:val="000000"/>
          <w:sz w:val="24"/>
          <w:szCs w:val="24"/>
          <w:lang w:val="en-US" w:eastAsia="zh-CN"/>
        </w:rPr>
        <w:t>投标人</w:t>
      </w:r>
      <w:r>
        <w:rPr>
          <w:rFonts w:hint="eastAsia" w:ascii="宋体" w:hAnsi="宋体" w:eastAsia="宋体" w:cs="宋体"/>
          <w:b w:val="0"/>
          <w:bCs/>
          <w:color w:val="000000"/>
          <w:sz w:val="24"/>
          <w:szCs w:val="24"/>
          <w:lang w:val="en-US" w:eastAsia="zh-CN"/>
        </w:rPr>
        <w:t>调查提交的成果，采购人享有知识产权，未经采购人许可不得转让任何第三人。</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（4）中标</w:t>
      </w:r>
      <w:r>
        <w:rPr>
          <w:rFonts w:hint="eastAsia" w:ascii="宋体" w:hAnsi="宋体" w:cs="宋体"/>
          <w:b w:val="0"/>
          <w:bCs/>
          <w:color w:val="000000"/>
          <w:sz w:val="24"/>
          <w:szCs w:val="24"/>
          <w:lang w:val="en-US" w:eastAsia="zh-CN"/>
        </w:rPr>
        <w:t>投标人</w:t>
      </w:r>
      <w:r>
        <w:rPr>
          <w:rFonts w:hint="eastAsia" w:ascii="宋体" w:hAnsi="宋体" w:eastAsia="宋体" w:cs="宋体"/>
          <w:b w:val="0"/>
          <w:bCs/>
          <w:color w:val="000000"/>
          <w:sz w:val="24"/>
          <w:szCs w:val="24"/>
          <w:lang w:val="en-US" w:eastAsia="zh-CN"/>
        </w:rPr>
        <w:t>需提供成果汇总。</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二、商务要求</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val="0"/>
          <w:color w:val="000000"/>
          <w:sz w:val="24"/>
          <w:szCs w:val="24"/>
          <w:lang w:val="en-US" w:eastAsia="zh-CN"/>
        </w:rPr>
      </w:pPr>
      <w:r>
        <w:rPr>
          <w:rFonts w:hint="eastAsia" w:ascii="宋体" w:hAnsi="宋体" w:eastAsia="宋体" w:cs="宋体"/>
          <w:b/>
          <w:bCs w:val="0"/>
          <w:color w:val="000000"/>
          <w:sz w:val="24"/>
          <w:szCs w:val="24"/>
          <w:lang w:val="en-US" w:eastAsia="zh-CN"/>
        </w:rPr>
        <w:t>（一） 服务期限、服务地点和服务方式(履约时间、地点和方式)</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1、服务期限(履约时间):A、B、C包提交数据成果后</w:t>
      </w:r>
      <w:r>
        <w:rPr>
          <w:rFonts w:hint="eastAsia" w:ascii="宋体" w:hAnsi="宋体" w:eastAsia="宋体" w:cs="宋体"/>
          <w:b w:val="0"/>
          <w:bCs/>
          <w:color w:val="auto"/>
          <w:sz w:val="24"/>
          <w:szCs w:val="24"/>
          <w:lang w:val="en-US" w:eastAsia="zh-CN"/>
        </w:rPr>
        <w:t>1个月内</w:t>
      </w:r>
      <w:r>
        <w:rPr>
          <w:rFonts w:hint="eastAsia" w:ascii="宋体" w:hAnsi="宋体" w:eastAsia="宋体" w:cs="宋体"/>
          <w:b w:val="0"/>
          <w:bCs/>
          <w:color w:val="000000"/>
          <w:sz w:val="24"/>
          <w:szCs w:val="24"/>
          <w:lang w:val="en-US" w:eastAsia="zh-CN"/>
        </w:rPr>
        <w:t>完成项目质量抽查、验收和提交成果至海南省自然资源和规划厅</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2、服务地点(履约地点):采购人指定地点</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3、服务方式(履约方式):按招标文件和成交</w:t>
      </w:r>
      <w:r>
        <w:rPr>
          <w:rFonts w:hint="eastAsia" w:ascii="宋体" w:hAnsi="宋体" w:cs="宋体"/>
          <w:b w:val="0"/>
          <w:bCs/>
          <w:color w:val="000000"/>
          <w:sz w:val="24"/>
          <w:szCs w:val="24"/>
          <w:lang w:val="en-US" w:eastAsia="zh-CN"/>
        </w:rPr>
        <w:t>投标人投标文件</w:t>
      </w:r>
      <w:r>
        <w:rPr>
          <w:rFonts w:hint="eastAsia" w:ascii="宋体" w:hAnsi="宋体" w:eastAsia="宋体" w:cs="宋体"/>
          <w:b w:val="0"/>
          <w:bCs/>
          <w:color w:val="000000"/>
          <w:sz w:val="24"/>
          <w:szCs w:val="24"/>
          <w:lang w:val="en-US" w:eastAsia="zh-CN"/>
        </w:rPr>
        <w:t>的内容实施。</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val="0"/>
          <w:color w:val="000000"/>
          <w:sz w:val="24"/>
          <w:szCs w:val="24"/>
          <w:lang w:val="en-US" w:eastAsia="zh-CN"/>
        </w:rPr>
      </w:pPr>
      <w:r>
        <w:rPr>
          <w:rFonts w:hint="eastAsia" w:ascii="宋体" w:hAnsi="宋体" w:eastAsia="宋体" w:cs="宋体"/>
          <w:b/>
          <w:bCs w:val="0"/>
          <w:color w:val="000000"/>
          <w:sz w:val="24"/>
          <w:szCs w:val="24"/>
          <w:lang w:val="en-US" w:eastAsia="zh-CN"/>
        </w:rPr>
        <w:t>（二）付款时间、方式及条件:</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000000"/>
          <w:sz w:val="24"/>
          <w:szCs w:val="24"/>
          <w:lang w:val="en-US" w:eastAsia="zh-CN"/>
        </w:rPr>
        <w:t>1、签订生效并具备实施条件后，D包成交</w:t>
      </w:r>
      <w:r>
        <w:rPr>
          <w:rFonts w:hint="eastAsia" w:ascii="宋体" w:hAnsi="宋体" w:cs="宋体"/>
          <w:b w:val="0"/>
          <w:bCs/>
          <w:color w:val="000000"/>
          <w:sz w:val="24"/>
          <w:szCs w:val="24"/>
          <w:lang w:val="en-US" w:eastAsia="zh-CN"/>
        </w:rPr>
        <w:t>投标人</w:t>
      </w:r>
      <w:r>
        <w:rPr>
          <w:rFonts w:hint="eastAsia" w:ascii="宋体" w:hAnsi="宋体" w:eastAsia="宋体" w:cs="宋体"/>
          <w:b w:val="0"/>
          <w:bCs/>
          <w:color w:val="000000"/>
          <w:sz w:val="24"/>
          <w:szCs w:val="24"/>
          <w:lang w:val="en-US" w:eastAsia="zh-CN"/>
        </w:rPr>
        <w:t>开具有效发票给采购人</w:t>
      </w:r>
      <w:r>
        <w:rPr>
          <w:rFonts w:hint="eastAsia" w:ascii="宋体" w:hAnsi="宋体" w:eastAsia="宋体" w:cs="宋体"/>
          <w:b w:val="0"/>
          <w:bCs/>
          <w:color w:val="auto"/>
          <w:sz w:val="24"/>
          <w:szCs w:val="24"/>
          <w:lang w:val="en-US" w:eastAsia="zh-CN"/>
        </w:rPr>
        <w:t>，采购人5个工作日内向成交</w:t>
      </w:r>
      <w:r>
        <w:rPr>
          <w:rFonts w:hint="eastAsia" w:ascii="宋体" w:hAnsi="宋体" w:cs="宋体"/>
          <w:b w:val="0"/>
          <w:bCs/>
          <w:color w:val="auto"/>
          <w:sz w:val="24"/>
          <w:szCs w:val="24"/>
          <w:lang w:val="en-US" w:eastAsia="zh-CN"/>
        </w:rPr>
        <w:t>投标人</w:t>
      </w:r>
      <w:r>
        <w:rPr>
          <w:rFonts w:hint="eastAsia" w:ascii="宋体" w:hAnsi="宋体" w:eastAsia="宋体" w:cs="宋体"/>
          <w:b w:val="0"/>
          <w:bCs/>
          <w:color w:val="auto"/>
          <w:sz w:val="24"/>
          <w:szCs w:val="24"/>
          <w:lang w:val="en-US" w:eastAsia="zh-CN"/>
        </w:rPr>
        <w:t>支付预算金额20%的预付款。</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000000"/>
          <w:sz w:val="24"/>
          <w:szCs w:val="24"/>
          <w:lang w:val="en-US" w:eastAsia="zh-CN"/>
        </w:rPr>
        <w:t>2、D包成交</w:t>
      </w:r>
      <w:r>
        <w:rPr>
          <w:rFonts w:hint="eastAsia" w:ascii="宋体" w:hAnsi="宋体" w:cs="宋体"/>
          <w:b w:val="0"/>
          <w:bCs/>
          <w:color w:val="000000"/>
          <w:sz w:val="24"/>
          <w:szCs w:val="24"/>
          <w:lang w:val="en-US" w:eastAsia="zh-CN"/>
        </w:rPr>
        <w:t>投标人</w:t>
      </w:r>
      <w:r>
        <w:rPr>
          <w:rFonts w:hint="eastAsia" w:ascii="宋体" w:hAnsi="宋体" w:eastAsia="宋体" w:cs="宋体"/>
          <w:b w:val="0"/>
          <w:bCs/>
          <w:color w:val="000000"/>
          <w:sz w:val="24"/>
          <w:szCs w:val="24"/>
          <w:lang w:val="en-US" w:eastAsia="zh-CN"/>
        </w:rPr>
        <w:t>在完成 A、B、C包全部工作的质量抽查，将主要成果等资料提交采购人确认。在确认后，D包成交</w:t>
      </w:r>
      <w:r>
        <w:rPr>
          <w:rFonts w:hint="eastAsia" w:ascii="宋体" w:hAnsi="宋体" w:cs="宋体"/>
          <w:b w:val="0"/>
          <w:bCs/>
          <w:color w:val="000000"/>
          <w:sz w:val="24"/>
          <w:szCs w:val="24"/>
          <w:lang w:val="en-US" w:eastAsia="zh-CN"/>
        </w:rPr>
        <w:t>投标人</w:t>
      </w:r>
      <w:r>
        <w:rPr>
          <w:rFonts w:hint="eastAsia" w:ascii="宋体" w:hAnsi="宋体" w:eastAsia="宋体" w:cs="宋体"/>
          <w:b w:val="0"/>
          <w:bCs/>
          <w:color w:val="000000"/>
          <w:sz w:val="24"/>
          <w:szCs w:val="24"/>
          <w:lang w:val="en-US" w:eastAsia="zh-CN"/>
        </w:rPr>
        <w:t>开具有效发票给采购人，</w:t>
      </w:r>
      <w:r>
        <w:rPr>
          <w:rFonts w:hint="eastAsia" w:ascii="宋体" w:hAnsi="宋体" w:eastAsia="宋体" w:cs="宋体"/>
          <w:b w:val="0"/>
          <w:bCs/>
          <w:color w:val="auto"/>
          <w:sz w:val="24"/>
          <w:szCs w:val="24"/>
          <w:lang w:val="en-US" w:eastAsia="zh-CN"/>
        </w:rPr>
        <w:t>采购人自收到发票之日起25日内向成交</w:t>
      </w:r>
      <w:r>
        <w:rPr>
          <w:rFonts w:hint="eastAsia" w:ascii="宋体" w:hAnsi="宋体" w:cs="宋体"/>
          <w:b w:val="0"/>
          <w:bCs/>
          <w:color w:val="auto"/>
          <w:sz w:val="24"/>
          <w:szCs w:val="24"/>
          <w:lang w:val="en-US" w:eastAsia="zh-CN"/>
        </w:rPr>
        <w:t>投标人</w:t>
      </w:r>
      <w:r>
        <w:rPr>
          <w:rFonts w:hint="eastAsia" w:ascii="宋体" w:hAnsi="宋体" w:eastAsia="宋体" w:cs="宋体"/>
          <w:b w:val="0"/>
          <w:bCs/>
          <w:color w:val="auto"/>
          <w:sz w:val="24"/>
          <w:szCs w:val="24"/>
          <w:lang w:val="en-US" w:eastAsia="zh-CN"/>
        </w:rPr>
        <w:t>支付剩余价款。</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val="0"/>
          <w:color w:val="000000"/>
          <w:sz w:val="24"/>
          <w:szCs w:val="24"/>
          <w:lang w:val="en-US" w:eastAsia="zh-CN"/>
        </w:rPr>
      </w:pPr>
      <w:r>
        <w:rPr>
          <w:rFonts w:hint="eastAsia" w:ascii="宋体" w:hAnsi="宋体" w:eastAsia="宋体" w:cs="宋体"/>
          <w:b/>
          <w:bCs w:val="0"/>
          <w:color w:val="000000"/>
          <w:sz w:val="24"/>
          <w:szCs w:val="24"/>
          <w:lang w:val="en-US" w:eastAsia="zh-CN"/>
        </w:rPr>
        <w:t>（三）检查验收</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成交</w:t>
      </w:r>
      <w:r>
        <w:rPr>
          <w:rFonts w:hint="eastAsia" w:ascii="宋体" w:hAnsi="宋体" w:cs="宋体"/>
          <w:b w:val="0"/>
          <w:bCs/>
          <w:color w:val="000000"/>
          <w:sz w:val="24"/>
          <w:szCs w:val="24"/>
          <w:lang w:val="en-US" w:eastAsia="zh-CN"/>
        </w:rPr>
        <w:t>投标人</w:t>
      </w:r>
      <w:r>
        <w:rPr>
          <w:rFonts w:hint="eastAsia" w:ascii="宋体" w:hAnsi="宋体" w:eastAsia="宋体" w:cs="宋体"/>
          <w:b w:val="0"/>
          <w:bCs/>
          <w:color w:val="000000"/>
          <w:sz w:val="24"/>
          <w:szCs w:val="24"/>
          <w:lang w:val="en-US" w:eastAsia="zh-CN"/>
        </w:rPr>
        <w:t>应严格执行测绘产品的二级检查一级验收制度，应按质量抽查的职责，做好质量抽查工作，以确保成果的完整性、规范性、真实性和准确性。</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采购人按照工作要求组织项目验收，成交</w:t>
      </w:r>
      <w:r>
        <w:rPr>
          <w:rFonts w:hint="eastAsia" w:ascii="宋体" w:hAnsi="宋体" w:cs="宋体"/>
          <w:b w:val="0"/>
          <w:bCs/>
          <w:color w:val="000000"/>
          <w:sz w:val="24"/>
          <w:szCs w:val="24"/>
          <w:lang w:val="en-US" w:eastAsia="zh-CN"/>
        </w:rPr>
        <w:t>投标人</w:t>
      </w:r>
      <w:r>
        <w:rPr>
          <w:rFonts w:hint="eastAsia" w:ascii="宋体" w:hAnsi="宋体" w:eastAsia="宋体" w:cs="宋体"/>
          <w:b w:val="0"/>
          <w:bCs/>
          <w:color w:val="000000"/>
          <w:sz w:val="24"/>
          <w:szCs w:val="24"/>
          <w:lang w:val="en-US" w:eastAsia="zh-CN"/>
        </w:rPr>
        <w:t>应按照相关要求配合。</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val="0"/>
          <w:color w:val="000000"/>
          <w:sz w:val="24"/>
          <w:szCs w:val="24"/>
          <w:lang w:val="en-US" w:eastAsia="zh-CN"/>
        </w:rPr>
      </w:pPr>
      <w:r>
        <w:rPr>
          <w:rFonts w:hint="eastAsia" w:ascii="宋体" w:hAnsi="宋体" w:eastAsia="宋体" w:cs="宋体"/>
          <w:b/>
          <w:bCs w:val="0"/>
          <w:color w:val="000000"/>
          <w:sz w:val="24"/>
          <w:szCs w:val="24"/>
          <w:lang w:val="en-US" w:eastAsia="zh-CN"/>
        </w:rPr>
        <w:t>（四）其他</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1、项目的实质性要求:按招标文件和成交</w:t>
      </w:r>
      <w:r>
        <w:rPr>
          <w:rFonts w:hint="eastAsia" w:ascii="宋体" w:hAnsi="宋体" w:cs="宋体"/>
          <w:b w:val="0"/>
          <w:bCs/>
          <w:color w:val="000000"/>
          <w:sz w:val="24"/>
          <w:szCs w:val="24"/>
          <w:lang w:val="en-US" w:eastAsia="zh-CN"/>
        </w:rPr>
        <w:t>投标人投标文件</w:t>
      </w:r>
      <w:r>
        <w:rPr>
          <w:rFonts w:hint="eastAsia" w:ascii="宋体" w:hAnsi="宋体" w:eastAsia="宋体" w:cs="宋体"/>
          <w:b w:val="0"/>
          <w:bCs/>
          <w:color w:val="000000"/>
          <w:sz w:val="24"/>
          <w:szCs w:val="24"/>
          <w:lang w:val="en-US" w:eastAsia="zh-CN"/>
        </w:rPr>
        <w:t>的内容实施。</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2、合同的实质性条款:采购人与成交</w:t>
      </w:r>
      <w:r>
        <w:rPr>
          <w:rFonts w:hint="eastAsia" w:ascii="宋体" w:hAnsi="宋体" w:cs="宋体"/>
          <w:b w:val="0"/>
          <w:bCs/>
          <w:color w:val="000000"/>
          <w:sz w:val="24"/>
          <w:szCs w:val="24"/>
          <w:lang w:val="en-US" w:eastAsia="zh-CN"/>
        </w:rPr>
        <w:t>投标人</w:t>
      </w:r>
      <w:r>
        <w:rPr>
          <w:rFonts w:hint="eastAsia" w:ascii="宋体" w:hAnsi="宋体" w:eastAsia="宋体" w:cs="宋体"/>
          <w:b w:val="0"/>
          <w:bCs/>
          <w:color w:val="000000"/>
          <w:sz w:val="24"/>
          <w:szCs w:val="24"/>
          <w:lang w:val="en-US" w:eastAsia="zh-CN"/>
        </w:rPr>
        <w:t>的名称和住所、标的、数量、质量、价款或者报酬、履行期限及地点和方式、验收要求、违约责任、解决争议的方法等内容。</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3、安全标准:符合国家、地方和行业的相关政策、法规。</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4、验收方法及标准:按招标文件和成交</w:t>
      </w:r>
      <w:r>
        <w:rPr>
          <w:rFonts w:hint="eastAsia" w:ascii="宋体" w:hAnsi="宋体" w:cs="宋体"/>
          <w:b w:val="0"/>
          <w:bCs/>
          <w:color w:val="000000"/>
          <w:sz w:val="24"/>
          <w:szCs w:val="24"/>
          <w:lang w:val="en-US" w:eastAsia="zh-CN"/>
        </w:rPr>
        <w:t>投标人</w:t>
      </w:r>
      <w:r>
        <w:rPr>
          <w:rFonts w:hint="eastAsia" w:ascii="宋体" w:hAnsi="宋体" w:eastAsia="宋体" w:cs="宋体"/>
          <w:b w:val="0"/>
          <w:bCs/>
          <w:color w:val="000000"/>
          <w:sz w:val="24"/>
          <w:szCs w:val="24"/>
          <w:lang w:val="en-US" w:eastAsia="zh-CN"/>
        </w:rPr>
        <w:t>的内容及国家、地方和行业的相关政策、法规实施。</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5、法律法规规定的强制性标准:无。</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（五） 该包预算金额和最高限价均为152774元，</w:t>
      </w:r>
      <w:r>
        <w:rPr>
          <w:rFonts w:hint="eastAsia" w:ascii="宋体" w:hAnsi="宋体" w:cs="宋体"/>
          <w:b w:val="0"/>
          <w:bCs/>
          <w:color w:val="000000"/>
          <w:sz w:val="24"/>
          <w:szCs w:val="24"/>
          <w:lang w:val="en-US" w:eastAsia="zh-CN"/>
        </w:rPr>
        <w:t>投标人</w:t>
      </w:r>
      <w:r>
        <w:rPr>
          <w:rFonts w:hint="eastAsia" w:ascii="宋体" w:hAnsi="宋体" w:eastAsia="宋体" w:cs="宋体"/>
          <w:b w:val="0"/>
          <w:bCs/>
          <w:color w:val="000000"/>
          <w:sz w:val="24"/>
          <w:szCs w:val="24"/>
          <w:lang w:val="en-US" w:eastAsia="zh-CN"/>
        </w:rPr>
        <w:t>报价超过预算金额和最高限价的按无效响应处理。</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firstLine="480" w:firstLineChars="200"/>
        <w:jc w:val="both"/>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三、</w:t>
      </w:r>
      <w:r>
        <w:rPr>
          <w:rFonts w:hint="eastAsia" w:ascii="宋体" w:hAnsi="宋体" w:cs="宋体"/>
          <w:b w:val="0"/>
          <w:bCs w:val="0"/>
          <w:color w:val="000000"/>
          <w:sz w:val="24"/>
          <w:szCs w:val="24"/>
          <w:lang w:val="en-US" w:eastAsia="zh-CN"/>
        </w:rPr>
        <w:t>投标人</w:t>
      </w:r>
      <w:r>
        <w:rPr>
          <w:rFonts w:hint="eastAsia" w:ascii="宋体" w:hAnsi="宋体" w:eastAsia="宋体" w:cs="宋体"/>
          <w:b w:val="0"/>
          <w:bCs w:val="0"/>
          <w:color w:val="000000"/>
          <w:sz w:val="24"/>
          <w:szCs w:val="24"/>
          <w:lang w:val="en-US" w:eastAsia="zh-CN"/>
        </w:rPr>
        <w:t>需具有类似项目业绩</w:t>
      </w:r>
      <w:r>
        <w:rPr>
          <w:rFonts w:hint="eastAsia" w:ascii="宋体" w:hAnsi="宋体" w:eastAsia="宋体" w:cs="宋体"/>
          <w:b w:val="0"/>
          <w:bCs/>
          <w:color w:val="000000"/>
          <w:sz w:val="24"/>
          <w:szCs w:val="24"/>
          <w:lang w:val="en-US" w:eastAsia="zh-CN"/>
        </w:rPr>
        <w:t>，并需针对本项目提供拟投入团队实力、保密情况、对项目理解程度、技术设计方案、项目实施方案和售后服务方案。</w:t>
      </w:r>
    </w:p>
    <w:p>
      <w:pPr>
        <w:keepNext w:val="0"/>
        <w:keepLines w:val="0"/>
        <w:pageBreakBefore w:val="0"/>
        <w:widowControl/>
        <w:wordWrap/>
        <w:overflowPunct/>
        <w:topLinePunct w:val="0"/>
        <w:bidi w:val="0"/>
        <w:spacing w:line="360" w:lineRule="auto"/>
        <w:rPr>
          <w:sz w:val="24"/>
          <w:szCs w:val="24"/>
        </w:rPr>
        <w:sectPr>
          <w:headerReference r:id="rId10" w:type="default"/>
          <w:footerReference r:id="rId11" w:type="default"/>
          <w:pgSz w:w="11906" w:h="16839"/>
          <w:pgMar w:top="1082" w:right="1080" w:bottom="1062" w:left="1087" w:header="872" w:footer="901" w:gutter="0"/>
          <w:pgNumType w:fmt="decimal"/>
          <w:cols w:space="720" w:num="1"/>
        </w:sectPr>
      </w:pPr>
    </w:p>
    <w:p>
      <w:pPr>
        <w:pStyle w:val="112"/>
        <w:spacing w:before="120" w:after="120"/>
        <w:rPr>
          <w:rFonts w:cs="宋体"/>
          <w:color w:val="000000" w:themeColor="text1"/>
          <w:sz w:val="52"/>
          <w:szCs w:val="52"/>
          <w14:textFill>
            <w14:solidFill>
              <w14:schemeClr w14:val="tx1"/>
            </w14:solidFill>
          </w14:textFill>
        </w:rPr>
      </w:pPr>
      <w:bookmarkStart w:id="165" w:name="_Toc3305"/>
      <w:r>
        <w:rPr>
          <w:rFonts w:hint="eastAsia" w:cs="宋体"/>
          <w:color w:val="000000" w:themeColor="text1"/>
          <w:sz w:val="52"/>
          <w:szCs w:val="52"/>
          <w14:textFill>
            <w14:solidFill>
              <w14:schemeClr w14:val="tx1"/>
            </w14:solidFill>
          </w14:textFill>
        </w:rPr>
        <w:t>第</w:t>
      </w:r>
      <w:r>
        <w:rPr>
          <w:rFonts w:hint="eastAsia" w:cs="宋体"/>
          <w:color w:val="000000" w:themeColor="text1"/>
          <w:sz w:val="52"/>
          <w:szCs w:val="52"/>
          <w:lang w:val="en-US" w:eastAsia="zh-CN"/>
          <w14:textFill>
            <w14:solidFill>
              <w14:schemeClr w14:val="tx1"/>
            </w14:solidFill>
          </w14:textFill>
        </w:rPr>
        <w:t>四</w:t>
      </w:r>
      <w:r>
        <w:rPr>
          <w:rFonts w:hint="eastAsia" w:cs="宋体"/>
          <w:color w:val="000000" w:themeColor="text1"/>
          <w:sz w:val="52"/>
          <w:szCs w:val="52"/>
          <w14:textFill>
            <w14:solidFill>
              <w14:schemeClr w14:val="tx1"/>
            </w14:solidFill>
          </w14:textFill>
        </w:rPr>
        <w:t>章  合同条款</w:t>
      </w:r>
      <w:bookmarkEnd w:id="165"/>
    </w:p>
    <w:p>
      <w:pPr>
        <w:spacing w:line="360" w:lineRule="auto"/>
        <w:jc w:val="center"/>
        <w:rPr>
          <w:rFonts w:ascii="宋体" w:hAnsi="宋体" w:cs="宋体"/>
          <w:color w:val="000000" w:themeColor="text1"/>
          <w14:textFill>
            <w14:solidFill>
              <w14:schemeClr w14:val="tx1"/>
            </w14:solidFill>
          </w14:textFill>
        </w:rPr>
      </w:pPr>
    </w:p>
    <w:p>
      <w:pPr>
        <w:widowControl/>
        <w:jc w:val="center"/>
        <w:rPr>
          <w:rFonts w:ascii="宋体" w:hAnsi="宋体" w:cs="宋体"/>
          <w:bCs/>
          <w:color w:val="000000" w:themeColor="text1"/>
          <w:sz w:val="32"/>
          <w:szCs w:val="32"/>
          <w14:textFill>
            <w14:solidFill>
              <w14:schemeClr w14:val="tx1"/>
            </w14:solidFill>
          </w14:textFill>
        </w:rPr>
      </w:pPr>
      <w:r>
        <w:rPr>
          <w:rFonts w:hint="eastAsia" w:ascii="宋体" w:hAnsi="宋体" w:cs="宋体"/>
          <w:bCs/>
          <w:color w:val="000000" w:themeColor="text1"/>
          <w:sz w:val="32"/>
          <w:szCs w:val="32"/>
          <w14:textFill>
            <w14:solidFill>
              <w14:schemeClr w14:val="tx1"/>
            </w14:solidFill>
          </w14:textFill>
        </w:rPr>
        <w:t>（参考文本，具体以最终签订合同为准）</w:t>
      </w:r>
    </w:p>
    <w:p>
      <w:pPr>
        <w:widowControl/>
        <w:jc w:val="left"/>
        <w:rPr>
          <w:rFonts w:ascii="宋体" w:hAnsi="宋体" w:cs="宋体"/>
          <w:b/>
          <w:bCs/>
          <w:color w:val="000000" w:themeColor="text1"/>
          <w:sz w:val="28"/>
          <w:szCs w:val="28"/>
          <w14:textFill>
            <w14:solidFill>
              <w14:schemeClr w14:val="tx1"/>
            </w14:solidFill>
          </w14:textFill>
        </w:rPr>
      </w:pPr>
    </w:p>
    <w:p>
      <w:pPr>
        <w:spacing w:line="360" w:lineRule="auto"/>
        <w:jc w:val="left"/>
        <w:rPr>
          <w:rFonts w:ascii="宋体" w:hAnsi="宋体" w:cs="宋体"/>
          <w:b/>
          <w:bCs/>
          <w:color w:val="000000" w:themeColor="text1"/>
          <w:sz w:val="28"/>
          <w:szCs w:val="28"/>
          <w14:textFill>
            <w14:solidFill>
              <w14:schemeClr w14:val="tx1"/>
            </w14:solidFill>
          </w14:textFill>
        </w:rPr>
      </w:pPr>
    </w:p>
    <w:p>
      <w:pPr>
        <w:spacing w:line="360" w:lineRule="auto"/>
        <w:jc w:val="left"/>
        <w:rPr>
          <w:rFonts w:ascii="宋体" w:hAnsi="宋体" w:cs="宋体"/>
          <w:b/>
          <w:bCs/>
          <w:color w:val="000000" w:themeColor="text1"/>
          <w:sz w:val="28"/>
          <w:szCs w:val="28"/>
          <w14:textFill>
            <w14:solidFill>
              <w14:schemeClr w14:val="tx1"/>
            </w14:solidFill>
          </w14:textFill>
        </w:rPr>
      </w:pPr>
    </w:p>
    <w:p>
      <w:pPr>
        <w:spacing w:line="360" w:lineRule="auto"/>
        <w:jc w:val="left"/>
        <w:rPr>
          <w:rFonts w:ascii="宋体" w:hAnsi="宋体" w:cs="宋体"/>
          <w:b/>
          <w:bCs/>
          <w:color w:val="000000" w:themeColor="text1"/>
          <w:sz w:val="28"/>
          <w:szCs w:val="28"/>
          <w14:textFill>
            <w14:solidFill>
              <w14:schemeClr w14:val="tx1"/>
            </w14:solidFill>
          </w14:textFill>
        </w:rPr>
      </w:pPr>
    </w:p>
    <w:p>
      <w:pPr>
        <w:spacing w:line="360" w:lineRule="auto"/>
        <w:jc w:val="left"/>
        <w:rPr>
          <w:rFonts w:ascii="宋体" w:hAnsi="宋体" w:cs="宋体"/>
          <w:b/>
          <w:bCs/>
          <w:color w:val="000000" w:themeColor="text1"/>
          <w:sz w:val="28"/>
          <w:szCs w:val="28"/>
          <w14:textFill>
            <w14:solidFill>
              <w14:schemeClr w14:val="tx1"/>
            </w14:solidFill>
          </w14:textFill>
        </w:rPr>
      </w:pPr>
    </w:p>
    <w:p>
      <w:pPr>
        <w:spacing w:line="360" w:lineRule="auto"/>
        <w:jc w:val="left"/>
        <w:rPr>
          <w:rFonts w:ascii="宋体" w:hAnsi="宋体" w:cs="宋体"/>
          <w:b/>
          <w:bCs/>
          <w:color w:val="000000" w:themeColor="text1"/>
          <w:sz w:val="28"/>
          <w:szCs w:val="28"/>
          <w14:textFill>
            <w14:solidFill>
              <w14:schemeClr w14:val="tx1"/>
            </w14:solidFill>
          </w14:textFill>
        </w:rPr>
      </w:pPr>
    </w:p>
    <w:p>
      <w:pPr>
        <w:spacing w:line="360" w:lineRule="auto"/>
        <w:jc w:val="left"/>
        <w:rPr>
          <w:rFonts w:ascii="宋体" w:hAnsi="宋体" w:cs="宋体"/>
          <w:b/>
          <w:bCs/>
          <w:color w:val="000000" w:themeColor="text1"/>
          <w:sz w:val="28"/>
          <w:szCs w:val="28"/>
          <w14:textFill>
            <w14:solidFill>
              <w14:schemeClr w14:val="tx1"/>
            </w14:solidFill>
          </w14:textFill>
        </w:rPr>
      </w:pPr>
    </w:p>
    <w:p>
      <w:pPr>
        <w:spacing w:line="360" w:lineRule="auto"/>
        <w:jc w:val="left"/>
        <w:rPr>
          <w:rFonts w:ascii="宋体" w:hAnsi="宋体" w:cs="宋体"/>
          <w:b/>
          <w:bCs/>
          <w:color w:val="000000" w:themeColor="text1"/>
          <w:sz w:val="28"/>
          <w:szCs w:val="28"/>
          <w14:textFill>
            <w14:solidFill>
              <w14:schemeClr w14:val="tx1"/>
            </w14:solidFill>
          </w14:textFill>
        </w:rPr>
      </w:pPr>
    </w:p>
    <w:p>
      <w:pPr>
        <w:spacing w:line="360" w:lineRule="auto"/>
        <w:jc w:val="left"/>
        <w:rPr>
          <w:rFonts w:ascii="宋体" w:hAnsi="宋体" w:cs="宋体"/>
          <w:b/>
          <w:bCs/>
          <w:color w:val="000000" w:themeColor="text1"/>
          <w:sz w:val="28"/>
          <w:szCs w:val="28"/>
          <w14:textFill>
            <w14:solidFill>
              <w14:schemeClr w14:val="tx1"/>
            </w14:solidFill>
          </w14:textFill>
        </w:rPr>
      </w:pPr>
    </w:p>
    <w:p>
      <w:pPr>
        <w:spacing w:line="360" w:lineRule="auto"/>
        <w:jc w:val="left"/>
        <w:rPr>
          <w:rFonts w:ascii="宋体" w:hAnsi="宋体" w:cs="宋体"/>
          <w:b/>
          <w:bCs/>
          <w:color w:val="000000" w:themeColor="text1"/>
          <w:sz w:val="28"/>
          <w:szCs w:val="28"/>
          <w14:textFill>
            <w14:solidFill>
              <w14:schemeClr w14:val="tx1"/>
            </w14:solidFill>
          </w14:textFill>
        </w:rPr>
      </w:pPr>
    </w:p>
    <w:p>
      <w:pPr>
        <w:spacing w:line="360" w:lineRule="auto"/>
        <w:jc w:val="left"/>
        <w:rPr>
          <w:rFonts w:ascii="宋体" w:hAnsi="宋体" w:cs="宋体"/>
          <w:b/>
          <w:bCs/>
          <w:color w:val="000000" w:themeColor="text1"/>
          <w:sz w:val="28"/>
          <w:szCs w:val="28"/>
          <w14:textFill>
            <w14:solidFill>
              <w14:schemeClr w14:val="tx1"/>
            </w14:solidFill>
          </w14:textFill>
        </w:rPr>
      </w:pPr>
    </w:p>
    <w:p>
      <w:pPr>
        <w:spacing w:line="360" w:lineRule="auto"/>
        <w:jc w:val="left"/>
        <w:rPr>
          <w:rFonts w:ascii="宋体" w:hAnsi="宋体" w:cs="宋体"/>
          <w:b/>
          <w:bCs/>
          <w:color w:val="000000" w:themeColor="text1"/>
          <w:sz w:val="28"/>
          <w:szCs w:val="28"/>
          <w14:textFill>
            <w14:solidFill>
              <w14:schemeClr w14:val="tx1"/>
            </w14:solidFill>
          </w14:textFill>
        </w:rPr>
      </w:pPr>
    </w:p>
    <w:p>
      <w:pPr>
        <w:spacing w:line="360" w:lineRule="auto"/>
        <w:jc w:val="left"/>
        <w:rPr>
          <w:rFonts w:ascii="宋体" w:hAnsi="宋体" w:cs="宋体"/>
          <w:b/>
          <w:bCs/>
          <w:color w:val="000000" w:themeColor="text1"/>
          <w:sz w:val="28"/>
          <w:szCs w:val="28"/>
          <w14:textFill>
            <w14:solidFill>
              <w14:schemeClr w14:val="tx1"/>
            </w14:solidFill>
          </w14:textFill>
        </w:rPr>
      </w:pPr>
    </w:p>
    <w:p>
      <w:pPr>
        <w:spacing w:line="360" w:lineRule="auto"/>
        <w:jc w:val="left"/>
        <w:rPr>
          <w:rFonts w:ascii="宋体" w:hAnsi="宋体" w:cs="宋体"/>
          <w:b/>
          <w:bCs/>
          <w:color w:val="000000" w:themeColor="text1"/>
          <w:sz w:val="28"/>
          <w:szCs w:val="28"/>
          <w14:textFill>
            <w14:solidFill>
              <w14:schemeClr w14:val="tx1"/>
            </w14:solidFill>
          </w14:textFill>
        </w:rPr>
      </w:pPr>
    </w:p>
    <w:p>
      <w:pPr>
        <w:spacing w:line="360" w:lineRule="auto"/>
        <w:jc w:val="left"/>
        <w:rPr>
          <w:rFonts w:ascii="宋体" w:hAnsi="宋体" w:cs="宋体"/>
          <w:b/>
          <w:bCs/>
          <w:color w:val="000000" w:themeColor="text1"/>
          <w:sz w:val="28"/>
          <w:szCs w:val="28"/>
          <w14:textFill>
            <w14:solidFill>
              <w14:schemeClr w14:val="tx1"/>
            </w14:solidFill>
          </w14:textFill>
        </w:rPr>
      </w:pPr>
    </w:p>
    <w:p>
      <w:pPr>
        <w:spacing w:line="360" w:lineRule="auto"/>
        <w:jc w:val="left"/>
        <w:rPr>
          <w:rFonts w:ascii="宋体" w:hAnsi="宋体" w:cs="宋体"/>
          <w:b/>
          <w:bCs/>
          <w:color w:val="000000" w:themeColor="text1"/>
          <w:sz w:val="28"/>
          <w:szCs w:val="28"/>
          <w14:textFill>
            <w14:solidFill>
              <w14:schemeClr w14:val="tx1"/>
            </w14:solidFill>
          </w14:textFill>
        </w:rPr>
      </w:pPr>
    </w:p>
    <w:p>
      <w:pPr>
        <w:spacing w:line="360" w:lineRule="auto"/>
        <w:jc w:val="left"/>
        <w:rPr>
          <w:rFonts w:ascii="宋体" w:hAnsi="宋体" w:cs="宋体"/>
          <w:b/>
          <w:bCs/>
          <w:color w:val="000000" w:themeColor="text1"/>
          <w:sz w:val="28"/>
          <w:szCs w:val="28"/>
          <w14:textFill>
            <w14:solidFill>
              <w14:schemeClr w14:val="tx1"/>
            </w14:solidFill>
          </w14:textFill>
        </w:rPr>
      </w:pPr>
    </w:p>
    <w:p>
      <w:pPr>
        <w:spacing w:line="360" w:lineRule="auto"/>
        <w:jc w:val="left"/>
        <w:rPr>
          <w:rFonts w:ascii="宋体" w:hAnsi="宋体" w:cs="宋体"/>
          <w:b/>
          <w:bCs/>
          <w:color w:val="000000" w:themeColor="text1"/>
          <w:sz w:val="28"/>
          <w:szCs w:val="28"/>
          <w14:textFill>
            <w14:solidFill>
              <w14:schemeClr w14:val="tx1"/>
            </w14:solidFill>
          </w14:textFill>
        </w:rPr>
      </w:pPr>
    </w:p>
    <w:p>
      <w:pPr>
        <w:spacing w:line="360" w:lineRule="auto"/>
        <w:jc w:val="left"/>
        <w:rPr>
          <w:rFonts w:ascii="宋体" w:hAnsi="宋体" w:cs="宋体"/>
          <w:b/>
          <w:bCs/>
          <w:color w:val="000000" w:themeColor="text1"/>
          <w:sz w:val="28"/>
          <w:szCs w:val="28"/>
          <w14:textFill>
            <w14:solidFill>
              <w14:schemeClr w14:val="tx1"/>
            </w14:solidFill>
          </w14:textFill>
        </w:rPr>
      </w:pPr>
    </w:p>
    <w:p>
      <w:pPr>
        <w:spacing w:line="360" w:lineRule="auto"/>
        <w:jc w:val="left"/>
        <w:rPr>
          <w:rFonts w:ascii="宋体" w:hAnsi="宋体" w:cs="宋体"/>
          <w:b/>
          <w:bCs/>
          <w:color w:val="000000" w:themeColor="text1"/>
          <w:sz w:val="28"/>
          <w:szCs w:val="28"/>
          <w14:textFill>
            <w14:solidFill>
              <w14:schemeClr w14:val="tx1"/>
            </w14:solidFill>
          </w14:textFill>
        </w:rPr>
      </w:pPr>
    </w:p>
    <w:p>
      <w:pPr>
        <w:spacing w:line="360" w:lineRule="auto"/>
        <w:jc w:val="left"/>
        <w:rPr>
          <w:rFonts w:ascii="宋体" w:hAnsi="宋体" w:cs="宋体"/>
          <w:b/>
          <w:bCs/>
          <w:color w:val="000000" w:themeColor="text1"/>
          <w:sz w:val="28"/>
          <w:szCs w:val="28"/>
          <w14:textFill>
            <w14:solidFill>
              <w14:schemeClr w14:val="tx1"/>
            </w14:solidFill>
          </w14:textFill>
        </w:rPr>
      </w:pPr>
    </w:p>
    <w:p>
      <w:pPr>
        <w:spacing w:line="360" w:lineRule="auto"/>
        <w:jc w:val="left"/>
        <w:rPr>
          <w:rFonts w:ascii="宋体" w:hAnsi="宋体" w:cs="宋体"/>
          <w:b/>
          <w:bCs/>
          <w:color w:val="000000" w:themeColor="text1"/>
          <w:sz w:val="28"/>
          <w:szCs w:val="28"/>
          <w14:textFill>
            <w14:solidFill>
              <w14:schemeClr w14:val="tx1"/>
            </w14:solidFill>
          </w14:textFill>
        </w:rPr>
      </w:pPr>
    </w:p>
    <w:p>
      <w:pPr>
        <w:spacing w:line="360" w:lineRule="auto"/>
        <w:jc w:val="left"/>
        <w:rPr>
          <w:rFonts w:ascii="宋体" w:hAnsi="宋体" w:cs="宋体"/>
          <w:b/>
          <w:bCs/>
          <w:color w:val="000000" w:themeColor="text1"/>
          <w:sz w:val="28"/>
          <w:szCs w:val="28"/>
          <w14:textFill>
            <w14:solidFill>
              <w14:schemeClr w14:val="tx1"/>
            </w14:solidFill>
          </w14:textFill>
        </w:rPr>
      </w:pPr>
    </w:p>
    <w:p>
      <w:pPr>
        <w:spacing w:line="360" w:lineRule="auto"/>
        <w:jc w:val="left"/>
        <w:rPr>
          <w:rFonts w:ascii="宋体" w:hAnsi="宋体" w:cs="宋体"/>
          <w:b/>
          <w:bCs/>
          <w:color w:val="000000" w:themeColor="text1"/>
          <w:sz w:val="28"/>
          <w:szCs w:val="28"/>
          <w14:textFill>
            <w14:solidFill>
              <w14:schemeClr w14:val="tx1"/>
            </w14:solidFill>
          </w14:textFill>
        </w:rPr>
      </w:pPr>
    </w:p>
    <w:p>
      <w:pPr>
        <w:numPr>
          <w:ilvl w:val="0"/>
          <w:numId w:val="0"/>
        </w:numPr>
        <w:spacing w:before="78" w:line="219" w:lineRule="auto"/>
        <w:jc w:val="center"/>
        <w:outlineLvl w:val="4"/>
        <w:rPr>
          <w:rFonts w:ascii="宋体" w:hAnsi="宋体" w:eastAsia="宋体" w:cs="宋体"/>
          <w:sz w:val="24"/>
          <w:szCs w:val="24"/>
        </w:rPr>
      </w:pPr>
      <w:r>
        <w:rPr>
          <w:rFonts w:hint="eastAsia" w:ascii="宋体" w:hAnsi="宋体" w:eastAsia="宋体" w:cs="宋体"/>
          <w:spacing w:val="-5"/>
          <w:sz w:val="24"/>
          <w:szCs w:val="24"/>
          <w:lang w:val="en-US" w:eastAsia="zh-CN"/>
        </w:rPr>
        <w:t>A</w:t>
      </w:r>
      <w:r>
        <w:rPr>
          <w:rFonts w:ascii="宋体" w:hAnsi="宋体" w:eastAsia="宋体" w:cs="宋体"/>
          <w:spacing w:val="-6"/>
          <w:sz w:val="24"/>
          <w:szCs w:val="24"/>
        </w:rPr>
        <w:t>、</w:t>
      </w:r>
      <w:r>
        <w:rPr>
          <w:rFonts w:hint="eastAsia" w:ascii="宋体" w:hAnsi="宋体" w:eastAsia="宋体" w:cs="宋体"/>
          <w:spacing w:val="-5"/>
          <w:sz w:val="24"/>
          <w:szCs w:val="24"/>
          <w:lang w:val="en-US" w:eastAsia="zh-CN"/>
        </w:rPr>
        <w:t>B</w:t>
      </w:r>
      <w:r>
        <w:rPr>
          <w:rFonts w:ascii="宋体" w:hAnsi="宋体" w:eastAsia="宋体" w:cs="宋体"/>
          <w:spacing w:val="-5"/>
          <w:sz w:val="24"/>
          <w:szCs w:val="24"/>
        </w:rPr>
        <w:t>、</w:t>
      </w:r>
      <w:r>
        <w:rPr>
          <w:rFonts w:hint="eastAsia" w:ascii="宋体" w:hAnsi="宋体" w:eastAsia="宋体" w:cs="宋体"/>
          <w:spacing w:val="-5"/>
          <w:sz w:val="24"/>
          <w:szCs w:val="24"/>
          <w:lang w:val="en-US" w:eastAsia="zh-CN"/>
        </w:rPr>
        <w:t>C、D</w:t>
      </w:r>
      <w:r>
        <w:rPr>
          <w:rFonts w:ascii="宋体" w:hAnsi="宋体" w:eastAsia="宋体" w:cs="宋体"/>
          <w:spacing w:val="-5"/>
          <w:sz w:val="24"/>
          <w:szCs w:val="24"/>
        </w:rPr>
        <w:t>包合同文本</w:t>
      </w:r>
    </w:p>
    <w:p>
      <w:pPr>
        <w:spacing w:before="187" w:line="372" w:lineRule="auto"/>
        <w:ind w:left="2712" w:right="12" w:hanging="2175"/>
        <w:rPr>
          <w:rFonts w:ascii="宋体" w:hAnsi="宋体" w:eastAsia="宋体" w:cs="宋体"/>
          <w:sz w:val="24"/>
          <w:szCs w:val="24"/>
        </w:rPr>
      </w:pPr>
      <w:r>
        <w:rPr>
          <w:rFonts w:ascii="宋体" w:hAnsi="宋体" w:eastAsia="宋体" w:cs="宋体"/>
          <w:spacing w:val="-2"/>
          <w:sz w:val="24"/>
          <w:szCs w:val="24"/>
        </w:rPr>
        <w:t>(本合同文本仅供参考，具体</w:t>
      </w:r>
      <w:r>
        <w:rPr>
          <w:rFonts w:ascii="宋体" w:hAnsi="宋体" w:eastAsia="宋体" w:cs="宋体"/>
          <w:spacing w:val="-1"/>
          <w:sz w:val="24"/>
          <w:szCs w:val="24"/>
        </w:rPr>
        <w:t>的合同条款由采购人与成交</w:t>
      </w:r>
      <w:r>
        <w:rPr>
          <w:rFonts w:hint="eastAsia" w:ascii="宋体" w:hAnsi="宋体" w:cs="宋体"/>
          <w:spacing w:val="-1"/>
          <w:sz w:val="24"/>
          <w:szCs w:val="24"/>
          <w:lang w:eastAsia="zh-CN"/>
        </w:rPr>
        <w:t>投标人</w:t>
      </w:r>
      <w:r>
        <w:rPr>
          <w:rFonts w:ascii="宋体" w:hAnsi="宋体" w:eastAsia="宋体" w:cs="宋体"/>
          <w:spacing w:val="-1"/>
          <w:sz w:val="24"/>
          <w:szCs w:val="24"/>
        </w:rPr>
        <w:t>在合同中约定，以最终采</w:t>
      </w:r>
      <w:r>
        <w:rPr>
          <w:rFonts w:ascii="宋体" w:hAnsi="宋体" w:eastAsia="宋体" w:cs="宋体"/>
          <w:sz w:val="24"/>
          <w:szCs w:val="24"/>
        </w:rPr>
        <w:t xml:space="preserve"> </w:t>
      </w:r>
      <w:r>
        <w:rPr>
          <w:rFonts w:ascii="宋体" w:hAnsi="宋体" w:eastAsia="宋体" w:cs="宋体"/>
          <w:spacing w:val="-2"/>
          <w:sz w:val="24"/>
          <w:szCs w:val="24"/>
        </w:rPr>
        <w:t>购人与成交</w:t>
      </w:r>
      <w:r>
        <w:rPr>
          <w:rFonts w:hint="eastAsia" w:ascii="宋体" w:hAnsi="宋体" w:cs="宋体"/>
          <w:spacing w:val="-1"/>
          <w:sz w:val="24"/>
          <w:szCs w:val="24"/>
          <w:lang w:eastAsia="zh-CN"/>
        </w:rPr>
        <w:t>投标人</w:t>
      </w:r>
      <w:r>
        <w:rPr>
          <w:rFonts w:ascii="宋体" w:hAnsi="宋体" w:eastAsia="宋体" w:cs="宋体"/>
          <w:spacing w:val="-1"/>
          <w:sz w:val="24"/>
          <w:szCs w:val="24"/>
        </w:rPr>
        <w:t>签订的采购合同为准)</w:t>
      </w:r>
    </w:p>
    <w:p>
      <w:pPr>
        <w:spacing w:line="291" w:lineRule="auto"/>
        <w:rPr>
          <w:rFonts w:ascii="Arial"/>
          <w:sz w:val="21"/>
        </w:rPr>
      </w:pPr>
    </w:p>
    <w:p>
      <w:pPr>
        <w:spacing w:before="78" w:line="359" w:lineRule="auto"/>
        <w:ind w:left="644"/>
        <w:rPr>
          <w:rFonts w:ascii="宋体" w:hAnsi="宋体" w:eastAsia="宋体" w:cs="宋体"/>
          <w:sz w:val="24"/>
          <w:szCs w:val="24"/>
        </w:rPr>
      </w:pPr>
      <w:r>
        <w:rPr>
          <w:rFonts w:ascii="宋体" w:hAnsi="宋体" w:eastAsia="宋体" w:cs="宋体"/>
          <w:spacing w:val="4"/>
          <w:sz w:val="24"/>
          <w:szCs w:val="24"/>
        </w:rPr>
        <w:t>采购人(全称)</w:t>
      </w:r>
      <w:r>
        <w:rPr>
          <w:rFonts w:ascii="宋体" w:hAnsi="宋体" w:eastAsia="宋体" w:cs="宋体"/>
          <w:spacing w:val="3"/>
          <w:sz w:val="24"/>
          <w:szCs w:val="24"/>
        </w:rPr>
        <w:t>：</w:t>
      </w:r>
      <w:r>
        <w:rPr>
          <w:rFonts w:ascii="宋体" w:hAnsi="宋体" w:eastAsia="宋体" w:cs="宋体"/>
          <w:spacing w:val="2"/>
          <w:sz w:val="24"/>
          <w:szCs w:val="24"/>
          <w:u w:val="single" w:color="auto"/>
        </w:rPr>
        <w:t xml:space="preserve">                               </w:t>
      </w:r>
      <w:r>
        <w:rPr>
          <w:rFonts w:ascii="宋体" w:hAnsi="宋体" w:eastAsia="宋体" w:cs="宋体"/>
          <w:spacing w:val="2"/>
          <w:sz w:val="24"/>
          <w:szCs w:val="24"/>
        </w:rPr>
        <w:t>(甲方)</w:t>
      </w:r>
    </w:p>
    <w:p>
      <w:pPr>
        <w:spacing w:before="1" w:line="218" w:lineRule="auto"/>
        <w:ind w:left="645"/>
        <w:rPr>
          <w:rFonts w:ascii="宋体" w:hAnsi="宋体" w:eastAsia="宋体" w:cs="宋体"/>
          <w:sz w:val="24"/>
          <w:szCs w:val="24"/>
        </w:rPr>
      </w:pPr>
      <w:r>
        <w:rPr>
          <w:rFonts w:hint="eastAsia" w:ascii="宋体" w:hAnsi="宋体" w:cs="宋体"/>
          <w:spacing w:val="4"/>
          <w:sz w:val="24"/>
          <w:szCs w:val="24"/>
          <w:lang w:eastAsia="zh-CN"/>
        </w:rPr>
        <w:t>投标人</w:t>
      </w:r>
      <w:r>
        <w:rPr>
          <w:rFonts w:ascii="宋体" w:hAnsi="宋体" w:eastAsia="宋体" w:cs="宋体"/>
          <w:spacing w:val="4"/>
          <w:sz w:val="24"/>
          <w:szCs w:val="24"/>
        </w:rPr>
        <w:t>(全称)</w:t>
      </w:r>
      <w:r>
        <w:rPr>
          <w:rFonts w:ascii="宋体" w:hAnsi="宋体" w:eastAsia="宋体" w:cs="宋体"/>
          <w:spacing w:val="2"/>
          <w:sz w:val="24"/>
          <w:szCs w:val="24"/>
        </w:rPr>
        <w:t>：</w:t>
      </w:r>
      <w:r>
        <w:rPr>
          <w:rFonts w:ascii="宋体" w:hAnsi="宋体" w:eastAsia="宋体" w:cs="宋体"/>
          <w:spacing w:val="2"/>
          <w:sz w:val="24"/>
          <w:szCs w:val="24"/>
          <w:u w:val="single" w:color="auto"/>
        </w:rPr>
        <w:t xml:space="preserve">                               </w:t>
      </w:r>
      <w:r>
        <w:rPr>
          <w:rFonts w:ascii="宋体" w:hAnsi="宋体" w:eastAsia="宋体" w:cs="宋体"/>
          <w:spacing w:val="2"/>
          <w:sz w:val="24"/>
          <w:szCs w:val="24"/>
        </w:rPr>
        <w:t>(乙方)</w:t>
      </w:r>
    </w:p>
    <w:p>
      <w:pPr>
        <w:spacing w:line="284" w:lineRule="auto"/>
        <w:rPr>
          <w:rFonts w:ascii="Arial"/>
          <w:sz w:val="21"/>
        </w:rPr>
      </w:pPr>
    </w:p>
    <w:p>
      <w:pPr>
        <w:spacing w:line="284" w:lineRule="auto"/>
        <w:rPr>
          <w:rFonts w:ascii="Arial"/>
          <w:sz w:val="21"/>
        </w:rPr>
      </w:pPr>
    </w:p>
    <w:p>
      <w:pPr>
        <w:spacing w:before="78" w:line="359" w:lineRule="auto"/>
        <w:ind w:left="1" w:right="10" w:firstLine="483"/>
        <w:rPr>
          <w:rFonts w:ascii="宋体" w:hAnsi="宋体" w:eastAsia="宋体" w:cs="宋体"/>
          <w:sz w:val="24"/>
          <w:szCs w:val="24"/>
        </w:rPr>
      </w:pPr>
      <w:r>
        <w:rPr>
          <w:rFonts w:ascii="宋体" w:hAnsi="宋体" w:eastAsia="宋体" w:cs="宋体"/>
          <w:spacing w:val="-6"/>
          <w:sz w:val="24"/>
          <w:szCs w:val="24"/>
        </w:rPr>
        <w:t>为了保护甲、乙双方合法权益， 根据《中华人民共和国民法典》、《中华人民共和国政</w:t>
      </w:r>
      <w:r>
        <w:rPr>
          <w:rFonts w:ascii="宋体" w:hAnsi="宋体" w:eastAsia="宋体" w:cs="宋体"/>
          <w:spacing w:val="-3"/>
          <w:sz w:val="24"/>
          <w:szCs w:val="24"/>
        </w:rPr>
        <w:t>府</w:t>
      </w:r>
      <w:r>
        <w:rPr>
          <w:rFonts w:ascii="宋体" w:hAnsi="宋体" w:eastAsia="宋体" w:cs="宋体"/>
          <w:sz w:val="24"/>
          <w:szCs w:val="24"/>
        </w:rPr>
        <w:t xml:space="preserve"> </w:t>
      </w:r>
      <w:r>
        <w:rPr>
          <w:rFonts w:ascii="宋体" w:hAnsi="宋体" w:eastAsia="宋体" w:cs="宋体"/>
          <w:spacing w:val="-2"/>
          <w:sz w:val="24"/>
          <w:szCs w:val="24"/>
        </w:rPr>
        <w:t>采购法》及其他有关法律、法</w:t>
      </w:r>
      <w:r>
        <w:rPr>
          <w:rFonts w:ascii="宋体" w:hAnsi="宋体" w:eastAsia="宋体" w:cs="宋体"/>
          <w:spacing w:val="-1"/>
          <w:sz w:val="24"/>
          <w:szCs w:val="24"/>
        </w:rPr>
        <w:t>规、规章，双方签订本合同协议书。</w:t>
      </w:r>
    </w:p>
    <w:p>
      <w:pPr>
        <w:spacing w:before="1" w:line="238" w:lineRule="auto"/>
        <w:ind w:left="499"/>
        <w:outlineLvl w:val="3"/>
        <w:rPr>
          <w:rFonts w:ascii="宋体" w:hAnsi="宋体" w:eastAsia="宋体" w:cs="宋体"/>
          <w:sz w:val="24"/>
          <w:szCs w:val="24"/>
        </w:rPr>
      </w:pPr>
      <w:r>
        <w:rPr>
          <w:rFonts w:ascii="宋体" w:hAnsi="宋体" w:eastAsia="宋体" w:cs="宋体"/>
          <w:spacing w:val="-4"/>
          <w:sz w:val="24"/>
          <w:szCs w:val="24"/>
        </w:rPr>
        <w:t>1.</w:t>
      </w:r>
      <w:r>
        <w:rPr>
          <w:rFonts w:ascii="宋体" w:hAnsi="宋体" w:eastAsia="宋体" w:cs="宋体"/>
          <w:spacing w:val="-3"/>
          <w:sz w:val="24"/>
          <w:szCs w:val="24"/>
        </w:rPr>
        <w:t>项</w:t>
      </w:r>
      <w:r>
        <w:rPr>
          <w:rFonts w:ascii="宋体" w:hAnsi="宋体" w:eastAsia="宋体" w:cs="宋体"/>
          <w:spacing w:val="-2"/>
          <w:sz w:val="24"/>
          <w:szCs w:val="24"/>
        </w:rPr>
        <w:t>目管理信息</w:t>
      </w:r>
    </w:p>
    <w:p>
      <w:pPr>
        <w:spacing w:before="155" w:line="219" w:lineRule="auto"/>
        <w:ind w:left="488"/>
        <w:rPr>
          <w:rFonts w:ascii="宋体" w:hAnsi="宋体" w:eastAsia="宋体" w:cs="宋体"/>
          <w:sz w:val="24"/>
          <w:szCs w:val="24"/>
        </w:rPr>
      </w:pPr>
      <w:r>
        <w:rPr>
          <w:rFonts w:ascii="宋体" w:hAnsi="宋体" w:eastAsia="宋体" w:cs="宋体"/>
          <w:spacing w:val="21"/>
          <w:sz w:val="24"/>
          <w:szCs w:val="24"/>
        </w:rPr>
        <w:t>(1)采购方式：</w:t>
      </w:r>
    </w:p>
    <w:p>
      <w:pPr>
        <w:spacing w:before="182" w:line="220" w:lineRule="auto"/>
        <w:ind w:left="488"/>
        <w:rPr>
          <w:rFonts w:ascii="宋体" w:hAnsi="宋体" w:eastAsia="宋体" w:cs="宋体"/>
          <w:sz w:val="24"/>
          <w:szCs w:val="24"/>
        </w:rPr>
      </w:pPr>
      <w:r>
        <w:rPr>
          <w:rFonts w:ascii="宋体" w:hAnsi="宋体" w:eastAsia="宋体" w:cs="宋体"/>
          <w:spacing w:val="21"/>
          <w:sz w:val="24"/>
          <w:szCs w:val="24"/>
        </w:rPr>
        <w:t>(2)项目名称：</w:t>
      </w:r>
    </w:p>
    <w:p>
      <w:pPr>
        <w:spacing w:before="180" w:line="220" w:lineRule="auto"/>
        <w:ind w:left="488"/>
        <w:rPr>
          <w:rFonts w:ascii="宋体" w:hAnsi="宋体" w:eastAsia="宋体" w:cs="宋体"/>
          <w:sz w:val="24"/>
          <w:szCs w:val="24"/>
        </w:rPr>
      </w:pPr>
      <w:r>
        <w:rPr>
          <w:rFonts w:ascii="宋体" w:hAnsi="宋体" w:eastAsia="宋体" w:cs="宋体"/>
          <w:spacing w:val="21"/>
          <w:sz w:val="24"/>
          <w:szCs w:val="24"/>
        </w:rPr>
        <w:t>(3)项目编号：</w:t>
      </w:r>
    </w:p>
    <w:p>
      <w:pPr>
        <w:spacing w:before="181" w:line="239" w:lineRule="auto"/>
        <w:ind w:left="484"/>
        <w:outlineLvl w:val="3"/>
        <w:rPr>
          <w:rFonts w:ascii="宋体" w:hAnsi="宋体" w:eastAsia="宋体" w:cs="宋体"/>
          <w:sz w:val="24"/>
          <w:szCs w:val="24"/>
        </w:rPr>
      </w:pPr>
      <w:r>
        <w:rPr>
          <w:rFonts w:ascii="宋体" w:hAnsi="宋体" w:eastAsia="宋体" w:cs="宋体"/>
          <w:spacing w:val="-1"/>
          <w:sz w:val="24"/>
          <w:szCs w:val="24"/>
        </w:rPr>
        <w:t>2.合同标</w:t>
      </w:r>
      <w:r>
        <w:rPr>
          <w:rFonts w:ascii="宋体" w:hAnsi="宋体" w:eastAsia="宋体" w:cs="宋体"/>
          <w:sz w:val="24"/>
          <w:szCs w:val="24"/>
        </w:rPr>
        <w:t>的及金额</w:t>
      </w:r>
    </w:p>
    <w:p>
      <w:pPr>
        <w:spacing w:line="119" w:lineRule="exact"/>
      </w:pPr>
    </w:p>
    <w:tbl>
      <w:tblPr>
        <w:tblStyle w:val="943"/>
        <w:tblW w:w="8814" w:type="dxa"/>
        <w:tblInd w:w="45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3"/>
        <w:gridCol w:w="1227"/>
        <w:gridCol w:w="1530"/>
        <w:gridCol w:w="1316"/>
        <w:gridCol w:w="1086"/>
        <w:gridCol w:w="1249"/>
        <w:gridCol w:w="907"/>
        <w:gridCol w:w="7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2" w:hRule="atLeast"/>
        </w:trPr>
        <w:tc>
          <w:tcPr>
            <w:tcW w:w="723" w:type="dxa"/>
            <w:tcBorders>
              <w:top w:val="single" w:color="000000" w:sz="2" w:space="0"/>
              <w:bottom w:val="single" w:color="000000" w:sz="2" w:space="0"/>
            </w:tcBorders>
            <w:vAlign w:val="top"/>
          </w:tcPr>
          <w:p>
            <w:pPr>
              <w:spacing w:before="295" w:line="221" w:lineRule="auto"/>
              <w:ind w:left="121"/>
              <w:rPr>
                <w:rFonts w:ascii="宋体" w:hAnsi="宋体" w:eastAsia="宋体" w:cs="宋体"/>
                <w:sz w:val="24"/>
                <w:szCs w:val="24"/>
              </w:rPr>
            </w:pPr>
            <w:r>
              <w:rPr>
                <w:rFonts w:ascii="宋体" w:hAnsi="宋体" w:eastAsia="宋体" w:cs="宋体"/>
                <w:spacing w:val="-3"/>
                <w:sz w:val="24"/>
                <w:szCs w:val="24"/>
              </w:rPr>
              <w:t>序</w:t>
            </w:r>
            <w:r>
              <w:rPr>
                <w:rFonts w:ascii="宋体" w:hAnsi="宋体" w:eastAsia="宋体" w:cs="宋体"/>
                <w:spacing w:val="-2"/>
                <w:sz w:val="24"/>
                <w:szCs w:val="24"/>
              </w:rPr>
              <w:t>号</w:t>
            </w:r>
          </w:p>
        </w:tc>
        <w:tc>
          <w:tcPr>
            <w:tcW w:w="1227" w:type="dxa"/>
            <w:tcBorders>
              <w:top w:val="single" w:color="000000" w:sz="2" w:space="0"/>
              <w:bottom w:val="single" w:color="000000" w:sz="2" w:space="0"/>
            </w:tcBorders>
            <w:vAlign w:val="top"/>
          </w:tcPr>
          <w:p>
            <w:pPr>
              <w:spacing w:before="296" w:line="220" w:lineRule="auto"/>
              <w:ind w:left="109"/>
              <w:rPr>
                <w:rFonts w:ascii="宋体" w:hAnsi="宋体" w:eastAsia="宋体" w:cs="宋体"/>
                <w:sz w:val="24"/>
                <w:szCs w:val="24"/>
              </w:rPr>
            </w:pPr>
            <w:r>
              <w:rPr>
                <w:rFonts w:ascii="宋体" w:hAnsi="宋体" w:eastAsia="宋体" w:cs="宋体"/>
                <w:spacing w:val="-2"/>
                <w:sz w:val="24"/>
                <w:szCs w:val="24"/>
              </w:rPr>
              <w:t>标的名称</w:t>
            </w:r>
          </w:p>
        </w:tc>
        <w:tc>
          <w:tcPr>
            <w:tcW w:w="1530" w:type="dxa"/>
            <w:tcBorders>
              <w:top w:val="single" w:color="000000" w:sz="2" w:space="0"/>
              <w:bottom w:val="single" w:color="000000" w:sz="2" w:space="0"/>
            </w:tcBorders>
            <w:vAlign w:val="top"/>
          </w:tcPr>
          <w:p>
            <w:pPr>
              <w:spacing w:before="295" w:line="220" w:lineRule="auto"/>
              <w:ind w:left="109"/>
              <w:rPr>
                <w:rFonts w:ascii="宋体" w:hAnsi="宋体" w:eastAsia="宋体" w:cs="宋体"/>
                <w:sz w:val="24"/>
                <w:szCs w:val="24"/>
              </w:rPr>
            </w:pPr>
            <w:r>
              <w:rPr>
                <w:rFonts w:ascii="宋体" w:hAnsi="宋体" w:eastAsia="宋体" w:cs="宋体"/>
                <w:spacing w:val="-2"/>
                <w:sz w:val="24"/>
                <w:szCs w:val="24"/>
              </w:rPr>
              <w:t>服务范围</w:t>
            </w:r>
          </w:p>
        </w:tc>
        <w:tc>
          <w:tcPr>
            <w:tcW w:w="1316" w:type="dxa"/>
            <w:tcBorders>
              <w:top w:val="single" w:color="000000" w:sz="2" w:space="0"/>
              <w:bottom w:val="single" w:color="000000" w:sz="2" w:space="0"/>
            </w:tcBorders>
            <w:vAlign w:val="top"/>
          </w:tcPr>
          <w:p>
            <w:pPr>
              <w:spacing w:before="62" w:line="467" w:lineRule="exact"/>
              <w:ind w:left="111"/>
              <w:rPr>
                <w:rFonts w:ascii="宋体" w:hAnsi="宋体" w:eastAsia="宋体" w:cs="宋体"/>
                <w:sz w:val="24"/>
                <w:szCs w:val="24"/>
              </w:rPr>
            </w:pPr>
            <w:r>
              <w:rPr>
                <w:rFonts w:ascii="宋体" w:hAnsi="宋体" w:eastAsia="宋体" w:cs="宋体"/>
                <w:spacing w:val="-32"/>
                <w:position w:val="17"/>
                <w:sz w:val="24"/>
                <w:szCs w:val="24"/>
              </w:rPr>
              <w:t>服</w:t>
            </w:r>
            <w:r>
              <w:rPr>
                <w:rFonts w:ascii="宋体" w:hAnsi="宋体" w:eastAsia="宋体" w:cs="宋体"/>
                <w:spacing w:val="-31"/>
                <w:position w:val="17"/>
                <w:sz w:val="24"/>
                <w:szCs w:val="24"/>
              </w:rPr>
              <w:t xml:space="preserve"> 务 质 量</w:t>
            </w:r>
          </w:p>
          <w:p>
            <w:pPr>
              <w:spacing w:before="1" w:line="220" w:lineRule="auto"/>
              <w:ind w:left="112"/>
              <w:rPr>
                <w:rFonts w:ascii="宋体" w:hAnsi="宋体" w:eastAsia="宋体" w:cs="宋体"/>
                <w:sz w:val="24"/>
                <w:szCs w:val="24"/>
              </w:rPr>
            </w:pPr>
            <w:r>
              <w:rPr>
                <w:rFonts w:ascii="宋体" w:hAnsi="宋体" w:eastAsia="宋体" w:cs="宋体"/>
                <w:spacing w:val="-4"/>
                <w:sz w:val="24"/>
                <w:szCs w:val="24"/>
              </w:rPr>
              <w:t>要</w:t>
            </w:r>
            <w:r>
              <w:rPr>
                <w:rFonts w:ascii="宋体" w:hAnsi="宋体" w:eastAsia="宋体" w:cs="宋体"/>
                <w:spacing w:val="-2"/>
                <w:sz w:val="24"/>
                <w:szCs w:val="24"/>
              </w:rPr>
              <w:t>求</w:t>
            </w:r>
          </w:p>
        </w:tc>
        <w:tc>
          <w:tcPr>
            <w:tcW w:w="1086" w:type="dxa"/>
            <w:tcBorders>
              <w:top w:val="single" w:color="000000" w:sz="2" w:space="0"/>
              <w:bottom w:val="single" w:color="000000" w:sz="2" w:space="0"/>
            </w:tcBorders>
            <w:vAlign w:val="top"/>
          </w:tcPr>
          <w:p>
            <w:pPr>
              <w:spacing w:before="295" w:line="220" w:lineRule="auto"/>
              <w:ind w:left="115"/>
              <w:rPr>
                <w:rFonts w:ascii="宋体" w:hAnsi="宋体" w:eastAsia="宋体" w:cs="宋体"/>
                <w:sz w:val="24"/>
                <w:szCs w:val="24"/>
              </w:rPr>
            </w:pPr>
            <w:r>
              <w:rPr>
                <w:rFonts w:ascii="宋体" w:hAnsi="宋体" w:eastAsia="宋体" w:cs="宋体"/>
                <w:spacing w:val="-3"/>
                <w:sz w:val="24"/>
                <w:szCs w:val="24"/>
              </w:rPr>
              <w:t>数量</w:t>
            </w:r>
          </w:p>
        </w:tc>
        <w:tc>
          <w:tcPr>
            <w:tcW w:w="1249" w:type="dxa"/>
            <w:tcBorders>
              <w:top w:val="single" w:color="000000" w:sz="2" w:space="0"/>
              <w:bottom w:val="single" w:color="000000" w:sz="2" w:space="0"/>
            </w:tcBorders>
            <w:vAlign w:val="top"/>
          </w:tcPr>
          <w:p>
            <w:pPr>
              <w:spacing w:before="296" w:line="218" w:lineRule="auto"/>
              <w:ind w:left="116"/>
              <w:rPr>
                <w:rFonts w:ascii="宋体" w:hAnsi="宋体" w:eastAsia="宋体" w:cs="宋体"/>
                <w:sz w:val="24"/>
                <w:szCs w:val="24"/>
              </w:rPr>
            </w:pPr>
            <w:r>
              <w:rPr>
                <w:rFonts w:ascii="宋体" w:hAnsi="宋体" w:eastAsia="宋体" w:cs="宋体"/>
                <w:spacing w:val="-3"/>
                <w:sz w:val="24"/>
                <w:szCs w:val="24"/>
              </w:rPr>
              <w:t>单价</w:t>
            </w:r>
          </w:p>
        </w:tc>
        <w:tc>
          <w:tcPr>
            <w:tcW w:w="907" w:type="dxa"/>
            <w:tcBorders>
              <w:top w:val="single" w:color="000000" w:sz="2" w:space="0"/>
              <w:bottom w:val="single" w:color="000000" w:sz="2" w:space="0"/>
            </w:tcBorders>
            <w:vAlign w:val="top"/>
          </w:tcPr>
          <w:p>
            <w:pPr>
              <w:spacing w:before="296" w:line="218" w:lineRule="auto"/>
              <w:ind w:left="121"/>
              <w:rPr>
                <w:rFonts w:ascii="宋体" w:hAnsi="宋体" w:eastAsia="宋体" w:cs="宋体"/>
                <w:sz w:val="24"/>
                <w:szCs w:val="24"/>
              </w:rPr>
            </w:pPr>
            <w:r>
              <w:rPr>
                <w:rFonts w:ascii="宋体" w:hAnsi="宋体" w:eastAsia="宋体" w:cs="宋体"/>
                <w:spacing w:val="-4"/>
                <w:sz w:val="24"/>
                <w:szCs w:val="24"/>
              </w:rPr>
              <w:t>总价</w:t>
            </w:r>
          </w:p>
        </w:tc>
        <w:tc>
          <w:tcPr>
            <w:tcW w:w="776" w:type="dxa"/>
            <w:tcBorders>
              <w:top w:val="single" w:color="000000" w:sz="2" w:space="0"/>
              <w:bottom w:val="single" w:color="000000" w:sz="2" w:space="0"/>
            </w:tcBorders>
            <w:vAlign w:val="top"/>
          </w:tcPr>
          <w:p>
            <w:pPr>
              <w:spacing w:before="295" w:line="221" w:lineRule="auto"/>
              <w:ind w:left="119"/>
              <w:rPr>
                <w:rFonts w:ascii="宋体" w:hAnsi="宋体" w:eastAsia="宋体" w:cs="宋体"/>
                <w:sz w:val="24"/>
                <w:szCs w:val="24"/>
              </w:rPr>
            </w:pPr>
            <w:r>
              <w:rPr>
                <w:rFonts w:ascii="宋体" w:hAnsi="宋体" w:eastAsia="宋体" w:cs="宋体"/>
                <w:spacing w:val="-4"/>
                <w:sz w:val="24"/>
                <w:szCs w:val="24"/>
              </w:rPr>
              <w:t>备</w:t>
            </w:r>
            <w:r>
              <w:rPr>
                <w:rFonts w:ascii="宋体" w:hAnsi="宋体" w:eastAsia="宋体" w:cs="宋体"/>
                <w:spacing w:val="-3"/>
                <w:sz w:val="24"/>
                <w:szCs w:val="24"/>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atLeast"/>
        </w:trPr>
        <w:tc>
          <w:tcPr>
            <w:tcW w:w="723" w:type="dxa"/>
            <w:tcBorders>
              <w:top w:val="single" w:color="000000" w:sz="2" w:space="0"/>
              <w:bottom w:val="single" w:color="000000" w:sz="2" w:space="0"/>
            </w:tcBorders>
            <w:vAlign w:val="top"/>
          </w:tcPr>
          <w:p>
            <w:pPr>
              <w:rPr>
                <w:rFonts w:ascii="Arial"/>
                <w:sz w:val="21"/>
              </w:rPr>
            </w:pPr>
          </w:p>
        </w:tc>
        <w:tc>
          <w:tcPr>
            <w:tcW w:w="1227" w:type="dxa"/>
            <w:tcBorders>
              <w:top w:val="single" w:color="000000" w:sz="2" w:space="0"/>
              <w:bottom w:val="single" w:color="000000" w:sz="2" w:space="0"/>
            </w:tcBorders>
            <w:vAlign w:val="top"/>
          </w:tcPr>
          <w:p>
            <w:pPr>
              <w:rPr>
                <w:rFonts w:ascii="Arial"/>
                <w:sz w:val="21"/>
              </w:rPr>
            </w:pPr>
          </w:p>
        </w:tc>
        <w:tc>
          <w:tcPr>
            <w:tcW w:w="1530" w:type="dxa"/>
            <w:tcBorders>
              <w:top w:val="single" w:color="000000" w:sz="2" w:space="0"/>
              <w:bottom w:val="single" w:color="000000" w:sz="2" w:space="0"/>
            </w:tcBorders>
            <w:vAlign w:val="top"/>
          </w:tcPr>
          <w:p>
            <w:pPr>
              <w:rPr>
                <w:rFonts w:ascii="Arial"/>
                <w:sz w:val="21"/>
              </w:rPr>
            </w:pPr>
          </w:p>
        </w:tc>
        <w:tc>
          <w:tcPr>
            <w:tcW w:w="1316" w:type="dxa"/>
            <w:tcBorders>
              <w:top w:val="single" w:color="000000" w:sz="2" w:space="0"/>
              <w:bottom w:val="single" w:color="000000" w:sz="2" w:space="0"/>
            </w:tcBorders>
            <w:vAlign w:val="top"/>
          </w:tcPr>
          <w:p>
            <w:pPr>
              <w:rPr>
                <w:rFonts w:ascii="Arial"/>
                <w:sz w:val="21"/>
              </w:rPr>
            </w:pPr>
          </w:p>
        </w:tc>
        <w:tc>
          <w:tcPr>
            <w:tcW w:w="1086" w:type="dxa"/>
            <w:tcBorders>
              <w:top w:val="single" w:color="000000" w:sz="2" w:space="0"/>
              <w:bottom w:val="single" w:color="000000" w:sz="2" w:space="0"/>
            </w:tcBorders>
            <w:vAlign w:val="top"/>
          </w:tcPr>
          <w:p>
            <w:pPr>
              <w:rPr>
                <w:rFonts w:ascii="Arial"/>
                <w:sz w:val="21"/>
              </w:rPr>
            </w:pPr>
          </w:p>
        </w:tc>
        <w:tc>
          <w:tcPr>
            <w:tcW w:w="1249" w:type="dxa"/>
            <w:tcBorders>
              <w:top w:val="single" w:color="000000" w:sz="2" w:space="0"/>
              <w:bottom w:val="single" w:color="000000" w:sz="2" w:space="0"/>
            </w:tcBorders>
            <w:vAlign w:val="top"/>
          </w:tcPr>
          <w:p>
            <w:pPr>
              <w:rPr>
                <w:rFonts w:ascii="Arial"/>
                <w:sz w:val="21"/>
              </w:rPr>
            </w:pPr>
          </w:p>
        </w:tc>
        <w:tc>
          <w:tcPr>
            <w:tcW w:w="907" w:type="dxa"/>
            <w:tcBorders>
              <w:top w:val="single" w:color="000000" w:sz="2" w:space="0"/>
              <w:bottom w:val="single" w:color="000000" w:sz="2" w:space="0"/>
            </w:tcBorders>
            <w:vAlign w:val="top"/>
          </w:tcPr>
          <w:p>
            <w:pPr>
              <w:rPr>
                <w:rFonts w:ascii="Arial"/>
                <w:sz w:val="21"/>
              </w:rPr>
            </w:pPr>
          </w:p>
        </w:tc>
        <w:tc>
          <w:tcPr>
            <w:tcW w:w="776"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atLeast"/>
        </w:trPr>
        <w:tc>
          <w:tcPr>
            <w:tcW w:w="723" w:type="dxa"/>
            <w:tcBorders>
              <w:top w:val="single" w:color="000000" w:sz="2" w:space="0"/>
              <w:bottom w:val="single" w:color="000000" w:sz="2" w:space="0"/>
            </w:tcBorders>
            <w:vAlign w:val="top"/>
          </w:tcPr>
          <w:p>
            <w:pPr>
              <w:rPr>
                <w:rFonts w:ascii="Arial"/>
                <w:sz w:val="21"/>
              </w:rPr>
            </w:pPr>
          </w:p>
        </w:tc>
        <w:tc>
          <w:tcPr>
            <w:tcW w:w="1227" w:type="dxa"/>
            <w:tcBorders>
              <w:top w:val="single" w:color="000000" w:sz="2" w:space="0"/>
              <w:bottom w:val="single" w:color="000000" w:sz="2" w:space="0"/>
            </w:tcBorders>
            <w:vAlign w:val="top"/>
          </w:tcPr>
          <w:p>
            <w:pPr>
              <w:rPr>
                <w:rFonts w:ascii="Arial"/>
                <w:sz w:val="21"/>
              </w:rPr>
            </w:pPr>
          </w:p>
        </w:tc>
        <w:tc>
          <w:tcPr>
            <w:tcW w:w="1530" w:type="dxa"/>
            <w:tcBorders>
              <w:top w:val="single" w:color="000000" w:sz="2" w:space="0"/>
              <w:bottom w:val="single" w:color="000000" w:sz="2" w:space="0"/>
            </w:tcBorders>
            <w:vAlign w:val="top"/>
          </w:tcPr>
          <w:p>
            <w:pPr>
              <w:rPr>
                <w:rFonts w:ascii="Arial"/>
                <w:sz w:val="21"/>
              </w:rPr>
            </w:pPr>
          </w:p>
        </w:tc>
        <w:tc>
          <w:tcPr>
            <w:tcW w:w="1316" w:type="dxa"/>
            <w:tcBorders>
              <w:top w:val="single" w:color="000000" w:sz="2" w:space="0"/>
              <w:bottom w:val="single" w:color="000000" w:sz="2" w:space="0"/>
            </w:tcBorders>
            <w:vAlign w:val="top"/>
          </w:tcPr>
          <w:p>
            <w:pPr>
              <w:rPr>
                <w:rFonts w:ascii="Arial"/>
                <w:sz w:val="21"/>
              </w:rPr>
            </w:pPr>
          </w:p>
        </w:tc>
        <w:tc>
          <w:tcPr>
            <w:tcW w:w="1086" w:type="dxa"/>
            <w:tcBorders>
              <w:top w:val="single" w:color="000000" w:sz="2" w:space="0"/>
              <w:bottom w:val="single" w:color="000000" w:sz="2" w:space="0"/>
            </w:tcBorders>
            <w:vAlign w:val="top"/>
          </w:tcPr>
          <w:p>
            <w:pPr>
              <w:rPr>
                <w:rFonts w:ascii="Arial"/>
                <w:sz w:val="21"/>
              </w:rPr>
            </w:pPr>
          </w:p>
        </w:tc>
        <w:tc>
          <w:tcPr>
            <w:tcW w:w="1249" w:type="dxa"/>
            <w:tcBorders>
              <w:top w:val="single" w:color="000000" w:sz="2" w:space="0"/>
              <w:bottom w:val="single" w:color="000000" w:sz="2" w:space="0"/>
            </w:tcBorders>
            <w:vAlign w:val="top"/>
          </w:tcPr>
          <w:p>
            <w:pPr>
              <w:rPr>
                <w:rFonts w:ascii="Arial"/>
                <w:sz w:val="21"/>
              </w:rPr>
            </w:pPr>
          </w:p>
        </w:tc>
        <w:tc>
          <w:tcPr>
            <w:tcW w:w="907" w:type="dxa"/>
            <w:tcBorders>
              <w:top w:val="single" w:color="000000" w:sz="2" w:space="0"/>
              <w:bottom w:val="single" w:color="000000" w:sz="2" w:space="0"/>
            </w:tcBorders>
            <w:vAlign w:val="top"/>
          </w:tcPr>
          <w:p>
            <w:pPr>
              <w:rPr>
                <w:rFonts w:ascii="Arial"/>
                <w:sz w:val="21"/>
              </w:rPr>
            </w:pPr>
          </w:p>
        </w:tc>
        <w:tc>
          <w:tcPr>
            <w:tcW w:w="776"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2" w:hRule="atLeast"/>
        </w:trPr>
        <w:tc>
          <w:tcPr>
            <w:tcW w:w="8814" w:type="dxa"/>
            <w:gridSpan w:val="8"/>
            <w:tcBorders>
              <w:top w:val="single" w:color="000000" w:sz="2" w:space="0"/>
              <w:bottom w:val="single" w:color="000000" w:sz="2" w:space="0"/>
            </w:tcBorders>
            <w:vAlign w:val="top"/>
          </w:tcPr>
          <w:p>
            <w:pPr>
              <w:spacing w:before="40" w:line="220" w:lineRule="auto"/>
              <w:ind w:left="123"/>
              <w:rPr>
                <w:rFonts w:ascii="宋体" w:hAnsi="宋体" w:eastAsia="宋体" w:cs="宋体"/>
                <w:sz w:val="24"/>
                <w:szCs w:val="24"/>
              </w:rPr>
            </w:pPr>
            <w:r>
              <w:rPr>
                <w:rFonts w:ascii="宋体" w:hAnsi="宋体" w:eastAsia="宋体" w:cs="宋体"/>
                <w:spacing w:val="-9"/>
                <w:sz w:val="24"/>
                <w:szCs w:val="24"/>
              </w:rPr>
              <w:t>合</w:t>
            </w:r>
            <w:r>
              <w:rPr>
                <w:rFonts w:ascii="宋体" w:hAnsi="宋体" w:eastAsia="宋体" w:cs="宋体"/>
                <w:spacing w:val="-8"/>
                <w:sz w:val="24"/>
                <w:szCs w:val="24"/>
              </w:rPr>
              <w:t>同金额小写：</w:t>
            </w:r>
          </w:p>
          <w:p>
            <w:pPr>
              <w:spacing w:before="180" w:line="192" w:lineRule="auto"/>
              <w:ind w:left="1085"/>
              <w:rPr>
                <w:rFonts w:ascii="宋体" w:hAnsi="宋体" w:eastAsia="宋体" w:cs="宋体"/>
                <w:sz w:val="23"/>
                <w:szCs w:val="23"/>
              </w:rPr>
            </w:pPr>
            <w:r>
              <w:rPr>
                <w:rFonts w:ascii="宋体" w:hAnsi="宋体" w:eastAsia="宋体" w:cs="宋体"/>
                <w:spacing w:val="-11"/>
                <w:sz w:val="23"/>
                <w:szCs w:val="23"/>
              </w:rPr>
              <w:t>大</w:t>
            </w:r>
            <w:r>
              <w:rPr>
                <w:rFonts w:ascii="宋体" w:hAnsi="宋体" w:eastAsia="宋体" w:cs="宋体"/>
                <w:spacing w:val="-9"/>
                <w:sz w:val="23"/>
                <w:szCs w:val="23"/>
              </w:rPr>
              <w:t>写：</w:t>
            </w:r>
          </w:p>
          <w:p>
            <w:pPr>
              <w:tabs>
                <w:tab w:val="left" w:pos="8792"/>
              </w:tabs>
              <w:spacing w:line="215" w:lineRule="exact"/>
              <w:ind w:left="10"/>
              <w:rPr>
                <w:rFonts w:ascii="Arial"/>
                <w:sz w:val="21"/>
              </w:rPr>
            </w:pPr>
            <w:r>
              <w:rPr>
                <w:rFonts w:ascii="Arial" w:hAnsi="Arial" w:eastAsia="Arial" w:cs="Arial"/>
                <w:position w:val="-1"/>
                <w:sz w:val="21"/>
                <w:szCs w:val="21"/>
                <w:u w:val="single" w:color="auto"/>
              </w:rPr>
              <w:tab/>
            </w:r>
          </w:p>
        </w:tc>
      </w:tr>
    </w:tbl>
    <w:p>
      <w:pPr>
        <w:spacing w:before="38" w:line="239" w:lineRule="auto"/>
        <w:ind w:left="486"/>
        <w:outlineLvl w:val="3"/>
        <w:rPr>
          <w:rFonts w:ascii="宋体" w:hAnsi="宋体" w:eastAsia="宋体" w:cs="宋体"/>
          <w:sz w:val="24"/>
          <w:szCs w:val="24"/>
        </w:rPr>
      </w:pPr>
      <w:r>
        <w:rPr>
          <w:rFonts w:ascii="宋体" w:hAnsi="宋体" w:eastAsia="宋体" w:cs="宋体"/>
          <w:spacing w:val="-2"/>
          <w:sz w:val="24"/>
          <w:szCs w:val="24"/>
        </w:rPr>
        <w:t>3.质量</w:t>
      </w:r>
      <w:r>
        <w:rPr>
          <w:rFonts w:ascii="宋体" w:hAnsi="宋体" w:eastAsia="宋体" w:cs="宋体"/>
          <w:spacing w:val="-1"/>
          <w:sz w:val="24"/>
          <w:szCs w:val="24"/>
        </w:rPr>
        <w:t>标准</w:t>
      </w:r>
    </w:p>
    <w:p>
      <w:pPr>
        <w:spacing w:before="156" w:line="359" w:lineRule="auto"/>
        <w:ind w:left="2" w:firstLine="486"/>
        <w:rPr>
          <w:rFonts w:ascii="宋体" w:hAnsi="宋体" w:eastAsia="宋体" w:cs="宋体"/>
          <w:sz w:val="24"/>
          <w:szCs w:val="24"/>
        </w:rPr>
      </w:pPr>
      <w:r>
        <w:rPr>
          <w:rFonts w:ascii="宋体" w:hAnsi="宋体" w:eastAsia="宋体" w:cs="宋体"/>
          <w:spacing w:val="6"/>
          <w:sz w:val="24"/>
          <w:szCs w:val="24"/>
        </w:rPr>
        <w:t>(1)</w:t>
      </w:r>
      <w:r>
        <w:rPr>
          <w:rFonts w:ascii="宋体" w:hAnsi="宋体" w:eastAsia="宋体" w:cs="宋体"/>
          <w:spacing w:val="4"/>
          <w:sz w:val="24"/>
          <w:szCs w:val="24"/>
        </w:rPr>
        <w:t xml:space="preserve"> </w:t>
      </w:r>
      <w:r>
        <w:rPr>
          <w:rFonts w:ascii="宋体" w:hAnsi="宋体" w:eastAsia="宋体" w:cs="宋体"/>
          <w:spacing w:val="3"/>
          <w:sz w:val="24"/>
          <w:szCs w:val="24"/>
        </w:rPr>
        <w:t>本合同下交付的产品应符合</w:t>
      </w:r>
      <w:r>
        <w:rPr>
          <w:rFonts w:hint="eastAsia" w:ascii="宋体" w:hAnsi="宋体" w:cs="宋体"/>
          <w:spacing w:val="3"/>
          <w:sz w:val="24"/>
          <w:szCs w:val="24"/>
          <w:lang w:eastAsia="zh-CN"/>
        </w:rPr>
        <w:t>招标文件</w:t>
      </w:r>
      <w:r>
        <w:rPr>
          <w:rFonts w:ascii="宋体" w:hAnsi="宋体" w:eastAsia="宋体" w:cs="宋体"/>
          <w:spacing w:val="3"/>
          <w:sz w:val="24"/>
          <w:szCs w:val="24"/>
        </w:rPr>
        <w:t>和</w:t>
      </w:r>
      <w:r>
        <w:rPr>
          <w:rFonts w:hint="eastAsia" w:ascii="宋体" w:hAnsi="宋体" w:cs="宋体"/>
          <w:spacing w:val="3"/>
          <w:sz w:val="24"/>
          <w:szCs w:val="24"/>
          <w:lang w:eastAsia="zh-CN"/>
        </w:rPr>
        <w:t>投标文件</w:t>
      </w:r>
      <w:r>
        <w:rPr>
          <w:rFonts w:ascii="宋体" w:hAnsi="宋体" w:eastAsia="宋体" w:cs="宋体"/>
          <w:spacing w:val="3"/>
          <w:sz w:val="24"/>
          <w:szCs w:val="24"/>
        </w:rPr>
        <w:t>所述的标准。如果没有提及</w:t>
      </w:r>
      <w:r>
        <w:rPr>
          <w:rFonts w:ascii="宋体" w:hAnsi="宋体" w:eastAsia="宋体" w:cs="宋体"/>
          <w:sz w:val="24"/>
          <w:szCs w:val="24"/>
        </w:rPr>
        <w:t xml:space="preserve"> </w:t>
      </w:r>
      <w:r>
        <w:rPr>
          <w:rFonts w:ascii="宋体" w:hAnsi="宋体" w:eastAsia="宋体" w:cs="宋体"/>
          <w:spacing w:val="-4"/>
          <w:sz w:val="24"/>
          <w:szCs w:val="24"/>
        </w:rPr>
        <w:t>适用标准，则应符合中华</w:t>
      </w:r>
      <w:r>
        <w:rPr>
          <w:rFonts w:ascii="宋体" w:hAnsi="宋体" w:eastAsia="宋体" w:cs="宋体"/>
          <w:spacing w:val="-2"/>
          <w:sz w:val="24"/>
          <w:szCs w:val="24"/>
        </w:rPr>
        <w:t>人民共和国国家标准或行业标准或地方标准；如果中华人民共和国没</w:t>
      </w:r>
      <w:r>
        <w:rPr>
          <w:rFonts w:ascii="宋体" w:hAnsi="宋体" w:eastAsia="宋体" w:cs="宋体"/>
          <w:sz w:val="24"/>
          <w:szCs w:val="24"/>
        </w:rPr>
        <w:t xml:space="preserve"> </w:t>
      </w:r>
      <w:r>
        <w:rPr>
          <w:rFonts w:ascii="宋体" w:hAnsi="宋体" w:eastAsia="宋体" w:cs="宋体"/>
          <w:spacing w:val="-10"/>
          <w:sz w:val="24"/>
          <w:szCs w:val="24"/>
        </w:rPr>
        <w:t>有相</w:t>
      </w:r>
      <w:r>
        <w:rPr>
          <w:rFonts w:ascii="宋体" w:hAnsi="宋体" w:eastAsia="宋体" w:cs="宋体"/>
          <w:spacing w:val="-9"/>
          <w:sz w:val="24"/>
          <w:szCs w:val="24"/>
        </w:rPr>
        <w:t>关</w:t>
      </w:r>
      <w:r>
        <w:rPr>
          <w:rFonts w:ascii="宋体" w:hAnsi="宋体" w:eastAsia="宋体" w:cs="宋体"/>
          <w:spacing w:val="-5"/>
          <w:sz w:val="24"/>
          <w:szCs w:val="24"/>
        </w:rPr>
        <w:t>标准的， 则采用产品来源国适用的官方标准。这些标准必须是有关机构发布的最新版本</w:t>
      </w:r>
      <w:r>
        <w:rPr>
          <w:rFonts w:ascii="宋体" w:hAnsi="宋体" w:eastAsia="宋体" w:cs="宋体"/>
          <w:sz w:val="24"/>
          <w:szCs w:val="24"/>
        </w:rPr>
        <w:t xml:space="preserve"> </w:t>
      </w:r>
      <w:r>
        <w:rPr>
          <w:rFonts w:ascii="宋体" w:hAnsi="宋体" w:eastAsia="宋体" w:cs="宋体"/>
          <w:spacing w:val="-10"/>
          <w:sz w:val="24"/>
          <w:szCs w:val="24"/>
        </w:rPr>
        <w:t>的</w:t>
      </w:r>
      <w:r>
        <w:rPr>
          <w:rFonts w:ascii="宋体" w:hAnsi="宋体" w:eastAsia="宋体" w:cs="宋体"/>
          <w:spacing w:val="-8"/>
          <w:sz w:val="24"/>
          <w:szCs w:val="24"/>
        </w:rPr>
        <w:t>标准。</w:t>
      </w:r>
    </w:p>
    <w:p>
      <w:pPr>
        <w:spacing w:before="3" w:line="363" w:lineRule="auto"/>
        <w:ind w:left="481" w:right="1365" w:firstLine="7"/>
        <w:rPr>
          <w:rFonts w:ascii="宋体" w:hAnsi="宋体" w:eastAsia="宋体" w:cs="宋体"/>
          <w:sz w:val="24"/>
          <w:szCs w:val="24"/>
        </w:rPr>
      </w:pPr>
      <w:r>
        <w:rPr>
          <w:rFonts w:ascii="宋体" w:hAnsi="宋体" w:eastAsia="宋体" w:cs="宋体"/>
          <w:spacing w:val="-4"/>
          <w:sz w:val="24"/>
          <w:szCs w:val="24"/>
        </w:rPr>
        <w:t xml:space="preserve">(2)采用中华人民共和国法定计量单位。   </w:t>
      </w:r>
      <w:r>
        <w:rPr>
          <w:rFonts w:ascii="宋体" w:hAnsi="宋体" w:eastAsia="宋体" w:cs="宋体"/>
          <w:sz w:val="24"/>
          <w:szCs w:val="24"/>
        </w:rPr>
        <w:t xml:space="preserve">                          </w:t>
      </w:r>
      <w:r>
        <w:rPr>
          <w:rFonts w:ascii="宋体" w:hAnsi="宋体" w:eastAsia="宋体" w:cs="宋体"/>
          <w:spacing w:val="-3"/>
          <w:sz w:val="24"/>
          <w:szCs w:val="24"/>
        </w:rPr>
        <w:t>3.履行合同的期限、地点及方式：</w:t>
      </w:r>
      <w:r>
        <w:rPr>
          <w:rFonts w:ascii="宋体" w:hAnsi="宋体" w:eastAsia="宋体" w:cs="宋体"/>
          <w:spacing w:val="-3"/>
          <w:sz w:val="24"/>
          <w:szCs w:val="24"/>
          <w:u w:val="single" w:color="auto"/>
        </w:rPr>
        <w:t xml:space="preserve">                                 </w:t>
      </w:r>
      <w:r>
        <w:rPr>
          <w:rFonts w:ascii="宋体" w:hAnsi="宋体" w:eastAsia="宋体" w:cs="宋体"/>
          <w:spacing w:val="-1"/>
          <w:sz w:val="24"/>
          <w:szCs w:val="24"/>
          <w:u w:val="single" w:color="auto"/>
        </w:rPr>
        <w:t xml:space="preserve"> </w:t>
      </w:r>
      <w:r>
        <w:rPr>
          <w:rFonts w:ascii="宋体" w:hAnsi="宋体" w:eastAsia="宋体" w:cs="宋体"/>
          <w:sz w:val="24"/>
          <w:szCs w:val="24"/>
          <w:u w:val="single" w:color="auto"/>
        </w:rPr>
        <w:t xml:space="preserve"> </w:t>
      </w:r>
      <w:r>
        <w:rPr>
          <w:rFonts w:ascii="宋体" w:hAnsi="宋体" w:eastAsia="宋体" w:cs="宋体"/>
          <w:sz w:val="24"/>
          <w:szCs w:val="24"/>
        </w:rPr>
        <w:t xml:space="preserve">。 </w:t>
      </w:r>
      <w:r>
        <w:rPr>
          <w:rFonts w:ascii="宋体" w:hAnsi="宋体" w:eastAsia="宋体" w:cs="宋体"/>
          <w:spacing w:val="-1"/>
          <w:sz w:val="24"/>
          <w:szCs w:val="24"/>
        </w:rPr>
        <w:t>4.包装和运输(如有) ：</w:t>
      </w:r>
      <w:r>
        <w:rPr>
          <w:rFonts w:ascii="宋体" w:hAnsi="宋体" w:eastAsia="宋体" w:cs="宋体"/>
          <w:spacing w:val="-1"/>
          <w:sz w:val="24"/>
          <w:szCs w:val="24"/>
          <w:u w:val="single" w:color="auto"/>
        </w:rPr>
        <w:t xml:space="preserve">               </w:t>
      </w:r>
      <w:r>
        <w:rPr>
          <w:rFonts w:ascii="宋体" w:hAnsi="宋体" w:eastAsia="宋体" w:cs="宋体"/>
          <w:sz w:val="24"/>
          <w:szCs w:val="24"/>
          <w:u w:val="single" w:color="auto"/>
        </w:rPr>
        <w:t xml:space="preserve">                            </w:t>
      </w:r>
      <w:r>
        <w:rPr>
          <w:rFonts w:ascii="宋体" w:hAnsi="宋体" w:eastAsia="宋体" w:cs="宋体"/>
          <w:sz w:val="24"/>
          <w:szCs w:val="24"/>
        </w:rPr>
        <w:t xml:space="preserve">。 </w:t>
      </w:r>
      <w:r>
        <w:rPr>
          <w:rFonts w:ascii="宋体" w:hAnsi="宋体" w:eastAsia="宋体" w:cs="宋体"/>
          <w:spacing w:val="-4"/>
          <w:sz w:val="24"/>
          <w:szCs w:val="24"/>
        </w:rPr>
        <w:t>5.付款：</w:t>
      </w:r>
      <w:r>
        <w:rPr>
          <w:rFonts w:ascii="宋体" w:hAnsi="宋体" w:eastAsia="宋体" w:cs="宋体"/>
          <w:spacing w:val="-4"/>
          <w:sz w:val="24"/>
          <w:szCs w:val="24"/>
          <w:u w:val="single" w:color="auto"/>
        </w:rPr>
        <w:t xml:space="preserve">           </w:t>
      </w:r>
      <w:r>
        <w:rPr>
          <w:rFonts w:ascii="宋体" w:hAnsi="宋体" w:eastAsia="宋体" w:cs="宋体"/>
          <w:spacing w:val="-3"/>
          <w:sz w:val="24"/>
          <w:szCs w:val="24"/>
          <w:u w:val="single" w:color="auto"/>
        </w:rPr>
        <w:t xml:space="preserve"> </w:t>
      </w:r>
      <w:r>
        <w:rPr>
          <w:rFonts w:ascii="宋体" w:hAnsi="宋体" w:eastAsia="宋体" w:cs="宋体"/>
          <w:spacing w:val="-2"/>
          <w:sz w:val="24"/>
          <w:szCs w:val="24"/>
          <w:u w:val="single" w:color="auto"/>
        </w:rPr>
        <w:t xml:space="preserve">                                             </w:t>
      </w:r>
      <w:r>
        <w:rPr>
          <w:rFonts w:ascii="宋体" w:hAnsi="宋体" w:eastAsia="宋体" w:cs="宋体"/>
          <w:spacing w:val="-2"/>
          <w:sz w:val="24"/>
          <w:szCs w:val="24"/>
        </w:rPr>
        <w:t>。</w:t>
      </w:r>
    </w:p>
    <w:p>
      <w:pPr>
        <w:sectPr>
          <w:headerReference r:id="rId12" w:type="default"/>
          <w:footerReference r:id="rId13" w:type="default"/>
          <w:pgSz w:w="11906" w:h="16839"/>
          <w:pgMar w:top="1082" w:right="1080" w:bottom="1062" w:left="1087" w:header="872" w:footer="901" w:gutter="0"/>
          <w:pgNumType w:fmt="decimal"/>
          <w:cols w:space="720" w:num="1"/>
        </w:sectPr>
      </w:pPr>
    </w:p>
    <w:p>
      <w:pPr>
        <w:spacing w:line="315" w:lineRule="auto"/>
        <w:rPr>
          <w:rFonts w:ascii="Arial"/>
          <w:sz w:val="21"/>
        </w:rPr>
      </w:pPr>
    </w:p>
    <w:p>
      <w:pPr>
        <w:spacing w:before="78" w:line="359" w:lineRule="auto"/>
        <w:ind w:left="482" w:right="1424"/>
        <w:rPr>
          <w:rFonts w:ascii="宋体" w:hAnsi="宋体" w:eastAsia="宋体" w:cs="宋体"/>
          <w:sz w:val="24"/>
          <w:szCs w:val="24"/>
        </w:rPr>
      </w:pPr>
      <w:r>
        <w:rPr>
          <w:rFonts w:ascii="宋体" w:hAnsi="宋体" w:eastAsia="宋体" w:cs="宋体"/>
          <w:spacing w:val="4"/>
          <w:sz w:val="24"/>
          <w:szCs w:val="24"/>
        </w:rPr>
        <w:t>6.质量保修范围及保修期(如有) :</w:t>
      </w:r>
      <w:r>
        <w:rPr>
          <w:rFonts w:ascii="宋体" w:hAnsi="宋体" w:eastAsia="宋体" w:cs="宋体"/>
          <w:spacing w:val="4"/>
          <w:sz w:val="24"/>
          <w:szCs w:val="24"/>
          <w:u w:val="single" w:color="auto"/>
        </w:rPr>
        <w:t xml:space="preserve">  </w:t>
      </w:r>
      <w:r>
        <w:rPr>
          <w:rFonts w:ascii="宋体" w:hAnsi="宋体" w:eastAsia="宋体" w:cs="宋体"/>
          <w:spacing w:val="3"/>
          <w:sz w:val="24"/>
          <w:szCs w:val="24"/>
          <w:u w:val="single" w:color="auto"/>
        </w:rPr>
        <w:t xml:space="preserve"> </w:t>
      </w:r>
      <w:r>
        <w:rPr>
          <w:rFonts w:ascii="宋体" w:hAnsi="宋体" w:eastAsia="宋体" w:cs="宋体"/>
          <w:spacing w:val="2"/>
          <w:sz w:val="24"/>
          <w:szCs w:val="24"/>
          <w:u w:val="single" w:color="auto"/>
        </w:rPr>
        <w:t xml:space="preserve">                              </w:t>
      </w:r>
      <w:r>
        <w:rPr>
          <w:rFonts w:ascii="宋体" w:hAnsi="宋体" w:eastAsia="宋体" w:cs="宋体"/>
          <w:spacing w:val="2"/>
          <w:sz w:val="21"/>
          <w:szCs w:val="21"/>
        </w:rPr>
        <w:t>。</w:t>
      </w:r>
      <w:r>
        <w:rPr>
          <w:rFonts w:ascii="宋体" w:hAnsi="宋体" w:eastAsia="宋体" w:cs="宋体"/>
          <w:sz w:val="21"/>
          <w:szCs w:val="21"/>
        </w:rPr>
        <w:t xml:space="preserve"> </w:t>
      </w:r>
      <w:r>
        <w:rPr>
          <w:rFonts w:ascii="宋体" w:hAnsi="宋体" w:eastAsia="宋体" w:cs="宋体"/>
          <w:spacing w:val="-6"/>
          <w:sz w:val="24"/>
          <w:szCs w:val="24"/>
        </w:rPr>
        <w:t>7.验收要求：</w:t>
      </w:r>
      <w:r>
        <w:rPr>
          <w:rFonts w:ascii="宋体" w:hAnsi="宋体" w:eastAsia="宋体" w:cs="宋体"/>
          <w:spacing w:val="-6"/>
          <w:sz w:val="24"/>
          <w:szCs w:val="24"/>
          <w:u w:val="single" w:color="auto"/>
        </w:rPr>
        <w:t xml:space="preserve">  </w:t>
      </w:r>
      <w:r>
        <w:rPr>
          <w:rFonts w:ascii="宋体" w:hAnsi="宋体" w:eastAsia="宋体" w:cs="宋体"/>
          <w:spacing w:val="-4"/>
          <w:sz w:val="24"/>
          <w:szCs w:val="24"/>
          <w:u w:val="single" w:color="auto"/>
        </w:rPr>
        <w:t xml:space="preserve"> </w:t>
      </w:r>
      <w:r>
        <w:rPr>
          <w:rFonts w:ascii="宋体" w:hAnsi="宋体" w:eastAsia="宋体" w:cs="宋体"/>
          <w:spacing w:val="-3"/>
          <w:sz w:val="24"/>
          <w:szCs w:val="24"/>
          <w:u w:val="single" w:color="auto"/>
        </w:rPr>
        <w:t xml:space="preserve">                                                   </w:t>
      </w:r>
      <w:r>
        <w:rPr>
          <w:rFonts w:ascii="宋体" w:hAnsi="宋体" w:eastAsia="宋体" w:cs="宋体"/>
          <w:spacing w:val="-3"/>
          <w:sz w:val="21"/>
          <w:szCs w:val="21"/>
        </w:rPr>
        <w:t>。</w:t>
      </w:r>
      <w:r>
        <w:rPr>
          <w:rFonts w:ascii="宋体" w:hAnsi="宋体" w:eastAsia="宋体" w:cs="宋体"/>
          <w:sz w:val="21"/>
          <w:szCs w:val="21"/>
        </w:rPr>
        <w:t xml:space="preserve"> </w:t>
      </w:r>
      <w:r>
        <w:rPr>
          <w:rFonts w:ascii="宋体" w:hAnsi="宋体" w:eastAsia="宋体" w:cs="宋体"/>
          <w:spacing w:val="-1"/>
          <w:sz w:val="24"/>
          <w:szCs w:val="24"/>
        </w:rPr>
        <w:t>8.知识</w:t>
      </w:r>
      <w:r>
        <w:rPr>
          <w:rFonts w:ascii="宋体" w:hAnsi="宋体" w:eastAsia="宋体" w:cs="宋体"/>
          <w:sz w:val="24"/>
          <w:szCs w:val="24"/>
        </w:rPr>
        <w:t>产权保护</w:t>
      </w:r>
    </w:p>
    <w:p>
      <w:pPr>
        <w:spacing w:line="359" w:lineRule="auto"/>
        <w:ind w:left="2" w:right="120" w:firstLine="486"/>
        <w:rPr>
          <w:rFonts w:ascii="宋体" w:hAnsi="宋体" w:eastAsia="宋体" w:cs="宋体"/>
          <w:sz w:val="24"/>
          <w:szCs w:val="24"/>
        </w:rPr>
      </w:pPr>
      <w:r>
        <w:rPr>
          <w:rFonts w:ascii="宋体" w:hAnsi="宋体" w:eastAsia="宋体" w:cs="宋体"/>
          <w:spacing w:val="10"/>
          <w:sz w:val="24"/>
          <w:szCs w:val="24"/>
        </w:rPr>
        <w:t>(1)</w:t>
      </w:r>
      <w:r>
        <w:rPr>
          <w:rFonts w:ascii="宋体" w:hAnsi="宋体" w:eastAsia="宋体" w:cs="宋体"/>
          <w:spacing w:val="9"/>
          <w:sz w:val="24"/>
          <w:szCs w:val="24"/>
        </w:rPr>
        <w:t>乙</w:t>
      </w:r>
      <w:r>
        <w:rPr>
          <w:rFonts w:ascii="宋体" w:hAnsi="宋体" w:eastAsia="宋体" w:cs="宋体"/>
          <w:spacing w:val="5"/>
          <w:sz w:val="24"/>
          <w:szCs w:val="24"/>
        </w:rPr>
        <w:t>方对其所销售的产品应当享有知识产权或经权利人合法授权，保证没有侵犯任何</w:t>
      </w:r>
      <w:r>
        <w:rPr>
          <w:rFonts w:ascii="宋体" w:hAnsi="宋体" w:eastAsia="宋体" w:cs="宋体"/>
          <w:sz w:val="24"/>
          <w:szCs w:val="24"/>
        </w:rPr>
        <w:t xml:space="preserve"> </w:t>
      </w:r>
      <w:r>
        <w:rPr>
          <w:rFonts w:ascii="宋体" w:hAnsi="宋体" w:eastAsia="宋体" w:cs="宋体"/>
          <w:spacing w:val="-4"/>
          <w:sz w:val="24"/>
          <w:szCs w:val="24"/>
        </w:rPr>
        <w:t>第三人的</w:t>
      </w:r>
      <w:r>
        <w:rPr>
          <w:rFonts w:ascii="宋体" w:hAnsi="宋体" w:eastAsia="宋体" w:cs="宋体"/>
          <w:spacing w:val="-2"/>
          <w:sz w:val="24"/>
          <w:szCs w:val="24"/>
        </w:rPr>
        <w:t>知识产权和商业秘密等权利。</w:t>
      </w:r>
    </w:p>
    <w:p>
      <w:pPr>
        <w:spacing w:line="359" w:lineRule="auto"/>
        <w:ind w:left="32" w:right="120" w:firstLine="455"/>
        <w:rPr>
          <w:rFonts w:ascii="宋体" w:hAnsi="宋体" w:eastAsia="宋体" w:cs="宋体"/>
          <w:sz w:val="24"/>
          <w:szCs w:val="24"/>
        </w:rPr>
      </w:pPr>
      <w:r>
        <w:rPr>
          <w:rFonts w:ascii="宋体" w:hAnsi="宋体" w:eastAsia="宋体" w:cs="宋体"/>
          <w:spacing w:val="10"/>
          <w:sz w:val="24"/>
          <w:szCs w:val="24"/>
        </w:rPr>
        <w:t>(2)</w:t>
      </w:r>
      <w:r>
        <w:rPr>
          <w:rFonts w:ascii="宋体" w:hAnsi="宋体" w:eastAsia="宋体" w:cs="宋体"/>
          <w:spacing w:val="9"/>
          <w:sz w:val="24"/>
          <w:szCs w:val="24"/>
        </w:rPr>
        <w:t>甲</w:t>
      </w:r>
      <w:r>
        <w:rPr>
          <w:rFonts w:ascii="宋体" w:hAnsi="宋体" w:eastAsia="宋体" w:cs="宋体"/>
          <w:spacing w:val="5"/>
          <w:sz w:val="24"/>
          <w:szCs w:val="24"/>
        </w:rPr>
        <w:t>方使用乙方提供的产品对第三人构成侵权的，应当由乙方承担全部法律责任，给</w:t>
      </w:r>
      <w:r>
        <w:rPr>
          <w:rFonts w:ascii="宋体" w:hAnsi="宋体" w:eastAsia="宋体" w:cs="宋体"/>
          <w:sz w:val="24"/>
          <w:szCs w:val="24"/>
        </w:rPr>
        <w:t xml:space="preserve"> </w:t>
      </w:r>
      <w:r>
        <w:rPr>
          <w:rFonts w:ascii="宋体" w:hAnsi="宋体" w:eastAsia="宋体" w:cs="宋体"/>
          <w:spacing w:val="-6"/>
          <w:sz w:val="24"/>
          <w:szCs w:val="24"/>
        </w:rPr>
        <w:t>甲方造成损</w:t>
      </w:r>
      <w:r>
        <w:rPr>
          <w:rFonts w:ascii="宋体" w:hAnsi="宋体" w:eastAsia="宋体" w:cs="宋体"/>
          <w:spacing w:val="-3"/>
          <w:sz w:val="24"/>
          <w:szCs w:val="24"/>
        </w:rPr>
        <w:t>害的，乙方应当承担赔偿责任。</w:t>
      </w:r>
    </w:p>
    <w:p>
      <w:pPr>
        <w:spacing w:line="219" w:lineRule="auto"/>
        <w:ind w:left="488"/>
        <w:rPr>
          <w:rFonts w:ascii="宋体" w:hAnsi="宋体" w:eastAsia="宋体" w:cs="宋体"/>
          <w:sz w:val="24"/>
          <w:szCs w:val="24"/>
        </w:rPr>
      </w:pPr>
      <w:r>
        <w:rPr>
          <w:rFonts w:ascii="宋体" w:hAnsi="宋体" w:eastAsia="宋体" w:cs="宋体"/>
          <w:spacing w:val="-12"/>
          <w:sz w:val="24"/>
          <w:szCs w:val="24"/>
        </w:rPr>
        <w:t>(</w:t>
      </w:r>
      <w:r>
        <w:rPr>
          <w:rFonts w:ascii="宋体" w:hAnsi="宋体" w:eastAsia="宋体" w:cs="宋体"/>
          <w:spacing w:val="-7"/>
          <w:sz w:val="24"/>
          <w:szCs w:val="24"/>
        </w:rPr>
        <w:t>3</w:t>
      </w:r>
      <w:r>
        <w:rPr>
          <w:rFonts w:ascii="宋体" w:hAnsi="宋体" w:eastAsia="宋体" w:cs="宋体"/>
          <w:spacing w:val="-6"/>
          <w:sz w:val="24"/>
          <w:szCs w:val="24"/>
        </w:rPr>
        <w:t>) 甲方委托乙方开发的产品， 甲方享有知识产权， 未经甲方许可不得转让任何第三人。</w:t>
      </w:r>
    </w:p>
    <w:p>
      <w:pPr>
        <w:spacing w:before="181" w:line="220" w:lineRule="auto"/>
        <w:ind w:left="482"/>
        <w:outlineLvl w:val="3"/>
        <w:rPr>
          <w:rFonts w:ascii="宋体" w:hAnsi="宋体" w:eastAsia="宋体" w:cs="宋体"/>
          <w:sz w:val="24"/>
          <w:szCs w:val="24"/>
        </w:rPr>
      </w:pPr>
      <w:r>
        <w:rPr>
          <w:rFonts w:ascii="宋体" w:hAnsi="宋体" w:eastAsia="宋体" w:cs="宋体"/>
          <w:spacing w:val="-1"/>
          <w:sz w:val="24"/>
          <w:szCs w:val="24"/>
        </w:rPr>
        <w:t>9.保密义务</w:t>
      </w:r>
    </w:p>
    <w:p>
      <w:pPr>
        <w:spacing w:before="261" w:line="219" w:lineRule="auto"/>
        <w:ind w:left="514"/>
        <w:rPr>
          <w:rFonts w:ascii="宋体" w:hAnsi="宋体" w:eastAsia="宋体" w:cs="宋体"/>
          <w:sz w:val="24"/>
          <w:szCs w:val="24"/>
        </w:rPr>
      </w:pPr>
      <w:r>
        <w:rPr>
          <w:rFonts w:ascii="宋体" w:hAnsi="宋体" w:eastAsia="宋体" w:cs="宋体"/>
          <w:spacing w:val="-2"/>
          <w:sz w:val="24"/>
          <w:szCs w:val="24"/>
        </w:rPr>
        <w:t>甲、乙双方在采购和履行合同过程中所获悉的对方属于保密的内容，双方均有保密义</w:t>
      </w:r>
      <w:r>
        <w:rPr>
          <w:rFonts w:ascii="宋体" w:hAnsi="宋体" w:eastAsia="宋体" w:cs="宋体"/>
          <w:sz w:val="24"/>
          <w:szCs w:val="24"/>
        </w:rPr>
        <w:t>务。</w:t>
      </w:r>
    </w:p>
    <w:p>
      <w:pPr>
        <w:spacing w:before="188" w:line="220" w:lineRule="auto"/>
        <w:ind w:left="501"/>
        <w:outlineLvl w:val="3"/>
        <w:rPr>
          <w:rFonts w:ascii="宋体" w:hAnsi="宋体" w:eastAsia="宋体" w:cs="宋体"/>
          <w:sz w:val="24"/>
          <w:szCs w:val="24"/>
        </w:rPr>
      </w:pPr>
      <w:r>
        <w:rPr>
          <w:rFonts w:ascii="宋体" w:hAnsi="宋体" w:eastAsia="宋体" w:cs="宋体"/>
          <w:spacing w:val="-4"/>
          <w:sz w:val="24"/>
          <w:szCs w:val="24"/>
        </w:rPr>
        <w:t>1</w:t>
      </w:r>
      <w:r>
        <w:rPr>
          <w:rFonts w:ascii="宋体" w:hAnsi="宋体" w:eastAsia="宋体" w:cs="宋体"/>
          <w:spacing w:val="-3"/>
          <w:sz w:val="24"/>
          <w:szCs w:val="24"/>
        </w:rPr>
        <w:t>0.违约责任</w:t>
      </w:r>
    </w:p>
    <w:p>
      <w:pPr>
        <w:spacing w:before="107" w:line="359" w:lineRule="auto"/>
        <w:ind w:left="2" w:right="85" w:firstLine="486"/>
        <w:rPr>
          <w:rFonts w:ascii="宋体" w:hAnsi="宋体" w:eastAsia="宋体" w:cs="宋体"/>
          <w:sz w:val="24"/>
          <w:szCs w:val="24"/>
        </w:rPr>
      </w:pPr>
      <w:r>
        <w:rPr>
          <w:rFonts w:ascii="宋体" w:hAnsi="宋体" w:eastAsia="宋体" w:cs="宋体"/>
          <w:color w:val="0000FF"/>
          <w:spacing w:val="6"/>
          <w:sz w:val="24"/>
          <w:szCs w:val="24"/>
        </w:rPr>
        <w:t>(1)</w:t>
      </w:r>
      <w:r>
        <w:rPr>
          <w:rFonts w:ascii="宋体" w:hAnsi="宋体" w:eastAsia="宋体" w:cs="宋体"/>
          <w:color w:val="0000FF"/>
          <w:spacing w:val="4"/>
          <w:sz w:val="24"/>
          <w:szCs w:val="24"/>
        </w:rPr>
        <w:t xml:space="preserve"> </w:t>
      </w:r>
      <w:r>
        <w:rPr>
          <w:rFonts w:ascii="宋体" w:hAnsi="宋体" w:eastAsia="宋体" w:cs="宋体"/>
          <w:color w:val="0000FF"/>
          <w:spacing w:val="3"/>
          <w:sz w:val="24"/>
          <w:szCs w:val="24"/>
        </w:rPr>
        <w:t>除下一款规定的不可抗力外，如果乙方没有按照合同规定的时间提供产品，甲方可</w:t>
      </w:r>
      <w:r>
        <w:rPr>
          <w:rFonts w:ascii="宋体" w:hAnsi="宋体" w:eastAsia="宋体" w:cs="宋体"/>
          <w:color w:val="0000FF"/>
          <w:sz w:val="24"/>
          <w:szCs w:val="24"/>
        </w:rPr>
        <w:t xml:space="preserve"> </w:t>
      </w:r>
      <w:r>
        <w:rPr>
          <w:rFonts w:ascii="宋体" w:hAnsi="宋体" w:eastAsia="宋体" w:cs="宋体"/>
          <w:color w:val="0000FF"/>
          <w:spacing w:val="-20"/>
          <w:sz w:val="24"/>
          <w:szCs w:val="24"/>
        </w:rPr>
        <w:t>从</w:t>
      </w:r>
      <w:r>
        <w:rPr>
          <w:rFonts w:ascii="宋体" w:hAnsi="宋体" w:eastAsia="宋体" w:cs="宋体"/>
          <w:color w:val="0000FF"/>
          <w:spacing w:val="-14"/>
          <w:sz w:val="24"/>
          <w:szCs w:val="24"/>
        </w:rPr>
        <w:t>合</w:t>
      </w:r>
      <w:r>
        <w:rPr>
          <w:rFonts w:ascii="宋体" w:hAnsi="宋体" w:eastAsia="宋体" w:cs="宋体"/>
          <w:color w:val="0000FF"/>
          <w:spacing w:val="-10"/>
          <w:sz w:val="24"/>
          <w:szCs w:val="24"/>
        </w:rPr>
        <w:t>同款中扣除违约金， 每延迟 1 个工作日未提供产品或提供产品不满足项目需求， 按合同金</w:t>
      </w:r>
      <w:r>
        <w:rPr>
          <w:rFonts w:ascii="宋体" w:hAnsi="宋体" w:eastAsia="宋体" w:cs="宋体"/>
          <w:color w:val="0000FF"/>
          <w:spacing w:val="-4"/>
          <w:sz w:val="24"/>
          <w:szCs w:val="24"/>
        </w:rPr>
        <w:t>额的</w:t>
      </w:r>
      <w:r>
        <w:rPr>
          <w:rFonts w:ascii="宋体" w:hAnsi="宋体" w:eastAsia="宋体" w:cs="宋体"/>
          <w:color w:val="0000FF"/>
          <w:spacing w:val="-4"/>
          <w:sz w:val="24"/>
          <w:szCs w:val="24"/>
          <w:u w:val="single" w:color="auto"/>
        </w:rPr>
        <w:t xml:space="preserve"> 1 </w:t>
      </w:r>
      <w:r>
        <w:rPr>
          <w:rFonts w:ascii="宋体" w:hAnsi="宋体" w:eastAsia="宋体" w:cs="宋体"/>
          <w:color w:val="0000FF"/>
          <w:spacing w:val="-3"/>
          <w:sz w:val="24"/>
          <w:szCs w:val="24"/>
          <w:u w:val="single" w:color="auto"/>
        </w:rPr>
        <w:t xml:space="preserve"> </w:t>
      </w:r>
      <w:r>
        <w:rPr>
          <w:rFonts w:ascii="宋体" w:hAnsi="宋体" w:eastAsia="宋体" w:cs="宋体"/>
          <w:color w:val="0000FF"/>
          <w:spacing w:val="-2"/>
          <w:sz w:val="24"/>
          <w:szCs w:val="24"/>
        </w:rPr>
        <w:t xml:space="preserve"> ‰/天计扣违约金。但违约金的最高限额为合同金额的</w:t>
      </w:r>
      <w:r>
        <w:rPr>
          <w:rFonts w:ascii="宋体" w:hAnsi="宋体" w:eastAsia="宋体" w:cs="宋体"/>
          <w:color w:val="0000FF"/>
          <w:spacing w:val="-2"/>
          <w:sz w:val="24"/>
          <w:szCs w:val="24"/>
          <w:u w:val="single" w:color="auto"/>
        </w:rPr>
        <w:t xml:space="preserve">  20  </w:t>
      </w:r>
      <w:r>
        <w:rPr>
          <w:rFonts w:ascii="宋体" w:hAnsi="宋体" w:eastAsia="宋体" w:cs="宋体"/>
          <w:color w:val="0000FF"/>
          <w:spacing w:val="-2"/>
          <w:sz w:val="24"/>
          <w:szCs w:val="24"/>
        </w:rPr>
        <w:t>％。如果乙方延迟交货</w:t>
      </w:r>
      <w:r>
        <w:rPr>
          <w:rFonts w:ascii="宋体" w:hAnsi="宋体" w:eastAsia="宋体" w:cs="宋体"/>
          <w:color w:val="0000FF"/>
          <w:sz w:val="24"/>
          <w:szCs w:val="24"/>
        </w:rPr>
        <w:t xml:space="preserve"> </w:t>
      </w:r>
      <w:r>
        <w:rPr>
          <w:rFonts w:ascii="宋体" w:hAnsi="宋体" w:eastAsia="宋体" w:cs="宋体"/>
          <w:color w:val="0000FF"/>
          <w:spacing w:val="-7"/>
          <w:sz w:val="24"/>
          <w:szCs w:val="24"/>
        </w:rPr>
        <w:t>时</w:t>
      </w:r>
      <w:r>
        <w:rPr>
          <w:rFonts w:ascii="宋体" w:hAnsi="宋体" w:eastAsia="宋体" w:cs="宋体"/>
          <w:color w:val="0000FF"/>
          <w:spacing w:val="-4"/>
          <w:sz w:val="24"/>
          <w:szCs w:val="24"/>
        </w:rPr>
        <w:t>间超过 30 天，甲方有权终止合同，并按合同约定及法律规定追究乙方的违约责任。</w:t>
      </w:r>
    </w:p>
    <w:p>
      <w:pPr>
        <w:spacing w:line="359" w:lineRule="auto"/>
        <w:ind w:left="25" w:right="18" w:firstLine="462"/>
        <w:rPr>
          <w:rFonts w:ascii="宋体" w:hAnsi="宋体" w:eastAsia="宋体" w:cs="宋体"/>
          <w:sz w:val="24"/>
          <w:szCs w:val="24"/>
        </w:rPr>
      </w:pPr>
      <w:r>
        <w:rPr>
          <w:rFonts w:ascii="宋体" w:hAnsi="宋体" w:eastAsia="宋体" w:cs="宋体"/>
          <w:color w:val="0000FF"/>
          <w:spacing w:val="-4"/>
          <w:sz w:val="24"/>
          <w:szCs w:val="24"/>
        </w:rPr>
        <w:t>(2) 乙方应对向甲方提交材料的真实性、准确性负责， 对报送材料不真实、存在错误的</w:t>
      </w:r>
      <w:r>
        <w:rPr>
          <w:rFonts w:ascii="宋体" w:hAnsi="宋体" w:eastAsia="宋体" w:cs="宋体"/>
          <w:color w:val="0000FF"/>
          <w:sz w:val="24"/>
          <w:szCs w:val="24"/>
        </w:rPr>
        <w:t xml:space="preserve">， </w:t>
      </w:r>
      <w:r>
        <w:rPr>
          <w:rFonts w:ascii="宋体" w:hAnsi="宋体" w:eastAsia="宋体" w:cs="宋体"/>
          <w:color w:val="0000FF"/>
          <w:spacing w:val="-4"/>
          <w:sz w:val="24"/>
          <w:szCs w:val="24"/>
        </w:rPr>
        <w:t>乙</w:t>
      </w:r>
      <w:r>
        <w:rPr>
          <w:rFonts w:ascii="宋体" w:hAnsi="宋体" w:eastAsia="宋体" w:cs="宋体"/>
          <w:color w:val="0000FF"/>
          <w:spacing w:val="-2"/>
          <w:sz w:val="24"/>
          <w:szCs w:val="24"/>
        </w:rPr>
        <w:t>方按合同总金额的 1%,次向用方支付违约金，用方承担举证责任。</w:t>
      </w:r>
    </w:p>
    <w:p>
      <w:pPr>
        <w:spacing w:before="1" w:line="359" w:lineRule="auto"/>
        <w:ind w:left="28" w:right="85" w:firstLine="460"/>
        <w:rPr>
          <w:rFonts w:ascii="宋体" w:hAnsi="宋体" w:eastAsia="宋体" w:cs="宋体"/>
          <w:sz w:val="24"/>
          <w:szCs w:val="24"/>
        </w:rPr>
      </w:pPr>
      <w:r>
        <w:rPr>
          <w:rFonts w:ascii="宋体" w:hAnsi="宋体" w:eastAsia="宋体" w:cs="宋体"/>
          <w:color w:val="0000FF"/>
          <w:spacing w:val="6"/>
          <w:sz w:val="24"/>
          <w:szCs w:val="24"/>
        </w:rPr>
        <w:t>(3)</w:t>
      </w:r>
      <w:r>
        <w:rPr>
          <w:rFonts w:ascii="宋体" w:hAnsi="宋体" w:eastAsia="宋体" w:cs="宋体"/>
          <w:color w:val="0000FF"/>
          <w:spacing w:val="4"/>
          <w:sz w:val="24"/>
          <w:szCs w:val="24"/>
        </w:rPr>
        <w:t xml:space="preserve"> </w:t>
      </w:r>
      <w:r>
        <w:rPr>
          <w:rFonts w:ascii="宋体" w:hAnsi="宋体" w:eastAsia="宋体" w:cs="宋体"/>
          <w:color w:val="0000FF"/>
          <w:spacing w:val="3"/>
          <w:sz w:val="24"/>
          <w:szCs w:val="24"/>
        </w:rPr>
        <w:t>乙方存在转包，以及将主要工作分包的情况，甲方有权依法解除合同，乙方应返还</w:t>
      </w:r>
      <w:r>
        <w:rPr>
          <w:rFonts w:ascii="宋体" w:hAnsi="宋体" w:eastAsia="宋体" w:cs="宋体"/>
          <w:color w:val="0000FF"/>
          <w:sz w:val="24"/>
          <w:szCs w:val="24"/>
        </w:rPr>
        <w:t xml:space="preserve"> </w:t>
      </w:r>
      <w:r>
        <w:rPr>
          <w:rFonts w:ascii="宋体" w:hAnsi="宋体" w:eastAsia="宋体" w:cs="宋体"/>
          <w:color w:val="0000FF"/>
          <w:spacing w:val="-10"/>
          <w:sz w:val="24"/>
          <w:szCs w:val="24"/>
        </w:rPr>
        <w:t>已收</w:t>
      </w:r>
      <w:r>
        <w:rPr>
          <w:rFonts w:ascii="宋体" w:hAnsi="宋体" w:eastAsia="宋体" w:cs="宋体"/>
          <w:color w:val="0000FF"/>
          <w:spacing w:val="-5"/>
          <w:sz w:val="24"/>
          <w:szCs w:val="24"/>
        </w:rPr>
        <w:t>款项，并按照合同金额的 30%支付违约金。</w:t>
      </w:r>
    </w:p>
    <w:p>
      <w:pPr>
        <w:spacing w:line="365" w:lineRule="auto"/>
        <w:ind w:left="3" w:right="85" w:firstLine="484"/>
        <w:rPr>
          <w:rFonts w:ascii="宋体" w:hAnsi="宋体" w:eastAsia="宋体" w:cs="宋体"/>
          <w:sz w:val="24"/>
          <w:szCs w:val="24"/>
        </w:rPr>
      </w:pPr>
      <w:r>
        <w:rPr>
          <w:rFonts w:ascii="宋体" w:hAnsi="宋体" w:eastAsia="宋体" w:cs="宋体"/>
          <w:color w:val="0000FF"/>
          <w:spacing w:val="6"/>
          <w:sz w:val="24"/>
          <w:szCs w:val="24"/>
        </w:rPr>
        <w:t>(4)</w:t>
      </w:r>
      <w:r>
        <w:rPr>
          <w:rFonts w:ascii="宋体" w:hAnsi="宋体" w:eastAsia="宋体" w:cs="宋体"/>
          <w:color w:val="0000FF"/>
          <w:spacing w:val="4"/>
          <w:sz w:val="24"/>
          <w:szCs w:val="24"/>
        </w:rPr>
        <w:t xml:space="preserve"> </w:t>
      </w:r>
      <w:r>
        <w:rPr>
          <w:rFonts w:ascii="宋体" w:hAnsi="宋体" w:eastAsia="宋体" w:cs="宋体"/>
          <w:color w:val="0000FF"/>
          <w:spacing w:val="3"/>
          <w:sz w:val="24"/>
          <w:szCs w:val="24"/>
        </w:rPr>
        <w:t>如果双方中任何一方由于战争、严重火灾、水灾、台风和地震以及其它经双方同意</w:t>
      </w:r>
      <w:r>
        <w:rPr>
          <w:rFonts w:ascii="宋体" w:hAnsi="宋体" w:eastAsia="宋体" w:cs="宋体"/>
          <w:color w:val="0000FF"/>
          <w:sz w:val="24"/>
          <w:szCs w:val="24"/>
        </w:rPr>
        <w:t xml:space="preserve"> </w:t>
      </w:r>
      <w:r>
        <w:rPr>
          <w:rFonts w:ascii="宋体" w:hAnsi="宋体" w:eastAsia="宋体" w:cs="宋体"/>
          <w:color w:val="0000FF"/>
          <w:spacing w:val="-20"/>
          <w:sz w:val="24"/>
          <w:szCs w:val="24"/>
        </w:rPr>
        <w:t>属于</w:t>
      </w:r>
      <w:r>
        <w:rPr>
          <w:rFonts w:ascii="宋体" w:hAnsi="宋体" w:eastAsia="宋体" w:cs="宋体"/>
          <w:color w:val="0000FF"/>
          <w:spacing w:val="-16"/>
          <w:sz w:val="24"/>
          <w:szCs w:val="24"/>
        </w:rPr>
        <w:t>不</w:t>
      </w:r>
      <w:r>
        <w:rPr>
          <w:rFonts w:ascii="宋体" w:hAnsi="宋体" w:eastAsia="宋体" w:cs="宋体"/>
          <w:color w:val="0000FF"/>
          <w:spacing w:val="-10"/>
          <w:sz w:val="24"/>
          <w:szCs w:val="24"/>
        </w:rPr>
        <w:t>可抗力的事故， 致使合同履行受阻时， 履行合同的期限应予以延长， 延长的期限应相当</w:t>
      </w:r>
      <w:r>
        <w:rPr>
          <w:rFonts w:ascii="宋体" w:hAnsi="宋体" w:eastAsia="宋体" w:cs="宋体"/>
          <w:color w:val="0000FF"/>
          <w:sz w:val="24"/>
          <w:szCs w:val="24"/>
        </w:rPr>
        <w:t xml:space="preserve"> </w:t>
      </w:r>
      <w:r>
        <w:rPr>
          <w:rFonts w:ascii="宋体" w:hAnsi="宋体" w:eastAsia="宋体" w:cs="宋体"/>
          <w:color w:val="0000FF"/>
          <w:spacing w:val="-6"/>
          <w:sz w:val="24"/>
          <w:szCs w:val="24"/>
        </w:rPr>
        <w:t>于</w:t>
      </w:r>
      <w:r>
        <w:rPr>
          <w:rFonts w:ascii="宋体" w:hAnsi="宋体" w:eastAsia="宋体" w:cs="宋体"/>
          <w:color w:val="0000FF"/>
          <w:spacing w:val="-4"/>
          <w:sz w:val="24"/>
          <w:szCs w:val="24"/>
        </w:rPr>
        <w:t>事故所影响的时间。</w:t>
      </w:r>
    </w:p>
    <w:p>
      <w:pPr>
        <w:spacing w:before="57" w:line="239" w:lineRule="auto"/>
        <w:ind w:left="501"/>
        <w:outlineLvl w:val="3"/>
        <w:rPr>
          <w:rFonts w:ascii="宋体" w:hAnsi="宋体" w:eastAsia="宋体" w:cs="宋体"/>
          <w:sz w:val="24"/>
          <w:szCs w:val="24"/>
        </w:rPr>
      </w:pPr>
      <w:r>
        <w:rPr>
          <w:rFonts w:ascii="宋体" w:hAnsi="宋体" w:eastAsia="宋体" w:cs="宋体"/>
          <w:spacing w:val="-4"/>
          <w:sz w:val="24"/>
          <w:szCs w:val="24"/>
        </w:rPr>
        <w:t>1</w:t>
      </w:r>
      <w:r>
        <w:rPr>
          <w:rFonts w:ascii="宋体" w:hAnsi="宋体" w:eastAsia="宋体" w:cs="宋体"/>
          <w:spacing w:val="-3"/>
          <w:sz w:val="24"/>
          <w:szCs w:val="24"/>
        </w:rPr>
        <w:t>1.不可抗力</w:t>
      </w:r>
    </w:p>
    <w:p>
      <w:pPr>
        <w:spacing w:before="165" w:line="363" w:lineRule="auto"/>
        <w:ind w:left="1" w:right="85" w:firstLine="487"/>
        <w:rPr>
          <w:rFonts w:ascii="宋体" w:hAnsi="宋体" w:eastAsia="宋体" w:cs="宋体"/>
          <w:sz w:val="24"/>
          <w:szCs w:val="24"/>
        </w:rPr>
      </w:pPr>
      <w:r>
        <w:rPr>
          <w:rFonts w:ascii="宋体" w:hAnsi="宋体" w:eastAsia="宋体" w:cs="宋体"/>
          <w:spacing w:val="6"/>
          <w:sz w:val="24"/>
          <w:szCs w:val="24"/>
        </w:rPr>
        <w:t>(1)</w:t>
      </w:r>
      <w:r>
        <w:rPr>
          <w:rFonts w:ascii="宋体" w:hAnsi="宋体" w:eastAsia="宋体" w:cs="宋体"/>
          <w:spacing w:val="4"/>
          <w:sz w:val="24"/>
          <w:szCs w:val="24"/>
        </w:rPr>
        <w:t xml:space="preserve"> </w:t>
      </w:r>
      <w:r>
        <w:rPr>
          <w:rFonts w:ascii="宋体" w:hAnsi="宋体" w:eastAsia="宋体" w:cs="宋体"/>
          <w:spacing w:val="3"/>
          <w:sz w:val="24"/>
          <w:szCs w:val="24"/>
        </w:rPr>
        <w:t>不可抗力事故系指买卖双方在缔结合同时所不能预见的，并且它的发生及其后果是</w:t>
      </w:r>
      <w:r>
        <w:rPr>
          <w:rFonts w:ascii="宋体" w:hAnsi="宋体" w:eastAsia="宋体" w:cs="宋体"/>
          <w:sz w:val="24"/>
          <w:szCs w:val="24"/>
        </w:rPr>
        <w:t xml:space="preserve"> </w:t>
      </w:r>
      <w:r>
        <w:rPr>
          <w:rFonts w:ascii="宋体" w:hAnsi="宋体" w:eastAsia="宋体" w:cs="宋体"/>
          <w:spacing w:val="-4"/>
          <w:sz w:val="24"/>
          <w:szCs w:val="24"/>
        </w:rPr>
        <w:t>无法避免和无法克服的</w:t>
      </w:r>
      <w:r>
        <w:rPr>
          <w:rFonts w:ascii="宋体" w:hAnsi="宋体" w:eastAsia="宋体" w:cs="宋体"/>
          <w:spacing w:val="-3"/>
          <w:sz w:val="24"/>
          <w:szCs w:val="24"/>
        </w:rPr>
        <w:t>事</w:t>
      </w:r>
      <w:r>
        <w:rPr>
          <w:rFonts w:ascii="宋体" w:hAnsi="宋体" w:eastAsia="宋体" w:cs="宋体"/>
          <w:spacing w:val="-2"/>
          <w:sz w:val="24"/>
          <w:szCs w:val="24"/>
        </w:rPr>
        <w:t>故。受阻一方应在不可抗力事故发生后尽快用电报、传真或电话通知</w:t>
      </w:r>
      <w:r>
        <w:rPr>
          <w:rFonts w:ascii="宋体" w:hAnsi="宋体" w:eastAsia="宋体" w:cs="宋体"/>
          <w:sz w:val="24"/>
          <w:szCs w:val="24"/>
        </w:rPr>
        <w:t xml:space="preserve"> </w:t>
      </w:r>
      <w:r>
        <w:rPr>
          <w:rFonts w:ascii="宋体" w:hAnsi="宋体" w:eastAsia="宋体" w:cs="宋体"/>
          <w:spacing w:val="-4"/>
          <w:sz w:val="24"/>
          <w:szCs w:val="24"/>
        </w:rPr>
        <w:t>对方，并于事故发</w:t>
      </w:r>
      <w:r>
        <w:rPr>
          <w:rFonts w:ascii="宋体" w:hAnsi="宋体" w:eastAsia="宋体" w:cs="宋体"/>
          <w:spacing w:val="-3"/>
          <w:sz w:val="24"/>
          <w:szCs w:val="24"/>
        </w:rPr>
        <w:t>生</w:t>
      </w:r>
      <w:r>
        <w:rPr>
          <w:rFonts w:ascii="宋体" w:hAnsi="宋体" w:eastAsia="宋体" w:cs="宋体"/>
          <w:spacing w:val="-2"/>
          <w:sz w:val="24"/>
          <w:szCs w:val="24"/>
        </w:rPr>
        <w:t>后 14 个日历日内将有关当局出具的证明文件用专人递交、特快专递或挂</w:t>
      </w:r>
      <w:r>
        <w:rPr>
          <w:rFonts w:ascii="宋体" w:hAnsi="宋体" w:eastAsia="宋体" w:cs="宋体"/>
          <w:sz w:val="24"/>
          <w:szCs w:val="24"/>
        </w:rPr>
        <w:t xml:space="preserve"> </w:t>
      </w:r>
      <w:r>
        <w:rPr>
          <w:rFonts w:ascii="宋体" w:hAnsi="宋体" w:eastAsia="宋体" w:cs="宋体"/>
          <w:spacing w:val="-6"/>
          <w:sz w:val="24"/>
          <w:szCs w:val="24"/>
        </w:rPr>
        <w:t>号信</w:t>
      </w:r>
      <w:r>
        <w:rPr>
          <w:rFonts w:ascii="宋体" w:hAnsi="宋体" w:eastAsia="宋体" w:cs="宋体"/>
          <w:spacing w:val="-4"/>
          <w:sz w:val="24"/>
          <w:szCs w:val="24"/>
        </w:rPr>
        <w:t>寄</w:t>
      </w:r>
      <w:r>
        <w:rPr>
          <w:rFonts w:ascii="宋体" w:hAnsi="宋体" w:eastAsia="宋体" w:cs="宋体"/>
          <w:spacing w:val="-3"/>
          <w:sz w:val="24"/>
          <w:szCs w:val="24"/>
        </w:rPr>
        <w:t>给对方审阅确认。</w:t>
      </w:r>
    </w:p>
    <w:p>
      <w:pPr>
        <w:spacing w:line="219" w:lineRule="auto"/>
        <w:ind w:left="488"/>
        <w:rPr>
          <w:rFonts w:ascii="宋体" w:hAnsi="宋体" w:eastAsia="宋体" w:cs="宋体"/>
          <w:sz w:val="24"/>
          <w:szCs w:val="24"/>
        </w:rPr>
      </w:pPr>
      <w:r>
        <w:rPr>
          <w:rFonts w:ascii="宋体" w:hAnsi="宋体" w:eastAsia="宋体" w:cs="宋体"/>
          <w:spacing w:val="6"/>
          <w:sz w:val="24"/>
          <w:szCs w:val="24"/>
        </w:rPr>
        <w:t>(2)</w:t>
      </w:r>
      <w:r>
        <w:rPr>
          <w:rFonts w:ascii="宋体" w:hAnsi="宋体" w:eastAsia="宋体" w:cs="宋体"/>
          <w:spacing w:val="4"/>
          <w:sz w:val="24"/>
          <w:szCs w:val="24"/>
        </w:rPr>
        <w:t xml:space="preserve"> </w:t>
      </w:r>
      <w:r>
        <w:rPr>
          <w:rFonts w:ascii="宋体" w:hAnsi="宋体" w:eastAsia="宋体" w:cs="宋体"/>
          <w:spacing w:val="3"/>
          <w:sz w:val="24"/>
          <w:szCs w:val="24"/>
        </w:rPr>
        <w:t>签约双方任一方由于不可抗力事故的影响而不能执行合同时，经确认后，允许延期</w:t>
      </w:r>
    </w:p>
    <w:p>
      <w:pPr>
        <w:spacing w:before="187" w:line="220" w:lineRule="auto"/>
        <w:ind w:left="5"/>
        <w:rPr>
          <w:rFonts w:ascii="宋体" w:hAnsi="宋体" w:eastAsia="宋体" w:cs="宋体"/>
          <w:sz w:val="24"/>
          <w:szCs w:val="24"/>
        </w:rPr>
      </w:pPr>
      <w:r>
        <w:rPr>
          <w:rFonts w:ascii="宋体" w:hAnsi="宋体" w:eastAsia="宋体" w:cs="宋体"/>
          <w:spacing w:val="-2"/>
          <w:sz w:val="24"/>
          <w:szCs w:val="24"/>
        </w:rPr>
        <w:t>履行、部分履行或不履行合同，</w:t>
      </w:r>
      <w:r>
        <w:rPr>
          <w:rFonts w:ascii="宋体" w:hAnsi="宋体" w:eastAsia="宋体" w:cs="宋体"/>
          <w:spacing w:val="-1"/>
          <w:sz w:val="24"/>
          <w:szCs w:val="24"/>
        </w:rPr>
        <w:t>根据情况可部分或全部免予承担违约责任。</w:t>
      </w:r>
    </w:p>
    <w:p>
      <w:pPr>
        <w:spacing w:before="106" w:line="220" w:lineRule="auto"/>
        <w:ind w:left="499"/>
        <w:outlineLvl w:val="3"/>
        <w:rPr>
          <w:rFonts w:ascii="宋体" w:hAnsi="宋体" w:eastAsia="宋体" w:cs="宋体"/>
          <w:sz w:val="24"/>
          <w:szCs w:val="24"/>
        </w:rPr>
      </w:pPr>
      <w:r>
        <w:rPr>
          <w:rFonts w:ascii="宋体" w:hAnsi="宋体" w:eastAsia="宋体" w:cs="宋体"/>
          <w:spacing w:val="-2"/>
          <w:sz w:val="24"/>
          <w:szCs w:val="24"/>
        </w:rPr>
        <w:t>12.解决合同</w:t>
      </w:r>
      <w:r>
        <w:rPr>
          <w:rFonts w:ascii="宋体" w:hAnsi="宋体" w:eastAsia="宋体" w:cs="宋体"/>
          <w:spacing w:val="-1"/>
          <w:sz w:val="24"/>
          <w:szCs w:val="24"/>
        </w:rPr>
        <w:t>争议方式</w:t>
      </w:r>
    </w:p>
    <w:p>
      <w:pPr>
        <w:sectPr>
          <w:headerReference r:id="rId14" w:type="default"/>
          <w:footerReference r:id="rId15" w:type="default"/>
          <w:pgSz w:w="11906" w:h="16839"/>
          <w:pgMar w:top="1082" w:right="994" w:bottom="1062" w:left="1087" w:header="872" w:footer="901" w:gutter="0"/>
          <w:pgNumType w:fmt="decimal"/>
          <w:cols w:space="720" w:num="1"/>
        </w:sectPr>
      </w:pPr>
    </w:p>
    <w:p>
      <w:pPr>
        <w:spacing w:line="314" w:lineRule="auto"/>
        <w:rPr>
          <w:rFonts w:ascii="Arial"/>
          <w:sz w:val="21"/>
        </w:rPr>
      </w:pPr>
    </w:p>
    <w:p>
      <w:pPr>
        <w:spacing w:before="78" w:line="220" w:lineRule="auto"/>
        <w:ind w:left="485"/>
        <w:rPr>
          <w:rFonts w:ascii="宋体" w:hAnsi="宋体" w:eastAsia="宋体" w:cs="宋体"/>
          <w:sz w:val="24"/>
          <w:szCs w:val="24"/>
        </w:rPr>
      </w:pPr>
      <w:r>
        <w:rPr>
          <w:rFonts w:ascii="宋体" w:hAnsi="宋体" w:eastAsia="宋体" w:cs="宋体"/>
          <w:spacing w:val="-4"/>
          <w:sz w:val="24"/>
          <w:szCs w:val="24"/>
        </w:rPr>
        <w:t>首</w:t>
      </w:r>
      <w:r>
        <w:rPr>
          <w:rFonts w:ascii="宋体" w:hAnsi="宋体" w:eastAsia="宋体" w:cs="宋体"/>
          <w:spacing w:val="-3"/>
          <w:sz w:val="24"/>
          <w:szCs w:val="24"/>
        </w:rPr>
        <w:t>先</w:t>
      </w:r>
      <w:r>
        <w:rPr>
          <w:rFonts w:ascii="宋体" w:hAnsi="宋体" w:eastAsia="宋体" w:cs="宋体"/>
          <w:spacing w:val="-2"/>
          <w:sz w:val="24"/>
          <w:szCs w:val="24"/>
        </w:rPr>
        <w:t>通过双方协商解决，协商解决不成，则通过以下途径之一解决纠纷：</w:t>
      </w:r>
    </w:p>
    <w:p>
      <w:pPr>
        <w:spacing w:before="181" w:line="219" w:lineRule="auto"/>
        <w:ind w:left="506"/>
        <w:rPr>
          <w:rFonts w:ascii="宋体" w:hAnsi="宋体" w:eastAsia="宋体" w:cs="宋体"/>
          <w:sz w:val="24"/>
          <w:szCs w:val="24"/>
        </w:rPr>
      </w:pPr>
      <w:r>
        <w:rPr>
          <w:rFonts w:ascii="宋体" w:hAnsi="宋体" w:eastAsia="宋体" w:cs="宋体"/>
          <w:spacing w:val="-4"/>
          <w:sz w:val="24"/>
          <w:szCs w:val="24"/>
        </w:rPr>
        <w:t>□ 向甲方所在地仲裁机</w:t>
      </w:r>
      <w:r>
        <w:rPr>
          <w:rFonts w:ascii="宋体" w:hAnsi="宋体" w:eastAsia="宋体" w:cs="宋体"/>
          <w:spacing w:val="-3"/>
          <w:sz w:val="24"/>
          <w:szCs w:val="24"/>
        </w:rPr>
        <w:t>构</w:t>
      </w:r>
      <w:r>
        <w:rPr>
          <w:rFonts w:ascii="宋体" w:hAnsi="宋体" w:eastAsia="宋体" w:cs="宋体"/>
          <w:spacing w:val="-2"/>
          <w:sz w:val="24"/>
          <w:szCs w:val="24"/>
        </w:rPr>
        <w:t>提起仲裁，仲裁机构为海南国际仲裁委员会；</w:t>
      </w:r>
    </w:p>
    <w:p>
      <w:pPr>
        <w:spacing w:before="182" w:line="220" w:lineRule="auto"/>
        <w:ind w:left="506"/>
        <w:rPr>
          <w:rFonts w:ascii="宋体" w:hAnsi="宋体" w:eastAsia="宋体" w:cs="宋体"/>
          <w:sz w:val="24"/>
          <w:szCs w:val="24"/>
        </w:rPr>
      </w:pPr>
      <w:r>
        <w:rPr>
          <w:rFonts w:ascii="宋体" w:hAnsi="宋体" w:eastAsia="宋体" w:cs="宋体"/>
          <w:spacing w:val="-6"/>
          <w:sz w:val="24"/>
          <w:szCs w:val="24"/>
        </w:rPr>
        <w:t>□ 向甲</w:t>
      </w:r>
      <w:r>
        <w:rPr>
          <w:rFonts w:ascii="宋体" w:hAnsi="宋体" w:eastAsia="宋体" w:cs="宋体"/>
          <w:spacing w:val="-5"/>
          <w:sz w:val="24"/>
          <w:szCs w:val="24"/>
        </w:rPr>
        <w:t>方</w:t>
      </w:r>
      <w:r>
        <w:rPr>
          <w:rFonts w:ascii="宋体" w:hAnsi="宋体" w:eastAsia="宋体" w:cs="宋体"/>
          <w:spacing w:val="-3"/>
          <w:sz w:val="24"/>
          <w:szCs w:val="24"/>
        </w:rPr>
        <w:t>所在地人民法院提起诉讼。</w:t>
      </w:r>
    </w:p>
    <w:p>
      <w:pPr>
        <w:spacing w:before="261" w:line="239" w:lineRule="auto"/>
        <w:ind w:left="501"/>
        <w:outlineLvl w:val="3"/>
        <w:rPr>
          <w:rFonts w:ascii="宋体" w:hAnsi="宋体" w:eastAsia="宋体" w:cs="宋体"/>
          <w:sz w:val="24"/>
          <w:szCs w:val="24"/>
        </w:rPr>
      </w:pPr>
      <w:r>
        <w:rPr>
          <w:rFonts w:ascii="宋体" w:hAnsi="宋体" w:eastAsia="宋体" w:cs="宋体"/>
          <w:spacing w:val="-4"/>
          <w:sz w:val="24"/>
          <w:szCs w:val="24"/>
        </w:rPr>
        <w:t>13</w:t>
      </w:r>
      <w:r>
        <w:rPr>
          <w:rFonts w:ascii="宋体" w:hAnsi="宋体" w:eastAsia="宋体" w:cs="宋体"/>
          <w:spacing w:val="-3"/>
          <w:sz w:val="24"/>
          <w:szCs w:val="24"/>
        </w:rPr>
        <w:t>.</w:t>
      </w:r>
      <w:r>
        <w:rPr>
          <w:rFonts w:ascii="宋体" w:hAnsi="宋体" w:eastAsia="宋体" w:cs="宋体"/>
          <w:spacing w:val="-2"/>
          <w:sz w:val="24"/>
          <w:szCs w:val="24"/>
        </w:rPr>
        <w:t>监督和管理</w:t>
      </w:r>
    </w:p>
    <w:p>
      <w:pPr>
        <w:spacing w:before="161" w:line="220" w:lineRule="auto"/>
        <w:ind w:left="512"/>
        <w:rPr>
          <w:rFonts w:ascii="宋体" w:hAnsi="宋体" w:eastAsia="宋体" w:cs="宋体"/>
          <w:sz w:val="24"/>
          <w:szCs w:val="24"/>
        </w:rPr>
      </w:pPr>
      <w:r>
        <w:rPr>
          <w:rFonts w:ascii="宋体" w:hAnsi="宋体" w:eastAsia="宋体" w:cs="宋体"/>
          <w:spacing w:val="2"/>
          <w:sz w:val="24"/>
          <w:szCs w:val="24"/>
        </w:rPr>
        <w:t>甲乙双方均应自觉配合</w:t>
      </w:r>
      <w:r>
        <w:rPr>
          <w:rFonts w:ascii="宋体" w:hAnsi="宋体" w:eastAsia="宋体" w:cs="宋体"/>
          <w:spacing w:val="2"/>
          <w:sz w:val="24"/>
          <w:szCs w:val="24"/>
          <w:u w:val="single" w:color="auto"/>
        </w:rPr>
        <w:t>监督管理部门</w:t>
      </w:r>
      <w:r>
        <w:rPr>
          <w:rFonts w:ascii="宋体" w:hAnsi="宋体" w:eastAsia="宋体" w:cs="宋体"/>
          <w:spacing w:val="2"/>
          <w:sz w:val="24"/>
          <w:szCs w:val="24"/>
        </w:rPr>
        <w:t>对合同履行情况的监督检查，如实反映情</w:t>
      </w:r>
      <w:r>
        <w:rPr>
          <w:rFonts w:ascii="宋体" w:hAnsi="宋体" w:eastAsia="宋体" w:cs="宋体"/>
          <w:spacing w:val="1"/>
          <w:sz w:val="24"/>
          <w:szCs w:val="24"/>
        </w:rPr>
        <w:t>况</w:t>
      </w:r>
      <w:r>
        <w:rPr>
          <w:rFonts w:ascii="宋体" w:hAnsi="宋体" w:eastAsia="宋体" w:cs="宋体"/>
          <w:sz w:val="24"/>
          <w:szCs w:val="24"/>
        </w:rPr>
        <w:t>，提供</w:t>
      </w:r>
    </w:p>
    <w:p>
      <w:pPr>
        <w:spacing w:before="187" w:line="220" w:lineRule="auto"/>
        <w:ind w:left="2"/>
        <w:rPr>
          <w:rFonts w:ascii="宋体" w:hAnsi="宋体" w:eastAsia="宋体" w:cs="宋体"/>
          <w:sz w:val="24"/>
          <w:szCs w:val="24"/>
        </w:rPr>
      </w:pPr>
      <w:r>
        <w:rPr>
          <w:rFonts w:ascii="宋体" w:hAnsi="宋体" w:eastAsia="宋体" w:cs="宋体"/>
          <w:spacing w:val="-9"/>
          <w:sz w:val="24"/>
          <w:szCs w:val="24"/>
        </w:rPr>
        <w:t>有</w:t>
      </w:r>
      <w:r>
        <w:rPr>
          <w:rFonts w:ascii="宋体" w:hAnsi="宋体" w:eastAsia="宋体" w:cs="宋体"/>
          <w:spacing w:val="-7"/>
          <w:sz w:val="24"/>
          <w:szCs w:val="24"/>
        </w:rPr>
        <w:t>关资料。</w:t>
      </w:r>
    </w:p>
    <w:p>
      <w:pPr>
        <w:spacing w:before="106" w:line="239" w:lineRule="auto"/>
        <w:ind w:left="501"/>
        <w:outlineLvl w:val="3"/>
        <w:rPr>
          <w:rFonts w:ascii="宋体" w:hAnsi="宋体" w:eastAsia="宋体" w:cs="宋体"/>
          <w:sz w:val="24"/>
          <w:szCs w:val="24"/>
        </w:rPr>
      </w:pPr>
      <w:r>
        <w:rPr>
          <w:rFonts w:ascii="宋体" w:hAnsi="宋体" w:eastAsia="宋体" w:cs="宋体"/>
          <w:spacing w:val="-4"/>
          <w:sz w:val="24"/>
          <w:szCs w:val="24"/>
        </w:rPr>
        <w:t>1</w:t>
      </w:r>
      <w:r>
        <w:rPr>
          <w:rFonts w:ascii="宋体" w:hAnsi="宋体" w:eastAsia="宋体" w:cs="宋体"/>
          <w:spacing w:val="-3"/>
          <w:sz w:val="24"/>
          <w:szCs w:val="24"/>
        </w:rPr>
        <w:t>4.合同生效</w:t>
      </w:r>
    </w:p>
    <w:p>
      <w:pPr>
        <w:spacing w:before="155" w:line="219" w:lineRule="auto"/>
        <w:ind w:left="482"/>
        <w:rPr>
          <w:rFonts w:ascii="宋体" w:hAnsi="宋体" w:eastAsia="宋体" w:cs="宋体"/>
          <w:sz w:val="24"/>
          <w:szCs w:val="24"/>
        </w:rPr>
      </w:pPr>
      <w:r>
        <w:rPr>
          <w:rFonts w:ascii="宋体" w:hAnsi="宋体" w:eastAsia="宋体" w:cs="宋体"/>
          <w:spacing w:val="-4"/>
          <w:sz w:val="24"/>
          <w:szCs w:val="24"/>
        </w:rPr>
        <w:t>本合同由甲</w:t>
      </w:r>
      <w:r>
        <w:rPr>
          <w:rFonts w:ascii="宋体" w:hAnsi="宋体" w:eastAsia="宋体" w:cs="宋体"/>
          <w:spacing w:val="-3"/>
          <w:sz w:val="24"/>
          <w:szCs w:val="24"/>
        </w:rPr>
        <w:t>乙</w:t>
      </w:r>
      <w:r>
        <w:rPr>
          <w:rFonts w:ascii="宋体" w:hAnsi="宋体" w:eastAsia="宋体" w:cs="宋体"/>
          <w:spacing w:val="-2"/>
          <w:sz w:val="24"/>
          <w:szCs w:val="24"/>
        </w:rPr>
        <w:t>双方签字盖章后生效。</w:t>
      </w:r>
    </w:p>
    <w:p>
      <w:pPr>
        <w:spacing w:before="183" w:line="359" w:lineRule="auto"/>
        <w:ind w:left="1" w:firstLine="500"/>
        <w:rPr>
          <w:rFonts w:ascii="宋体" w:hAnsi="宋体" w:eastAsia="宋体" w:cs="宋体"/>
          <w:sz w:val="24"/>
          <w:szCs w:val="24"/>
        </w:rPr>
      </w:pPr>
      <w:r>
        <w:rPr>
          <w:rFonts w:ascii="宋体" w:hAnsi="宋体" w:eastAsia="宋体" w:cs="宋体"/>
          <w:spacing w:val="-1"/>
          <w:sz w:val="24"/>
          <w:szCs w:val="24"/>
        </w:rPr>
        <w:t>15.以</w:t>
      </w:r>
      <w:r>
        <w:rPr>
          <w:rFonts w:ascii="宋体" w:hAnsi="宋体" w:eastAsia="宋体" w:cs="宋体"/>
          <w:sz w:val="24"/>
          <w:szCs w:val="24"/>
        </w:rPr>
        <w:t xml:space="preserve">联合体形式参加采购活动或者合同分包的，应当将联合协议或者分包意向协议作为 </w:t>
      </w:r>
      <w:r>
        <w:rPr>
          <w:rFonts w:ascii="宋体" w:hAnsi="宋体" w:eastAsia="宋体" w:cs="宋体"/>
          <w:spacing w:val="-4"/>
          <w:sz w:val="24"/>
          <w:szCs w:val="24"/>
        </w:rPr>
        <w:t>采购合同的组成部分。 其他未尽事宜由甲乙双方友好协商确定</w:t>
      </w:r>
      <w:r>
        <w:rPr>
          <w:rFonts w:ascii="宋体" w:hAnsi="宋体" w:eastAsia="宋体" w:cs="宋体"/>
          <w:spacing w:val="-2"/>
          <w:sz w:val="24"/>
          <w:szCs w:val="24"/>
        </w:rPr>
        <w:t>。</w:t>
      </w:r>
    </w:p>
    <w:p>
      <w:pPr>
        <w:spacing w:before="1" w:line="218" w:lineRule="auto"/>
        <w:ind w:left="501"/>
        <w:outlineLvl w:val="3"/>
        <w:rPr>
          <w:rFonts w:ascii="宋体" w:hAnsi="宋体" w:eastAsia="宋体" w:cs="宋体"/>
          <w:sz w:val="24"/>
          <w:szCs w:val="24"/>
        </w:rPr>
      </w:pPr>
      <w:r>
        <w:rPr>
          <w:rFonts w:ascii="宋体" w:hAnsi="宋体" w:eastAsia="宋体" w:cs="宋体"/>
          <w:spacing w:val="-2"/>
          <w:sz w:val="24"/>
          <w:szCs w:val="24"/>
        </w:rPr>
        <w:t>16.本合同的</w:t>
      </w:r>
      <w:r>
        <w:rPr>
          <w:rFonts w:ascii="宋体" w:hAnsi="宋体" w:eastAsia="宋体" w:cs="宋体"/>
          <w:spacing w:val="-1"/>
          <w:sz w:val="24"/>
          <w:szCs w:val="24"/>
        </w:rPr>
        <w:t>组成文件</w:t>
      </w:r>
    </w:p>
    <w:p>
      <w:pPr>
        <w:spacing w:before="182" w:line="220" w:lineRule="auto"/>
        <w:ind w:left="488"/>
        <w:rPr>
          <w:rFonts w:ascii="宋体" w:hAnsi="宋体" w:eastAsia="宋体" w:cs="宋体"/>
          <w:sz w:val="24"/>
          <w:szCs w:val="24"/>
        </w:rPr>
      </w:pPr>
      <w:r>
        <w:rPr>
          <w:rFonts w:ascii="宋体" w:hAnsi="宋体" w:eastAsia="宋体" w:cs="宋体"/>
          <w:spacing w:val="17"/>
          <w:sz w:val="24"/>
          <w:szCs w:val="24"/>
        </w:rPr>
        <w:t>(</w:t>
      </w:r>
      <w:r>
        <w:rPr>
          <w:rFonts w:ascii="宋体" w:hAnsi="宋体" w:eastAsia="宋体" w:cs="宋体"/>
          <w:spacing w:val="13"/>
          <w:sz w:val="24"/>
          <w:szCs w:val="24"/>
        </w:rPr>
        <w:t>1)</w:t>
      </w:r>
      <w:r>
        <w:rPr>
          <w:rFonts w:hint="eastAsia" w:ascii="宋体" w:hAnsi="宋体" w:cs="宋体"/>
          <w:spacing w:val="13"/>
          <w:sz w:val="24"/>
          <w:szCs w:val="24"/>
          <w:lang w:eastAsia="zh-CN"/>
        </w:rPr>
        <w:t>招标文件</w:t>
      </w:r>
      <w:r>
        <w:rPr>
          <w:rFonts w:ascii="宋体" w:hAnsi="宋体" w:eastAsia="宋体" w:cs="宋体"/>
          <w:spacing w:val="13"/>
          <w:sz w:val="24"/>
          <w:szCs w:val="24"/>
        </w:rPr>
        <w:t>、乙方的</w:t>
      </w:r>
      <w:r>
        <w:rPr>
          <w:rFonts w:hint="eastAsia" w:ascii="宋体" w:hAnsi="宋体" w:cs="宋体"/>
          <w:spacing w:val="13"/>
          <w:sz w:val="24"/>
          <w:szCs w:val="24"/>
          <w:lang w:eastAsia="zh-CN"/>
        </w:rPr>
        <w:t>投标文件</w:t>
      </w:r>
      <w:r>
        <w:rPr>
          <w:rFonts w:ascii="宋体" w:hAnsi="宋体" w:eastAsia="宋体" w:cs="宋体"/>
          <w:spacing w:val="13"/>
          <w:sz w:val="24"/>
          <w:szCs w:val="24"/>
        </w:rPr>
        <w:t>和</w:t>
      </w:r>
      <w:r>
        <w:rPr>
          <w:rFonts w:hint="eastAsia" w:ascii="宋体" w:hAnsi="宋体" w:cs="宋体"/>
          <w:spacing w:val="13"/>
          <w:sz w:val="24"/>
          <w:szCs w:val="24"/>
          <w:lang w:val="en-US" w:eastAsia="zh-CN"/>
        </w:rPr>
        <w:t>招标</w:t>
      </w:r>
      <w:r>
        <w:rPr>
          <w:rFonts w:ascii="宋体" w:hAnsi="宋体" w:eastAsia="宋体" w:cs="宋体"/>
          <w:spacing w:val="13"/>
          <w:sz w:val="24"/>
          <w:szCs w:val="24"/>
        </w:rPr>
        <w:t>时的澄清函(如有)；</w:t>
      </w:r>
    </w:p>
    <w:p>
      <w:pPr>
        <w:spacing w:before="181" w:line="219" w:lineRule="auto"/>
        <w:ind w:left="488"/>
        <w:rPr>
          <w:rFonts w:ascii="宋体" w:hAnsi="宋体" w:eastAsia="宋体" w:cs="宋体"/>
          <w:sz w:val="24"/>
          <w:szCs w:val="24"/>
        </w:rPr>
      </w:pPr>
      <w:r>
        <w:rPr>
          <w:rFonts w:ascii="宋体" w:hAnsi="宋体" w:eastAsia="宋体" w:cs="宋体"/>
          <w:spacing w:val="23"/>
          <w:sz w:val="24"/>
          <w:szCs w:val="24"/>
        </w:rPr>
        <w:t>(</w:t>
      </w:r>
      <w:r>
        <w:rPr>
          <w:rFonts w:ascii="宋体" w:hAnsi="宋体" w:eastAsia="宋体" w:cs="宋体"/>
          <w:spacing w:val="18"/>
          <w:sz w:val="24"/>
          <w:szCs w:val="24"/>
        </w:rPr>
        <w:t>2)成交通知书；</w:t>
      </w:r>
    </w:p>
    <w:p>
      <w:pPr>
        <w:spacing w:before="182" w:line="220" w:lineRule="auto"/>
        <w:ind w:left="488"/>
        <w:rPr>
          <w:rFonts w:ascii="宋体" w:hAnsi="宋体" w:eastAsia="宋体" w:cs="宋体"/>
          <w:sz w:val="24"/>
          <w:szCs w:val="24"/>
        </w:rPr>
      </w:pPr>
      <w:r>
        <w:rPr>
          <w:rFonts w:ascii="宋体" w:hAnsi="宋体" w:eastAsia="宋体" w:cs="宋体"/>
          <w:spacing w:val="13"/>
          <w:sz w:val="24"/>
          <w:szCs w:val="24"/>
        </w:rPr>
        <w:t>(</w:t>
      </w:r>
      <w:r>
        <w:rPr>
          <w:rFonts w:ascii="宋体" w:hAnsi="宋体" w:eastAsia="宋体" w:cs="宋体"/>
          <w:spacing w:val="11"/>
          <w:sz w:val="24"/>
          <w:szCs w:val="24"/>
        </w:rPr>
        <w:t>3)甲乙双方商定的其他必要文件。</w:t>
      </w:r>
    </w:p>
    <w:p>
      <w:pPr>
        <w:spacing w:before="181" w:line="220" w:lineRule="auto"/>
        <w:ind w:left="483"/>
        <w:rPr>
          <w:rFonts w:ascii="宋体" w:hAnsi="宋体" w:eastAsia="宋体" w:cs="宋体"/>
          <w:sz w:val="24"/>
          <w:szCs w:val="24"/>
        </w:rPr>
      </w:pPr>
      <w:r>
        <w:rPr>
          <w:rFonts w:ascii="宋体" w:hAnsi="宋体" w:eastAsia="宋体" w:cs="宋体"/>
          <w:spacing w:val="-2"/>
          <w:sz w:val="24"/>
          <w:szCs w:val="24"/>
        </w:rPr>
        <w:t>上述合同文件内容互为补充，如有不明确</w:t>
      </w:r>
      <w:r>
        <w:rPr>
          <w:rFonts w:ascii="宋体" w:hAnsi="宋体" w:eastAsia="宋体" w:cs="宋体"/>
          <w:spacing w:val="-1"/>
          <w:sz w:val="24"/>
          <w:szCs w:val="24"/>
        </w:rPr>
        <w:t>，由甲方负责解释。</w:t>
      </w:r>
    </w:p>
    <w:p>
      <w:pPr>
        <w:spacing w:before="181" w:line="220" w:lineRule="auto"/>
        <w:ind w:left="501"/>
        <w:outlineLvl w:val="3"/>
        <w:rPr>
          <w:rFonts w:ascii="宋体" w:hAnsi="宋体" w:eastAsia="宋体" w:cs="宋体"/>
          <w:sz w:val="24"/>
          <w:szCs w:val="24"/>
        </w:rPr>
      </w:pPr>
      <w:r>
        <w:rPr>
          <w:rFonts w:ascii="宋体" w:hAnsi="宋体" w:eastAsia="宋体" w:cs="宋体"/>
          <w:spacing w:val="-4"/>
          <w:sz w:val="24"/>
          <w:szCs w:val="24"/>
        </w:rPr>
        <w:t>1</w:t>
      </w:r>
      <w:r>
        <w:rPr>
          <w:rFonts w:ascii="宋体" w:hAnsi="宋体" w:eastAsia="宋体" w:cs="宋体"/>
          <w:spacing w:val="-3"/>
          <w:sz w:val="24"/>
          <w:szCs w:val="24"/>
        </w:rPr>
        <w:t>7.合同份数</w:t>
      </w:r>
    </w:p>
    <w:p>
      <w:pPr>
        <w:spacing w:before="262" w:line="219" w:lineRule="auto"/>
        <w:ind w:left="482"/>
        <w:rPr>
          <w:rFonts w:ascii="宋体" w:hAnsi="宋体" w:eastAsia="宋体" w:cs="宋体"/>
          <w:sz w:val="24"/>
          <w:szCs w:val="24"/>
        </w:rPr>
      </w:pPr>
      <w:r>
        <w:rPr>
          <w:rFonts w:ascii="宋体" w:hAnsi="宋体" w:eastAsia="宋体" w:cs="宋体"/>
          <w:spacing w:val="-2"/>
          <w:sz w:val="24"/>
          <w:szCs w:val="24"/>
        </w:rPr>
        <w:t>本合同</w:t>
      </w:r>
      <w:r>
        <w:rPr>
          <w:rFonts w:ascii="宋体" w:hAnsi="宋体" w:eastAsia="宋体" w:cs="宋体"/>
          <w:spacing w:val="-1"/>
          <w:sz w:val="24"/>
          <w:szCs w:val="24"/>
        </w:rPr>
        <w:t>一式</w:t>
      </w:r>
      <w:r>
        <w:rPr>
          <w:rFonts w:ascii="宋体" w:hAnsi="宋体" w:eastAsia="宋体" w:cs="宋体"/>
          <w:spacing w:val="-1"/>
          <w:sz w:val="24"/>
          <w:szCs w:val="24"/>
          <w:u w:val="single" w:color="auto"/>
        </w:rPr>
        <w:t xml:space="preserve">   </w:t>
      </w:r>
      <w:r>
        <w:rPr>
          <w:rFonts w:ascii="宋体" w:hAnsi="宋体" w:eastAsia="宋体" w:cs="宋体"/>
          <w:spacing w:val="-1"/>
          <w:sz w:val="24"/>
          <w:szCs w:val="24"/>
        </w:rPr>
        <w:t>份，中文书写。甲方执</w:t>
      </w:r>
      <w:r>
        <w:rPr>
          <w:rFonts w:ascii="宋体" w:hAnsi="宋体" w:eastAsia="宋体" w:cs="宋体"/>
          <w:spacing w:val="-1"/>
          <w:sz w:val="24"/>
          <w:szCs w:val="24"/>
          <w:u w:val="single" w:color="auto"/>
        </w:rPr>
        <w:t xml:space="preserve">   </w:t>
      </w:r>
      <w:r>
        <w:rPr>
          <w:rFonts w:ascii="宋体" w:hAnsi="宋体" w:eastAsia="宋体" w:cs="宋体"/>
          <w:spacing w:val="-1"/>
          <w:sz w:val="24"/>
          <w:szCs w:val="24"/>
        </w:rPr>
        <w:t>份，乙方</w:t>
      </w:r>
      <w:r>
        <w:rPr>
          <w:rFonts w:ascii="宋体" w:hAnsi="宋体" w:eastAsia="宋体" w:cs="宋体"/>
          <w:spacing w:val="-1"/>
          <w:sz w:val="24"/>
          <w:szCs w:val="24"/>
          <w:u w:val="single" w:color="auto"/>
        </w:rPr>
        <w:t xml:space="preserve">   </w:t>
      </w:r>
      <w:r>
        <w:rPr>
          <w:rFonts w:ascii="宋体" w:hAnsi="宋体" w:eastAsia="宋体" w:cs="宋体"/>
          <w:spacing w:val="-1"/>
          <w:sz w:val="24"/>
          <w:szCs w:val="24"/>
        </w:rPr>
        <w:t>份，采购代理机构一份。</w:t>
      </w:r>
    </w:p>
    <w:p>
      <w:pPr>
        <w:spacing w:line="319" w:lineRule="auto"/>
        <w:rPr>
          <w:rFonts w:ascii="Arial"/>
          <w:sz w:val="21"/>
        </w:rPr>
      </w:pPr>
    </w:p>
    <w:p>
      <w:pPr>
        <w:spacing w:line="319" w:lineRule="auto"/>
        <w:rPr>
          <w:rFonts w:ascii="Arial"/>
          <w:sz w:val="21"/>
        </w:rPr>
      </w:pPr>
    </w:p>
    <w:p>
      <w:pPr>
        <w:spacing w:line="319" w:lineRule="auto"/>
        <w:rPr>
          <w:rFonts w:ascii="Arial"/>
          <w:sz w:val="21"/>
        </w:rPr>
      </w:pPr>
    </w:p>
    <w:p>
      <w:pPr>
        <w:spacing w:before="78" w:line="359" w:lineRule="auto"/>
        <w:ind w:left="482"/>
        <w:rPr>
          <w:rFonts w:ascii="宋体" w:hAnsi="宋体" w:eastAsia="宋体" w:cs="宋体"/>
          <w:sz w:val="24"/>
          <w:szCs w:val="24"/>
        </w:rPr>
      </w:pPr>
      <w:r>
        <w:rPr>
          <w:rFonts w:ascii="宋体" w:hAnsi="宋体" w:eastAsia="宋体" w:cs="宋体"/>
          <w:spacing w:val="-4"/>
          <w:sz w:val="24"/>
          <w:szCs w:val="24"/>
        </w:rPr>
        <w:t>合同订立时间：</w:t>
      </w:r>
      <w:r>
        <w:rPr>
          <w:rFonts w:ascii="宋体" w:hAnsi="宋体" w:eastAsia="宋体" w:cs="宋体"/>
          <w:spacing w:val="-4"/>
          <w:sz w:val="24"/>
          <w:szCs w:val="24"/>
          <w:u w:val="single" w:color="auto"/>
        </w:rPr>
        <w:t xml:space="preserve"> </w:t>
      </w:r>
      <w:r>
        <w:rPr>
          <w:rFonts w:ascii="宋体" w:hAnsi="宋体" w:eastAsia="宋体" w:cs="宋体"/>
          <w:spacing w:val="-2"/>
          <w:sz w:val="24"/>
          <w:szCs w:val="24"/>
          <w:u w:val="single" w:color="auto"/>
        </w:rPr>
        <w:t xml:space="preserve">         </w:t>
      </w:r>
      <w:r>
        <w:rPr>
          <w:rFonts w:ascii="宋体" w:hAnsi="宋体" w:eastAsia="宋体" w:cs="宋体"/>
          <w:spacing w:val="-2"/>
          <w:sz w:val="24"/>
          <w:szCs w:val="24"/>
        </w:rPr>
        <w:t>年</w:t>
      </w:r>
      <w:r>
        <w:rPr>
          <w:rFonts w:ascii="宋体" w:hAnsi="宋体" w:eastAsia="宋体" w:cs="宋体"/>
          <w:spacing w:val="-2"/>
          <w:sz w:val="24"/>
          <w:szCs w:val="24"/>
          <w:u w:val="single" w:color="auto"/>
        </w:rPr>
        <w:t xml:space="preserve">      </w:t>
      </w:r>
      <w:r>
        <w:rPr>
          <w:rFonts w:ascii="宋体" w:hAnsi="宋体" w:eastAsia="宋体" w:cs="宋体"/>
          <w:spacing w:val="-2"/>
          <w:sz w:val="24"/>
          <w:szCs w:val="24"/>
        </w:rPr>
        <w:t>月</w:t>
      </w:r>
      <w:r>
        <w:rPr>
          <w:rFonts w:ascii="宋体" w:hAnsi="宋体" w:eastAsia="宋体" w:cs="宋体"/>
          <w:spacing w:val="-2"/>
          <w:sz w:val="24"/>
          <w:szCs w:val="24"/>
          <w:u w:val="single" w:color="auto"/>
        </w:rPr>
        <w:t xml:space="preserve">      </w:t>
      </w:r>
      <w:r>
        <w:rPr>
          <w:rFonts w:ascii="宋体" w:hAnsi="宋体" w:eastAsia="宋体" w:cs="宋体"/>
          <w:spacing w:val="-2"/>
          <w:sz w:val="24"/>
          <w:szCs w:val="24"/>
        </w:rPr>
        <w:t>日</w:t>
      </w:r>
    </w:p>
    <w:p>
      <w:pPr>
        <w:spacing w:before="1" w:line="221" w:lineRule="auto"/>
        <w:ind w:left="482"/>
        <w:rPr>
          <w:rFonts w:ascii="宋体" w:hAnsi="宋体" w:eastAsia="宋体" w:cs="宋体"/>
          <w:sz w:val="24"/>
          <w:szCs w:val="24"/>
        </w:rPr>
      </w:pPr>
      <w:r>
        <w:rPr>
          <w:rFonts w:ascii="宋体" w:hAnsi="宋体" w:eastAsia="宋体" w:cs="宋体"/>
          <w:spacing w:val="-9"/>
          <w:sz w:val="24"/>
          <w:szCs w:val="24"/>
        </w:rPr>
        <w:t>合</w:t>
      </w:r>
      <w:r>
        <w:rPr>
          <w:rFonts w:ascii="宋体" w:hAnsi="宋体" w:eastAsia="宋体" w:cs="宋体"/>
          <w:spacing w:val="-8"/>
          <w:sz w:val="24"/>
          <w:szCs w:val="24"/>
        </w:rPr>
        <w:t>同订立地点：</w:t>
      </w:r>
    </w:p>
    <w:p/>
    <w:p/>
    <w:p>
      <w:pPr>
        <w:spacing w:line="115" w:lineRule="exact"/>
      </w:pPr>
    </w:p>
    <w:p>
      <w:pPr>
        <w:sectPr>
          <w:headerReference r:id="rId16" w:type="default"/>
          <w:footerReference r:id="rId17" w:type="default"/>
          <w:pgSz w:w="11906" w:h="16839"/>
          <w:pgMar w:top="1082" w:right="1080" w:bottom="1062" w:left="1087" w:header="872" w:footer="901" w:gutter="0"/>
          <w:pgNumType w:fmt="decimal"/>
          <w:cols w:equalWidth="0" w:num="1">
            <w:col w:w="9739"/>
          </w:cols>
        </w:sectPr>
      </w:pPr>
    </w:p>
    <w:p>
      <w:pPr>
        <w:spacing w:before="48" w:line="466" w:lineRule="exact"/>
        <w:ind w:left="512"/>
        <w:rPr>
          <w:rFonts w:ascii="宋体" w:hAnsi="宋体" w:eastAsia="宋体" w:cs="宋体"/>
          <w:sz w:val="24"/>
          <w:szCs w:val="24"/>
        </w:rPr>
      </w:pPr>
      <w:r>
        <w:rPr>
          <w:rFonts w:ascii="宋体" w:hAnsi="宋体" w:eastAsia="宋体" w:cs="宋体"/>
          <w:spacing w:val="5"/>
          <w:position w:val="17"/>
          <w:sz w:val="24"/>
          <w:szCs w:val="24"/>
        </w:rPr>
        <w:t>甲      方：(公章</w:t>
      </w:r>
      <w:r>
        <w:rPr>
          <w:rFonts w:ascii="宋体" w:hAnsi="宋体" w:eastAsia="宋体" w:cs="宋体"/>
          <w:spacing w:val="3"/>
          <w:position w:val="17"/>
          <w:sz w:val="24"/>
          <w:szCs w:val="24"/>
        </w:rPr>
        <w:t>)</w:t>
      </w:r>
    </w:p>
    <w:p>
      <w:pPr>
        <w:spacing w:before="2" w:line="228" w:lineRule="auto"/>
        <w:ind w:left="482"/>
        <w:rPr>
          <w:rFonts w:ascii="宋体" w:hAnsi="宋体" w:eastAsia="宋体" w:cs="宋体"/>
          <w:sz w:val="24"/>
          <w:szCs w:val="24"/>
        </w:rPr>
      </w:pPr>
      <w:r>
        <w:rPr>
          <w:rFonts w:ascii="宋体" w:hAnsi="宋体" w:eastAsia="宋体" w:cs="宋体"/>
          <w:spacing w:val="-6"/>
          <w:sz w:val="24"/>
          <w:szCs w:val="24"/>
        </w:rPr>
        <w:t>地</w:t>
      </w:r>
      <w:r>
        <w:rPr>
          <w:rFonts w:ascii="宋体" w:hAnsi="宋体" w:eastAsia="宋体" w:cs="宋体"/>
          <w:spacing w:val="-5"/>
          <w:sz w:val="24"/>
          <w:szCs w:val="24"/>
        </w:rPr>
        <w:t xml:space="preserve"> </w:t>
      </w:r>
      <w:r>
        <w:rPr>
          <w:rFonts w:ascii="宋体" w:hAnsi="宋体" w:eastAsia="宋体" w:cs="宋体"/>
          <w:spacing w:val="-3"/>
          <w:sz w:val="24"/>
          <w:szCs w:val="24"/>
        </w:rPr>
        <w:t xml:space="preserve">     址：</w:t>
      </w:r>
    </w:p>
    <w:p>
      <w:pPr>
        <w:spacing w:before="169" w:line="467" w:lineRule="exact"/>
        <w:ind w:left="482"/>
        <w:rPr>
          <w:rFonts w:ascii="宋体" w:hAnsi="宋体" w:eastAsia="宋体" w:cs="宋体"/>
          <w:sz w:val="24"/>
          <w:szCs w:val="24"/>
        </w:rPr>
      </w:pPr>
      <w:r>
        <w:rPr>
          <w:rFonts w:ascii="宋体" w:hAnsi="宋体" w:eastAsia="宋体" w:cs="宋体"/>
          <w:spacing w:val="-10"/>
          <w:position w:val="17"/>
          <w:sz w:val="24"/>
          <w:szCs w:val="24"/>
        </w:rPr>
        <w:t>法</w:t>
      </w:r>
      <w:r>
        <w:rPr>
          <w:rFonts w:ascii="宋体" w:hAnsi="宋体" w:eastAsia="宋体" w:cs="宋体"/>
          <w:spacing w:val="-9"/>
          <w:position w:val="17"/>
          <w:sz w:val="24"/>
          <w:szCs w:val="24"/>
        </w:rPr>
        <w:t>定代表人：</w:t>
      </w:r>
    </w:p>
    <w:p>
      <w:pPr>
        <w:spacing w:line="219" w:lineRule="auto"/>
        <w:ind w:left="481"/>
        <w:rPr>
          <w:rFonts w:ascii="宋体" w:hAnsi="宋体" w:eastAsia="宋体" w:cs="宋体"/>
          <w:sz w:val="24"/>
          <w:szCs w:val="24"/>
        </w:rPr>
      </w:pPr>
      <w:r>
        <w:rPr>
          <w:rFonts w:ascii="宋体" w:hAnsi="宋体" w:eastAsia="宋体" w:cs="宋体"/>
          <w:spacing w:val="-9"/>
          <w:sz w:val="24"/>
          <w:szCs w:val="24"/>
        </w:rPr>
        <w:t>委托代理人</w:t>
      </w:r>
      <w:r>
        <w:rPr>
          <w:rFonts w:ascii="宋体" w:hAnsi="宋体" w:eastAsia="宋体" w:cs="宋体"/>
          <w:spacing w:val="-8"/>
          <w:sz w:val="24"/>
          <w:szCs w:val="24"/>
        </w:rPr>
        <w:t>：</w:t>
      </w:r>
    </w:p>
    <w:p>
      <w:pPr>
        <w:spacing w:before="181" w:line="222" w:lineRule="auto"/>
        <w:ind w:left="510"/>
        <w:rPr>
          <w:rFonts w:ascii="宋体" w:hAnsi="宋体" w:eastAsia="宋体" w:cs="宋体"/>
          <w:sz w:val="24"/>
          <w:szCs w:val="24"/>
        </w:rPr>
      </w:pPr>
      <w:r>
        <w:rPr>
          <w:rFonts w:ascii="宋体" w:hAnsi="宋体" w:eastAsia="宋体" w:cs="宋体"/>
          <w:spacing w:val="-12"/>
          <w:sz w:val="24"/>
          <w:szCs w:val="24"/>
        </w:rPr>
        <w:t>电</w:t>
      </w:r>
      <w:r>
        <w:rPr>
          <w:rFonts w:ascii="宋体" w:hAnsi="宋体" w:eastAsia="宋体" w:cs="宋体"/>
          <w:spacing w:val="-7"/>
          <w:sz w:val="24"/>
          <w:szCs w:val="24"/>
        </w:rPr>
        <w:t xml:space="preserve"> </w:t>
      </w:r>
      <w:r>
        <w:rPr>
          <w:rFonts w:ascii="宋体" w:hAnsi="宋体" w:eastAsia="宋体" w:cs="宋体"/>
          <w:spacing w:val="-6"/>
          <w:sz w:val="24"/>
          <w:szCs w:val="24"/>
        </w:rPr>
        <w:t xml:space="preserve">     话：</w:t>
      </w:r>
    </w:p>
    <w:p>
      <w:pPr>
        <w:spacing w:before="179" w:line="219" w:lineRule="auto"/>
        <w:ind w:left="480"/>
        <w:rPr>
          <w:rFonts w:ascii="宋体" w:hAnsi="宋体" w:eastAsia="宋体" w:cs="宋体"/>
          <w:sz w:val="24"/>
          <w:szCs w:val="24"/>
        </w:rPr>
      </w:pPr>
      <w:r>
        <w:rPr>
          <w:rFonts w:ascii="宋体" w:hAnsi="宋体" w:eastAsia="宋体" w:cs="宋体"/>
          <w:spacing w:val="-5"/>
          <w:sz w:val="24"/>
          <w:szCs w:val="24"/>
        </w:rPr>
        <w:t>传</w:t>
      </w:r>
      <w:r>
        <w:rPr>
          <w:rFonts w:ascii="宋体" w:hAnsi="宋体" w:eastAsia="宋体" w:cs="宋体"/>
          <w:spacing w:val="-3"/>
          <w:sz w:val="24"/>
          <w:szCs w:val="24"/>
        </w:rPr>
        <w:t xml:space="preserve">      真：</w:t>
      </w:r>
    </w:p>
    <w:p>
      <w:pPr>
        <w:spacing w:line="14" w:lineRule="auto"/>
        <w:rPr>
          <w:rFonts w:ascii="Arial"/>
          <w:sz w:val="2"/>
        </w:rPr>
      </w:pPr>
      <w:r>
        <w:rPr>
          <w:rFonts w:ascii="Arial" w:hAnsi="Arial" w:eastAsia="Arial" w:cs="Arial"/>
          <w:sz w:val="2"/>
          <w:szCs w:val="2"/>
        </w:rPr>
        <w:br w:type="column"/>
      </w:r>
    </w:p>
    <w:p>
      <w:pPr>
        <w:spacing w:before="46" w:line="467" w:lineRule="exact"/>
        <w:ind w:left="25"/>
        <w:rPr>
          <w:rFonts w:ascii="宋体" w:hAnsi="宋体" w:eastAsia="宋体" w:cs="宋体"/>
          <w:sz w:val="24"/>
          <w:szCs w:val="24"/>
        </w:rPr>
      </w:pPr>
      <w:r>
        <w:rPr>
          <w:rFonts w:ascii="宋体" w:hAnsi="宋体" w:eastAsia="宋体" w:cs="宋体"/>
          <w:spacing w:val="10"/>
          <w:position w:val="17"/>
          <w:sz w:val="24"/>
          <w:szCs w:val="24"/>
        </w:rPr>
        <w:t>乙</w:t>
      </w:r>
      <w:r>
        <w:rPr>
          <w:rFonts w:ascii="宋体" w:hAnsi="宋体" w:eastAsia="宋体" w:cs="宋体"/>
          <w:spacing w:val="6"/>
          <w:position w:val="17"/>
          <w:sz w:val="24"/>
          <w:szCs w:val="24"/>
        </w:rPr>
        <w:t xml:space="preserve"> </w:t>
      </w:r>
      <w:r>
        <w:rPr>
          <w:rFonts w:ascii="宋体" w:hAnsi="宋体" w:eastAsia="宋体" w:cs="宋体"/>
          <w:spacing w:val="5"/>
          <w:position w:val="17"/>
          <w:sz w:val="24"/>
          <w:szCs w:val="24"/>
        </w:rPr>
        <w:t xml:space="preserve">     方：(公章)</w:t>
      </w:r>
    </w:p>
    <w:p>
      <w:pPr>
        <w:spacing w:before="1" w:line="228" w:lineRule="auto"/>
        <w:ind w:left="1"/>
        <w:rPr>
          <w:rFonts w:ascii="宋体" w:hAnsi="宋体" w:eastAsia="宋体" w:cs="宋体"/>
          <w:sz w:val="24"/>
          <w:szCs w:val="24"/>
        </w:rPr>
      </w:pPr>
      <w:r>
        <w:rPr>
          <w:rFonts w:ascii="宋体" w:hAnsi="宋体" w:eastAsia="宋体" w:cs="宋体"/>
          <w:spacing w:val="-6"/>
          <w:sz w:val="24"/>
          <w:szCs w:val="24"/>
        </w:rPr>
        <w:t>地</w:t>
      </w:r>
      <w:r>
        <w:rPr>
          <w:rFonts w:ascii="宋体" w:hAnsi="宋体" w:eastAsia="宋体" w:cs="宋体"/>
          <w:spacing w:val="-5"/>
          <w:sz w:val="24"/>
          <w:szCs w:val="24"/>
        </w:rPr>
        <w:t xml:space="preserve"> </w:t>
      </w:r>
      <w:r>
        <w:rPr>
          <w:rFonts w:ascii="宋体" w:hAnsi="宋体" w:eastAsia="宋体" w:cs="宋体"/>
          <w:spacing w:val="-3"/>
          <w:sz w:val="24"/>
          <w:szCs w:val="24"/>
        </w:rPr>
        <w:t xml:space="preserve">     址：</w:t>
      </w:r>
    </w:p>
    <w:p>
      <w:pPr>
        <w:spacing w:before="169" w:line="467" w:lineRule="exact"/>
        <w:ind w:left="2"/>
        <w:rPr>
          <w:rFonts w:ascii="宋体" w:hAnsi="宋体" w:eastAsia="宋体" w:cs="宋体"/>
          <w:sz w:val="24"/>
          <w:szCs w:val="24"/>
        </w:rPr>
      </w:pPr>
      <w:r>
        <w:rPr>
          <w:rFonts w:ascii="宋体" w:hAnsi="宋体" w:eastAsia="宋体" w:cs="宋体"/>
          <w:spacing w:val="-10"/>
          <w:position w:val="17"/>
          <w:sz w:val="24"/>
          <w:szCs w:val="24"/>
        </w:rPr>
        <w:t>法</w:t>
      </w:r>
      <w:r>
        <w:rPr>
          <w:rFonts w:ascii="宋体" w:hAnsi="宋体" w:eastAsia="宋体" w:cs="宋体"/>
          <w:spacing w:val="-9"/>
          <w:position w:val="17"/>
          <w:sz w:val="24"/>
          <w:szCs w:val="24"/>
        </w:rPr>
        <w:t>定代表人：</w:t>
      </w:r>
    </w:p>
    <w:p>
      <w:pPr>
        <w:spacing w:before="1" w:line="219" w:lineRule="auto"/>
        <w:rPr>
          <w:rFonts w:ascii="宋体" w:hAnsi="宋体" w:eastAsia="宋体" w:cs="宋体"/>
          <w:sz w:val="24"/>
          <w:szCs w:val="24"/>
        </w:rPr>
      </w:pPr>
      <w:r>
        <w:rPr>
          <w:rFonts w:ascii="宋体" w:hAnsi="宋体" w:eastAsia="宋体" w:cs="宋体"/>
          <w:spacing w:val="-9"/>
          <w:sz w:val="24"/>
          <w:szCs w:val="24"/>
        </w:rPr>
        <w:t>委托代理人：</w:t>
      </w:r>
    </w:p>
    <w:p>
      <w:pPr>
        <w:spacing w:before="181" w:line="222" w:lineRule="auto"/>
        <w:ind w:left="30"/>
        <w:rPr>
          <w:rFonts w:ascii="宋体" w:hAnsi="宋体" w:eastAsia="宋体" w:cs="宋体"/>
          <w:sz w:val="24"/>
          <w:szCs w:val="24"/>
        </w:rPr>
      </w:pPr>
      <w:r>
        <w:rPr>
          <w:rFonts w:ascii="宋体" w:hAnsi="宋体" w:eastAsia="宋体" w:cs="宋体"/>
          <w:spacing w:val="-12"/>
          <w:sz w:val="24"/>
          <w:szCs w:val="24"/>
        </w:rPr>
        <w:t>电</w:t>
      </w:r>
      <w:r>
        <w:rPr>
          <w:rFonts w:ascii="宋体" w:hAnsi="宋体" w:eastAsia="宋体" w:cs="宋体"/>
          <w:spacing w:val="-7"/>
          <w:sz w:val="24"/>
          <w:szCs w:val="24"/>
        </w:rPr>
        <w:t xml:space="preserve"> </w:t>
      </w:r>
      <w:r>
        <w:rPr>
          <w:rFonts w:ascii="宋体" w:hAnsi="宋体" w:eastAsia="宋体" w:cs="宋体"/>
          <w:spacing w:val="-6"/>
          <w:sz w:val="24"/>
          <w:szCs w:val="24"/>
        </w:rPr>
        <w:t xml:space="preserve">     话：</w:t>
      </w:r>
    </w:p>
    <w:p>
      <w:pPr>
        <w:spacing w:before="178" w:line="219" w:lineRule="auto"/>
        <w:rPr>
          <w:rFonts w:ascii="宋体" w:hAnsi="宋体" w:eastAsia="宋体" w:cs="宋体"/>
          <w:sz w:val="24"/>
          <w:szCs w:val="24"/>
        </w:rPr>
      </w:pPr>
      <w:r>
        <w:rPr>
          <w:rFonts w:ascii="宋体" w:hAnsi="宋体" w:eastAsia="宋体" w:cs="宋体"/>
          <w:spacing w:val="-5"/>
          <w:sz w:val="24"/>
          <w:szCs w:val="24"/>
        </w:rPr>
        <w:t>传</w:t>
      </w:r>
      <w:r>
        <w:rPr>
          <w:rFonts w:ascii="宋体" w:hAnsi="宋体" w:eastAsia="宋体" w:cs="宋体"/>
          <w:spacing w:val="-3"/>
          <w:sz w:val="24"/>
          <w:szCs w:val="24"/>
        </w:rPr>
        <w:t xml:space="preserve">      真：</w:t>
      </w:r>
    </w:p>
    <w:p>
      <w:pPr>
        <w:spacing w:before="183" w:line="220" w:lineRule="auto"/>
        <w:ind w:left="2"/>
        <w:rPr>
          <w:rFonts w:ascii="宋体" w:hAnsi="宋体" w:eastAsia="宋体" w:cs="宋体"/>
          <w:sz w:val="24"/>
          <w:szCs w:val="24"/>
        </w:rPr>
      </w:pPr>
      <w:r>
        <w:rPr>
          <w:rFonts w:ascii="宋体" w:hAnsi="宋体" w:eastAsia="宋体" w:cs="宋体"/>
          <w:spacing w:val="-4"/>
          <w:sz w:val="24"/>
          <w:szCs w:val="24"/>
        </w:rPr>
        <w:t>开 户 银 行：</w:t>
      </w:r>
    </w:p>
    <w:p>
      <w:pPr>
        <w:spacing w:before="261" w:line="185" w:lineRule="auto"/>
        <w:ind w:left="54"/>
        <w:rPr>
          <w:rFonts w:ascii="宋体" w:hAnsi="宋体" w:eastAsia="宋体" w:cs="宋体"/>
          <w:sz w:val="24"/>
          <w:szCs w:val="24"/>
        </w:rPr>
      </w:pPr>
      <w:r>
        <w:rPr>
          <w:rFonts w:ascii="宋体" w:hAnsi="宋体" w:eastAsia="宋体" w:cs="宋体"/>
          <w:spacing w:val="-4"/>
          <w:sz w:val="24"/>
          <w:szCs w:val="24"/>
        </w:rPr>
        <w:t>帐       号</w:t>
      </w:r>
      <w:r>
        <w:rPr>
          <w:rFonts w:ascii="宋体" w:hAnsi="宋体" w:eastAsia="宋体" w:cs="宋体"/>
          <w:spacing w:val="-3"/>
          <w:sz w:val="24"/>
          <w:szCs w:val="24"/>
        </w:rPr>
        <w:t>：</w:t>
      </w:r>
    </w:p>
    <w:p>
      <w:pPr>
        <w:sectPr>
          <w:type w:val="continuous"/>
          <w:pgSz w:w="11906" w:h="16839"/>
          <w:pgMar w:top="1082" w:right="1080" w:bottom="1062" w:left="1087" w:header="872" w:footer="901" w:gutter="0"/>
          <w:pgNumType w:fmt="decimal"/>
          <w:cols w:equalWidth="0" w:num="2">
            <w:col w:w="5181" w:space="100"/>
            <w:col w:w="4459"/>
          </w:cols>
        </w:sectPr>
      </w:pPr>
    </w:p>
    <w:p>
      <w:pPr>
        <w:rPr>
          <w:color w:val="000000" w:themeColor="text1"/>
          <w14:textFill>
            <w14:solidFill>
              <w14:schemeClr w14:val="tx1"/>
            </w14:solidFill>
          </w14:textFill>
        </w:rPr>
      </w:pPr>
    </w:p>
    <w:p>
      <w:pPr>
        <w:pStyle w:val="3"/>
        <w:jc w:val="center"/>
        <w:rPr>
          <w:color w:val="000000" w:themeColor="text1"/>
          <w14:textFill>
            <w14:solidFill>
              <w14:schemeClr w14:val="tx1"/>
            </w14:solidFill>
          </w14:textFill>
        </w:rPr>
      </w:pPr>
      <w:bookmarkStart w:id="166" w:name="_Toc20178"/>
      <w:r>
        <w:rPr>
          <w:rFonts w:hint="eastAsia"/>
          <w:color w:val="000000" w:themeColor="text1"/>
          <w14:textFill>
            <w14:solidFill>
              <w14:schemeClr w14:val="tx1"/>
            </w14:solidFill>
          </w14:textFill>
        </w:rPr>
        <w:t>第</w:t>
      </w:r>
      <w:r>
        <w:rPr>
          <w:rFonts w:hint="eastAsia"/>
          <w:color w:val="000000" w:themeColor="text1"/>
          <w:lang w:val="en-US" w:eastAsia="zh-CN"/>
          <w14:textFill>
            <w14:solidFill>
              <w14:schemeClr w14:val="tx1"/>
            </w14:solidFill>
          </w14:textFill>
        </w:rPr>
        <w:t>五</w:t>
      </w:r>
      <w:r>
        <w:rPr>
          <w:rFonts w:hint="eastAsia"/>
          <w:color w:val="000000" w:themeColor="text1"/>
          <w14:textFill>
            <w14:solidFill>
              <w14:schemeClr w14:val="tx1"/>
            </w14:solidFill>
          </w14:textFill>
        </w:rPr>
        <w:t>章  投标文件内容和格式</w:t>
      </w:r>
      <w:bookmarkEnd w:id="166"/>
    </w:p>
    <w:p>
      <w:pPr>
        <w:widowControl/>
        <w:spacing w:line="360" w:lineRule="auto"/>
        <w:jc w:val="left"/>
        <w:rPr>
          <w:rFonts w:ascii="宋体" w:hAnsi="宋体" w:cs="宋体"/>
          <w:b/>
          <w:color w:val="000000" w:themeColor="text1"/>
          <w:kern w:val="10"/>
          <w:sz w:val="32"/>
          <w:szCs w:val="32"/>
          <w14:textFill>
            <w14:solidFill>
              <w14:schemeClr w14:val="tx1"/>
            </w14:solidFill>
          </w14:textFill>
        </w:rPr>
      </w:pPr>
    </w:p>
    <w:p>
      <w:pPr>
        <w:widowControl/>
        <w:spacing w:line="360" w:lineRule="auto"/>
        <w:jc w:val="left"/>
        <w:rPr>
          <w:rFonts w:ascii="宋体" w:hAnsi="宋体" w:cs="宋体"/>
          <w:b/>
          <w:color w:val="000000" w:themeColor="text1"/>
          <w:kern w:val="10"/>
          <w:sz w:val="32"/>
          <w:szCs w:val="32"/>
          <w14:textFill>
            <w14:solidFill>
              <w14:schemeClr w14:val="tx1"/>
            </w14:solidFill>
          </w14:textFill>
        </w:rPr>
      </w:pPr>
    </w:p>
    <w:p>
      <w:pPr>
        <w:widowControl/>
        <w:spacing w:line="360" w:lineRule="auto"/>
        <w:ind w:firstLine="1928" w:firstLineChars="600"/>
        <w:jc w:val="left"/>
        <w:rPr>
          <w:rFonts w:ascii="宋体" w:hAnsi="宋体" w:cs="宋体"/>
          <w:b/>
          <w:color w:val="000000" w:themeColor="text1"/>
          <w:kern w:val="10"/>
          <w:sz w:val="32"/>
          <w:szCs w:val="32"/>
          <w14:textFill>
            <w14:solidFill>
              <w14:schemeClr w14:val="tx1"/>
            </w14:solidFill>
          </w14:textFill>
        </w:rPr>
      </w:pPr>
      <w:r>
        <w:rPr>
          <w:rFonts w:hint="eastAsia" w:ascii="宋体" w:hAnsi="宋体" w:cs="宋体"/>
          <w:b/>
          <w:color w:val="000000" w:themeColor="text1"/>
          <w:kern w:val="10"/>
          <w:sz w:val="32"/>
          <w:szCs w:val="32"/>
          <w:u w:val="single"/>
          <w14:textFill>
            <w14:solidFill>
              <w14:schemeClr w14:val="tx1"/>
            </w14:solidFill>
          </w14:textFill>
        </w:rPr>
        <w:t xml:space="preserve">           （项目名称）           </w:t>
      </w:r>
    </w:p>
    <w:p>
      <w:pPr>
        <w:spacing w:line="360" w:lineRule="auto"/>
        <w:rPr>
          <w:rFonts w:ascii="宋体" w:hAnsi="宋体" w:cs="宋体"/>
          <w:b/>
          <w:color w:val="000000" w:themeColor="text1"/>
          <w:sz w:val="84"/>
          <w:szCs w:val="84"/>
          <w14:textFill>
            <w14:solidFill>
              <w14:schemeClr w14:val="tx1"/>
            </w14:solidFill>
          </w14:textFill>
        </w:rPr>
      </w:pPr>
    </w:p>
    <w:p>
      <w:pPr>
        <w:spacing w:line="360" w:lineRule="auto"/>
        <w:ind w:firstLine="2530" w:firstLineChars="300"/>
        <w:rPr>
          <w:rFonts w:ascii="宋体" w:hAnsi="宋体" w:cs="宋体"/>
          <w:b/>
          <w:color w:val="000000" w:themeColor="text1"/>
          <w:sz w:val="84"/>
          <w:szCs w:val="84"/>
          <w14:textFill>
            <w14:solidFill>
              <w14:schemeClr w14:val="tx1"/>
            </w14:solidFill>
          </w14:textFill>
        </w:rPr>
      </w:pPr>
    </w:p>
    <w:p>
      <w:pPr>
        <w:spacing w:line="360" w:lineRule="auto"/>
        <w:jc w:val="center"/>
        <w:rPr>
          <w:rFonts w:ascii="宋体" w:hAnsi="宋体" w:cs="宋体"/>
          <w:b/>
          <w:color w:val="000000" w:themeColor="text1"/>
          <w:sz w:val="84"/>
          <w:szCs w:val="84"/>
          <w14:textFill>
            <w14:solidFill>
              <w14:schemeClr w14:val="tx1"/>
            </w14:solidFill>
          </w14:textFill>
        </w:rPr>
      </w:pPr>
      <w:r>
        <w:rPr>
          <w:rFonts w:hint="eastAsia" w:ascii="宋体" w:hAnsi="宋体" w:cs="宋体"/>
          <w:b/>
          <w:color w:val="000000" w:themeColor="text1"/>
          <w:sz w:val="84"/>
          <w:szCs w:val="84"/>
          <w14:textFill>
            <w14:solidFill>
              <w14:schemeClr w14:val="tx1"/>
            </w14:solidFill>
          </w14:textFill>
        </w:rPr>
        <w:t>投 标 文 件</w:t>
      </w:r>
    </w:p>
    <w:p>
      <w:pPr>
        <w:spacing w:line="360" w:lineRule="auto"/>
        <w:rPr>
          <w:rFonts w:ascii="宋体" w:hAnsi="宋体" w:cs="宋体"/>
          <w:color w:val="000000" w:themeColor="text1"/>
          <w:szCs w:val="21"/>
          <w14:textFill>
            <w14:solidFill>
              <w14:schemeClr w14:val="tx1"/>
            </w14:solidFill>
          </w14:textFill>
        </w:rPr>
      </w:pPr>
    </w:p>
    <w:p>
      <w:pPr>
        <w:spacing w:line="360" w:lineRule="auto"/>
        <w:rPr>
          <w:rFonts w:ascii="宋体" w:hAnsi="宋体" w:cs="宋体"/>
          <w:color w:val="000000" w:themeColor="text1"/>
          <w:szCs w:val="21"/>
          <w14:textFill>
            <w14:solidFill>
              <w14:schemeClr w14:val="tx1"/>
            </w14:solidFill>
          </w14:textFill>
        </w:rPr>
      </w:pPr>
    </w:p>
    <w:p>
      <w:pPr>
        <w:spacing w:line="360" w:lineRule="auto"/>
        <w:rPr>
          <w:rFonts w:ascii="宋体" w:hAnsi="宋体" w:cs="宋体"/>
          <w:color w:val="000000" w:themeColor="text1"/>
          <w:szCs w:val="21"/>
          <w14:textFill>
            <w14:solidFill>
              <w14:schemeClr w14:val="tx1"/>
            </w14:solidFill>
          </w14:textFill>
        </w:rPr>
      </w:pPr>
    </w:p>
    <w:p>
      <w:pPr>
        <w:spacing w:line="360" w:lineRule="auto"/>
        <w:rPr>
          <w:rFonts w:ascii="宋体" w:hAnsi="宋体" w:cs="宋体"/>
          <w:color w:val="000000" w:themeColor="text1"/>
          <w:szCs w:val="21"/>
          <w14:textFill>
            <w14:solidFill>
              <w14:schemeClr w14:val="tx1"/>
            </w14:solidFill>
          </w14:textFill>
        </w:rPr>
      </w:pPr>
    </w:p>
    <w:p>
      <w:pPr>
        <w:spacing w:line="360" w:lineRule="auto"/>
        <w:rPr>
          <w:rFonts w:ascii="宋体" w:hAnsi="宋体" w:cs="宋体"/>
          <w:color w:val="000000" w:themeColor="text1"/>
          <w:szCs w:val="21"/>
          <w14:textFill>
            <w14:solidFill>
              <w14:schemeClr w14:val="tx1"/>
            </w14:solidFill>
          </w14:textFill>
        </w:rPr>
      </w:pPr>
    </w:p>
    <w:p>
      <w:pPr>
        <w:spacing w:line="360" w:lineRule="auto"/>
        <w:rPr>
          <w:rFonts w:ascii="宋体" w:hAnsi="宋体" w:cs="宋体"/>
          <w:color w:val="000000" w:themeColor="text1"/>
          <w:szCs w:val="21"/>
          <w14:textFill>
            <w14:solidFill>
              <w14:schemeClr w14:val="tx1"/>
            </w14:solidFill>
          </w14:textFill>
        </w:rPr>
      </w:pPr>
    </w:p>
    <w:p>
      <w:pPr>
        <w:spacing w:line="360" w:lineRule="auto"/>
        <w:rPr>
          <w:rFonts w:ascii="宋体" w:hAnsi="宋体" w:cs="宋体"/>
          <w:color w:val="000000" w:themeColor="text1"/>
          <w:szCs w:val="21"/>
          <w14:textFill>
            <w14:solidFill>
              <w14:schemeClr w14:val="tx1"/>
            </w14:solidFill>
          </w14:textFill>
        </w:rPr>
      </w:pPr>
    </w:p>
    <w:p>
      <w:pPr>
        <w:spacing w:line="360" w:lineRule="auto"/>
        <w:ind w:firstLine="1120" w:firstLineChars="4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项目编号：</w:t>
      </w:r>
    </w:p>
    <w:p>
      <w:pPr>
        <w:spacing w:line="360" w:lineRule="auto"/>
        <w:ind w:firstLine="1120" w:firstLineChars="4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投标人：（盖单位章）</w:t>
      </w:r>
    </w:p>
    <w:p>
      <w:pPr>
        <w:spacing w:line="360" w:lineRule="auto"/>
        <w:ind w:left="140" w:firstLine="980" w:firstLineChars="35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 xml:space="preserve">法定代表人或其委托代理人：（签字或盖章） </w:t>
      </w:r>
    </w:p>
    <w:p>
      <w:pPr>
        <w:spacing w:line="360" w:lineRule="auto"/>
        <w:ind w:firstLine="1260" w:firstLineChars="600"/>
        <w:rPr>
          <w:rFonts w:ascii="宋体" w:hAnsi="宋体" w:cs="宋体"/>
          <w:color w:val="000000" w:themeColor="text1"/>
          <w:szCs w:val="21"/>
          <w14:textFill>
            <w14:solidFill>
              <w14:schemeClr w14:val="tx1"/>
            </w14:solidFill>
          </w14:textFill>
        </w:rPr>
      </w:pPr>
    </w:p>
    <w:p>
      <w:pPr>
        <w:spacing w:line="360" w:lineRule="auto"/>
        <w:ind w:firstLine="3080" w:firstLineChars="11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年  月   日</w:t>
      </w:r>
      <w:bookmarkStart w:id="167" w:name="_Toc184635137"/>
    </w:p>
    <w:p>
      <w:pPr>
        <w:widowControl/>
        <w:spacing w:line="360" w:lineRule="auto"/>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br w:type="page"/>
      </w:r>
    </w:p>
    <w:bookmarkEnd w:id="167"/>
    <w:p>
      <w:pPr>
        <w:spacing w:before="100" w:line="220" w:lineRule="auto"/>
        <w:ind w:left="3009"/>
        <w:rPr>
          <w:rFonts w:ascii="宋体" w:hAnsi="宋体" w:eastAsia="宋体" w:cs="宋体"/>
          <w:sz w:val="31"/>
          <w:szCs w:val="31"/>
        </w:rPr>
      </w:pPr>
      <w:r>
        <w:rPr>
          <w:rFonts w:ascii="宋体" w:hAnsi="宋体" w:eastAsia="宋体" w:cs="宋体"/>
          <w:spacing w:val="1"/>
          <w:sz w:val="31"/>
          <w:szCs w:val="31"/>
        </w:rPr>
        <w:t>初步</w:t>
      </w:r>
      <w:r>
        <w:rPr>
          <w:rFonts w:ascii="宋体" w:hAnsi="宋体" w:eastAsia="宋体" w:cs="宋体"/>
          <w:sz w:val="31"/>
          <w:szCs w:val="31"/>
        </w:rPr>
        <w:t>评审表各项页码索引表</w:t>
      </w:r>
    </w:p>
    <w:p/>
    <w:p/>
    <w:p>
      <w:pPr>
        <w:spacing w:line="88" w:lineRule="exact"/>
      </w:pPr>
    </w:p>
    <w:tbl>
      <w:tblPr>
        <w:tblStyle w:val="943"/>
        <w:tblW w:w="9080" w:type="dxa"/>
        <w:tblInd w:w="3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16"/>
        <w:gridCol w:w="2564"/>
        <w:gridCol w:w="2280"/>
        <w:gridCol w:w="31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1116" w:type="dxa"/>
            <w:tcBorders>
              <w:top w:val="single" w:color="000000" w:sz="2" w:space="0"/>
              <w:bottom w:val="single" w:color="000000" w:sz="2" w:space="0"/>
            </w:tcBorders>
            <w:vAlign w:val="top"/>
          </w:tcPr>
          <w:p>
            <w:pPr>
              <w:spacing w:before="123" w:line="221" w:lineRule="auto"/>
              <w:ind w:left="319"/>
              <w:rPr>
                <w:rFonts w:ascii="宋体" w:hAnsi="宋体" w:eastAsia="宋体" w:cs="宋体"/>
                <w:sz w:val="24"/>
                <w:szCs w:val="24"/>
              </w:rPr>
            </w:pPr>
            <w:r>
              <w:rPr>
                <w:rFonts w:ascii="宋体" w:hAnsi="宋体" w:eastAsia="宋体" w:cs="宋体"/>
                <w:spacing w:val="-3"/>
                <w:sz w:val="24"/>
                <w:szCs w:val="24"/>
              </w:rPr>
              <w:t>序</w:t>
            </w:r>
            <w:r>
              <w:rPr>
                <w:rFonts w:ascii="宋体" w:hAnsi="宋体" w:eastAsia="宋体" w:cs="宋体"/>
                <w:spacing w:val="-2"/>
                <w:sz w:val="24"/>
                <w:szCs w:val="24"/>
              </w:rPr>
              <w:t>号</w:t>
            </w:r>
          </w:p>
        </w:tc>
        <w:tc>
          <w:tcPr>
            <w:tcW w:w="2564" w:type="dxa"/>
            <w:tcBorders>
              <w:top w:val="single" w:color="000000" w:sz="2" w:space="0"/>
              <w:bottom w:val="single" w:color="000000" w:sz="2" w:space="0"/>
            </w:tcBorders>
            <w:vAlign w:val="top"/>
          </w:tcPr>
          <w:p>
            <w:pPr>
              <w:spacing w:before="123" w:line="220" w:lineRule="auto"/>
              <w:ind w:left="922"/>
              <w:rPr>
                <w:rFonts w:ascii="宋体" w:hAnsi="宋体" w:eastAsia="宋体" w:cs="宋体"/>
                <w:sz w:val="24"/>
                <w:szCs w:val="24"/>
              </w:rPr>
            </w:pPr>
            <w:r>
              <w:rPr>
                <w:rFonts w:ascii="宋体" w:hAnsi="宋体" w:eastAsia="宋体" w:cs="宋体"/>
                <w:spacing w:val="-2"/>
                <w:sz w:val="24"/>
                <w:szCs w:val="24"/>
              </w:rPr>
              <w:t>评审项</w:t>
            </w:r>
          </w:p>
        </w:tc>
        <w:tc>
          <w:tcPr>
            <w:tcW w:w="2280" w:type="dxa"/>
            <w:tcBorders>
              <w:top w:val="single" w:color="000000" w:sz="2" w:space="0"/>
              <w:bottom w:val="single" w:color="000000" w:sz="2" w:space="0"/>
            </w:tcBorders>
            <w:vAlign w:val="top"/>
          </w:tcPr>
          <w:p>
            <w:pPr>
              <w:spacing w:before="123" w:line="220" w:lineRule="auto"/>
              <w:ind w:left="677"/>
              <w:rPr>
                <w:rFonts w:ascii="宋体" w:hAnsi="宋体" w:eastAsia="宋体" w:cs="宋体"/>
                <w:sz w:val="24"/>
                <w:szCs w:val="24"/>
              </w:rPr>
            </w:pPr>
            <w:r>
              <w:rPr>
                <w:rFonts w:ascii="宋体" w:hAnsi="宋体" w:eastAsia="宋体" w:cs="宋体"/>
                <w:spacing w:val="-5"/>
                <w:sz w:val="24"/>
                <w:szCs w:val="24"/>
              </w:rPr>
              <w:t>响</w:t>
            </w:r>
            <w:r>
              <w:rPr>
                <w:rFonts w:ascii="宋体" w:hAnsi="宋体" w:eastAsia="宋体" w:cs="宋体"/>
                <w:spacing w:val="-4"/>
                <w:sz w:val="24"/>
                <w:szCs w:val="24"/>
              </w:rPr>
              <w:t>应情况</w:t>
            </w:r>
          </w:p>
        </w:tc>
        <w:tc>
          <w:tcPr>
            <w:tcW w:w="3120" w:type="dxa"/>
            <w:tcBorders>
              <w:top w:val="single" w:color="000000" w:sz="2" w:space="0"/>
              <w:bottom w:val="single" w:color="000000" w:sz="2" w:space="0"/>
            </w:tcBorders>
            <w:vAlign w:val="top"/>
          </w:tcPr>
          <w:p>
            <w:pPr>
              <w:spacing w:before="122" w:line="219" w:lineRule="auto"/>
              <w:ind w:left="425"/>
              <w:rPr>
                <w:rFonts w:ascii="宋体" w:hAnsi="宋体" w:eastAsia="宋体" w:cs="宋体"/>
                <w:sz w:val="24"/>
                <w:szCs w:val="24"/>
              </w:rPr>
            </w:pPr>
            <w:r>
              <w:rPr>
                <w:rFonts w:ascii="宋体" w:hAnsi="宋体" w:eastAsia="宋体" w:cs="宋体"/>
                <w:spacing w:val="15"/>
                <w:sz w:val="24"/>
                <w:szCs w:val="24"/>
              </w:rPr>
              <w:t>材</w:t>
            </w:r>
            <w:r>
              <w:rPr>
                <w:rFonts w:ascii="宋体" w:hAnsi="宋体" w:eastAsia="宋体" w:cs="宋体"/>
                <w:spacing w:val="9"/>
                <w:sz w:val="24"/>
                <w:szCs w:val="24"/>
              </w:rPr>
              <w:t>料所在页(   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trPr>
        <w:tc>
          <w:tcPr>
            <w:tcW w:w="1116" w:type="dxa"/>
            <w:tcBorders>
              <w:top w:val="single" w:color="000000" w:sz="2" w:space="0"/>
              <w:bottom w:val="single" w:color="000000" w:sz="2" w:space="0"/>
            </w:tcBorders>
            <w:vAlign w:val="top"/>
          </w:tcPr>
          <w:p>
            <w:pPr>
              <w:spacing w:before="158" w:line="185" w:lineRule="auto"/>
              <w:ind w:left="518"/>
              <w:rPr>
                <w:rFonts w:ascii="宋体" w:hAnsi="宋体" w:eastAsia="宋体" w:cs="宋体"/>
                <w:sz w:val="24"/>
                <w:szCs w:val="24"/>
              </w:rPr>
            </w:pPr>
            <w:r>
              <w:rPr>
                <w:rFonts w:ascii="宋体" w:hAnsi="宋体" w:eastAsia="宋体" w:cs="宋体"/>
                <w:sz w:val="24"/>
                <w:szCs w:val="24"/>
              </w:rPr>
              <w:t>1</w:t>
            </w:r>
          </w:p>
        </w:tc>
        <w:tc>
          <w:tcPr>
            <w:tcW w:w="2564" w:type="dxa"/>
            <w:tcBorders>
              <w:top w:val="single" w:color="000000" w:sz="2" w:space="0"/>
              <w:bottom w:val="single" w:color="000000" w:sz="2" w:space="0"/>
            </w:tcBorders>
            <w:vAlign w:val="top"/>
          </w:tcPr>
          <w:p>
            <w:pPr>
              <w:rPr>
                <w:rFonts w:ascii="Arial"/>
                <w:sz w:val="21"/>
              </w:rPr>
            </w:pPr>
          </w:p>
        </w:tc>
        <w:tc>
          <w:tcPr>
            <w:tcW w:w="2280" w:type="dxa"/>
            <w:tcBorders>
              <w:top w:val="single" w:color="000000" w:sz="2" w:space="0"/>
              <w:bottom w:val="single" w:color="000000" w:sz="2" w:space="0"/>
            </w:tcBorders>
            <w:vAlign w:val="top"/>
          </w:tcPr>
          <w:p>
            <w:pPr>
              <w:rPr>
                <w:rFonts w:ascii="Arial"/>
                <w:sz w:val="21"/>
              </w:rPr>
            </w:pPr>
          </w:p>
        </w:tc>
        <w:tc>
          <w:tcPr>
            <w:tcW w:w="3120"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1116" w:type="dxa"/>
            <w:tcBorders>
              <w:top w:val="single" w:color="000000" w:sz="2" w:space="0"/>
              <w:bottom w:val="single" w:color="000000" w:sz="2" w:space="0"/>
            </w:tcBorders>
            <w:vAlign w:val="top"/>
          </w:tcPr>
          <w:p>
            <w:pPr>
              <w:spacing w:before="161" w:line="184" w:lineRule="auto"/>
              <w:ind w:left="503"/>
              <w:rPr>
                <w:rFonts w:ascii="宋体" w:hAnsi="宋体" w:eastAsia="宋体" w:cs="宋体"/>
                <w:sz w:val="24"/>
                <w:szCs w:val="24"/>
              </w:rPr>
            </w:pPr>
            <w:r>
              <w:rPr>
                <w:rFonts w:ascii="宋体" w:hAnsi="宋体" w:eastAsia="宋体" w:cs="宋体"/>
                <w:sz w:val="24"/>
                <w:szCs w:val="24"/>
              </w:rPr>
              <w:t>2</w:t>
            </w:r>
          </w:p>
        </w:tc>
        <w:tc>
          <w:tcPr>
            <w:tcW w:w="2564" w:type="dxa"/>
            <w:tcBorders>
              <w:top w:val="single" w:color="000000" w:sz="2" w:space="0"/>
              <w:bottom w:val="single" w:color="000000" w:sz="2" w:space="0"/>
            </w:tcBorders>
            <w:vAlign w:val="top"/>
          </w:tcPr>
          <w:p>
            <w:pPr>
              <w:rPr>
                <w:rFonts w:ascii="Arial"/>
                <w:sz w:val="21"/>
              </w:rPr>
            </w:pPr>
          </w:p>
        </w:tc>
        <w:tc>
          <w:tcPr>
            <w:tcW w:w="2280" w:type="dxa"/>
            <w:tcBorders>
              <w:top w:val="single" w:color="000000" w:sz="2" w:space="0"/>
              <w:bottom w:val="single" w:color="000000" w:sz="2" w:space="0"/>
            </w:tcBorders>
            <w:vAlign w:val="top"/>
          </w:tcPr>
          <w:p>
            <w:pPr>
              <w:rPr>
                <w:rFonts w:ascii="Arial"/>
                <w:sz w:val="21"/>
              </w:rPr>
            </w:pPr>
          </w:p>
        </w:tc>
        <w:tc>
          <w:tcPr>
            <w:tcW w:w="3120"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1116" w:type="dxa"/>
            <w:tcBorders>
              <w:top w:val="single" w:color="000000" w:sz="2" w:space="0"/>
              <w:bottom w:val="single" w:color="000000" w:sz="2" w:space="0"/>
            </w:tcBorders>
            <w:vAlign w:val="top"/>
          </w:tcPr>
          <w:p>
            <w:pPr>
              <w:spacing w:before="161" w:line="183" w:lineRule="auto"/>
              <w:ind w:left="505"/>
              <w:rPr>
                <w:rFonts w:ascii="宋体" w:hAnsi="宋体" w:eastAsia="宋体" w:cs="宋体"/>
                <w:sz w:val="24"/>
                <w:szCs w:val="24"/>
              </w:rPr>
            </w:pPr>
            <w:r>
              <w:rPr>
                <w:rFonts w:ascii="宋体" w:hAnsi="宋体" w:eastAsia="宋体" w:cs="宋体"/>
                <w:sz w:val="24"/>
                <w:szCs w:val="24"/>
              </w:rPr>
              <w:t>3</w:t>
            </w:r>
          </w:p>
        </w:tc>
        <w:tc>
          <w:tcPr>
            <w:tcW w:w="2564" w:type="dxa"/>
            <w:tcBorders>
              <w:top w:val="single" w:color="000000" w:sz="2" w:space="0"/>
              <w:bottom w:val="single" w:color="000000" w:sz="2" w:space="0"/>
            </w:tcBorders>
            <w:vAlign w:val="top"/>
          </w:tcPr>
          <w:p>
            <w:pPr>
              <w:rPr>
                <w:rFonts w:ascii="Arial"/>
                <w:sz w:val="21"/>
              </w:rPr>
            </w:pPr>
          </w:p>
        </w:tc>
        <w:tc>
          <w:tcPr>
            <w:tcW w:w="2280" w:type="dxa"/>
            <w:tcBorders>
              <w:top w:val="single" w:color="000000" w:sz="2" w:space="0"/>
              <w:bottom w:val="single" w:color="000000" w:sz="2" w:space="0"/>
            </w:tcBorders>
            <w:vAlign w:val="top"/>
          </w:tcPr>
          <w:p>
            <w:pPr>
              <w:rPr>
                <w:rFonts w:ascii="Arial"/>
                <w:sz w:val="21"/>
              </w:rPr>
            </w:pPr>
          </w:p>
        </w:tc>
        <w:tc>
          <w:tcPr>
            <w:tcW w:w="3120"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1116" w:type="dxa"/>
            <w:tcBorders>
              <w:top w:val="single" w:color="000000" w:sz="2" w:space="0"/>
              <w:bottom w:val="single" w:color="000000" w:sz="2" w:space="0"/>
            </w:tcBorders>
            <w:vAlign w:val="top"/>
          </w:tcPr>
          <w:p>
            <w:pPr>
              <w:spacing w:before="299" w:line="100" w:lineRule="exact"/>
              <w:ind w:left="206"/>
              <w:rPr>
                <w:rFonts w:ascii="宋体" w:hAnsi="宋体" w:eastAsia="宋体" w:cs="宋体"/>
                <w:sz w:val="24"/>
                <w:szCs w:val="24"/>
              </w:rPr>
            </w:pPr>
            <w:r>
              <w:rPr>
                <w:rFonts w:ascii="宋体" w:hAnsi="宋体" w:eastAsia="宋体" w:cs="宋体"/>
                <w:spacing w:val="-4"/>
                <w:position w:val="1"/>
                <w:sz w:val="24"/>
                <w:szCs w:val="24"/>
              </w:rPr>
              <w:t>.</w:t>
            </w:r>
            <w:r>
              <w:rPr>
                <w:rFonts w:ascii="宋体" w:hAnsi="宋体" w:eastAsia="宋体" w:cs="宋体"/>
                <w:spacing w:val="-2"/>
                <w:position w:val="1"/>
                <w:sz w:val="24"/>
                <w:szCs w:val="24"/>
              </w:rPr>
              <w:t>.....</w:t>
            </w:r>
          </w:p>
        </w:tc>
        <w:tc>
          <w:tcPr>
            <w:tcW w:w="2564" w:type="dxa"/>
            <w:tcBorders>
              <w:top w:val="single" w:color="000000" w:sz="2" w:space="0"/>
              <w:bottom w:val="single" w:color="000000" w:sz="2" w:space="0"/>
            </w:tcBorders>
            <w:vAlign w:val="top"/>
          </w:tcPr>
          <w:p>
            <w:pPr>
              <w:rPr>
                <w:rFonts w:ascii="Arial"/>
                <w:sz w:val="21"/>
              </w:rPr>
            </w:pPr>
          </w:p>
        </w:tc>
        <w:tc>
          <w:tcPr>
            <w:tcW w:w="2280" w:type="dxa"/>
            <w:tcBorders>
              <w:top w:val="single" w:color="000000" w:sz="2" w:space="0"/>
              <w:bottom w:val="single" w:color="000000" w:sz="2" w:space="0"/>
            </w:tcBorders>
            <w:vAlign w:val="top"/>
          </w:tcPr>
          <w:p>
            <w:pPr>
              <w:rPr>
                <w:rFonts w:ascii="Arial"/>
                <w:sz w:val="21"/>
              </w:rPr>
            </w:pPr>
          </w:p>
        </w:tc>
        <w:tc>
          <w:tcPr>
            <w:tcW w:w="3120" w:type="dxa"/>
            <w:tcBorders>
              <w:top w:val="single" w:color="000000" w:sz="2" w:space="0"/>
              <w:bottom w:val="single" w:color="000000" w:sz="2" w:space="0"/>
            </w:tcBorders>
            <w:vAlign w:val="top"/>
          </w:tcPr>
          <w:p>
            <w:pPr>
              <w:rPr>
                <w:rFonts w:ascii="Arial"/>
                <w:sz w:val="21"/>
              </w:rPr>
            </w:pPr>
          </w:p>
        </w:tc>
      </w:tr>
    </w:tbl>
    <w:p>
      <w:pPr>
        <w:rPr>
          <w:rFonts w:ascii="Arial"/>
          <w:sz w:val="21"/>
        </w:rPr>
      </w:pPr>
    </w:p>
    <w:p>
      <w:pPr>
        <w:sectPr>
          <w:footerReference r:id="rId18" w:type="default"/>
          <w:pgSz w:w="11906" w:h="16839"/>
          <w:pgMar w:top="1082" w:right="1080" w:bottom="1062" w:left="1087" w:header="872" w:footer="901" w:gutter="0"/>
          <w:pgNumType w:fmt="decimal"/>
          <w:cols w:space="720" w:num="1"/>
        </w:sectPr>
      </w:pPr>
    </w:p>
    <w:p>
      <w:pPr>
        <w:spacing w:line="441" w:lineRule="auto"/>
        <w:rPr>
          <w:rFonts w:ascii="Arial"/>
          <w:sz w:val="21"/>
        </w:rPr>
      </w:pPr>
    </w:p>
    <w:p>
      <w:pPr>
        <w:spacing w:before="91" w:line="220" w:lineRule="auto"/>
        <w:ind w:left="3193"/>
        <w:rPr>
          <w:rFonts w:ascii="宋体" w:hAnsi="宋体" w:eastAsia="宋体" w:cs="宋体"/>
          <w:sz w:val="28"/>
          <w:szCs w:val="28"/>
        </w:rPr>
      </w:pPr>
      <w:bookmarkStart w:id="168" w:name="_bookmark33"/>
      <w:bookmarkEnd w:id="168"/>
      <w:r>
        <w:rPr>
          <w:rFonts w:ascii="宋体" w:hAnsi="宋体" w:eastAsia="宋体" w:cs="宋体"/>
          <w:spacing w:val="-1"/>
          <w:sz w:val="28"/>
          <w:szCs w:val="28"/>
        </w:rPr>
        <w:t>综合评</w:t>
      </w:r>
      <w:r>
        <w:rPr>
          <w:rFonts w:ascii="宋体" w:hAnsi="宋体" w:eastAsia="宋体" w:cs="宋体"/>
          <w:sz w:val="28"/>
          <w:szCs w:val="28"/>
        </w:rPr>
        <w:t>分表各项页码索引表</w:t>
      </w:r>
    </w:p>
    <w:p/>
    <w:p/>
    <w:p>
      <w:pPr>
        <w:spacing w:line="108" w:lineRule="exact"/>
      </w:pPr>
    </w:p>
    <w:tbl>
      <w:tblPr>
        <w:tblStyle w:val="943"/>
        <w:tblW w:w="9080" w:type="dxa"/>
        <w:tblInd w:w="3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16"/>
        <w:gridCol w:w="2564"/>
        <w:gridCol w:w="2280"/>
        <w:gridCol w:w="31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1116" w:type="dxa"/>
            <w:tcBorders>
              <w:top w:val="single" w:color="000000" w:sz="2" w:space="0"/>
              <w:bottom w:val="single" w:color="000000" w:sz="2" w:space="0"/>
            </w:tcBorders>
            <w:vAlign w:val="top"/>
          </w:tcPr>
          <w:p>
            <w:pPr>
              <w:spacing w:before="123" w:line="221" w:lineRule="auto"/>
              <w:ind w:left="319"/>
              <w:rPr>
                <w:rFonts w:ascii="宋体" w:hAnsi="宋体" w:eastAsia="宋体" w:cs="宋体"/>
                <w:sz w:val="24"/>
                <w:szCs w:val="24"/>
              </w:rPr>
            </w:pPr>
            <w:r>
              <w:rPr>
                <w:rFonts w:ascii="宋体" w:hAnsi="宋体" w:eastAsia="宋体" w:cs="宋体"/>
                <w:spacing w:val="-3"/>
                <w:sz w:val="24"/>
                <w:szCs w:val="24"/>
              </w:rPr>
              <w:t>序</w:t>
            </w:r>
            <w:r>
              <w:rPr>
                <w:rFonts w:ascii="宋体" w:hAnsi="宋体" w:eastAsia="宋体" w:cs="宋体"/>
                <w:spacing w:val="-2"/>
                <w:sz w:val="24"/>
                <w:szCs w:val="24"/>
              </w:rPr>
              <w:t>号</w:t>
            </w:r>
          </w:p>
        </w:tc>
        <w:tc>
          <w:tcPr>
            <w:tcW w:w="2564" w:type="dxa"/>
            <w:tcBorders>
              <w:top w:val="single" w:color="000000" w:sz="2" w:space="0"/>
              <w:bottom w:val="single" w:color="000000" w:sz="2" w:space="0"/>
            </w:tcBorders>
            <w:vAlign w:val="top"/>
          </w:tcPr>
          <w:p>
            <w:pPr>
              <w:spacing w:before="123" w:line="220" w:lineRule="auto"/>
              <w:ind w:left="922"/>
              <w:rPr>
                <w:rFonts w:ascii="宋体" w:hAnsi="宋体" w:eastAsia="宋体" w:cs="宋体"/>
                <w:sz w:val="24"/>
                <w:szCs w:val="24"/>
              </w:rPr>
            </w:pPr>
            <w:r>
              <w:rPr>
                <w:rFonts w:ascii="宋体" w:hAnsi="宋体" w:eastAsia="宋体" w:cs="宋体"/>
                <w:spacing w:val="-2"/>
                <w:sz w:val="24"/>
                <w:szCs w:val="24"/>
              </w:rPr>
              <w:t>评审项</w:t>
            </w:r>
          </w:p>
        </w:tc>
        <w:tc>
          <w:tcPr>
            <w:tcW w:w="2280" w:type="dxa"/>
            <w:tcBorders>
              <w:top w:val="single" w:color="000000" w:sz="2" w:space="0"/>
              <w:bottom w:val="single" w:color="000000" w:sz="2" w:space="0"/>
            </w:tcBorders>
            <w:vAlign w:val="top"/>
          </w:tcPr>
          <w:p>
            <w:pPr>
              <w:spacing w:before="123" w:line="220" w:lineRule="auto"/>
              <w:ind w:left="677"/>
              <w:rPr>
                <w:rFonts w:ascii="宋体" w:hAnsi="宋体" w:eastAsia="宋体" w:cs="宋体"/>
                <w:sz w:val="24"/>
                <w:szCs w:val="24"/>
              </w:rPr>
            </w:pPr>
            <w:r>
              <w:rPr>
                <w:rFonts w:ascii="宋体" w:hAnsi="宋体" w:eastAsia="宋体" w:cs="宋体"/>
                <w:spacing w:val="-5"/>
                <w:sz w:val="24"/>
                <w:szCs w:val="24"/>
              </w:rPr>
              <w:t>响</w:t>
            </w:r>
            <w:r>
              <w:rPr>
                <w:rFonts w:ascii="宋体" w:hAnsi="宋体" w:eastAsia="宋体" w:cs="宋体"/>
                <w:spacing w:val="-4"/>
                <w:sz w:val="24"/>
                <w:szCs w:val="24"/>
              </w:rPr>
              <w:t>应情况</w:t>
            </w:r>
          </w:p>
        </w:tc>
        <w:tc>
          <w:tcPr>
            <w:tcW w:w="3120" w:type="dxa"/>
            <w:tcBorders>
              <w:top w:val="single" w:color="000000" w:sz="2" w:space="0"/>
              <w:bottom w:val="single" w:color="000000" w:sz="2" w:space="0"/>
            </w:tcBorders>
            <w:vAlign w:val="top"/>
          </w:tcPr>
          <w:p>
            <w:pPr>
              <w:spacing w:before="122" w:line="219" w:lineRule="auto"/>
              <w:ind w:left="425"/>
              <w:rPr>
                <w:rFonts w:ascii="宋体" w:hAnsi="宋体" w:eastAsia="宋体" w:cs="宋体"/>
                <w:sz w:val="24"/>
                <w:szCs w:val="24"/>
              </w:rPr>
            </w:pPr>
            <w:r>
              <w:rPr>
                <w:rFonts w:ascii="宋体" w:hAnsi="宋体" w:eastAsia="宋体" w:cs="宋体"/>
                <w:spacing w:val="15"/>
                <w:sz w:val="24"/>
                <w:szCs w:val="24"/>
              </w:rPr>
              <w:t>材</w:t>
            </w:r>
            <w:r>
              <w:rPr>
                <w:rFonts w:ascii="宋体" w:hAnsi="宋体" w:eastAsia="宋体" w:cs="宋体"/>
                <w:spacing w:val="9"/>
                <w:sz w:val="24"/>
                <w:szCs w:val="24"/>
              </w:rPr>
              <w:t>料所在页(   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trPr>
        <w:tc>
          <w:tcPr>
            <w:tcW w:w="1116" w:type="dxa"/>
            <w:tcBorders>
              <w:top w:val="single" w:color="000000" w:sz="2" w:space="0"/>
              <w:bottom w:val="single" w:color="000000" w:sz="2" w:space="0"/>
            </w:tcBorders>
            <w:vAlign w:val="top"/>
          </w:tcPr>
          <w:p>
            <w:pPr>
              <w:spacing w:before="158" w:line="185" w:lineRule="auto"/>
              <w:ind w:left="518"/>
              <w:rPr>
                <w:rFonts w:ascii="宋体" w:hAnsi="宋体" w:eastAsia="宋体" w:cs="宋体"/>
                <w:sz w:val="24"/>
                <w:szCs w:val="24"/>
              </w:rPr>
            </w:pPr>
            <w:r>
              <w:rPr>
                <w:rFonts w:ascii="宋体" w:hAnsi="宋体" w:eastAsia="宋体" w:cs="宋体"/>
                <w:sz w:val="24"/>
                <w:szCs w:val="24"/>
              </w:rPr>
              <w:t>1</w:t>
            </w:r>
          </w:p>
        </w:tc>
        <w:tc>
          <w:tcPr>
            <w:tcW w:w="2564" w:type="dxa"/>
            <w:tcBorders>
              <w:top w:val="single" w:color="000000" w:sz="2" w:space="0"/>
              <w:bottom w:val="single" w:color="000000" w:sz="2" w:space="0"/>
            </w:tcBorders>
            <w:vAlign w:val="top"/>
          </w:tcPr>
          <w:p>
            <w:pPr>
              <w:rPr>
                <w:rFonts w:ascii="Arial"/>
                <w:sz w:val="21"/>
              </w:rPr>
            </w:pPr>
          </w:p>
        </w:tc>
        <w:tc>
          <w:tcPr>
            <w:tcW w:w="2280" w:type="dxa"/>
            <w:tcBorders>
              <w:top w:val="single" w:color="000000" w:sz="2" w:space="0"/>
              <w:bottom w:val="single" w:color="000000" w:sz="2" w:space="0"/>
            </w:tcBorders>
            <w:vAlign w:val="top"/>
          </w:tcPr>
          <w:p>
            <w:pPr>
              <w:rPr>
                <w:rFonts w:ascii="Arial"/>
                <w:sz w:val="21"/>
              </w:rPr>
            </w:pPr>
          </w:p>
        </w:tc>
        <w:tc>
          <w:tcPr>
            <w:tcW w:w="3120"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1116" w:type="dxa"/>
            <w:tcBorders>
              <w:top w:val="single" w:color="000000" w:sz="2" w:space="0"/>
              <w:bottom w:val="single" w:color="000000" w:sz="2" w:space="0"/>
            </w:tcBorders>
            <w:vAlign w:val="top"/>
          </w:tcPr>
          <w:p>
            <w:pPr>
              <w:spacing w:before="161" w:line="184" w:lineRule="auto"/>
              <w:ind w:left="503"/>
              <w:rPr>
                <w:rFonts w:ascii="宋体" w:hAnsi="宋体" w:eastAsia="宋体" w:cs="宋体"/>
                <w:sz w:val="24"/>
                <w:szCs w:val="24"/>
              </w:rPr>
            </w:pPr>
            <w:r>
              <w:rPr>
                <w:rFonts w:ascii="宋体" w:hAnsi="宋体" w:eastAsia="宋体" w:cs="宋体"/>
                <w:sz w:val="24"/>
                <w:szCs w:val="24"/>
              </w:rPr>
              <w:t>2</w:t>
            </w:r>
          </w:p>
        </w:tc>
        <w:tc>
          <w:tcPr>
            <w:tcW w:w="2564" w:type="dxa"/>
            <w:tcBorders>
              <w:top w:val="single" w:color="000000" w:sz="2" w:space="0"/>
              <w:bottom w:val="single" w:color="000000" w:sz="2" w:space="0"/>
            </w:tcBorders>
            <w:vAlign w:val="top"/>
          </w:tcPr>
          <w:p>
            <w:pPr>
              <w:rPr>
                <w:rFonts w:ascii="Arial"/>
                <w:sz w:val="21"/>
              </w:rPr>
            </w:pPr>
          </w:p>
        </w:tc>
        <w:tc>
          <w:tcPr>
            <w:tcW w:w="2280" w:type="dxa"/>
            <w:tcBorders>
              <w:top w:val="single" w:color="000000" w:sz="2" w:space="0"/>
              <w:bottom w:val="single" w:color="000000" w:sz="2" w:space="0"/>
            </w:tcBorders>
            <w:vAlign w:val="top"/>
          </w:tcPr>
          <w:p>
            <w:pPr>
              <w:rPr>
                <w:rFonts w:ascii="Arial"/>
                <w:sz w:val="21"/>
              </w:rPr>
            </w:pPr>
          </w:p>
        </w:tc>
        <w:tc>
          <w:tcPr>
            <w:tcW w:w="3120"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1116" w:type="dxa"/>
            <w:tcBorders>
              <w:top w:val="single" w:color="000000" w:sz="2" w:space="0"/>
              <w:bottom w:val="single" w:color="000000" w:sz="2" w:space="0"/>
            </w:tcBorders>
            <w:vAlign w:val="top"/>
          </w:tcPr>
          <w:p>
            <w:pPr>
              <w:spacing w:before="161" w:line="183" w:lineRule="auto"/>
              <w:ind w:left="505"/>
              <w:rPr>
                <w:rFonts w:ascii="宋体" w:hAnsi="宋体" w:eastAsia="宋体" w:cs="宋体"/>
                <w:sz w:val="24"/>
                <w:szCs w:val="24"/>
              </w:rPr>
            </w:pPr>
            <w:r>
              <w:rPr>
                <w:rFonts w:ascii="宋体" w:hAnsi="宋体" w:eastAsia="宋体" w:cs="宋体"/>
                <w:sz w:val="24"/>
                <w:szCs w:val="24"/>
              </w:rPr>
              <w:t>3</w:t>
            </w:r>
          </w:p>
        </w:tc>
        <w:tc>
          <w:tcPr>
            <w:tcW w:w="2564" w:type="dxa"/>
            <w:tcBorders>
              <w:top w:val="single" w:color="000000" w:sz="2" w:space="0"/>
              <w:bottom w:val="single" w:color="000000" w:sz="2" w:space="0"/>
            </w:tcBorders>
            <w:vAlign w:val="top"/>
          </w:tcPr>
          <w:p>
            <w:pPr>
              <w:rPr>
                <w:rFonts w:ascii="Arial"/>
                <w:sz w:val="21"/>
              </w:rPr>
            </w:pPr>
          </w:p>
        </w:tc>
        <w:tc>
          <w:tcPr>
            <w:tcW w:w="2280" w:type="dxa"/>
            <w:tcBorders>
              <w:top w:val="single" w:color="000000" w:sz="2" w:space="0"/>
              <w:bottom w:val="single" w:color="000000" w:sz="2" w:space="0"/>
            </w:tcBorders>
            <w:vAlign w:val="top"/>
          </w:tcPr>
          <w:p>
            <w:pPr>
              <w:rPr>
                <w:rFonts w:ascii="Arial"/>
                <w:sz w:val="21"/>
              </w:rPr>
            </w:pPr>
          </w:p>
        </w:tc>
        <w:tc>
          <w:tcPr>
            <w:tcW w:w="3120"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1116" w:type="dxa"/>
            <w:tcBorders>
              <w:top w:val="single" w:color="000000" w:sz="2" w:space="0"/>
              <w:bottom w:val="single" w:color="000000" w:sz="2" w:space="0"/>
            </w:tcBorders>
            <w:vAlign w:val="top"/>
          </w:tcPr>
          <w:p>
            <w:pPr>
              <w:spacing w:before="299" w:line="100" w:lineRule="exact"/>
              <w:ind w:left="206"/>
              <w:rPr>
                <w:rFonts w:ascii="宋体" w:hAnsi="宋体" w:eastAsia="宋体" w:cs="宋体"/>
                <w:sz w:val="24"/>
                <w:szCs w:val="24"/>
              </w:rPr>
            </w:pPr>
            <w:r>
              <w:rPr>
                <w:rFonts w:ascii="宋体" w:hAnsi="宋体" w:eastAsia="宋体" w:cs="宋体"/>
                <w:spacing w:val="-4"/>
                <w:position w:val="1"/>
                <w:sz w:val="24"/>
                <w:szCs w:val="24"/>
              </w:rPr>
              <w:t>.</w:t>
            </w:r>
            <w:r>
              <w:rPr>
                <w:rFonts w:ascii="宋体" w:hAnsi="宋体" w:eastAsia="宋体" w:cs="宋体"/>
                <w:spacing w:val="-2"/>
                <w:position w:val="1"/>
                <w:sz w:val="24"/>
                <w:szCs w:val="24"/>
              </w:rPr>
              <w:t>.....</w:t>
            </w:r>
          </w:p>
        </w:tc>
        <w:tc>
          <w:tcPr>
            <w:tcW w:w="2564" w:type="dxa"/>
            <w:tcBorders>
              <w:top w:val="single" w:color="000000" w:sz="2" w:space="0"/>
              <w:bottom w:val="single" w:color="000000" w:sz="2" w:space="0"/>
            </w:tcBorders>
            <w:vAlign w:val="top"/>
          </w:tcPr>
          <w:p>
            <w:pPr>
              <w:rPr>
                <w:rFonts w:ascii="Arial"/>
                <w:sz w:val="21"/>
              </w:rPr>
            </w:pPr>
          </w:p>
        </w:tc>
        <w:tc>
          <w:tcPr>
            <w:tcW w:w="2280" w:type="dxa"/>
            <w:tcBorders>
              <w:top w:val="single" w:color="000000" w:sz="2" w:space="0"/>
              <w:bottom w:val="single" w:color="000000" w:sz="2" w:space="0"/>
            </w:tcBorders>
            <w:vAlign w:val="top"/>
          </w:tcPr>
          <w:p>
            <w:pPr>
              <w:rPr>
                <w:rFonts w:ascii="Arial"/>
                <w:sz w:val="21"/>
              </w:rPr>
            </w:pPr>
          </w:p>
        </w:tc>
        <w:tc>
          <w:tcPr>
            <w:tcW w:w="3120" w:type="dxa"/>
            <w:tcBorders>
              <w:top w:val="single" w:color="000000" w:sz="2" w:space="0"/>
              <w:bottom w:val="single" w:color="000000" w:sz="2" w:space="0"/>
            </w:tcBorders>
            <w:vAlign w:val="top"/>
          </w:tcPr>
          <w:p>
            <w:pPr>
              <w:rPr>
                <w:rFonts w:ascii="Arial"/>
                <w:sz w:val="21"/>
              </w:rPr>
            </w:pPr>
          </w:p>
        </w:tc>
      </w:tr>
    </w:tbl>
    <w:p>
      <w:pPr>
        <w:rPr>
          <w:rFonts w:ascii="Arial"/>
          <w:sz w:val="21"/>
        </w:rPr>
      </w:pP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注：请投标人按照以上文件要求的格式、内容制作</w:t>
      </w:r>
      <w:r>
        <w:rPr>
          <w:rFonts w:hint="eastAsia" w:ascii="宋体" w:hAnsi="宋体" w:cs="宋体"/>
          <w:b/>
          <w:color w:val="000000" w:themeColor="text1"/>
          <w:sz w:val="24"/>
          <w:szCs w:val="24"/>
          <w:lang w:eastAsia="zh-CN"/>
          <w14:textFill>
            <w14:solidFill>
              <w14:schemeClr w14:val="tx1"/>
            </w14:solidFill>
          </w14:textFill>
        </w:rPr>
        <w:t>投标文件</w:t>
      </w:r>
      <w:r>
        <w:rPr>
          <w:rFonts w:hint="eastAsia" w:ascii="宋体" w:hAnsi="宋体" w:cs="宋体"/>
          <w:b/>
          <w:color w:val="000000" w:themeColor="text1"/>
          <w:sz w:val="24"/>
          <w:szCs w:val="24"/>
          <w14:textFill>
            <w14:solidFill>
              <w14:schemeClr w14:val="tx1"/>
            </w14:solidFill>
          </w14:textFill>
        </w:rPr>
        <w:t>，并按顺序编制目录及页码，否则可能将影响对投标文件的评价。</w:t>
      </w:r>
      <w:bookmarkStart w:id="169" w:name="_Toc39873585"/>
      <w:bookmarkStart w:id="170" w:name="_Toc17023883"/>
    </w:p>
    <w:p>
      <w:pPr>
        <w:widowControl/>
        <w:jc w:val="left"/>
        <w:rPr>
          <w:rFonts w:ascii="宋体" w:hAnsi="宋体" w:cs="宋体"/>
          <w:color w:val="000000" w:themeColor="text1"/>
          <w:sz w:val="32"/>
          <w:szCs w:val="24"/>
          <w14:textFill>
            <w14:solidFill>
              <w14:schemeClr w14:val="tx1"/>
            </w14:solidFill>
          </w14:textFill>
        </w:rPr>
      </w:pPr>
      <w:r>
        <w:rPr>
          <w:rFonts w:hint="eastAsia" w:ascii="宋体" w:hAnsi="宋体" w:cs="宋体"/>
          <w:color w:val="000000" w:themeColor="text1"/>
          <w:sz w:val="32"/>
          <w:szCs w:val="24"/>
          <w14:textFill>
            <w14:solidFill>
              <w14:schemeClr w14:val="tx1"/>
            </w14:solidFill>
          </w14:textFill>
        </w:rPr>
        <w:br w:type="page"/>
      </w:r>
    </w:p>
    <w:p>
      <w:pPr>
        <w:pStyle w:val="106"/>
        <w:spacing w:line="360" w:lineRule="auto"/>
        <w:rPr>
          <w:rFonts w:cs="宋体"/>
          <w:color w:val="000000" w:themeColor="text1"/>
          <w:sz w:val="32"/>
          <w:szCs w:val="24"/>
          <w14:textFill>
            <w14:solidFill>
              <w14:schemeClr w14:val="tx1"/>
            </w14:solidFill>
          </w14:textFill>
        </w:rPr>
      </w:pPr>
      <w:bookmarkStart w:id="171" w:name="_Toc23159"/>
      <w:bookmarkStart w:id="172" w:name="_Toc124261000"/>
      <w:bookmarkStart w:id="173" w:name="_Toc48123868"/>
      <w:bookmarkStart w:id="174" w:name="_Toc124321849"/>
      <w:bookmarkStart w:id="175" w:name="_Toc88663278"/>
      <w:bookmarkStart w:id="176" w:name="_Toc26490"/>
      <w:r>
        <w:rPr>
          <w:rFonts w:hint="eastAsia" w:cs="宋体"/>
          <w:color w:val="000000" w:themeColor="text1"/>
          <w:sz w:val="32"/>
          <w:szCs w:val="24"/>
          <w14:textFill>
            <w14:solidFill>
              <w14:schemeClr w14:val="tx1"/>
            </w14:solidFill>
          </w14:textFill>
        </w:rPr>
        <w:t>一、投标函</w:t>
      </w:r>
      <w:bookmarkEnd w:id="169"/>
      <w:bookmarkEnd w:id="170"/>
      <w:bookmarkEnd w:id="171"/>
      <w:bookmarkEnd w:id="172"/>
      <w:bookmarkEnd w:id="173"/>
      <w:bookmarkEnd w:id="174"/>
      <w:bookmarkEnd w:id="175"/>
      <w:bookmarkEnd w:id="176"/>
    </w:p>
    <w:p>
      <w:pPr>
        <w:jc w:val="center"/>
        <w:rPr>
          <w:rFonts w:ascii="宋体" w:hAnsi="宋体" w:cs="宋体"/>
          <w:color w:val="000000" w:themeColor="text1"/>
          <w:sz w:val="30"/>
          <w:lang w:val="en-GB"/>
          <w14:textFill>
            <w14:solidFill>
              <w14:schemeClr w14:val="tx1"/>
            </w14:solidFill>
          </w14:textFill>
        </w:rPr>
      </w:pPr>
      <w:r>
        <w:rPr>
          <w:rFonts w:hint="eastAsia" w:ascii="宋体" w:hAnsi="宋体" w:cs="宋体"/>
          <w:color w:val="000000" w:themeColor="text1"/>
          <w:lang w:val="en-GB"/>
          <w14:textFill>
            <w14:solidFill>
              <w14:schemeClr w14:val="tx1"/>
            </w14:solidFill>
          </w14:textFill>
        </w:rPr>
        <w:t>（除投标文件内附一份，另独立密封附一份）</w:t>
      </w:r>
    </w:p>
    <w:p>
      <w:pPr>
        <w:autoSpaceDN w:val="0"/>
        <w:adjustRightInd w:val="0"/>
        <w:spacing w:line="360" w:lineRule="auto"/>
        <w:jc w:val="left"/>
        <w:textAlignment w:val="baseline"/>
        <w:rPr>
          <w:rFonts w:ascii="宋体" w:hAnsi="宋体" w:cs="宋体"/>
          <w:color w:val="000000" w:themeColor="text1"/>
          <w:kern w:val="0"/>
          <w:sz w:val="24"/>
          <w:szCs w:val="24"/>
          <w:lang w:val="en-GB"/>
          <w14:textFill>
            <w14:solidFill>
              <w14:schemeClr w14:val="tx1"/>
            </w14:solidFill>
          </w14:textFill>
        </w:rPr>
      </w:pPr>
    </w:p>
    <w:p>
      <w:pPr>
        <w:autoSpaceDN w:val="0"/>
        <w:adjustRightInd w:val="0"/>
        <w:spacing w:line="360" w:lineRule="auto"/>
        <w:ind w:firstLine="482" w:firstLineChars="200"/>
        <w:jc w:val="left"/>
        <w:textAlignment w:val="baseline"/>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致</w:t>
      </w:r>
      <w:r>
        <w:rPr>
          <w:rFonts w:hint="eastAsia" w:ascii="宋体" w:hAnsi="宋体" w:cs="宋体"/>
          <w:b/>
          <w:color w:val="000000" w:themeColor="text1"/>
          <w:sz w:val="24"/>
          <w:u w:val="single"/>
          <w:lang w:eastAsia="zh-CN"/>
          <w14:textFill>
            <w14:solidFill>
              <w14:schemeClr w14:val="tx1"/>
            </w14:solidFill>
          </w14:textFill>
        </w:rPr>
        <w:t>文昌市自然资源和规划局</w:t>
      </w:r>
      <w:r>
        <w:rPr>
          <w:rFonts w:hint="eastAsia" w:ascii="宋体" w:hAnsi="宋体" w:cs="宋体"/>
          <w:b/>
          <w:color w:val="000000" w:themeColor="text1"/>
          <w:sz w:val="24"/>
          <w14:textFill>
            <w14:solidFill>
              <w14:schemeClr w14:val="tx1"/>
            </w14:solidFill>
          </w14:textFill>
        </w:rPr>
        <w:t>：</w:t>
      </w:r>
    </w:p>
    <w:p>
      <w:pPr>
        <w:autoSpaceDN w:val="0"/>
        <w:adjustRightInd w:val="0"/>
        <w:spacing w:line="360" w:lineRule="auto"/>
        <w:ind w:firstLine="480" w:firstLineChars="200"/>
        <w:jc w:val="left"/>
        <w:textAlignment w:val="baseline"/>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根据贵方招标文件，我们决定参加</w:t>
      </w:r>
      <w:r>
        <w:rPr>
          <w:rFonts w:hint="eastAsia" w:ascii="宋体" w:hAnsi="宋体" w:cs="宋体"/>
          <w:color w:val="000000" w:themeColor="text1"/>
          <w:kern w:val="0"/>
          <w:sz w:val="24"/>
          <w:szCs w:val="24"/>
          <w:u w:val="single"/>
          <w14:textFill>
            <w14:solidFill>
              <w14:schemeClr w14:val="tx1"/>
            </w14:solidFill>
          </w14:textFill>
        </w:rPr>
        <w:t xml:space="preserve">  （项目名称）  </w:t>
      </w:r>
      <w:r>
        <w:rPr>
          <w:rFonts w:hint="eastAsia" w:ascii="宋体" w:hAnsi="宋体" w:cs="宋体"/>
          <w:color w:val="000000" w:themeColor="text1"/>
          <w:kern w:val="0"/>
          <w:sz w:val="24"/>
          <w:szCs w:val="24"/>
          <w14:textFill>
            <w14:solidFill>
              <w14:schemeClr w14:val="tx1"/>
            </w14:solidFill>
          </w14:textFill>
        </w:rPr>
        <w:t>投标活动。为此，我方郑重声明以下诸点，并负法律责任。</w:t>
      </w:r>
    </w:p>
    <w:p>
      <w:pPr>
        <w:autoSpaceDN w:val="0"/>
        <w:adjustRightInd w:val="0"/>
        <w:spacing w:line="360" w:lineRule="auto"/>
        <w:ind w:firstLine="480" w:firstLineChars="200"/>
        <w:jc w:val="left"/>
        <w:textAlignment w:val="baseline"/>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1、我方提交的投标文件，正本壹份，副本</w:t>
      </w:r>
      <w:r>
        <w:rPr>
          <w:rFonts w:hint="eastAsia" w:ascii="宋体" w:hAnsi="宋体" w:cs="宋体"/>
          <w:color w:val="000000" w:themeColor="text1"/>
          <w:kern w:val="0"/>
          <w:sz w:val="24"/>
          <w:szCs w:val="24"/>
          <w:lang w:val="en-US" w:eastAsia="zh-CN"/>
          <w14:textFill>
            <w14:solidFill>
              <w14:schemeClr w14:val="tx1"/>
            </w14:solidFill>
          </w14:textFill>
        </w:rPr>
        <w:t>肆</w:t>
      </w:r>
      <w:r>
        <w:rPr>
          <w:rFonts w:hint="eastAsia" w:ascii="宋体" w:hAnsi="宋体" w:cs="宋体"/>
          <w:color w:val="000000" w:themeColor="text1"/>
          <w:kern w:val="0"/>
          <w:sz w:val="24"/>
          <w:szCs w:val="24"/>
          <w14:textFill>
            <w14:solidFill>
              <w14:schemeClr w14:val="tx1"/>
            </w14:solidFill>
          </w14:textFill>
        </w:rPr>
        <w:t>份。</w:t>
      </w:r>
    </w:p>
    <w:p>
      <w:pPr>
        <w:autoSpaceDN w:val="0"/>
        <w:adjustRightInd w:val="0"/>
        <w:spacing w:line="360" w:lineRule="auto"/>
        <w:ind w:firstLine="480" w:firstLineChars="200"/>
        <w:jc w:val="left"/>
        <w:textAlignment w:val="baseline"/>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2、我方同意按招标文件要求提交的投标保证金一份，</w:t>
      </w:r>
      <w:r>
        <w:rPr>
          <w:rFonts w:hint="eastAsia" w:ascii="宋体" w:hAnsi="宋体" w:cs="宋体"/>
          <w:color w:val="000000" w:themeColor="text1"/>
          <w:sz w:val="24"/>
          <w:szCs w:val="24"/>
          <w14:textFill>
            <w14:solidFill>
              <w14:schemeClr w14:val="tx1"/>
            </w14:solidFill>
          </w14:textFill>
        </w:rPr>
        <w:t>金额为人民币（大写：）（¥：）</w:t>
      </w:r>
      <w:r>
        <w:rPr>
          <w:rFonts w:hint="eastAsia" w:ascii="宋体" w:hAnsi="宋体" w:cs="宋体"/>
          <w:color w:val="000000" w:themeColor="text1"/>
          <w:kern w:val="0"/>
          <w:sz w:val="24"/>
          <w:szCs w:val="24"/>
          <w14:textFill>
            <w14:solidFill>
              <w14:schemeClr w14:val="tx1"/>
            </w14:solidFill>
          </w14:textFill>
        </w:rPr>
        <w:t>。</w:t>
      </w:r>
    </w:p>
    <w:p>
      <w:pPr>
        <w:autoSpaceDN w:val="0"/>
        <w:adjustRightInd w:val="0"/>
        <w:spacing w:line="360" w:lineRule="auto"/>
        <w:ind w:firstLine="480" w:firstLineChars="200"/>
        <w:jc w:val="left"/>
        <w:textAlignment w:val="baseline"/>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3、我方同意按中标文件要求的时间及地点进行报价。</w:t>
      </w:r>
    </w:p>
    <w:p>
      <w:pPr>
        <w:autoSpaceDN w:val="0"/>
        <w:adjustRightInd w:val="0"/>
        <w:spacing w:line="360" w:lineRule="auto"/>
        <w:ind w:firstLine="480" w:firstLineChars="200"/>
        <w:jc w:val="left"/>
        <w:textAlignment w:val="baseline"/>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4、如果我方的</w:t>
      </w:r>
      <w:r>
        <w:rPr>
          <w:rFonts w:hint="eastAsia" w:ascii="宋体" w:hAnsi="宋体" w:cs="宋体"/>
          <w:color w:val="000000" w:themeColor="text1"/>
          <w:kern w:val="0"/>
          <w:sz w:val="24"/>
          <w:szCs w:val="24"/>
          <w:lang w:eastAsia="zh-CN"/>
          <w14:textFill>
            <w14:solidFill>
              <w14:schemeClr w14:val="tx1"/>
            </w14:solidFill>
          </w14:textFill>
        </w:rPr>
        <w:t>投标文件</w:t>
      </w:r>
      <w:r>
        <w:rPr>
          <w:rFonts w:hint="eastAsia" w:ascii="宋体" w:hAnsi="宋体" w:cs="宋体"/>
          <w:color w:val="000000" w:themeColor="text1"/>
          <w:kern w:val="0"/>
          <w:sz w:val="24"/>
          <w:szCs w:val="24"/>
          <w14:textFill>
            <w14:solidFill>
              <w14:schemeClr w14:val="tx1"/>
            </w14:solidFill>
          </w14:textFill>
        </w:rPr>
        <w:t>被接受，我方将履行招标文件中规定的每一项要求，并按我方</w:t>
      </w:r>
      <w:r>
        <w:rPr>
          <w:rFonts w:hint="eastAsia" w:ascii="宋体" w:hAnsi="宋体" w:cs="宋体"/>
          <w:color w:val="000000" w:themeColor="text1"/>
          <w:kern w:val="0"/>
          <w:sz w:val="24"/>
          <w:szCs w:val="24"/>
          <w:lang w:eastAsia="zh-CN"/>
          <w14:textFill>
            <w14:solidFill>
              <w14:schemeClr w14:val="tx1"/>
            </w14:solidFill>
          </w14:textFill>
        </w:rPr>
        <w:t>投标文件</w:t>
      </w:r>
      <w:r>
        <w:rPr>
          <w:rFonts w:hint="eastAsia" w:ascii="宋体" w:hAnsi="宋体" w:cs="宋体"/>
          <w:color w:val="000000" w:themeColor="text1"/>
          <w:kern w:val="0"/>
          <w:sz w:val="24"/>
          <w:szCs w:val="24"/>
          <w14:textFill>
            <w14:solidFill>
              <w14:schemeClr w14:val="tx1"/>
            </w14:solidFill>
          </w14:textFill>
        </w:rPr>
        <w:t>中的承诺按期、保质、保量提供服务。</w:t>
      </w:r>
    </w:p>
    <w:p>
      <w:pPr>
        <w:autoSpaceDN w:val="0"/>
        <w:adjustRightInd w:val="0"/>
        <w:spacing w:line="360" w:lineRule="auto"/>
        <w:ind w:firstLine="480" w:firstLineChars="200"/>
        <w:jc w:val="left"/>
        <w:textAlignment w:val="baseline"/>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5、我方理解，最低报价不是</w:t>
      </w:r>
      <w:r>
        <w:rPr>
          <w:rFonts w:hint="eastAsia" w:ascii="宋体" w:hAnsi="宋体" w:cs="宋体"/>
          <w:color w:val="000000" w:themeColor="text1"/>
          <w:kern w:val="0"/>
          <w:sz w:val="24"/>
          <w:szCs w:val="24"/>
          <w:lang w:eastAsia="zh-CN"/>
          <w14:textFill>
            <w14:solidFill>
              <w14:schemeClr w14:val="tx1"/>
            </w14:solidFill>
          </w14:textFill>
        </w:rPr>
        <w:t>中标</w:t>
      </w:r>
      <w:r>
        <w:rPr>
          <w:rFonts w:hint="eastAsia" w:ascii="宋体" w:hAnsi="宋体" w:cs="宋体"/>
          <w:color w:val="000000" w:themeColor="text1"/>
          <w:kern w:val="0"/>
          <w:sz w:val="24"/>
          <w:szCs w:val="24"/>
          <w14:textFill>
            <w14:solidFill>
              <w14:schemeClr w14:val="tx1"/>
            </w14:solidFill>
          </w14:textFill>
        </w:rPr>
        <w:t>的唯一条件，你们有选择中标人的权利。</w:t>
      </w:r>
    </w:p>
    <w:p>
      <w:pPr>
        <w:autoSpaceDN w:val="0"/>
        <w:adjustRightInd w:val="0"/>
        <w:spacing w:line="360" w:lineRule="auto"/>
        <w:ind w:firstLine="480" w:firstLineChars="200"/>
        <w:jc w:val="left"/>
        <w:textAlignment w:val="baseline"/>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6、我方愿按《中华人民共和国民典法》履行自己的全部责任。</w:t>
      </w:r>
    </w:p>
    <w:p>
      <w:pPr>
        <w:autoSpaceDN w:val="0"/>
        <w:adjustRightInd w:val="0"/>
        <w:spacing w:line="360" w:lineRule="auto"/>
        <w:ind w:firstLine="480" w:firstLineChars="200"/>
        <w:jc w:val="left"/>
        <w:textAlignment w:val="baseline"/>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7、我方同意按招标文件规定交纳投标保证金、中标服务费，遵守贵机构有关招标文件的各项规定。</w:t>
      </w:r>
    </w:p>
    <w:p>
      <w:pPr>
        <w:autoSpaceDN w:val="0"/>
        <w:adjustRightInd w:val="0"/>
        <w:spacing w:line="360" w:lineRule="auto"/>
        <w:ind w:firstLine="480" w:firstLineChars="200"/>
        <w:jc w:val="left"/>
        <w:textAlignment w:val="baseline"/>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8、我方的投标文件自公开报价之日起有效期为</w:t>
      </w:r>
      <w:r>
        <w:rPr>
          <w:rFonts w:ascii="宋体" w:hAnsi="宋体" w:cs="宋体"/>
          <w:color w:val="000000" w:themeColor="text1"/>
          <w:kern w:val="0"/>
          <w:sz w:val="24"/>
          <w:szCs w:val="24"/>
          <w:u w:val="single"/>
          <w14:textFill>
            <w14:solidFill>
              <w14:schemeClr w14:val="tx1"/>
            </w14:solidFill>
          </w14:textFill>
        </w:rPr>
        <w:t>60</w:t>
      </w:r>
      <w:r>
        <w:rPr>
          <w:rFonts w:hint="eastAsia" w:ascii="宋体" w:hAnsi="宋体" w:cs="宋体"/>
          <w:color w:val="000000" w:themeColor="text1"/>
          <w:kern w:val="0"/>
          <w:sz w:val="24"/>
          <w:szCs w:val="24"/>
          <w14:textFill>
            <w14:solidFill>
              <w14:schemeClr w14:val="tx1"/>
            </w14:solidFill>
          </w14:textFill>
        </w:rPr>
        <w:t>日历天。</w:t>
      </w:r>
    </w:p>
    <w:p>
      <w:pPr>
        <w:autoSpaceDN w:val="0"/>
        <w:adjustRightInd w:val="0"/>
        <w:spacing w:line="360" w:lineRule="auto"/>
        <w:ind w:firstLine="480" w:firstLineChars="200"/>
        <w:jc w:val="left"/>
        <w:textAlignment w:val="baseline"/>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9、与本报价有关的一切正式往来通讯请寄：</w:t>
      </w:r>
    </w:p>
    <w:p>
      <w:pPr>
        <w:autoSpaceDN w:val="0"/>
        <w:adjustRightInd w:val="0"/>
        <w:spacing w:line="360" w:lineRule="auto"/>
        <w:ind w:firstLine="1440" w:firstLineChars="600"/>
        <w:jc w:val="left"/>
        <w:textAlignment w:val="baseline"/>
        <w:rPr>
          <w:rFonts w:ascii="宋体" w:hAnsi="宋体" w:cs="宋体"/>
          <w:color w:val="000000" w:themeColor="text1"/>
          <w:kern w:val="0"/>
          <w:sz w:val="24"/>
          <w:szCs w:val="24"/>
          <w14:textFill>
            <w14:solidFill>
              <w14:schemeClr w14:val="tx1"/>
            </w14:solidFill>
          </w14:textFill>
        </w:rPr>
      </w:pPr>
    </w:p>
    <w:p>
      <w:pPr>
        <w:autoSpaceDN w:val="0"/>
        <w:adjustRightInd w:val="0"/>
        <w:spacing w:line="360" w:lineRule="auto"/>
        <w:ind w:firstLine="1440" w:firstLineChars="600"/>
        <w:jc w:val="left"/>
        <w:textAlignment w:val="baseline"/>
        <w:rPr>
          <w:rFonts w:ascii="宋体" w:hAnsi="宋体" w:cs="宋体"/>
          <w:color w:val="000000" w:themeColor="text1"/>
          <w:kern w:val="0"/>
          <w:sz w:val="24"/>
          <w:szCs w:val="24"/>
          <w14:textFill>
            <w14:solidFill>
              <w14:schemeClr w14:val="tx1"/>
            </w14:solidFill>
          </w14:textFill>
        </w:rPr>
      </w:pPr>
    </w:p>
    <w:p>
      <w:pPr>
        <w:autoSpaceDN w:val="0"/>
        <w:adjustRightInd w:val="0"/>
        <w:spacing w:line="360" w:lineRule="auto"/>
        <w:ind w:firstLine="1440" w:firstLineChars="600"/>
        <w:jc w:val="left"/>
        <w:textAlignment w:val="baseline"/>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投标单位全称（公章）：</w:t>
      </w:r>
    </w:p>
    <w:p>
      <w:pPr>
        <w:autoSpaceDN w:val="0"/>
        <w:adjustRightInd w:val="0"/>
        <w:spacing w:line="360" w:lineRule="auto"/>
        <w:ind w:firstLine="1440" w:firstLineChars="600"/>
        <w:jc w:val="left"/>
        <w:textAlignment w:val="baseline"/>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法定代表人或授权代理人签字：</w:t>
      </w:r>
    </w:p>
    <w:p>
      <w:pPr>
        <w:autoSpaceDN w:val="0"/>
        <w:adjustRightInd w:val="0"/>
        <w:spacing w:line="360" w:lineRule="auto"/>
        <w:ind w:firstLine="1440" w:firstLineChars="600"/>
        <w:jc w:val="left"/>
        <w:textAlignment w:val="baseline"/>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地 址：</w:t>
      </w:r>
    </w:p>
    <w:p>
      <w:pPr>
        <w:autoSpaceDN w:val="0"/>
        <w:adjustRightInd w:val="0"/>
        <w:spacing w:line="360" w:lineRule="auto"/>
        <w:ind w:firstLine="1440" w:firstLineChars="600"/>
        <w:jc w:val="left"/>
        <w:textAlignment w:val="baseline"/>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邮政编码：</w:t>
      </w:r>
    </w:p>
    <w:p>
      <w:pPr>
        <w:autoSpaceDN w:val="0"/>
        <w:adjustRightInd w:val="0"/>
        <w:spacing w:line="360" w:lineRule="auto"/>
        <w:ind w:firstLine="1440" w:firstLineChars="600"/>
        <w:jc w:val="left"/>
        <w:textAlignment w:val="baseline"/>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电 话：</w:t>
      </w:r>
    </w:p>
    <w:p>
      <w:pPr>
        <w:autoSpaceDN w:val="0"/>
        <w:adjustRightInd w:val="0"/>
        <w:spacing w:line="360" w:lineRule="auto"/>
        <w:ind w:firstLine="2400" w:firstLineChars="1000"/>
        <w:jc w:val="left"/>
        <w:textAlignment w:val="baseline"/>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年  月  日</w:t>
      </w:r>
    </w:p>
    <w:p>
      <w:pPr>
        <w:autoSpaceDN w:val="0"/>
        <w:adjustRightInd w:val="0"/>
        <w:spacing w:line="360" w:lineRule="auto"/>
        <w:jc w:val="left"/>
        <w:textAlignment w:val="baseline"/>
        <w:rPr>
          <w:rFonts w:ascii="宋体" w:hAnsi="宋体" w:cs="宋体"/>
          <w:color w:val="000000" w:themeColor="text1"/>
          <w:kern w:val="0"/>
          <w:sz w:val="28"/>
          <w:szCs w:val="28"/>
          <w14:textFill>
            <w14:solidFill>
              <w14:schemeClr w14:val="tx1"/>
            </w14:solidFill>
          </w14:textFill>
        </w:rPr>
      </w:pPr>
    </w:p>
    <w:p>
      <w:pPr>
        <w:autoSpaceDN w:val="0"/>
        <w:adjustRightInd w:val="0"/>
        <w:spacing w:line="360" w:lineRule="auto"/>
        <w:jc w:val="left"/>
        <w:textAlignment w:val="baseline"/>
        <w:rPr>
          <w:rFonts w:ascii="宋体" w:hAnsi="宋体" w:cs="宋体"/>
          <w:color w:val="000000" w:themeColor="text1"/>
          <w:kern w:val="0"/>
          <w:sz w:val="28"/>
          <w:szCs w:val="28"/>
          <w14:textFill>
            <w14:solidFill>
              <w14:schemeClr w14:val="tx1"/>
            </w14:solidFill>
          </w14:textFill>
        </w:rPr>
      </w:pPr>
    </w:p>
    <w:p>
      <w:pPr>
        <w:autoSpaceDN w:val="0"/>
        <w:adjustRightInd w:val="0"/>
        <w:spacing w:line="360" w:lineRule="auto"/>
        <w:jc w:val="left"/>
        <w:textAlignment w:val="baseline"/>
        <w:rPr>
          <w:rFonts w:ascii="宋体" w:hAnsi="宋体" w:cs="宋体"/>
          <w:color w:val="000000" w:themeColor="text1"/>
          <w:kern w:val="0"/>
          <w:sz w:val="18"/>
          <w14:textFill>
            <w14:solidFill>
              <w14:schemeClr w14:val="tx1"/>
            </w14:solidFill>
          </w14:textFill>
        </w:rPr>
      </w:pPr>
    </w:p>
    <w:p>
      <w:pPr>
        <w:autoSpaceDN w:val="0"/>
        <w:adjustRightInd w:val="0"/>
        <w:spacing w:line="360" w:lineRule="auto"/>
        <w:jc w:val="left"/>
        <w:textAlignment w:val="baseline"/>
        <w:rPr>
          <w:rFonts w:ascii="宋体" w:hAnsi="宋体" w:cs="宋体"/>
          <w:color w:val="000000" w:themeColor="text1"/>
          <w:kern w:val="0"/>
          <w:sz w:val="18"/>
          <w14:textFill>
            <w14:solidFill>
              <w14:schemeClr w14:val="tx1"/>
            </w14:solidFill>
          </w14:textFill>
        </w:rPr>
      </w:pPr>
    </w:p>
    <w:p>
      <w:pPr>
        <w:pStyle w:val="106"/>
        <w:spacing w:line="360" w:lineRule="auto"/>
        <w:rPr>
          <w:rFonts w:cs="宋体"/>
          <w:color w:val="000000" w:themeColor="text1"/>
          <w:sz w:val="32"/>
          <w:szCs w:val="24"/>
          <w14:textFill>
            <w14:solidFill>
              <w14:schemeClr w14:val="tx1"/>
            </w14:solidFill>
          </w14:textFill>
        </w:rPr>
      </w:pPr>
      <w:bookmarkStart w:id="177" w:name="_Toc39873586"/>
      <w:bookmarkStart w:id="178" w:name="_Toc17023884"/>
      <w:r>
        <w:rPr>
          <w:rFonts w:hint="eastAsia" w:cs="宋体"/>
          <w:color w:val="000000" w:themeColor="text1"/>
          <w:sz w:val="32"/>
          <w:szCs w:val="24"/>
          <w14:textFill>
            <w14:solidFill>
              <w14:schemeClr w14:val="tx1"/>
            </w14:solidFill>
          </w14:textFill>
        </w:rPr>
        <w:br w:type="page"/>
      </w:r>
      <w:bookmarkStart w:id="179" w:name="_Toc30597"/>
      <w:bookmarkStart w:id="180" w:name="_Toc88663279"/>
      <w:bookmarkStart w:id="181" w:name="_Toc22086"/>
      <w:bookmarkStart w:id="182" w:name="_Toc124261001"/>
      <w:bookmarkStart w:id="183" w:name="_Toc48123869"/>
      <w:bookmarkStart w:id="184" w:name="_Toc124321850"/>
      <w:r>
        <w:rPr>
          <w:rFonts w:hint="eastAsia" w:cs="宋体"/>
          <w:color w:val="000000" w:themeColor="text1"/>
          <w:sz w:val="32"/>
          <w:szCs w:val="24"/>
          <w14:textFill>
            <w14:solidFill>
              <w14:schemeClr w14:val="tx1"/>
            </w14:solidFill>
          </w14:textFill>
        </w:rPr>
        <w:t>二、报价一览表</w:t>
      </w:r>
      <w:bookmarkEnd w:id="177"/>
      <w:bookmarkEnd w:id="178"/>
      <w:bookmarkEnd w:id="179"/>
      <w:bookmarkEnd w:id="180"/>
      <w:bookmarkEnd w:id="181"/>
      <w:bookmarkEnd w:id="182"/>
      <w:bookmarkEnd w:id="183"/>
      <w:bookmarkEnd w:id="184"/>
    </w:p>
    <w:p>
      <w:pPr>
        <w:jc w:val="center"/>
        <w:rPr>
          <w:rFonts w:ascii="宋体" w:hAnsi="宋体" w:cs="宋体"/>
          <w:color w:val="000000" w:themeColor="text1"/>
          <w:sz w:val="30"/>
          <w:lang w:val="en-GB"/>
          <w14:textFill>
            <w14:solidFill>
              <w14:schemeClr w14:val="tx1"/>
            </w14:solidFill>
          </w14:textFill>
        </w:rPr>
      </w:pPr>
      <w:r>
        <w:rPr>
          <w:rFonts w:hint="eastAsia" w:ascii="宋体" w:hAnsi="宋体" w:cs="宋体"/>
          <w:color w:val="000000" w:themeColor="text1"/>
          <w:lang w:val="en-GB"/>
          <w14:textFill>
            <w14:solidFill>
              <w14:schemeClr w14:val="tx1"/>
            </w14:solidFill>
          </w14:textFill>
        </w:rPr>
        <w:t>（除投标文件内附一份，另独立密封附一份）</w:t>
      </w:r>
    </w:p>
    <w:p>
      <w:pPr>
        <w:autoSpaceDN w:val="0"/>
        <w:adjustRightInd w:val="0"/>
        <w:spacing w:line="360" w:lineRule="auto"/>
        <w:jc w:val="left"/>
        <w:textAlignment w:val="baseline"/>
        <w:rPr>
          <w:rFonts w:ascii="宋体" w:hAnsi="宋体" w:cs="宋体"/>
          <w:bCs/>
          <w:color w:val="000000" w:themeColor="text1"/>
          <w:kern w:val="0"/>
          <w:sz w:val="24"/>
          <w:szCs w:val="24"/>
          <w:lang w:val="en-GB"/>
          <w14:textFill>
            <w14:solidFill>
              <w14:schemeClr w14:val="tx1"/>
            </w14:solidFill>
          </w14:textFill>
        </w:rPr>
      </w:pPr>
    </w:p>
    <w:p>
      <w:pPr>
        <w:spacing w:before="78" w:line="221" w:lineRule="auto"/>
        <w:ind w:left="4014"/>
        <w:outlineLvl w:val="4"/>
        <w:rPr>
          <w:rFonts w:ascii="宋体" w:hAnsi="宋体" w:eastAsia="宋体" w:cs="宋体"/>
          <w:sz w:val="24"/>
          <w:szCs w:val="24"/>
        </w:rPr>
      </w:pPr>
      <w:r>
        <w:rPr>
          <w:rFonts w:ascii="Times New Roman" w:hAnsi="Times New Roman" w:eastAsia="Times New Roman" w:cs="Times New Roman"/>
          <w:b/>
          <w:bCs/>
          <w:spacing w:val="-12"/>
          <w:sz w:val="24"/>
          <w:szCs w:val="24"/>
        </w:rPr>
        <w:t>A</w:t>
      </w:r>
      <w:r>
        <w:rPr>
          <w:rFonts w:ascii="Times New Roman" w:hAnsi="Times New Roman" w:eastAsia="Times New Roman" w:cs="Times New Roman"/>
          <w:spacing w:val="-22"/>
          <w:sz w:val="24"/>
          <w:szCs w:val="24"/>
        </w:rPr>
        <w:t xml:space="preserve"> </w:t>
      </w:r>
      <w:r>
        <w:rPr>
          <w:rFonts w:ascii="宋体" w:hAnsi="宋体" w:eastAsia="宋体" w:cs="宋体"/>
          <w:spacing w:val="-12"/>
          <w:sz w:val="24"/>
          <w:szCs w:val="24"/>
        </w:rPr>
        <w:t>、</w:t>
      </w:r>
      <w:r>
        <w:rPr>
          <w:rFonts w:ascii="Times New Roman" w:hAnsi="Times New Roman" w:eastAsia="Times New Roman" w:cs="Times New Roman"/>
          <w:b/>
          <w:bCs/>
          <w:spacing w:val="-12"/>
          <w:sz w:val="24"/>
          <w:szCs w:val="24"/>
        </w:rPr>
        <w:t>B</w:t>
      </w:r>
      <w:r>
        <w:rPr>
          <w:rFonts w:ascii="Times New Roman" w:hAnsi="Times New Roman" w:eastAsia="Times New Roman" w:cs="Times New Roman"/>
          <w:spacing w:val="-12"/>
          <w:sz w:val="24"/>
          <w:szCs w:val="24"/>
        </w:rPr>
        <w:t xml:space="preserve"> </w:t>
      </w:r>
      <w:r>
        <w:rPr>
          <w:rFonts w:ascii="宋体" w:hAnsi="宋体" w:eastAsia="宋体" w:cs="宋体"/>
          <w:spacing w:val="-12"/>
          <w:sz w:val="24"/>
          <w:szCs w:val="24"/>
        </w:rPr>
        <w:t>、</w:t>
      </w:r>
      <w:r>
        <w:rPr>
          <w:rFonts w:ascii="Times New Roman" w:hAnsi="Times New Roman" w:eastAsia="Times New Roman" w:cs="Times New Roman"/>
          <w:b/>
          <w:bCs/>
          <w:spacing w:val="-12"/>
          <w:sz w:val="24"/>
          <w:szCs w:val="24"/>
        </w:rPr>
        <w:t>C</w:t>
      </w:r>
      <w:r>
        <w:rPr>
          <w:rFonts w:ascii="Times New Roman" w:hAnsi="Times New Roman" w:eastAsia="Times New Roman" w:cs="Times New Roman"/>
          <w:spacing w:val="-12"/>
          <w:sz w:val="24"/>
          <w:szCs w:val="24"/>
        </w:rPr>
        <w:t xml:space="preserve"> </w:t>
      </w:r>
      <w:r>
        <w:rPr>
          <w:rFonts w:ascii="宋体" w:hAnsi="宋体" w:eastAsia="宋体" w:cs="宋体"/>
          <w:spacing w:val="-12"/>
          <w:sz w:val="24"/>
          <w:szCs w:val="24"/>
        </w:rPr>
        <w:t>包适用</w:t>
      </w:r>
    </w:p>
    <w:p>
      <w:pPr>
        <w:spacing w:line="245" w:lineRule="auto"/>
        <w:rPr>
          <w:rFonts w:ascii="Arial"/>
          <w:sz w:val="21"/>
        </w:rPr>
      </w:pPr>
    </w:p>
    <w:p>
      <w:pPr>
        <w:spacing w:line="245" w:lineRule="auto"/>
        <w:rPr>
          <w:rFonts w:ascii="Arial"/>
          <w:sz w:val="21"/>
        </w:rPr>
      </w:pPr>
    </w:p>
    <w:p>
      <w:pPr>
        <w:spacing w:before="78" w:line="213" w:lineRule="auto"/>
        <w:ind w:left="485"/>
        <w:rPr>
          <w:rFonts w:ascii="宋体" w:hAnsi="宋体" w:eastAsia="宋体" w:cs="宋体"/>
          <w:sz w:val="24"/>
          <w:szCs w:val="24"/>
        </w:rPr>
      </w:pPr>
      <w:r>
        <w:rPr>
          <w:rFonts w:ascii="宋体" w:hAnsi="宋体" w:eastAsia="宋体" w:cs="宋体"/>
          <w:spacing w:val="-6"/>
          <w:sz w:val="24"/>
          <w:szCs w:val="24"/>
        </w:rPr>
        <w:t>项目编号：</w:t>
      </w:r>
      <w:r>
        <w:rPr>
          <w:rFonts w:ascii="宋体" w:hAnsi="宋体" w:eastAsia="宋体" w:cs="宋体"/>
          <w:spacing w:val="-6"/>
          <w:sz w:val="24"/>
          <w:szCs w:val="24"/>
          <w:u w:val="single" w:color="auto"/>
        </w:rPr>
        <w:t xml:space="preserve">           </w:t>
      </w:r>
      <w:r>
        <w:rPr>
          <w:rFonts w:ascii="宋体" w:hAnsi="宋体" w:eastAsia="宋体" w:cs="宋体"/>
          <w:spacing w:val="-5"/>
          <w:sz w:val="24"/>
          <w:szCs w:val="24"/>
          <w:u w:val="single" w:color="auto"/>
        </w:rPr>
        <w:t xml:space="preserve"> </w:t>
      </w:r>
      <w:r>
        <w:rPr>
          <w:rFonts w:ascii="宋体" w:hAnsi="宋体" w:eastAsia="宋体" w:cs="宋体"/>
          <w:spacing w:val="-3"/>
          <w:sz w:val="24"/>
          <w:szCs w:val="24"/>
          <w:u w:val="single" w:color="auto"/>
        </w:rPr>
        <w:t xml:space="preserve">   </w:t>
      </w:r>
      <w:r>
        <w:rPr>
          <w:rFonts w:ascii="宋体" w:hAnsi="宋体" w:eastAsia="宋体" w:cs="宋体"/>
          <w:spacing w:val="-3"/>
          <w:sz w:val="24"/>
          <w:szCs w:val="24"/>
        </w:rPr>
        <w:t>_                            包号：</w:t>
      </w:r>
      <w:r>
        <w:rPr>
          <w:rFonts w:ascii="宋体" w:hAnsi="宋体" w:eastAsia="宋体" w:cs="宋体"/>
          <w:spacing w:val="-3"/>
          <w:sz w:val="24"/>
          <w:szCs w:val="24"/>
          <w:u w:val="single" w:color="auto"/>
        </w:rPr>
        <w:t xml:space="preserve">               </w:t>
      </w:r>
      <w:r>
        <w:rPr>
          <w:rFonts w:ascii="宋体" w:hAnsi="宋体" w:eastAsia="宋体" w:cs="宋体"/>
          <w:spacing w:val="-3"/>
          <w:sz w:val="24"/>
          <w:szCs w:val="24"/>
        </w:rPr>
        <w:t>_</w:t>
      </w:r>
    </w:p>
    <w:p>
      <w:pPr>
        <w:spacing w:line="152" w:lineRule="exact"/>
      </w:pPr>
    </w:p>
    <w:tbl>
      <w:tblPr>
        <w:tblStyle w:val="943"/>
        <w:tblW w:w="8878" w:type="dxa"/>
        <w:tblInd w:w="4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983"/>
        <w:gridCol w:w="58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2983" w:type="dxa"/>
            <w:tcBorders>
              <w:top w:val="single" w:color="000000" w:sz="2" w:space="0"/>
              <w:bottom w:val="single" w:color="000000" w:sz="2" w:space="0"/>
            </w:tcBorders>
            <w:vAlign w:val="top"/>
          </w:tcPr>
          <w:p>
            <w:pPr>
              <w:spacing w:before="168" w:line="220" w:lineRule="auto"/>
              <w:ind w:left="802"/>
              <w:rPr>
                <w:rFonts w:ascii="宋体" w:hAnsi="宋体" w:eastAsia="宋体" w:cs="宋体"/>
                <w:sz w:val="24"/>
                <w:szCs w:val="24"/>
              </w:rPr>
            </w:pPr>
            <w:r>
              <w:rPr>
                <w:rFonts w:ascii="宋体" w:hAnsi="宋体" w:eastAsia="宋体" w:cs="宋体"/>
                <w:spacing w:val="-4"/>
                <w:sz w:val="24"/>
                <w:szCs w:val="24"/>
              </w:rPr>
              <w:t>项</w:t>
            </w:r>
            <w:r>
              <w:rPr>
                <w:rFonts w:ascii="宋体" w:hAnsi="宋体" w:eastAsia="宋体" w:cs="宋体"/>
                <w:spacing w:val="-2"/>
                <w:sz w:val="24"/>
                <w:szCs w:val="24"/>
              </w:rPr>
              <w:t>目名称</w:t>
            </w:r>
          </w:p>
        </w:tc>
        <w:tc>
          <w:tcPr>
            <w:tcW w:w="5895"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8" w:hRule="atLeast"/>
        </w:trPr>
        <w:tc>
          <w:tcPr>
            <w:tcW w:w="2983" w:type="dxa"/>
            <w:tcBorders>
              <w:top w:val="single" w:color="000000" w:sz="2" w:space="0"/>
              <w:bottom w:val="single" w:color="000000" w:sz="2" w:space="0"/>
            </w:tcBorders>
            <w:vAlign w:val="top"/>
          </w:tcPr>
          <w:p>
            <w:pPr>
              <w:spacing w:before="119" w:line="472" w:lineRule="exact"/>
              <w:ind w:left="111" w:firstLine="714" w:firstLineChars="300"/>
              <w:rPr>
                <w:rFonts w:hint="default" w:ascii="宋体" w:hAnsi="宋体" w:eastAsia="宋体" w:cs="宋体"/>
                <w:sz w:val="24"/>
                <w:szCs w:val="24"/>
                <w:lang w:val="en-US" w:eastAsia="zh-CN"/>
              </w:rPr>
            </w:pPr>
            <w:r>
              <w:rPr>
                <w:rFonts w:ascii="宋体" w:hAnsi="宋体" w:eastAsia="宋体" w:cs="宋体"/>
                <w:spacing w:val="-1"/>
                <w:sz w:val="24"/>
                <w:szCs w:val="24"/>
              </w:rPr>
              <w:t>总报价</w:t>
            </w:r>
          </w:p>
        </w:tc>
        <w:tc>
          <w:tcPr>
            <w:tcW w:w="5895" w:type="dxa"/>
            <w:tcBorders>
              <w:top w:val="single" w:color="000000" w:sz="2" w:space="0"/>
              <w:bottom w:val="single" w:color="000000" w:sz="2" w:space="0"/>
            </w:tcBorders>
            <w:vAlign w:val="top"/>
          </w:tcPr>
          <w:p>
            <w:pPr>
              <w:spacing w:before="119" w:line="472" w:lineRule="exact"/>
              <w:ind w:firstLine="204" w:firstLineChars="100"/>
              <w:rPr>
                <w:rFonts w:ascii="宋体" w:hAnsi="宋体" w:eastAsia="宋体" w:cs="宋体"/>
                <w:sz w:val="24"/>
                <w:szCs w:val="24"/>
              </w:rPr>
            </w:pPr>
            <w:r>
              <w:rPr>
                <w:rFonts w:ascii="宋体" w:hAnsi="宋体" w:eastAsia="宋体" w:cs="宋体"/>
                <w:spacing w:val="-18"/>
                <w:position w:val="17"/>
                <w:sz w:val="24"/>
                <w:szCs w:val="24"/>
              </w:rPr>
              <w:t>小</w:t>
            </w:r>
            <w:r>
              <w:rPr>
                <w:rFonts w:ascii="宋体" w:hAnsi="宋体" w:eastAsia="宋体" w:cs="宋体"/>
                <w:spacing w:val="-15"/>
                <w:position w:val="17"/>
                <w:sz w:val="24"/>
                <w:szCs w:val="24"/>
              </w:rPr>
              <w:t>写：</w:t>
            </w:r>
          </w:p>
          <w:p>
            <w:pPr>
              <w:ind w:firstLine="210" w:firstLineChars="100"/>
              <w:rPr>
                <w:rFonts w:ascii="Arial"/>
                <w:sz w:val="21"/>
              </w:rPr>
            </w:pPr>
            <w:r>
              <w:rPr>
                <w:rFonts w:ascii="宋体" w:hAnsi="宋体" w:eastAsia="宋体" w:cs="宋体"/>
                <w:spacing w:val="-15"/>
                <w:sz w:val="24"/>
                <w:szCs w:val="24"/>
              </w:rPr>
              <w:t>大写：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2983" w:type="dxa"/>
            <w:tcBorders>
              <w:top w:val="single" w:color="000000" w:sz="2" w:space="0"/>
              <w:bottom w:val="single" w:color="000000" w:sz="2" w:space="0"/>
            </w:tcBorders>
            <w:vAlign w:val="top"/>
          </w:tcPr>
          <w:p>
            <w:pPr>
              <w:spacing w:before="192" w:line="220" w:lineRule="auto"/>
              <w:jc w:val="center"/>
              <w:rPr>
                <w:rFonts w:hint="default" w:ascii="宋体" w:hAnsi="宋体" w:eastAsia="宋体" w:cs="宋体"/>
                <w:sz w:val="24"/>
                <w:szCs w:val="24"/>
                <w:lang w:val="en-US" w:eastAsia="zh-CN"/>
              </w:rPr>
            </w:pPr>
            <w:r>
              <w:rPr>
                <w:rFonts w:hint="eastAsia" w:ascii="宋体" w:hAnsi="宋体" w:eastAsia="宋体" w:cs="宋体"/>
                <w:spacing w:val="-2"/>
                <w:sz w:val="24"/>
                <w:szCs w:val="24"/>
                <w:lang w:val="en-US" w:eastAsia="zh-CN"/>
              </w:rPr>
              <w:t>合同履行期限（服务期限）</w:t>
            </w:r>
          </w:p>
        </w:tc>
        <w:tc>
          <w:tcPr>
            <w:tcW w:w="5895"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2983" w:type="dxa"/>
            <w:tcBorders>
              <w:top w:val="single" w:color="000000" w:sz="2" w:space="0"/>
              <w:bottom w:val="single" w:color="000000" w:sz="2" w:space="0"/>
            </w:tcBorders>
            <w:vAlign w:val="top"/>
          </w:tcPr>
          <w:p>
            <w:pPr>
              <w:spacing w:before="193" w:line="221" w:lineRule="auto"/>
              <w:ind w:left="1041"/>
              <w:rPr>
                <w:rFonts w:ascii="宋体" w:hAnsi="宋体" w:eastAsia="宋体" w:cs="宋体"/>
                <w:sz w:val="24"/>
                <w:szCs w:val="24"/>
              </w:rPr>
            </w:pPr>
            <w:r>
              <w:rPr>
                <w:rFonts w:ascii="宋体" w:hAnsi="宋体" w:eastAsia="宋体" w:cs="宋体"/>
                <w:spacing w:val="-4"/>
                <w:sz w:val="24"/>
                <w:szCs w:val="24"/>
              </w:rPr>
              <w:t>备</w:t>
            </w:r>
            <w:r>
              <w:rPr>
                <w:rFonts w:ascii="宋体" w:hAnsi="宋体" w:eastAsia="宋体" w:cs="宋体"/>
                <w:spacing w:val="-3"/>
                <w:sz w:val="24"/>
                <w:szCs w:val="24"/>
              </w:rPr>
              <w:t>注</w:t>
            </w:r>
          </w:p>
        </w:tc>
        <w:tc>
          <w:tcPr>
            <w:tcW w:w="5895" w:type="dxa"/>
            <w:tcBorders>
              <w:top w:val="single" w:color="000000" w:sz="2" w:space="0"/>
              <w:bottom w:val="single" w:color="000000" w:sz="2" w:space="0"/>
            </w:tcBorders>
            <w:vAlign w:val="top"/>
          </w:tcPr>
          <w:p>
            <w:pPr>
              <w:rPr>
                <w:rFonts w:ascii="Arial"/>
                <w:sz w:val="21"/>
              </w:rPr>
            </w:pPr>
          </w:p>
        </w:tc>
      </w:tr>
    </w:tbl>
    <w:p>
      <w:pPr>
        <w:spacing w:line="251" w:lineRule="auto"/>
        <w:rPr>
          <w:rFonts w:ascii="Arial"/>
          <w:sz w:val="21"/>
        </w:rPr>
      </w:pPr>
    </w:p>
    <w:p>
      <w:pPr>
        <w:spacing w:line="252" w:lineRule="auto"/>
        <w:rPr>
          <w:rFonts w:ascii="Arial"/>
          <w:sz w:val="21"/>
        </w:rPr>
      </w:pPr>
    </w:p>
    <w:p>
      <w:pPr>
        <w:spacing w:before="78" w:line="224" w:lineRule="auto"/>
        <w:ind w:left="482"/>
        <w:rPr>
          <w:rFonts w:ascii="宋体" w:hAnsi="宋体" w:eastAsia="宋体" w:cs="宋体"/>
          <w:sz w:val="24"/>
          <w:szCs w:val="24"/>
        </w:rPr>
      </w:pPr>
      <w:r>
        <w:rPr>
          <w:rFonts w:ascii="宋体" w:hAnsi="宋体" w:eastAsia="宋体" w:cs="宋体"/>
          <w:spacing w:val="-17"/>
          <w:sz w:val="24"/>
          <w:szCs w:val="24"/>
        </w:rPr>
        <w:t>注</w:t>
      </w:r>
      <w:r>
        <w:rPr>
          <w:rFonts w:ascii="宋体" w:hAnsi="宋体" w:eastAsia="宋体" w:cs="宋体"/>
          <w:spacing w:val="-16"/>
          <w:sz w:val="24"/>
          <w:szCs w:val="24"/>
        </w:rPr>
        <w:t>：</w:t>
      </w:r>
    </w:p>
    <w:p>
      <w:pPr>
        <w:spacing w:before="183" w:line="363" w:lineRule="auto"/>
        <w:ind w:left="3" w:firstLine="495"/>
        <w:rPr>
          <w:rFonts w:ascii="宋体" w:hAnsi="宋体" w:eastAsia="宋体" w:cs="宋体"/>
          <w:sz w:val="24"/>
          <w:szCs w:val="24"/>
        </w:rPr>
      </w:pPr>
      <w:r>
        <w:rPr>
          <w:rFonts w:ascii="宋体" w:hAnsi="宋体" w:eastAsia="宋体" w:cs="宋体"/>
          <w:spacing w:val="-1"/>
          <w:sz w:val="24"/>
          <w:szCs w:val="24"/>
        </w:rPr>
        <w:t>1、</w:t>
      </w:r>
      <w:r>
        <w:rPr>
          <w:rFonts w:hint="eastAsia" w:ascii="宋体" w:hAnsi="宋体" w:cs="宋体"/>
          <w:sz w:val="24"/>
          <w:szCs w:val="24"/>
          <w:lang w:eastAsia="zh-CN"/>
        </w:rPr>
        <w:t>投标人</w:t>
      </w:r>
      <w:r>
        <w:rPr>
          <w:rFonts w:ascii="宋体" w:hAnsi="宋体" w:eastAsia="宋体" w:cs="宋体"/>
          <w:sz w:val="24"/>
          <w:szCs w:val="24"/>
        </w:rPr>
        <w:t>报价应包括本</w:t>
      </w:r>
      <w:r>
        <w:rPr>
          <w:rFonts w:hint="eastAsia" w:ascii="宋体" w:hAnsi="宋体" w:cs="宋体"/>
          <w:sz w:val="24"/>
          <w:szCs w:val="24"/>
          <w:lang w:eastAsia="zh-CN"/>
        </w:rPr>
        <w:t>招标文件</w:t>
      </w:r>
      <w:r>
        <w:rPr>
          <w:rFonts w:ascii="宋体" w:hAnsi="宋体" w:eastAsia="宋体" w:cs="宋体"/>
          <w:sz w:val="24"/>
          <w:szCs w:val="24"/>
        </w:rPr>
        <w:t xml:space="preserve">中要求的所有货物、服务、税金、利润、管理费 </w:t>
      </w:r>
      <w:r>
        <w:rPr>
          <w:rFonts w:ascii="宋体" w:hAnsi="宋体" w:eastAsia="宋体" w:cs="宋体"/>
          <w:spacing w:val="-4"/>
          <w:sz w:val="24"/>
          <w:szCs w:val="24"/>
        </w:rPr>
        <w:t>等</w:t>
      </w:r>
      <w:r>
        <w:rPr>
          <w:rFonts w:ascii="宋体" w:hAnsi="宋体" w:eastAsia="宋体" w:cs="宋体"/>
          <w:spacing w:val="-3"/>
          <w:sz w:val="24"/>
          <w:szCs w:val="24"/>
        </w:rPr>
        <w:t>完成本项目相关的一切费用。</w:t>
      </w:r>
    </w:p>
    <w:p>
      <w:pPr>
        <w:spacing w:line="373" w:lineRule="auto"/>
        <w:ind w:left="14" w:firstLine="470"/>
        <w:rPr>
          <w:rFonts w:ascii="宋体" w:hAnsi="宋体" w:eastAsia="宋体" w:cs="宋体"/>
          <w:sz w:val="24"/>
          <w:szCs w:val="24"/>
        </w:rPr>
      </w:pPr>
      <w:r>
        <w:rPr>
          <w:rFonts w:ascii="宋体" w:hAnsi="宋体" w:eastAsia="宋体" w:cs="宋体"/>
          <w:spacing w:val="6"/>
          <w:sz w:val="24"/>
          <w:szCs w:val="24"/>
        </w:rPr>
        <w:t>2、</w:t>
      </w:r>
      <w:r>
        <w:rPr>
          <w:rFonts w:ascii="宋体" w:hAnsi="宋体" w:eastAsia="宋体" w:cs="宋体"/>
          <w:spacing w:val="4"/>
          <w:sz w:val="24"/>
          <w:szCs w:val="24"/>
        </w:rPr>
        <w:t>总</w:t>
      </w:r>
      <w:r>
        <w:rPr>
          <w:rFonts w:ascii="宋体" w:hAnsi="宋体" w:eastAsia="宋体" w:cs="宋体"/>
          <w:spacing w:val="3"/>
          <w:sz w:val="24"/>
          <w:szCs w:val="24"/>
        </w:rPr>
        <w:t>报价(或报价单价) 不得超过</w:t>
      </w:r>
      <w:r>
        <w:rPr>
          <w:rFonts w:hint="eastAsia" w:ascii="宋体" w:hAnsi="宋体" w:cs="宋体"/>
          <w:spacing w:val="3"/>
          <w:sz w:val="24"/>
          <w:szCs w:val="24"/>
          <w:lang w:eastAsia="zh-CN"/>
        </w:rPr>
        <w:t>招标文件</w:t>
      </w:r>
      <w:r>
        <w:rPr>
          <w:rFonts w:ascii="宋体" w:hAnsi="宋体" w:eastAsia="宋体" w:cs="宋体"/>
          <w:spacing w:val="3"/>
          <w:sz w:val="24"/>
          <w:szCs w:val="24"/>
        </w:rPr>
        <w:t>中规定的最高限价，否则按无效</w:t>
      </w:r>
      <w:r>
        <w:rPr>
          <w:rFonts w:ascii="宋体" w:hAnsi="宋体" w:eastAsia="宋体" w:cs="宋体"/>
          <w:sz w:val="24"/>
          <w:szCs w:val="24"/>
        </w:rPr>
        <w:t xml:space="preserve"> </w:t>
      </w:r>
      <w:r>
        <w:rPr>
          <w:rFonts w:ascii="宋体" w:hAnsi="宋体" w:eastAsia="宋体" w:cs="宋体"/>
          <w:spacing w:val="-10"/>
          <w:sz w:val="24"/>
          <w:szCs w:val="24"/>
        </w:rPr>
        <w:t>响</w:t>
      </w:r>
      <w:r>
        <w:rPr>
          <w:rFonts w:ascii="宋体" w:hAnsi="宋体" w:eastAsia="宋体" w:cs="宋体"/>
          <w:spacing w:val="-9"/>
          <w:sz w:val="24"/>
          <w:szCs w:val="24"/>
        </w:rPr>
        <w:t>应处理。</w:t>
      </w: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before="79" w:line="213" w:lineRule="auto"/>
        <w:ind w:left="482"/>
        <w:rPr>
          <w:rFonts w:ascii="宋体" w:hAnsi="宋体" w:eastAsia="宋体" w:cs="宋体"/>
          <w:sz w:val="24"/>
          <w:szCs w:val="24"/>
        </w:rPr>
      </w:pPr>
      <w:r>
        <w:rPr>
          <w:rFonts w:hint="eastAsia" w:ascii="宋体" w:hAnsi="宋体" w:cs="宋体"/>
          <w:spacing w:val="8"/>
          <w:sz w:val="24"/>
          <w:szCs w:val="24"/>
          <w:lang w:eastAsia="zh-CN"/>
        </w:rPr>
        <w:t>投标人</w:t>
      </w:r>
      <w:r>
        <w:rPr>
          <w:rFonts w:ascii="宋体" w:hAnsi="宋体" w:eastAsia="宋体" w:cs="宋体"/>
          <w:spacing w:val="4"/>
          <w:sz w:val="24"/>
          <w:szCs w:val="24"/>
        </w:rPr>
        <w:t>名称(单位公章)： _____________</w:t>
      </w:r>
    </w:p>
    <w:p>
      <w:pPr>
        <w:spacing w:before="271" w:line="472" w:lineRule="exact"/>
        <w:ind w:left="482"/>
        <w:rPr>
          <w:rFonts w:ascii="宋体" w:hAnsi="宋体" w:eastAsia="宋体" w:cs="宋体"/>
          <w:sz w:val="24"/>
          <w:szCs w:val="24"/>
        </w:rPr>
      </w:pPr>
      <w:r>
        <w:rPr>
          <w:rFonts w:ascii="宋体" w:hAnsi="宋体" w:eastAsia="宋体" w:cs="宋体"/>
          <w:spacing w:val="3"/>
          <w:position w:val="18"/>
          <w:sz w:val="24"/>
          <w:szCs w:val="24"/>
        </w:rPr>
        <w:t>法定代表人(或委托代理人)签字或盖章： ________________</w:t>
      </w:r>
      <w:r>
        <w:rPr>
          <w:rFonts w:ascii="宋体" w:hAnsi="宋体" w:eastAsia="宋体" w:cs="宋体"/>
          <w:spacing w:val="1"/>
          <w:position w:val="18"/>
          <w:sz w:val="24"/>
          <w:szCs w:val="24"/>
        </w:rPr>
        <w:t>_</w:t>
      </w:r>
      <w:r>
        <w:rPr>
          <w:rFonts w:ascii="宋体" w:hAnsi="宋体" w:eastAsia="宋体" w:cs="宋体"/>
          <w:position w:val="18"/>
          <w:sz w:val="24"/>
          <w:szCs w:val="24"/>
        </w:rPr>
        <w:t>__</w:t>
      </w:r>
    </w:p>
    <w:p>
      <w:pPr>
        <w:spacing w:before="1" w:line="219" w:lineRule="auto"/>
        <w:ind w:left="523"/>
        <w:rPr>
          <w:rFonts w:ascii="宋体" w:hAnsi="宋体" w:eastAsia="宋体" w:cs="宋体"/>
          <w:sz w:val="24"/>
          <w:szCs w:val="24"/>
        </w:rPr>
      </w:pPr>
      <w:r>
        <w:rPr>
          <w:rFonts w:ascii="宋体" w:hAnsi="宋体" w:eastAsia="宋体" w:cs="宋体"/>
          <w:spacing w:val="-8"/>
          <w:sz w:val="24"/>
          <w:szCs w:val="24"/>
        </w:rPr>
        <w:t>日期：</w:t>
      </w:r>
      <w:r>
        <w:rPr>
          <w:rFonts w:ascii="宋体" w:hAnsi="宋体" w:eastAsia="宋体" w:cs="宋体"/>
          <w:spacing w:val="-5"/>
          <w:sz w:val="24"/>
          <w:szCs w:val="24"/>
          <w:u w:val="single" w:color="auto"/>
        </w:rPr>
        <w:t xml:space="preserve"> </w:t>
      </w:r>
      <w:r>
        <w:rPr>
          <w:rFonts w:ascii="宋体" w:hAnsi="宋体" w:eastAsia="宋体" w:cs="宋体"/>
          <w:spacing w:val="-4"/>
          <w:sz w:val="24"/>
          <w:szCs w:val="24"/>
          <w:u w:val="single" w:color="auto"/>
        </w:rPr>
        <w:t xml:space="preserve">         </w:t>
      </w:r>
      <w:r>
        <w:rPr>
          <w:rFonts w:ascii="宋体" w:hAnsi="宋体" w:eastAsia="宋体" w:cs="宋体"/>
          <w:spacing w:val="-4"/>
          <w:sz w:val="24"/>
          <w:szCs w:val="24"/>
        </w:rPr>
        <w:t>年</w:t>
      </w:r>
      <w:r>
        <w:rPr>
          <w:rFonts w:ascii="宋体" w:hAnsi="宋体" w:eastAsia="宋体" w:cs="宋体"/>
          <w:spacing w:val="-4"/>
          <w:sz w:val="24"/>
          <w:szCs w:val="24"/>
          <w:u w:val="single" w:color="auto"/>
        </w:rPr>
        <w:t xml:space="preserve">     </w:t>
      </w:r>
      <w:r>
        <w:rPr>
          <w:rFonts w:ascii="宋体" w:hAnsi="宋体" w:eastAsia="宋体" w:cs="宋体"/>
          <w:spacing w:val="-4"/>
          <w:sz w:val="24"/>
          <w:szCs w:val="24"/>
        </w:rPr>
        <w:t>月</w:t>
      </w:r>
      <w:r>
        <w:rPr>
          <w:rFonts w:ascii="宋体" w:hAnsi="宋体" w:eastAsia="宋体" w:cs="宋体"/>
          <w:spacing w:val="-4"/>
          <w:sz w:val="24"/>
          <w:szCs w:val="24"/>
          <w:u w:val="single" w:color="auto"/>
        </w:rPr>
        <w:t xml:space="preserve">      </w:t>
      </w:r>
      <w:r>
        <w:rPr>
          <w:rFonts w:ascii="宋体" w:hAnsi="宋体" w:eastAsia="宋体" w:cs="宋体"/>
          <w:spacing w:val="-4"/>
          <w:sz w:val="24"/>
          <w:szCs w:val="24"/>
        </w:rPr>
        <w:t>日</w:t>
      </w:r>
    </w:p>
    <w:p>
      <w:pPr>
        <w:sectPr>
          <w:headerReference r:id="rId19" w:type="default"/>
          <w:footerReference r:id="rId20" w:type="default"/>
          <w:pgSz w:w="11906" w:h="16839"/>
          <w:pgMar w:top="1082" w:right="1080" w:bottom="1062" w:left="1087" w:header="872" w:footer="901" w:gutter="0"/>
          <w:pgNumType w:fmt="decimal"/>
          <w:cols w:space="720" w:num="1"/>
        </w:sectPr>
      </w:pPr>
    </w:p>
    <w:p>
      <w:pPr>
        <w:spacing w:line="395" w:lineRule="auto"/>
        <w:rPr>
          <w:rFonts w:ascii="Arial"/>
          <w:sz w:val="21"/>
        </w:rPr>
      </w:pPr>
    </w:p>
    <w:p>
      <w:pPr>
        <w:spacing w:before="78" w:line="221" w:lineRule="auto"/>
        <w:ind w:left="4638"/>
        <w:rPr>
          <w:rFonts w:ascii="宋体" w:hAnsi="宋体" w:eastAsia="宋体" w:cs="宋体"/>
          <w:sz w:val="24"/>
          <w:szCs w:val="24"/>
        </w:rPr>
      </w:pPr>
      <w:r>
        <w:rPr>
          <w:rFonts w:hint="eastAsia" w:ascii="Times New Roman" w:hAnsi="Times New Roman" w:eastAsia="宋体" w:cs="Times New Roman"/>
          <w:b/>
          <w:bCs/>
          <w:sz w:val="24"/>
          <w:szCs w:val="24"/>
          <w:lang w:val="en-US" w:eastAsia="zh-CN"/>
        </w:rPr>
        <w:t>D</w:t>
      </w:r>
      <w:r>
        <w:rPr>
          <w:rFonts w:ascii="Times New Roman" w:hAnsi="Times New Roman" w:eastAsia="Times New Roman" w:cs="Times New Roman"/>
          <w:spacing w:val="-1"/>
          <w:sz w:val="24"/>
          <w:szCs w:val="24"/>
        </w:rPr>
        <w:t xml:space="preserve"> </w:t>
      </w:r>
      <w:r>
        <w:rPr>
          <w:rFonts w:ascii="宋体" w:hAnsi="宋体" w:eastAsia="宋体" w:cs="宋体"/>
          <w:spacing w:val="-1"/>
          <w:sz w:val="24"/>
          <w:szCs w:val="24"/>
        </w:rPr>
        <w:t>包适</w:t>
      </w:r>
      <w:r>
        <w:rPr>
          <w:rFonts w:ascii="宋体" w:hAnsi="宋体" w:eastAsia="宋体" w:cs="宋体"/>
          <w:sz w:val="24"/>
          <w:szCs w:val="24"/>
        </w:rPr>
        <w:t>用</w:t>
      </w:r>
    </w:p>
    <w:p>
      <w:pPr>
        <w:spacing w:line="245" w:lineRule="auto"/>
        <w:rPr>
          <w:rFonts w:ascii="Arial"/>
          <w:sz w:val="21"/>
        </w:rPr>
      </w:pPr>
    </w:p>
    <w:p>
      <w:pPr>
        <w:spacing w:line="245" w:lineRule="auto"/>
        <w:rPr>
          <w:rFonts w:ascii="Arial"/>
          <w:sz w:val="21"/>
        </w:rPr>
      </w:pPr>
    </w:p>
    <w:p>
      <w:pPr>
        <w:spacing w:before="78" w:line="213" w:lineRule="auto"/>
        <w:ind w:left="485"/>
        <w:rPr>
          <w:rFonts w:ascii="宋体" w:hAnsi="宋体" w:eastAsia="宋体" w:cs="宋体"/>
          <w:sz w:val="24"/>
          <w:szCs w:val="24"/>
        </w:rPr>
      </w:pPr>
      <w:r>
        <w:rPr>
          <w:rFonts w:ascii="宋体" w:hAnsi="宋体" w:eastAsia="宋体" w:cs="宋体"/>
          <w:spacing w:val="-6"/>
          <w:sz w:val="24"/>
          <w:szCs w:val="24"/>
        </w:rPr>
        <w:t>项目编号：</w:t>
      </w:r>
      <w:r>
        <w:rPr>
          <w:rFonts w:ascii="宋体" w:hAnsi="宋体" w:eastAsia="宋体" w:cs="宋体"/>
          <w:spacing w:val="-6"/>
          <w:sz w:val="24"/>
          <w:szCs w:val="24"/>
          <w:u w:val="single" w:color="auto"/>
        </w:rPr>
        <w:t xml:space="preserve">           </w:t>
      </w:r>
      <w:r>
        <w:rPr>
          <w:rFonts w:ascii="宋体" w:hAnsi="宋体" w:eastAsia="宋体" w:cs="宋体"/>
          <w:spacing w:val="-5"/>
          <w:sz w:val="24"/>
          <w:szCs w:val="24"/>
          <w:u w:val="single" w:color="auto"/>
        </w:rPr>
        <w:t xml:space="preserve"> </w:t>
      </w:r>
      <w:r>
        <w:rPr>
          <w:rFonts w:ascii="宋体" w:hAnsi="宋体" w:eastAsia="宋体" w:cs="宋体"/>
          <w:spacing w:val="-3"/>
          <w:sz w:val="24"/>
          <w:szCs w:val="24"/>
          <w:u w:val="single" w:color="auto"/>
        </w:rPr>
        <w:t xml:space="preserve">   </w:t>
      </w:r>
      <w:r>
        <w:rPr>
          <w:rFonts w:ascii="宋体" w:hAnsi="宋体" w:eastAsia="宋体" w:cs="宋体"/>
          <w:spacing w:val="-3"/>
          <w:sz w:val="24"/>
          <w:szCs w:val="24"/>
        </w:rPr>
        <w:t>_                            包号：</w:t>
      </w:r>
      <w:r>
        <w:rPr>
          <w:rFonts w:ascii="宋体" w:hAnsi="宋体" w:eastAsia="宋体" w:cs="宋体"/>
          <w:spacing w:val="-3"/>
          <w:sz w:val="24"/>
          <w:szCs w:val="24"/>
          <w:u w:val="single" w:color="auto"/>
        </w:rPr>
        <w:t xml:space="preserve">               </w:t>
      </w:r>
      <w:r>
        <w:rPr>
          <w:rFonts w:ascii="宋体" w:hAnsi="宋体" w:eastAsia="宋体" w:cs="宋体"/>
          <w:spacing w:val="-3"/>
          <w:sz w:val="24"/>
          <w:szCs w:val="24"/>
        </w:rPr>
        <w:t>_</w:t>
      </w:r>
    </w:p>
    <w:p>
      <w:pPr>
        <w:spacing w:line="152" w:lineRule="exact"/>
      </w:pPr>
    </w:p>
    <w:tbl>
      <w:tblPr>
        <w:tblStyle w:val="943"/>
        <w:tblW w:w="8878" w:type="dxa"/>
        <w:tblInd w:w="4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934"/>
        <w:gridCol w:w="59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2934" w:type="dxa"/>
            <w:tcBorders>
              <w:top w:val="single" w:color="000000" w:sz="2" w:space="0"/>
              <w:bottom w:val="single" w:color="000000" w:sz="2" w:space="0"/>
            </w:tcBorders>
            <w:vAlign w:val="top"/>
          </w:tcPr>
          <w:p>
            <w:pPr>
              <w:spacing w:before="168" w:line="220" w:lineRule="auto"/>
              <w:ind w:left="802"/>
              <w:rPr>
                <w:rFonts w:ascii="宋体" w:hAnsi="宋体" w:eastAsia="宋体" w:cs="宋体"/>
                <w:sz w:val="24"/>
                <w:szCs w:val="24"/>
              </w:rPr>
            </w:pPr>
            <w:r>
              <w:rPr>
                <w:rFonts w:ascii="宋体" w:hAnsi="宋体" w:eastAsia="宋体" w:cs="宋体"/>
                <w:spacing w:val="-4"/>
                <w:sz w:val="24"/>
                <w:szCs w:val="24"/>
              </w:rPr>
              <w:t>项</w:t>
            </w:r>
            <w:r>
              <w:rPr>
                <w:rFonts w:ascii="宋体" w:hAnsi="宋体" w:eastAsia="宋体" w:cs="宋体"/>
                <w:spacing w:val="-2"/>
                <w:sz w:val="24"/>
                <w:szCs w:val="24"/>
              </w:rPr>
              <w:t>目名称</w:t>
            </w:r>
          </w:p>
        </w:tc>
        <w:tc>
          <w:tcPr>
            <w:tcW w:w="594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8" w:hRule="atLeast"/>
        </w:trPr>
        <w:tc>
          <w:tcPr>
            <w:tcW w:w="2934" w:type="dxa"/>
            <w:tcBorders>
              <w:top w:val="single" w:color="000000" w:sz="2" w:space="0"/>
              <w:bottom w:val="single" w:color="000000" w:sz="2" w:space="0"/>
            </w:tcBorders>
            <w:vAlign w:val="top"/>
          </w:tcPr>
          <w:p>
            <w:pPr>
              <w:spacing w:line="275" w:lineRule="auto"/>
              <w:rPr>
                <w:rFonts w:ascii="Arial"/>
                <w:sz w:val="21"/>
              </w:rPr>
            </w:pPr>
          </w:p>
          <w:p>
            <w:pPr>
              <w:spacing w:before="78" w:line="218" w:lineRule="auto"/>
              <w:ind w:left="677"/>
              <w:rPr>
                <w:rFonts w:ascii="宋体" w:hAnsi="宋体" w:eastAsia="宋体" w:cs="宋体"/>
                <w:sz w:val="24"/>
                <w:szCs w:val="24"/>
              </w:rPr>
            </w:pPr>
            <w:r>
              <w:rPr>
                <w:rFonts w:ascii="宋体" w:hAnsi="宋体" w:eastAsia="宋体" w:cs="宋体"/>
                <w:spacing w:val="-1"/>
                <w:sz w:val="24"/>
                <w:szCs w:val="24"/>
              </w:rPr>
              <w:t>总报价</w:t>
            </w:r>
          </w:p>
        </w:tc>
        <w:tc>
          <w:tcPr>
            <w:tcW w:w="5944" w:type="dxa"/>
            <w:tcBorders>
              <w:top w:val="single" w:color="000000" w:sz="2" w:space="0"/>
              <w:bottom w:val="single" w:color="000000" w:sz="2" w:space="0"/>
            </w:tcBorders>
            <w:vAlign w:val="top"/>
          </w:tcPr>
          <w:p>
            <w:pPr>
              <w:spacing w:before="119" w:line="472" w:lineRule="exact"/>
              <w:ind w:left="116"/>
              <w:rPr>
                <w:rFonts w:ascii="宋体" w:hAnsi="宋体" w:eastAsia="宋体" w:cs="宋体"/>
                <w:sz w:val="24"/>
                <w:szCs w:val="24"/>
              </w:rPr>
            </w:pPr>
            <w:r>
              <w:rPr>
                <w:rFonts w:ascii="宋体" w:hAnsi="宋体" w:eastAsia="宋体" w:cs="宋体"/>
                <w:spacing w:val="-18"/>
                <w:position w:val="17"/>
                <w:sz w:val="24"/>
                <w:szCs w:val="24"/>
              </w:rPr>
              <w:t>小</w:t>
            </w:r>
            <w:r>
              <w:rPr>
                <w:rFonts w:ascii="宋体" w:hAnsi="宋体" w:eastAsia="宋体" w:cs="宋体"/>
                <w:spacing w:val="-15"/>
                <w:position w:val="17"/>
                <w:sz w:val="24"/>
                <w:szCs w:val="24"/>
              </w:rPr>
              <w:t>写：</w:t>
            </w:r>
          </w:p>
          <w:p>
            <w:pPr>
              <w:spacing w:line="220" w:lineRule="auto"/>
              <w:ind w:left="113"/>
              <w:rPr>
                <w:rFonts w:ascii="宋体" w:hAnsi="宋体" w:eastAsia="宋体" w:cs="宋体"/>
                <w:sz w:val="24"/>
                <w:szCs w:val="24"/>
              </w:rPr>
            </w:pPr>
            <w:r>
              <w:rPr>
                <w:rFonts w:ascii="宋体" w:hAnsi="宋体" w:eastAsia="宋体" w:cs="宋体"/>
                <w:spacing w:val="-15"/>
                <w:sz w:val="24"/>
                <w:szCs w:val="24"/>
              </w:rPr>
              <w:t>大写：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2934" w:type="dxa"/>
            <w:tcBorders>
              <w:top w:val="single" w:color="000000" w:sz="2" w:space="0"/>
              <w:bottom w:val="single" w:color="000000" w:sz="2" w:space="0"/>
            </w:tcBorders>
            <w:vAlign w:val="top"/>
          </w:tcPr>
          <w:p>
            <w:pPr>
              <w:spacing w:before="192" w:line="220" w:lineRule="auto"/>
              <w:rPr>
                <w:rFonts w:ascii="宋体" w:hAnsi="宋体" w:eastAsia="宋体" w:cs="宋体"/>
                <w:sz w:val="24"/>
                <w:szCs w:val="24"/>
              </w:rPr>
            </w:pPr>
            <w:r>
              <w:rPr>
                <w:rFonts w:hint="eastAsia" w:ascii="宋体" w:hAnsi="宋体" w:eastAsia="宋体" w:cs="宋体"/>
                <w:sz w:val="24"/>
                <w:szCs w:val="24"/>
                <w:lang w:val="en-US" w:eastAsia="zh-CN"/>
              </w:rPr>
              <w:t>合同履行期限（服务期限）</w:t>
            </w:r>
          </w:p>
        </w:tc>
        <w:tc>
          <w:tcPr>
            <w:tcW w:w="594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2934" w:type="dxa"/>
            <w:tcBorders>
              <w:top w:val="single" w:color="000000" w:sz="2" w:space="0"/>
              <w:bottom w:val="single" w:color="000000" w:sz="2" w:space="0"/>
            </w:tcBorders>
            <w:vAlign w:val="top"/>
          </w:tcPr>
          <w:p>
            <w:pPr>
              <w:spacing w:before="193" w:line="221" w:lineRule="auto"/>
              <w:ind w:left="1041"/>
              <w:rPr>
                <w:rFonts w:ascii="宋体" w:hAnsi="宋体" w:eastAsia="宋体" w:cs="宋体"/>
                <w:sz w:val="24"/>
                <w:szCs w:val="24"/>
              </w:rPr>
            </w:pPr>
            <w:r>
              <w:rPr>
                <w:rFonts w:ascii="宋体" w:hAnsi="宋体" w:eastAsia="宋体" w:cs="宋体"/>
                <w:spacing w:val="-4"/>
                <w:sz w:val="24"/>
                <w:szCs w:val="24"/>
              </w:rPr>
              <w:t>备</w:t>
            </w:r>
            <w:r>
              <w:rPr>
                <w:rFonts w:ascii="宋体" w:hAnsi="宋体" w:eastAsia="宋体" w:cs="宋体"/>
                <w:spacing w:val="-3"/>
                <w:sz w:val="24"/>
                <w:szCs w:val="24"/>
              </w:rPr>
              <w:t>注</w:t>
            </w:r>
          </w:p>
        </w:tc>
        <w:tc>
          <w:tcPr>
            <w:tcW w:w="5944" w:type="dxa"/>
            <w:tcBorders>
              <w:top w:val="single" w:color="000000" w:sz="2" w:space="0"/>
              <w:bottom w:val="single" w:color="000000" w:sz="2" w:space="0"/>
            </w:tcBorders>
            <w:vAlign w:val="top"/>
          </w:tcPr>
          <w:p>
            <w:pPr>
              <w:rPr>
                <w:rFonts w:ascii="Arial"/>
                <w:sz w:val="21"/>
              </w:rPr>
            </w:pPr>
          </w:p>
        </w:tc>
      </w:tr>
    </w:tbl>
    <w:p>
      <w:pPr>
        <w:spacing w:line="251" w:lineRule="auto"/>
        <w:rPr>
          <w:rFonts w:ascii="Arial"/>
          <w:sz w:val="21"/>
        </w:rPr>
      </w:pPr>
    </w:p>
    <w:p>
      <w:pPr>
        <w:spacing w:line="252" w:lineRule="auto"/>
        <w:rPr>
          <w:rFonts w:ascii="Arial"/>
          <w:sz w:val="21"/>
        </w:rPr>
      </w:pPr>
    </w:p>
    <w:p>
      <w:pPr>
        <w:spacing w:before="78" w:line="224" w:lineRule="auto"/>
        <w:ind w:left="482"/>
        <w:rPr>
          <w:rFonts w:ascii="宋体" w:hAnsi="宋体" w:eastAsia="宋体" w:cs="宋体"/>
          <w:sz w:val="24"/>
          <w:szCs w:val="24"/>
        </w:rPr>
      </w:pPr>
      <w:r>
        <w:rPr>
          <w:rFonts w:ascii="宋体" w:hAnsi="宋体" w:eastAsia="宋体" w:cs="宋体"/>
          <w:spacing w:val="-17"/>
          <w:sz w:val="24"/>
          <w:szCs w:val="24"/>
        </w:rPr>
        <w:t>注</w:t>
      </w:r>
      <w:r>
        <w:rPr>
          <w:rFonts w:ascii="宋体" w:hAnsi="宋体" w:eastAsia="宋体" w:cs="宋体"/>
          <w:spacing w:val="-16"/>
          <w:sz w:val="24"/>
          <w:szCs w:val="24"/>
        </w:rPr>
        <w:t>：</w:t>
      </w:r>
    </w:p>
    <w:p>
      <w:pPr>
        <w:spacing w:before="182" w:line="363" w:lineRule="auto"/>
        <w:ind w:left="3" w:firstLine="482"/>
        <w:rPr>
          <w:rFonts w:ascii="宋体" w:hAnsi="宋体" w:eastAsia="宋体" w:cs="宋体"/>
          <w:sz w:val="24"/>
          <w:szCs w:val="24"/>
        </w:rPr>
      </w:pPr>
      <w:r>
        <w:rPr>
          <w:rFonts w:ascii="宋体" w:hAnsi="宋体" w:eastAsia="宋体" w:cs="宋体"/>
          <w:spacing w:val="1"/>
          <w:sz w:val="24"/>
          <w:szCs w:val="24"/>
        </w:rPr>
        <w:t>3、</w:t>
      </w:r>
      <w:r>
        <w:rPr>
          <w:rFonts w:hint="eastAsia" w:ascii="宋体" w:hAnsi="宋体" w:cs="宋体"/>
          <w:spacing w:val="1"/>
          <w:sz w:val="24"/>
          <w:szCs w:val="24"/>
          <w:lang w:eastAsia="zh-CN"/>
        </w:rPr>
        <w:t>投标人</w:t>
      </w:r>
      <w:r>
        <w:rPr>
          <w:rFonts w:ascii="宋体" w:hAnsi="宋体" w:eastAsia="宋体" w:cs="宋体"/>
          <w:spacing w:val="1"/>
          <w:sz w:val="24"/>
          <w:szCs w:val="24"/>
        </w:rPr>
        <w:t>报价应包括本</w:t>
      </w:r>
      <w:r>
        <w:rPr>
          <w:rFonts w:hint="eastAsia" w:ascii="宋体" w:hAnsi="宋体" w:cs="宋体"/>
          <w:sz w:val="24"/>
          <w:szCs w:val="24"/>
          <w:lang w:eastAsia="zh-CN"/>
        </w:rPr>
        <w:t>招标文件</w:t>
      </w:r>
      <w:r>
        <w:rPr>
          <w:rFonts w:ascii="宋体" w:hAnsi="宋体" w:eastAsia="宋体" w:cs="宋体"/>
          <w:sz w:val="24"/>
          <w:szCs w:val="24"/>
        </w:rPr>
        <w:t xml:space="preserve">中要求的所有货物、服务、税金、利润、管理费 </w:t>
      </w:r>
      <w:r>
        <w:rPr>
          <w:rFonts w:ascii="宋体" w:hAnsi="宋体" w:eastAsia="宋体" w:cs="宋体"/>
          <w:spacing w:val="-4"/>
          <w:sz w:val="24"/>
          <w:szCs w:val="24"/>
        </w:rPr>
        <w:t>等</w:t>
      </w:r>
      <w:r>
        <w:rPr>
          <w:rFonts w:ascii="宋体" w:hAnsi="宋体" w:eastAsia="宋体" w:cs="宋体"/>
          <w:spacing w:val="-3"/>
          <w:sz w:val="24"/>
          <w:szCs w:val="24"/>
        </w:rPr>
        <w:t>完成本项目相关的一切费用。</w:t>
      </w:r>
    </w:p>
    <w:p>
      <w:pPr>
        <w:spacing w:line="241" w:lineRule="auto"/>
        <w:ind w:left="481"/>
        <w:rPr>
          <w:rFonts w:ascii="宋体" w:hAnsi="宋体" w:eastAsia="宋体" w:cs="宋体"/>
          <w:sz w:val="24"/>
          <w:szCs w:val="24"/>
        </w:rPr>
      </w:pPr>
      <w:r>
        <w:rPr>
          <w:rFonts w:ascii="宋体" w:hAnsi="宋体" w:eastAsia="宋体" w:cs="宋体"/>
          <w:spacing w:val="-2"/>
          <w:sz w:val="24"/>
          <w:szCs w:val="24"/>
        </w:rPr>
        <w:t>4、总</w:t>
      </w:r>
      <w:r>
        <w:rPr>
          <w:rFonts w:ascii="宋体" w:hAnsi="宋体" w:eastAsia="宋体" w:cs="宋体"/>
          <w:spacing w:val="-1"/>
          <w:sz w:val="24"/>
          <w:szCs w:val="24"/>
        </w:rPr>
        <w:t>报价不得超过</w:t>
      </w:r>
      <w:r>
        <w:rPr>
          <w:rFonts w:hint="eastAsia" w:ascii="宋体" w:hAnsi="宋体" w:cs="宋体"/>
          <w:spacing w:val="-1"/>
          <w:sz w:val="24"/>
          <w:szCs w:val="24"/>
          <w:lang w:eastAsia="zh-CN"/>
        </w:rPr>
        <w:t>招标文件</w:t>
      </w:r>
      <w:r>
        <w:rPr>
          <w:rFonts w:ascii="宋体" w:hAnsi="宋体" w:eastAsia="宋体" w:cs="宋体"/>
          <w:spacing w:val="-1"/>
          <w:sz w:val="24"/>
          <w:szCs w:val="24"/>
        </w:rPr>
        <w:t>中规定的最高限价，否则按无效响应处理。</w:t>
      </w: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before="79" w:line="213" w:lineRule="auto"/>
        <w:ind w:left="482"/>
        <w:rPr>
          <w:rFonts w:ascii="宋体" w:hAnsi="宋体" w:eastAsia="宋体" w:cs="宋体"/>
          <w:sz w:val="24"/>
          <w:szCs w:val="24"/>
        </w:rPr>
      </w:pPr>
      <w:r>
        <w:rPr>
          <w:rFonts w:hint="eastAsia" w:ascii="宋体" w:hAnsi="宋体" w:cs="宋体"/>
          <w:spacing w:val="8"/>
          <w:sz w:val="24"/>
          <w:szCs w:val="24"/>
          <w:lang w:eastAsia="zh-CN"/>
        </w:rPr>
        <w:t>投标人</w:t>
      </w:r>
      <w:r>
        <w:rPr>
          <w:rFonts w:ascii="宋体" w:hAnsi="宋体" w:eastAsia="宋体" w:cs="宋体"/>
          <w:spacing w:val="4"/>
          <w:sz w:val="24"/>
          <w:szCs w:val="24"/>
        </w:rPr>
        <w:t>名称(单位公章)： _____________</w:t>
      </w:r>
    </w:p>
    <w:p>
      <w:pPr>
        <w:spacing w:before="271" w:line="542" w:lineRule="exact"/>
        <w:ind w:left="482"/>
        <w:rPr>
          <w:rFonts w:ascii="宋体" w:hAnsi="宋体" w:eastAsia="宋体" w:cs="宋体"/>
          <w:sz w:val="24"/>
          <w:szCs w:val="24"/>
        </w:rPr>
      </w:pPr>
      <w:r>
        <w:rPr>
          <w:rFonts w:ascii="宋体" w:hAnsi="宋体" w:eastAsia="宋体" w:cs="宋体"/>
          <w:spacing w:val="3"/>
          <w:position w:val="23"/>
          <w:sz w:val="24"/>
          <w:szCs w:val="24"/>
        </w:rPr>
        <w:t>法定代表人(或委托代理人)签字或盖章： ________________</w:t>
      </w:r>
      <w:r>
        <w:rPr>
          <w:rFonts w:ascii="宋体" w:hAnsi="宋体" w:eastAsia="宋体" w:cs="宋体"/>
          <w:spacing w:val="1"/>
          <w:position w:val="23"/>
          <w:sz w:val="24"/>
          <w:szCs w:val="24"/>
        </w:rPr>
        <w:t>_</w:t>
      </w:r>
      <w:r>
        <w:rPr>
          <w:rFonts w:ascii="宋体" w:hAnsi="宋体" w:eastAsia="宋体" w:cs="宋体"/>
          <w:position w:val="23"/>
          <w:sz w:val="24"/>
          <w:szCs w:val="24"/>
        </w:rPr>
        <w:t>__</w:t>
      </w:r>
    </w:p>
    <w:p>
      <w:pPr>
        <w:spacing w:before="1" w:line="219" w:lineRule="auto"/>
        <w:ind w:left="523"/>
        <w:rPr>
          <w:rFonts w:ascii="宋体" w:hAnsi="宋体" w:eastAsia="宋体" w:cs="宋体"/>
          <w:spacing w:val="-8"/>
          <w:sz w:val="24"/>
          <w:szCs w:val="24"/>
        </w:rPr>
      </w:pPr>
      <w:r>
        <w:rPr>
          <w:rFonts w:ascii="宋体" w:hAnsi="宋体" w:eastAsia="宋体" w:cs="宋体"/>
          <w:spacing w:val="-8"/>
          <w:sz w:val="24"/>
          <w:szCs w:val="24"/>
        </w:rPr>
        <w:t xml:space="preserve">日期：  </w:t>
      </w:r>
      <w:r>
        <w:rPr>
          <w:rFonts w:ascii="宋体" w:hAnsi="宋体" w:eastAsia="宋体" w:cs="宋体"/>
          <w:spacing w:val="-8"/>
          <w:sz w:val="24"/>
          <w:szCs w:val="24"/>
          <w:u w:val="single"/>
        </w:rPr>
        <w:t xml:space="preserve">        </w:t>
      </w:r>
      <w:r>
        <w:rPr>
          <w:rFonts w:ascii="宋体" w:hAnsi="宋体" w:eastAsia="宋体" w:cs="宋体"/>
          <w:spacing w:val="-8"/>
          <w:sz w:val="24"/>
          <w:szCs w:val="24"/>
          <w:u w:val="none"/>
        </w:rPr>
        <w:t>年</w:t>
      </w:r>
      <w:r>
        <w:rPr>
          <w:rFonts w:ascii="宋体" w:hAnsi="宋体" w:eastAsia="宋体" w:cs="宋体"/>
          <w:spacing w:val="-8"/>
          <w:sz w:val="24"/>
          <w:szCs w:val="24"/>
          <w:u w:val="single"/>
        </w:rPr>
        <w:t xml:space="preserve">     </w:t>
      </w:r>
      <w:r>
        <w:rPr>
          <w:rFonts w:ascii="宋体" w:hAnsi="宋体" w:eastAsia="宋体" w:cs="宋体"/>
          <w:spacing w:val="-8"/>
          <w:sz w:val="24"/>
          <w:szCs w:val="24"/>
          <w:u w:val="none"/>
        </w:rPr>
        <w:t>月</w:t>
      </w:r>
      <w:r>
        <w:rPr>
          <w:rFonts w:ascii="宋体" w:hAnsi="宋体" w:eastAsia="宋体" w:cs="宋体"/>
          <w:spacing w:val="-8"/>
          <w:sz w:val="24"/>
          <w:szCs w:val="24"/>
          <w:u w:val="single"/>
        </w:rPr>
        <w:t xml:space="preserve">      </w:t>
      </w:r>
      <w:r>
        <w:rPr>
          <w:rFonts w:ascii="宋体" w:hAnsi="宋体" w:eastAsia="宋体" w:cs="宋体"/>
          <w:spacing w:val="-8"/>
          <w:sz w:val="24"/>
          <w:szCs w:val="24"/>
        </w:rPr>
        <w:t>日</w:t>
      </w:r>
    </w:p>
    <w:p>
      <w:pPr>
        <w:sectPr>
          <w:footerReference r:id="rId21" w:type="default"/>
          <w:pgSz w:w="11906" w:h="16839"/>
          <w:pgMar w:top="1082" w:right="1080" w:bottom="1062" w:left="1087" w:header="872" w:footer="901" w:gutter="0"/>
          <w:pgNumType w:fmt="decimal"/>
          <w:cols w:space="720" w:num="1"/>
        </w:sectPr>
      </w:pPr>
    </w:p>
    <w:p>
      <w:pPr>
        <w:spacing w:line="424" w:lineRule="auto"/>
        <w:rPr>
          <w:rFonts w:ascii="Arial"/>
          <w:sz w:val="21"/>
        </w:rPr>
      </w:pPr>
    </w:p>
    <w:p>
      <w:pPr>
        <w:spacing w:before="98" w:line="219" w:lineRule="auto"/>
        <w:jc w:val="center"/>
        <w:rPr>
          <w:rFonts w:ascii="宋体" w:hAnsi="宋体" w:eastAsia="宋体" w:cs="宋体"/>
          <w:sz w:val="30"/>
          <w:szCs w:val="30"/>
        </w:rPr>
      </w:pPr>
      <w:bookmarkStart w:id="185" w:name="_bookmark36"/>
      <w:bookmarkEnd w:id="185"/>
      <w:r>
        <w:rPr>
          <w:rFonts w:ascii="宋体" w:hAnsi="宋体" w:eastAsia="宋体" w:cs="宋体"/>
          <w:spacing w:val="-8"/>
          <w:sz w:val="30"/>
          <w:szCs w:val="30"/>
        </w:rPr>
        <w:t>分项报价表</w:t>
      </w:r>
    </w:p>
    <w:p>
      <w:pPr>
        <w:spacing w:line="267" w:lineRule="auto"/>
        <w:rPr>
          <w:rFonts w:ascii="Arial"/>
          <w:sz w:val="21"/>
        </w:rPr>
      </w:pPr>
    </w:p>
    <w:p>
      <w:pPr>
        <w:spacing w:line="268" w:lineRule="auto"/>
        <w:rPr>
          <w:rFonts w:ascii="Arial"/>
          <w:sz w:val="21"/>
        </w:rPr>
      </w:pPr>
    </w:p>
    <w:p>
      <w:pPr>
        <w:spacing w:before="78" w:line="221" w:lineRule="auto"/>
        <w:ind w:left="3895"/>
        <w:outlineLvl w:val="4"/>
        <w:rPr>
          <w:rFonts w:ascii="宋体" w:hAnsi="宋体" w:eastAsia="宋体" w:cs="宋体"/>
          <w:sz w:val="24"/>
          <w:szCs w:val="24"/>
        </w:rPr>
      </w:pPr>
      <w:r>
        <w:rPr>
          <w:rFonts w:ascii="Times New Roman" w:hAnsi="Times New Roman" w:eastAsia="Times New Roman" w:cs="Times New Roman"/>
          <w:b/>
          <w:bCs/>
          <w:spacing w:val="-12"/>
          <w:sz w:val="24"/>
          <w:szCs w:val="24"/>
        </w:rPr>
        <w:t>A</w:t>
      </w:r>
      <w:r>
        <w:rPr>
          <w:rFonts w:ascii="Times New Roman" w:hAnsi="Times New Roman" w:eastAsia="Times New Roman" w:cs="Times New Roman"/>
          <w:spacing w:val="-22"/>
          <w:sz w:val="24"/>
          <w:szCs w:val="24"/>
        </w:rPr>
        <w:t xml:space="preserve"> </w:t>
      </w:r>
      <w:r>
        <w:rPr>
          <w:rFonts w:ascii="宋体" w:hAnsi="宋体" w:eastAsia="宋体" w:cs="宋体"/>
          <w:spacing w:val="-12"/>
          <w:sz w:val="24"/>
          <w:szCs w:val="24"/>
        </w:rPr>
        <w:t>、</w:t>
      </w:r>
      <w:r>
        <w:rPr>
          <w:rFonts w:ascii="Times New Roman" w:hAnsi="Times New Roman" w:eastAsia="Times New Roman" w:cs="Times New Roman"/>
          <w:b/>
          <w:bCs/>
          <w:spacing w:val="-12"/>
          <w:sz w:val="24"/>
          <w:szCs w:val="24"/>
        </w:rPr>
        <w:t>B</w:t>
      </w:r>
      <w:r>
        <w:rPr>
          <w:rFonts w:ascii="Times New Roman" w:hAnsi="Times New Roman" w:eastAsia="Times New Roman" w:cs="Times New Roman"/>
          <w:spacing w:val="-12"/>
          <w:sz w:val="24"/>
          <w:szCs w:val="24"/>
        </w:rPr>
        <w:t xml:space="preserve"> </w:t>
      </w:r>
      <w:r>
        <w:rPr>
          <w:rFonts w:ascii="宋体" w:hAnsi="宋体" w:eastAsia="宋体" w:cs="宋体"/>
          <w:spacing w:val="-12"/>
          <w:sz w:val="24"/>
          <w:szCs w:val="24"/>
        </w:rPr>
        <w:t>、</w:t>
      </w:r>
      <w:r>
        <w:rPr>
          <w:rFonts w:ascii="Times New Roman" w:hAnsi="Times New Roman" w:eastAsia="Times New Roman" w:cs="Times New Roman"/>
          <w:b/>
          <w:bCs/>
          <w:spacing w:val="-12"/>
          <w:sz w:val="24"/>
          <w:szCs w:val="24"/>
        </w:rPr>
        <w:t>C</w:t>
      </w:r>
      <w:r>
        <w:rPr>
          <w:rFonts w:ascii="Times New Roman" w:hAnsi="Times New Roman" w:eastAsia="Times New Roman" w:cs="Times New Roman"/>
          <w:spacing w:val="-12"/>
          <w:sz w:val="24"/>
          <w:szCs w:val="24"/>
        </w:rPr>
        <w:t xml:space="preserve"> </w:t>
      </w:r>
      <w:r>
        <w:rPr>
          <w:rFonts w:ascii="宋体" w:hAnsi="宋体" w:eastAsia="宋体" w:cs="宋体"/>
          <w:spacing w:val="-12"/>
          <w:sz w:val="24"/>
          <w:szCs w:val="24"/>
        </w:rPr>
        <w:t>包适用</w:t>
      </w:r>
    </w:p>
    <w:p/>
    <w:p/>
    <w:p>
      <w:pPr>
        <w:spacing w:line="62" w:lineRule="exact"/>
      </w:pPr>
    </w:p>
    <w:p>
      <w:pPr>
        <w:sectPr>
          <w:headerReference r:id="rId22" w:type="default"/>
          <w:footerReference r:id="rId23" w:type="default"/>
          <w:pgSz w:w="11906" w:h="16839"/>
          <w:pgMar w:top="1082" w:right="1080" w:bottom="1062" w:left="966" w:header="872" w:footer="901" w:gutter="0"/>
          <w:pgNumType w:fmt="decimal"/>
          <w:cols w:equalWidth="0" w:num="1">
            <w:col w:w="9859"/>
          </w:cols>
        </w:sectPr>
      </w:pPr>
    </w:p>
    <w:p>
      <w:pPr>
        <w:spacing w:before="47" w:line="185" w:lineRule="auto"/>
        <w:ind w:left="606"/>
        <w:rPr>
          <w:rFonts w:ascii="宋体" w:hAnsi="宋体" w:eastAsia="宋体" w:cs="宋体"/>
          <w:sz w:val="24"/>
          <w:szCs w:val="24"/>
        </w:rPr>
      </w:pPr>
      <w:r>
        <w:rPr>
          <w:rFonts w:ascii="宋体" w:hAnsi="宋体" w:eastAsia="宋体" w:cs="宋体"/>
          <w:spacing w:val="-11"/>
          <w:sz w:val="24"/>
          <w:szCs w:val="24"/>
        </w:rPr>
        <w:t>项目编号：</w:t>
      </w:r>
    </w:p>
    <w:p>
      <w:pPr>
        <w:spacing w:line="14" w:lineRule="auto"/>
        <w:rPr>
          <w:rFonts w:ascii="Arial"/>
          <w:sz w:val="2"/>
        </w:rPr>
      </w:pPr>
      <w:r>
        <w:rPr>
          <w:rFonts w:ascii="Arial" w:hAnsi="Arial" w:eastAsia="Arial" w:cs="Arial"/>
          <w:sz w:val="2"/>
          <w:szCs w:val="2"/>
        </w:rPr>
        <w:br w:type="column"/>
      </w:r>
    </w:p>
    <w:p>
      <w:pPr>
        <w:spacing w:before="46" w:line="185" w:lineRule="auto"/>
        <w:rPr>
          <w:rFonts w:ascii="宋体" w:hAnsi="宋体" w:eastAsia="宋体" w:cs="宋体"/>
          <w:sz w:val="24"/>
          <w:szCs w:val="24"/>
        </w:rPr>
      </w:pPr>
      <w:r>
        <w:rPr>
          <w:rFonts w:ascii="宋体" w:hAnsi="宋体" w:eastAsia="宋体" w:cs="宋体"/>
          <w:spacing w:val="-16"/>
          <w:sz w:val="24"/>
          <w:szCs w:val="24"/>
        </w:rPr>
        <w:t>包</w:t>
      </w:r>
      <w:r>
        <w:rPr>
          <w:rFonts w:ascii="宋体" w:hAnsi="宋体" w:eastAsia="宋体" w:cs="宋体"/>
          <w:spacing w:val="-14"/>
          <w:sz w:val="24"/>
          <w:szCs w:val="24"/>
        </w:rPr>
        <w:t>号：</w:t>
      </w:r>
    </w:p>
    <w:p>
      <w:pPr>
        <w:spacing w:line="14" w:lineRule="auto"/>
        <w:rPr>
          <w:rFonts w:ascii="Arial"/>
          <w:sz w:val="2"/>
        </w:rPr>
      </w:pPr>
      <w:r>
        <w:rPr>
          <w:rFonts w:ascii="Arial" w:hAnsi="Arial" w:eastAsia="Arial" w:cs="Arial"/>
          <w:sz w:val="2"/>
          <w:szCs w:val="2"/>
        </w:rPr>
        <w:br w:type="column"/>
      </w:r>
    </w:p>
    <w:p>
      <w:pPr>
        <w:spacing w:before="46" w:line="185" w:lineRule="auto"/>
        <w:rPr>
          <w:rFonts w:ascii="宋体" w:hAnsi="宋体" w:eastAsia="宋体" w:cs="宋体"/>
          <w:sz w:val="24"/>
          <w:szCs w:val="24"/>
        </w:rPr>
      </w:pPr>
      <w:r>
        <w:rPr>
          <w:rFonts w:ascii="宋体" w:hAnsi="宋体" w:eastAsia="宋体" w:cs="宋体"/>
          <w:spacing w:val="-13"/>
          <w:sz w:val="24"/>
          <w:szCs w:val="24"/>
        </w:rPr>
        <w:t>货</w:t>
      </w:r>
      <w:r>
        <w:rPr>
          <w:rFonts w:ascii="宋体" w:hAnsi="宋体" w:eastAsia="宋体" w:cs="宋体"/>
          <w:spacing w:val="-11"/>
          <w:sz w:val="24"/>
          <w:szCs w:val="24"/>
        </w:rPr>
        <w:t>币单位：</w:t>
      </w:r>
    </w:p>
    <w:p>
      <w:pPr>
        <w:sectPr>
          <w:type w:val="continuous"/>
          <w:pgSz w:w="11906" w:h="16839"/>
          <w:pgMar w:top="1082" w:right="1080" w:bottom="1062" w:left="966" w:header="872" w:footer="901" w:gutter="0"/>
          <w:pgNumType w:fmt="decimal"/>
          <w:cols w:equalWidth="0" w:num="3">
            <w:col w:w="4463" w:space="100"/>
            <w:col w:w="2546" w:space="100"/>
            <w:col w:w="2650"/>
          </w:cols>
        </w:sectPr>
      </w:pPr>
    </w:p>
    <w:p>
      <w:pPr>
        <w:spacing w:line="189" w:lineRule="exact"/>
      </w:pPr>
    </w:p>
    <w:tbl>
      <w:tblPr>
        <w:tblStyle w:val="943"/>
        <w:tblW w:w="5002"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634"/>
        <w:gridCol w:w="1569"/>
        <w:gridCol w:w="3841"/>
        <w:gridCol w:w="1351"/>
        <w:gridCol w:w="1473"/>
        <w:gridCol w:w="10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4" w:hRule="atLeast"/>
        </w:trPr>
        <w:tc>
          <w:tcPr>
            <w:tcW w:w="265" w:type="pct"/>
            <w:tcBorders>
              <w:top w:val="single" w:color="000000" w:sz="2" w:space="0"/>
              <w:bottom w:val="single" w:color="000000" w:sz="2" w:space="0"/>
            </w:tcBorders>
            <w:textDirection w:val="tbRlV"/>
            <w:vAlign w:val="top"/>
          </w:tcPr>
          <w:p>
            <w:pPr>
              <w:spacing w:before="121" w:line="210" w:lineRule="auto"/>
              <w:ind w:left="123"/>
              <w:rPr>
                <w:rFonts w:ascii="宋体" w:hAnsi="宋体" w:eastAsia="宋体" w:cs="宋体"/>
                <w:sz w:val="24"/>
                <w:szCs w:val="24"/>
              </w:rPr>
            </w:pPr>
            <w:r>
              <w:rPr>
                <w:rFonts w:ascii="宋体" w:hAnsi="宋体" w:eastAsia="宋体" w:cs="宋体"/>
                <w:spacing w:val="38"/>
                <w:sz w:val="24"/>
                <w:szCs w:val="24"/>
              </w:rPr>
              <w:t>序</w:t>
            </w:r>
            <w:r>
              <w:rPr>
                <w:rFonts w:ascii="宋体" w:hAnsi="宋体" w:eastAsia="宋体" w:cs="宋体"/>
                <w:spacing w:val="37"/>
                <w:sz w:val="24"/>
                <w:szCs w:val="24"/>
              </w:rPr>
              <w:t xml:space="preserve"> 号</w:t>
            </w:r>
          </w:p>
        </w:tc>
        <w:tc>
          <w:tcPr>
            <w:tcW w:w="806" w:type="pct"/>
            <w:tcBorders>
              <w:top w:val="single" w:color="000000" w:sz="2" w:space="0"/>
              <w:bottom w:val="single" w:color="000000" w:sz="2" w:space="0"/>
            </w:tcBorders>
            <w:vAlign w:val="top"/>
          </w:tcPr>
          <w:p>
            <w:pPr>
              <w:spacing w:line="279" w:lineRule="auto"/>
              <w:rPr>
                <w:rFonts w:ascii="Arial"/>
                <w:sz w:val="21"/>
              </w:rPr>
            </w:pPr>
          </w:p>
          <w:p>
            <w:pPr>
              <w:spacing w:before="78" w:line="220" w:lineRule="auto"/>
              <w:ind w:left="504"/>
              <w:rPr>
                <w:rFonts w:ascii="宋体" w:hAnsi="宋体" w:eastAsia="宋体" w:cs="宋体"/>
                <w:sz w:val="24"/>
                <w:szCs w:val="24"/>
              </w:rPr>
            </w:pPr>
            <w:r>
              <w:rPr>
                <w:rFonts w:ascii="宋体" w:hAnsi="宋体" w:eastAsia="宋体" w:cs="宋体"/>
                <w:spacing w:val="-7"/>
                <w:sz w:val="24"/>
                <w:szCs w:val="24"/>
              </w:rPr>
              <w:t>分</w:t>
            </w:r>
            <w:r>
              <w:rPr>
                <w:rFonts w:ascii="宋体" w:hAnsi="宋体" w:eastAsia="宋体" w:cs="宋体"/>
                <w:spacing w:val="-5"/>
                <w:sz w:val="24"/>
                <w:szCs w:val="24"/>
              </w:rPr>
              <w:t>类</w:t>
            </w:r>
          </w:p>
        </w:tc>
        <w:tc>
          <w:tcPr>
            <w:tcW w:w="1956" w:type="pct"/>
            <w:tcBorders>
              <w:top w:val="single" w:color="000000" w:sz="2" w:space="0"/>
              <w:bottom w:val="single" w:color="000000" w:sz="2" w:space="0"/>
            </w:tcBorders>
            <w:vAlign w:val="top"/>
          </w:tcPr>
          <w:p>
            <w:pPr>
              <w:spacing w:line="279" w:lineRule="auto"/>
              <w:rPr>
                <w:rFonts w:ascii="Arial"/>
                <w:sz w:val="21"/>
              </w:rPr>
            </w:pPr>
          </w:p>
          <w:p>
            <w:pPr>
              <w:spacing w:before="78" w:line="220" w:lineRule="auto"/>
              <w:ind w:left="1323"/>
              <w:rPr>
                <w:rFonts w:ascii="宋体" w:hAnsi="宋体" w:eastAsia="宋体" w:cs="宋体"/>
                <w:sz w:val="24"/>
                <w:szCs w:val="24"/>
              </w:rPr>
            </w:pPr>
            <w:r>
              <w:rPr>
                <w:rFonts w:ascii="宋体" w:hAnsi="宋体" w:eastAsia="宋体" w:cs="宋体"/>
                <w:spacing w:val="-4"/>
                <w:sz w:val="24"/>
                <w:szCs w:val="24"/>
              </w:rPr>
              <w:t>工</w:t>
            </w:r>
            <w:r>
              <w:rPr>
                <w:rFonts w:ascii="宋体" w:hAnsi="宋体" w:eastAsia="宋体" w:cs="宋体"/>
                <w:spacing w:val="-2"/>
                <w:sz w:val="24"/>
                <w:szCs w:val="24"/>
              </w:rPr>
              <w:t>作内容</w:t>
            </w:r>
          </w:p>
        </w:tc>
        <w:tc>
          <w:tcPr>
            <w:tcW w:w="694" w:type="pct"/>
            <w:tcBorders>
              <w:top w:val="single" w:color="000000" w:sz="2" w:space="0"/>
              <w:bottom w:val="single" w:color="000000" w:sz="2" w:space="0"/>
            </w:tcBorders>
            <w:vAlign w:val="top"/>
          </w:tcPr>
          <w:p>
            <w:pPr>
              <w:spacing w:before="123" w:line="472" w:lineRule="exact"/>
              <w:ind w:left="166"/>
              <w:rPr>
                <w:rFonts w:ascii="宋体" w:hAnsi="宋体" w:eastAsia="宋体" w:cs="宋体"/>
                <w:sz w:val="24"/>
                <w:szCs w:val="24"/>
              </w:rPr>
            </w:pPr>
            <w:r>
              <w:rPr>
                <w:rFonts w:ascii="宋体" w:hAnsi="宋体" w:eastAsia="宋体" w:cs="宋体"/>
                <w:spacing w:val="-4"/>
                <w:position w:val="17"/>
                <w:sz w:val="24"/>
                <w:szCs w:val="24"/>
              </w:rPr>
              <w:t>工</w:t>
            </w:r>
            <w:r>
              <w:rPr>
                <w:rFonts w:ascii="宋体" w:hAnsi="宋体" w:eastAsia="宋体" w:cs="宋体"/>
                <w:spacing w:val="-2"/>
                <w:position w:val="17"/>
                <w:sz w:val="24"/>
                <w:szCs w:val="24"/>
              </w:rPr>
              <w:t>作量单</w:t>
            </w:r>
          </w:p>
          <w:p>
            <w:pPr>
              <w:spacing w:before="1" w:line="220" w:lineRule="auto"/>
              <w:ind w:left="524"/>
              <w:rPr>
                <w:rFonts w:ascii="宋体" w:hAnsi="宋体" w:eastAsia="宋体" w:cs="宋体"/>
                <w:sz w:val="24"/>
                <w:szCs w:val="24"/>
              </w:rPr>
            </w:pPr>
            <w:r>
              <w:rPr>
                <w:rFonts w:ascii="宋体" w:hAnsi="宋体" w:eastAsia="宋体" w:cs="宋体"/>
                <w:sz w:val="24"/>
                <w:szCs w:val="24"/>
              </w:rPr>
              <w:t>位</w:t>
            </w:r>
          </w:p>
        </w:tc>
        <w:tc>
          <w:tcPr>
            <w:tcW w:w="757" w:type="pct"/>
            <w:tcBorders>
              <w:top w:val="single" w:color="000000" w:sz="2" w:space="0"/>
              <w:bottom w:val="single" w:color="000000" w:sz="2" w:space="0"/>
            </w:tcBorders>
            <w:vAlign w:val="top"/>
          </w:tcPr>
          <w:p>
            <w:pPr>
              <w:spacing w:line="279" w:lineRule="auto"/>
              <w:rPr>
                <w:rFonts w:ascii="Arial"/>
                <w:sz w:val="21"/>
              </w:rPr>
            </w:pPr>
          </w:p>
          <w:p>
            <w:pPr>
              <w:spacing w:before="78" w:line="218" w:lineRule="auto"/>
              <w:ind w:left="117"/>
              <w:rPr>
                <w:rFonts w:ascii="宋体" w:hAnsi="宋体" w:eastAsia="宋体" w:cs="宋体"/>
                <w:sz w:val="24"/>
                <w:szCs w:val="24"/>
              </w:rPr>
            </w:pPr>
            <w:r>
              <w:rPr>
                <w:rFonts w:ascii="宋体" w:hAnsi="宋体" w:eastAsia="宋体" w:cs="宋体"/>
                <w:spacing w:val="23"/>
                <w:sz w:val="24"/>
                <w:szCs w:val="24"/>
              </w:rPr>
              <w:t>单</w:t>
            </w:r>
            <w:r>
              <w:rPr>
                <w:rFonts w:ascii="宋体" w:hAnsi="宋体" w:eastAsia="宋体" w:cs="宋体"/>
                <w:spacing w:val="22"/>
                <w:sz w:val="24"/>
                <w:szCs w:val="24"/>
              </w:rPr>
              <w:t>价(元)</w:t>
            </w:r>
          </w:p>
        </w:tc>
        <w:tc>
          <w:tcPr>
            <w:tcW w:w="520" w:type="pct"/>
            <w:tcBorders>
              <w:top w:val="single" w:color="000000" w:sz="2" w:space="0"/>
              <w:bottom w:val="single" w:color="000000" w:sz="2" w:space="0"/>
            </w:tcBorders>
            <w:vAlign w:val="top"/>
          </w:tcPr>
          <w:p>
            <w:pPr>
              <w:spacing w:line="279" w:lineRule="auto"/>
              <w:rPr>
                <w:rFonts w:ascii="Arial"/>
                <w:sz w:val="21"/>
              </w:rPr>
            </w:pPr>
          </w:p>
          <w:p>
            <w:pPr>
              <w:spacing w:before="78" w:line="221" w:lineRule="auto"/>
              <w:ind w:left="246"/>
              <w:rPr>
                <w:rFonts w:ascii="宋体" w:hAnsi="宋体" w:eastAsia="宋体" w:cs="宋体"/>
                <w:sz w:val="24"/>
                <w:szCs w:val="24"/>
              </w:rPr>
            </w:pPr>
            <w:r>
              <w:rPr>
                <w:rFonts w:ascii="宋体" w:hAnsi="宋体" w:eastAsia="宋体" w:cs="宋体"/>
                <w:spacing w:val="-7"/>
                <w:sz w:val="24"/>
                <w:szCs w:val="24"/>
              </w:rPr>
              <w:t>备</w:t>
            </w:r>
            <w:r>
              <w:rPr>
                <w:rFonts w:ascii="宋体" w:hAnsi="宋体" w:eastAsia="宋体" w:cs="宋体"/>
                <w:spacing w:val="-5"/>
                <w:sz w:val="24"/>
                <w:szCs w:val="24"/>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2" w:hRule="atLeast"/>
        </w:trPr>
        <w:tc>
          <w:tcPr>
            <w:tcW w:w="265" w:type="pct"/>
            <w:tcBorders>
              <w:top w:val="single" w:color="000000" w:sz="2" w:space="0"/>
              <w:bottom w:val="single" w:color="000000" w:sz="2" w:space="0"/>
            </w:tcBorders>
            <w:vAlign w:val="top"/>
          </w:tcPr>
          <w:p>
            <w:pPr>
              <w:spacing w:line="274" w:lineRule="auto"/>
              <w:rPr>
                <w:rFonts w:ascii="Arial"/>
                <w:sz w:val="21"/>
              </w:rPr>
            </w:pPr>
          </w:p>
          <w:p>
            <w:pPr>
              <w:spacing w:line="275" w:lineRule="auto"/>
              <w:rPr>
                <w:rFonts w:ascii="Arial"/>
                <w:sz w:val="21"/>
              </w:rPr>
            </w:pPr>
          </w:p>
          <w:p>
            <w:pPr>
              <w:spacing w:before="78" w:line="185" w:lineRule="auto"/>
              <w:ind w:left="204"/>
              <w:rPr>
                <w:rFonts w:ascii="宋体" w:hAnsi="宋体" w:eastAsia="宋体" w:cs="宋体"/>
                <w:sz w:val="24"/>
                <w:szCs w:val="24"/>
              </w:rPr>
            </w:pPr>
            <w:r>
              <w:rPr>
                <w:rFonts w:ascii="宋体" w:hAnsi="宋体" w:eastAsia="宋体" w:cs="宋体"/>
                <w:sz w:val="24"/>
                <w:szCs w:val="24"/>
              </w:rPr>
              <w:t>1</w:t>
            </w:r>
          </w:p>
        </w:tc>
        <w:tc>
          <w:tcPr>
            <w:tcW w:w="806" w:type="pct"/>
            <w:tcBorders>
              <w:top w:val="single" w:color="000000" w:sz="2" w:space="0"/>
              <w:bottom w:val="single" w:color="000000" w:sz="2" w:space="0"/>
            </w:tcBorders>
            <w:vAlign w:val="top"/>
          </w:tcPr>
          <w:p>
            <w:pPr>
              <w:spacing w:line="275" w:lineRule="auto"/>
              <w:rPr>
                <w:rFonts w:ascii="Arial"/>
                <w:sz w:val="21"/>
              </w:rPr>
            </w:pPr>
          </w:p>
          <w:p>
            <w:pPr>
              <w:spacing w:before="78" w:line="372" w:lineRule="auto"/>
              <w:ind w:left="160" w:right="139" w:hanging="19"/>
              <w:rPr>
                <w:rFonts w:ascii="宋体" w:hAnsi="宋体" w:eastAsia="宋体" w:cs="宋体"/>
                <w:sz w:val="24"/>
                <w:szCs w:val="24"/>
              </w:rPr>
            </w:pPr>
            <w:r>
              <w:rPr>
                <w:rFonts w:ascii="宋体" w:hAnsi="宋体" w:eastAsia="宋体" w:cs="宋体"/>
                <w:spacing w:val="-2"/>
                <w:sz w:val="24"/>
                <w:szCs w:val="24"/>
              </w:rPr>
              <w:t>采集楼幢</w:t>
            </w:r>
            <w:r>
              <w:rPr>
                <w:rFonts w:ascii="宋体" w:hAnsi="宋体" w:eastAsia="宋体" w:cs="宋体"/>
                <w:spacing w:val="-1"/>
                <w:sz w:val="24"/>
                <w:szCs w:val="24"/>
              </w:rPr>
              <w:t>空</w:t>
            </w:r>
            <w:r>
              <w:rPr>
                <w:rFonts w:ascii="宋体" w:hAnsi="宋体" w:eastAsia="宋体" w:cs="宋体"/>
                <w:sz w:val="24"/>
                <w:szCs w:val="24"/>
              </w:rPr>
              <w:t xml:space="preserve"> </w:t>
            </w:r>
            <w:r>
              <w:rPr>
                <w:rFonts w:ascii="宋体" w:hAnsi="宋体" w:eastAsia="宋体" w:cs="宋体"/>
                <w:spacing w:val="-9"/>
                <w:sz w:val="24"/>
                <w:szCs w:val="24"/>
              </w:rPr>
              <w:t>间</w:t>
            </w:r>
            <w:r>
              <w:rPr>
                <w:rFonts w:ascii="宋体" w:hAnsi="宋体" w:eastAsia="宋体" w:cs="宋体"/>
                <w:spacing w:val="-5"/>
                <w:sz w:val="24"/>
                <w:szCs w:val="24"/>
              </w:rPr>
              <w:t>矢量数据</w:t>
            </w:r>
          </w:p>
        </w:tc>
        <w:tc>
          <w:tcPr>
            <w:tcW w:w="1956" w:type="pct"/>
            <w:tcBorders>
              <w:top w:val="single" w:color="000000" w:sz="2" w:space="0"/>
              <w:bottom w:val="single" w:color="000000" w:sz="2" w:space="0"/>
            </w:tcBorders>
            <w:vAlign w:val="top"/>
          </w:tcPr>
          <w:p>
            <w:pPr>
              <w:spacing w:line="219" w:lineRule="auto"/>
              <w:rPr>
                <w:rFonts w:hint="eastAsia" w:ascii="宋体" w:hAnsi="宋体" w:eastAsia="宋体" w:cs="宋体"/>
                <w:sz w:val="24"/>
                <w:szCs w:val="24"/>
              </w:rPr>
            </w:pPr>
          </w:p>
          <w:p>
            <w:pPr>
              <w:spacing w:line="219" w:lineRule="auto"/>
              <w:rPr>
                <w:rFonts w:ascii="宋体" w:hAnsi="宋体" w:eastAsia="宋体" w:cs="宋体"/>
                <w:sz w:val="24"/>
                <w:szCs w:val="24"/>
              </w:rPr>
            </w:pPr>
            <w:r>
              <w:rPr>
                <w:rFonts w:hint="eastAsia" w:ascii="宋体" w:hAnsi="宋体" w:eastAsia="宋体" w:cs="宋体"/>
                <w:sz w:val="24"/>
                <w:szCs w:val="24"/>
              </w:rPr>
              <w:t>前往未登记房屋所在地，通过海南省房屋调查APP采集小区、楼幢的空间位置信息，录入调查数据库，生成所调查楼幢全省唯一编号。</w:t>
            </w:r>
          </w:p>
        </w:tc>
        <w:tc>
          <w:tcPr>
            <w:tcW w:w="694" w:type="pct"/>
            <w:tcBorders>
              <w:top w:val="single" w:color="000000" w:sz="2" w:space="0"/>
              <w:bottom w:val="single" w:color="000000" w:sz="2" w:space="0"/>
            </w:tcBorders>
            <w:vAlign w:val="top"/>
          </w:tcPr>
          <w:p>
            <w:pPr>
              <w:spacing w:line="254" w:lineRule="auto"/>
              <w:rPr>
                <w:rFonts w:ascii="Arial"/>
                <w:sz w:val="21"/>
              </w:rPr>
            </w:pPr>
          </w:p>
          <w:p>
            <w:pPr>
              <w:spacing w:line="255" w:lineRule="auto"/>
              <w:rPr>
                <w:rFonts w:ascii="Arial"/>
                <w:sz w:val="21"/>
              </w:rPr>
            </w:pPr>
          </w:p>
          <w:p>
            <w:pPr>
              <w:spacing w:before="78" w:line="220" w:lineRule="auto"/>
              <w:ind w:left="533"/>
              <w:rPr>
                <w:rFonts w:ascii="宋体" w:hAnsi="宋体" w:eastAsia="宋体" w:cs="宋体"/>
                <w:sz w:val="24"/>
                <w:szCs w:val="24"/>
              </w:rPr>
            </w:pPr>
            <w:r>
              <w:rPr>
                <w:rFonts w:ascii="宋体" w:hAnsi="宋体" w:eastAsia="宋体" w:cs="宋体"/>
                <w:sz w:val="24"/>
                <w:szCs w:val="24"/>
              </w:rPr>
              <w:t>幢</w:t>
            </w:r>
          </w:p>
        </w:tc>
        <w:tc>
          <w:tcPr>
            <w:tcW w:w="757" w:type="pct"/>
            <w:tcBorders>
              <w:top w:val="single" w:color="000000" w:sz="2" w:space="0"/>
              <w:bottom w:val="single" w:color="000000" w:sz="2" w:space="0"/>
            </w:tcBorders>
            <w:vAlign w:val="top"/>
          </w:tcPr>
          <w:p>
            <w:pPr>
              <w:rPr>
                <w:rFonts w:ascii="Arial"/>
                <w:sz w:val="21"/>
              </w:rPr>
            </w:pPr>
          </w:p>
        </w:tc>
        <w:tc>
          <w:tcPr>
            <w:tcW w:w="520" w:type="pct"/>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2" w:hRule="atLeast"/>
        </w:trPr>
        <w:tc>
          <w:tcPr>
            <w:tcW w:w="265" w:type="pct"/>
            <w:tcBorders>
              <w:top w:val="single" w:color="000000" w:sz="2" w:space="0"/>
              <w:bottom w:val="single" w:color="000000" w:sz="2" w:space="0"/>
            </w:tcBorders>
            <w:vAlign w:val="top"/>
          </w:tcPr>
          <w:p>
            <w:pPr>
              <w:spacing w:line="275" w:lineRule="auto"/>
              <w:rPr>
                <w:rFonts w:ascii="Arial"/>
                <w:sz w:val="21"/>
              </w:rPr>
            </w:pPr>
          </w:p>
          <w:p>
            <w:pPr>
              <w:spacing w:line="276" w:lineRule="auto"/>
              <w:rPr>
                <w:rFonts w:ascii="Arial"/>
                <w:sz w:val="21"/>
              </w:rPr>
            </w:pPr>
          </w:p>
          <w:p>
            <w:pPr>
              <w:spacing w:before="78" w:line="184" w:lineRule="auto"/>
              <w:ind w:left="189"/>
              <w:rPr>
                <w:rFonts w:ascii="宋体" w:hAnsi="宋体" w:eastAsia="宋体" w:cs="宋体"/>
                <w:sz w:val="24"/>
                <w:szCs w:val="24"/>
              </w:rPr>
            </w:pPr>
            <w:r>
              <w:rPr>
                <w:rFonts w:ascii="宋体" w:hAnsi="宋体" w:eastAsia="宋体" w:cs="宋体"/>
                <w:sz w:val="24"/>
                <w:szCs w:val="24"/>
              </w:rPr>
              <w:t>2</w:t>
            </w:r>
          </w:p>
        </w:tc>
        <w:tc>
          <w:tcPr>
            <w:tcW w:w="806" w:type="pct"/>
            <w:tcBorders>
              <w:top w:val="single" w:color="000000" w:sz="2" w:space="0"/>
              <w:bottom w:val="single" w:color="000000" w:sz="2" w:space="0"/>
            </w:tcBorders>
            <w:vAlign w:val="top"/>
          </w:tcPr>
          <w:p>
            <w:pPr>
              <w:spacing w:line="276" w:lineRule="auto"/>
              <w:rPr>
                <w:rFonts w:ascii="Arial"/>
                <w:sz w:val="21"/>
              </w:rPr>
            </w:pPr>
          </w:p>
          <w:p>
            <w:pPr>
              <w:spacing w:before="78" w:line="372" w:lineRule="auto"/>
              <w:ind w:left="261" w:right="139" w:hanging="118"/>
              <w:rPr>
                <w:rFonts w:ascii="宋体" w:hAnsi="宋体" w:eastAsia="宋体" w:cs="宋体"/>
                <w:sz w:val="24"/>
                <w:szCs w:val="24"/>
              </w:rPr>
            </w:pPr>
            <w:r>
              <w:rPr>
                <w:rFonts w:ascii="宋体" w:hAnsi="宋体" w:eastAsia="宋体" w:cs="宋体"/>
                <w:spacing w:val="-3"/>
                <w:sz w:val="24"/>
                <w:szCs w:val="24"/>
              </w:rPr>
              <w:t>制</w:t>
            </w:r>
            <w:r>
              <w:rPr>
                <w:rFonts w:ascii="宋体" w:hAnsi="宋体" w:eastAsia="宋体" w:cs="宋体"/>
                <w:spacing w:val="-2"/>
                <w:sz w:val="24"/>
                <w:szCs w:val="24"/>
              </w:rPr>
              <w:t>作、粘贴</w:t>
            </w:r>
            <w:r>
              <w:rPr>
                <w:rFonts w:ascii="宋体" w:hAnsi="宋体" w:eastAsia="宋体" w:cs="宋体"/>
                <w:sz w:val="24"/>
                <w:szCs w:val="24"/>
              </w:rPr>
              <w:t xml:space="preserve"> </w:t>
            </w:r>
            <w:r>
              <w:rPr>
                <w:rFonts w:ascii="宋体" w:hAnsi="宋体" w:eastAsia="宋体" w:cs="宋体"/>
                <w:spacing w:val="-2"/>
                <w:sz w:val="24"/>
                <w:szCs w:val="24"/>
              </w:rPr>
              <w:t>楼幢海</w:t>
            </w:r>
            <w:r>
              <w:rPr>
                <w:rFonts w:ascii="宋体" w:hAnsi="宋体" w:eastAsia="宋体" w:cs="宋体"/>
                <w:spacing w:val="-1"/>
                <w:sz w:val="24"/>
                <w:szCs w:val="24"/>
              </w:rPr>
              <w:t>报</w:t>
            </w:r>
          </w:p>
        </w:tc>
        <w:tc>
          <w:tcPr>
            <w:tcW w:w="1956" w:type="pct"/>
            <w:tcBorders>
              <w:top w:val="single" w:color="000000" w:sz="2" w:space="0"/>
              <w:bottom w:val="single" w:color="000000" w:sz="2" w:space="0"/>
            </w:tcBorders>
            <w:vAlign w:val="top"/>
          </w:tcPr>
          <w:p>
            <w:pPr>
              <w:spacing w:line="219" w:lineRule="auto"/>
              <w:rPr>
                <w:rFonts w:hint="eastAsia" w:ascii="宋体" w:hAnsi="宋体" w:eastAsia="宋体" w:cs="宋体"/>
                <w:sz w:val="24"/>
                <w:szCs w:val="24"/>
              </w:rPr>
            </w:pPr>
          </w:p>
          <w:p>
            <w:pPr>
              <w:spacing w:line="219" w:lineRule="auto"/>
              <w:rPr>
                <w:rFonts w:ascii="宋体" w:hAnsi="宋体" w:eastAsia="宋体" w:cs="宋体"/>
                <w:sz w:val="23"/>
                <w:szCs w:val="23"/>
              </w:rPr>
            </w:pPr>
            <w:r>
              <w:rPr>
                <w:rFonts w:hint="eastAsia" w:ascii="宋体" w:hAnsi="宋体" w:eastAsia="宋体" w:cs="宋体"/>
                <w:sz w:val="24"/>
                <w:szCs w:val="24"/>
              </w:rPr>
              <w:t>根据每幢楼全省唯一编号制作相应的二维码海报，体现所在社区、所在网格、负责调查技术人员等对应信息，贴在该楼幢进出口的明显位置。</w:t>
            </w:r>
          </w:p>
        </w:tc>
        <w:tc>
          <w:tcPr>
            <w:tcW w:w="694" w:type="pct"/>
            <w:tcBorders>
              <w:top w:val="single" w:color="000000" w:sz="2" w:space="0"/>
              <w:bottom w:val="single" w:color="000000" w:sz="2" w:space="0"/>
            </w:tcBorders>
            <w:vAlign w:val="top"/>
          </w:tcPr>
          <w:p>
            <w:pPr>
              <w:spacing w:line="255" w:lineRule="auto"/>
              <w:rPr>
                <w:rFonts w:ascii="Arial"/>
                <w:sz w:val="21"/>
              </w:rPr>
            </w:pPr>
          </w:p>
          <w:p>
            <w:pPr>
              <w:spacing w:line="255" w:lineRule="auto"/>
              <w:rPr>
                <w:rFonts w:ascii="Arial"/>
                <w:sz w:val="21"/>
              </w:rPr>
            </w:pPr>
          </w:p>
          <w:p>
            <w:pPr>
              <w:spacing w:before="78" w:line="220" w:lineRule="auto"/>
              <w:ind w:left="533"/>
              <w:rPr>
                <w:rFonts w:ascii="宋体" w:hAnsi="宋体" w:eastAsia="宋体" w:cs="宋体"/>
                <w:sz w:val="24"/>
                <w:szCs w:val="24"/>
              </w:rPr>
            </w:pPr>
            <w:r>
              <w:rPr>
                <w:rFonts w:ascii="宋体" w:hAnsi="宋体" w:eastAsia="宋体" w:cs="宋体"/>
                <w:sz w:val="24"/>
                <w:szCs w:val="24"/>
              </w:rPr>
              <w:t>幢</w:t>
            </w:r>
          </w:p>
        </w:tc>
        <w:tc>
          <w:tcPr>
            <w:tcW w:w="757" w:type="pct"/>
            <w:tcBorders>
              <w:top w:val="single" w:color="000000" w:sz="2" w:space="0"/>
              <w:bottom w:val="single" w:color="000000" w:sz="2" w:space="0"/>
            </w:tcBorders>
            <w:vAlign w:val="top"/>
          </w:tcPr>
          <w:p>
            <w:pPr>
              <w:rPr>
                <w:rFonts w:ascii="Arial"/>
                <w:sz w:val="21"/>
              </w:rPr>
            </w:pPr>
          </w:p>
        </w:tc>
        <w:tc>
          <w:tcPr>
            <w:tcW w:w="520" w:type="pct"/>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atLeast"/>
        </w:trPr>
        <w:tc>
          <w:tcPr>
            <w:tcW w:w="265" w:type="pct"/>
            <w:tcBorders>
              <w:top w:val="single" w:color="000000" w:sz="2" w:space="0"/>
              <w:bottom w:val="single" w:color="000000" w:sz="2" w:space="0"/>
            </w:tcBorders>
            <w:vAlign w:val="top"/>
          </w:tcPr>
          <w:p>
            <w:pPr>
              <w:spacing w:line="316" w:lineRule="auto"/>
              <w:rPr>
                <w:rFonts w:ascii="Arial"/>
                <w:sz w:val="21"/>
              </w:rPr>
            </w:pPr>
          </w:p>
          <w:p>
            <w:pPr>
              <w:spacing w:before="78" w:line="183" w:lineRule="auto"/>
              <w:ind w:left="191"/>
              <w:rPr>
                <w:rFonts w:ascii="宋体" w:hAnsi="宋体" w:eastAsia="宋体" w:cs="宋体"/>
                <w:sz w:val="24"/>
                <w:szCs w:val="24"/>
              </w:rPr>
            </w:pPr>
            <w:r>
              <w:rPr>
                <w:rFonts w:ascii="宋体" w:hAnsi="宋体" w:eastAsia="宋体" w:cs="宋体"/>
                <w:sz w:val="24"/>
                <w:szCs w:val="24"/>
              </w:rPr>
              <w:t>3</w:t>
            </w:r>
          </w:p>
        </w:tc>
        <w:tc>
          <w:tcPr>
            <w:tcW w:w="806" w:type="pct"/>
            <w:tcBorders>
              <w:top w:val="single" w:color="000000" w:sz="2" w:space="0"/>
              <w:bottom w:val="single" w:color="000000" w:sz="2" w:space="0"/>
            </w:tcBorders>
            <w:vAlign w:val="top"/>
          </w:tcPr>
          <w:p>
            <w:pPr>
              <w:spacing w:before="120" w:line="472" w:lineRule="exact"/>
              <w:ind w:left="145"/>
              <w:rPr>
                <w:rFonts w:ascii="宋体" w:hAnsi="宋体" w:eastAsia="宋体" w:cs="宋体"/>
                <w:sz w:val="24"/>
                <w:szCs w:val="24"/>
              </w:rPr>
            </w:pPr>
            <w:r>
              <w:rPr>
                <w:rFonts w:hint="eastAsia" w:ascii="宋体" w:hAnsi="宋体" w:eastAsia="宋体" w:cs="宋体"/>
                <w:spacing w:val="-2"/>
                <w:sz w:val="24"/>
                <w:szCs w:val="24"/>
                <w:lang w:val="en-US" w:eastAsia="zh-CN"/>
              </w:rPr>
              <w:t>建立</w:t>
            </w:r>
            <w:r>
              <w:rPr>
                <w:rFonts w:ascii="宋体" w:hAnsi="宋体" w:eastAsia="宋体" w:cs="宋体"/>
                <w:spacing w:val="-2"/>
                <w:sz w:val="24"/>
                <w:szCs w:val="24"/>
              </w:rPr>
              <w:t>楼盘表</w:t>
            </w:r>
            <w:r>
              <w:rPr>
                <w:rFonts w:hint="eastAsia" w:ascii="宋体" w:hAnsi="宋体" w:eastAsia="宋体" w:cs="宋体"/>
                <w:spacing w:val="-2"/>
                <w:sz w:val="24"/>
                <w:szCs w:val="24"/>
                <w:lang w:val="en-US" w:eastAsia="zh-CN"/>
              </w:rPr>
              <w:t>索引</w:t>
            </w:r>
          </w:p>
        </w:tc>
        <w:tc>
          <w:tcPr>
            <w:tcW w:w="1956" w:type="pct"/>
            <w:tcBorders>
              <w:top w:val="single" w:color="000000" w:sz="2" w:space="0"/>
              <w:bottom w:val="single" w:color="000000" w:sz="2" w:space="0"/>
            </w:tcBorders>
            <w:vAlign w:val="top"/>
          </w:tcPr>
          <w:p>
            <w:pPr>
              <w:spacing w:line="219" w:lineRule="auto"/>
              <w:ind w:left="109"/>
              <w:rPr>
                <w:rFonts w:hint="eastAsia" w:ascii="宋体" w:hAnsi="宋体" w:eastAsia="宋体" w:cs="宋体"/>
                <w:sz w:val="24"/>
                <w:szCs w:val="24"/>
              </w:rPr>
            </w:pPr>
          </w:p>
          <w:p>
            <w:pPr>
              <w:spacing w:line="219" w:lineRule="auto"/>
              <w:ind w:left="109"/>
              <w:rPr>
                <w:rFonts w:ascii="宋体" w:hAnsi="宋体" w:eastAsia="宋体" w:cs="宋体"/>
                <w:sz w:val="24"/>
                <w:szCs w:val="24"/>
              </w:rPr>
            </w:pPr>
            <w:r>
              <w:rPr>
                <w:rFonts w:hint="eastAsia" w:ascii="宋体" w:hAnsi="宋体" w:eastAsia="宋体" w:cs="宋体"/>
                <w:sz w:val="24"/>
                <w:szCs w:val="24"/>
              </w:rPr>
              <w:t>采集楼幢的楼层数、各层分户数等信息，建立该楼幢的楼盘表索引。</w:t>
            </w:r>
          </w:p>
        </w:tc>
        <w:tc>
          <w:tcPr>
            <w:tcW w:w="694" w:type="pct"/>
            <w:tcBorders>
              <w:top w:val="single" w:color="000000" w:sz="2" w:space="0"/>
              <w:bottom w:val="single" w:color="000000" w:sz="2" w:space="0"/>
            </w:tcBorders>
            <w:vAlign w:val="top"/>
          </w:tcPr>
          <w:p>
            <w:pPr>
              <w:spacing w:line="276" w:lineRule="auto"/>
              <w:rPr>
                <w:rFonts w:ascii="Arial"/>
                <w:sz w:val="21"/>
              </w:rPr>
            </w:pPr>
          </w:p>
          <w:p>
            <w:pPr>
              <w:spacing w:before="78" w:line="220" w:lineRule="auto"/>
              <w:ind w:left="533"/>
              <w:rPr>
                <w:rFonts w:ascii="宋体" w:hAnsi="宋体" w:eastAsia="宋体" w:cs="宋体"/>
                <w:sz w:val="24"/>
                <w:szCs w:val="24"/>
              </w:rPr>
            </w:pPr>
            <w:r>
              <w:rPr>
                <w:rFonts w:ascii="宋体" w:hAnsi="宋体" w:eastAsia="宋体" w:cs="宋体"/>
                <w:sz w:val="24"/>
                <w:szCs w:val="24"/>
              </w:rPr>
              <w:t>幢</w:t>
            </w:r>
          </w:p>
        </w:tc>
        <w:tc>
          <w:tcPr>
            <w:tcW w:w="757" w:type="pct"/>
            <w:tcBorders>
              <w:top w:val="single" w:color="000000" w:sz="2" w:space="0"/>
              <w:bottom w:val="single" w:color="000000" w:sz="2" w:space="0"/>
            </w:tcBorders>
            <w:vAlign w:val="top"/>
          </w:tcPr>
          <w:p>
            <w:pPr>
              <w:rPr>
                <w:rFonts w:ascii="Arial"/>
                <w:sz w:val="21"/>
              </w:rPr>
            </w:pPr>
          </w:p>
        </w:tc>
        <w:tc>
          <w:tcPr>
            <w:tcW w:w="520" w:type="pct"/>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21" w:hRule="atLeast"/>
        </w:trPr>
        <w:tc>
          <w:tcPr>
            <w:tcW w:w="265" w:type="pct"/>
            <w:tcBorders>
              <w:top w:val="single" w:color="000000" w:sz="2" w:space="0"/>
              <w:bottom w:val="single" w:color="000000" w:sz="2" w:space="0"/>
            </w:tcBorders>
            <w:vAlign w:val="top"/>
          </w:tcPr>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before="78" w:line="184" w:lineRule="auto"/>
              <w:jc w:val="center"/>
              <w:rPr>
                <w:rFonts w:ascii="宋体" w:hAnsi="宋体" w:eastAsia="宋体" w:cs="宋体"/>
                <w:sz w:val="24"/>
                <w:szCs w:val="24"/>
              </w:rPr>
            </w:pPr>
            <w:r>
              <w:rPr>
                <w:rFonts w:ascii="宋体" w:hAnsi="宋体" w:eastAsia="宋体" w:cs="宋体"/>
                <w:sz w:val="24"/>
                <w:szCs w:val="24"/>
              </w:rPr>
              <w:t>4</w:t>
            </w:r>
          </w:p>
        </w:tc>
        <w:tc>
          <w:tcPr>
            <w:tcW w:w="806" w:type="pct"/>
            <w:tcBorders>
              <w:top w:val="single" w:color="000000" w:sz="2" w:space="0"/>
              <w:bottom w:val="single" w:color="000000" w:sz="2" w:space="0"/>
            </w:tcBorders>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before="78" w:line="376" w:lineRule="auto"/>
              <w:ind w:right="139"/>
              <w:jc w:val="center"/>
              <w:rPr>
                <w:rFonts w:ascii="宋体" w:hAnsi="宋体" w:eastAsia="宋体" w:cs="宋体"/>
                <w:sz w:val="24"/>
                <w:szCs w:val="24"/>
              </w:rPr>
            </w:pPr>
            <w:r>
              <w:rPr>
                <w:rFonts w:ascii="宋体" w:hAnsi="宋体" w:eastAsia="宋体" w:cs="宋体"/>
                <w:spacing w:val="-2"/>
                <w:sz w:val="24"/>
                <w:szCs w:val="24"/>
              </w:rPr>
              <w:t>采集楼幢</w:t>
            </w:r>
            <w:r>
              <w:rPr>
                <w:rFonts w:ascii="宋体" w:hAnsi="宋体" w:eastAsia="宋体" w:cs="宋体"/>
                <w:spacing w:val="-1"/>
                <w:sz w:val="24"/>
                <w:szCs w:val="24"/>
              </w:rPr>
              <w:t>信</w:t>
            </w:r>
            <w:r>
              <w:rPr>
                <w:rFonts w:ascii="宋体" w:hAnsi="宋体" w:eastAsia="宋体" w:cs="宋体"/>
                <w:sz w:val="24"/>
                <w:szCs w:val="24"/>
              </w:rPr>
              <w:t xml:space="preserve"> 息</w:t>
            </w:r>
          </w:p>
        </w:tc>
        <w:tc>
          <w:tcPr>
            <w:tcW w:w="1956" w:type="pct"/>
            <w:tcBorders>
              <w:top w:val="single" w:color="000000" w:sz="2" w:space="0"/>
              <w:bottom w:val="single" w:color="000000" w:sz="2" w:space="0"/>
            </w:tcBorders>
            <w:vAlign w:val="top"/>
          </w:tcPr>
          <w:p>
            <w:pPr>
              <w:spacing w:line="219" w:lineRule="auto"/>
              <w:ind w:left="130"/>
              <w:rPr>
                <w:rFonts w:hint="eastAsia" w:ascii="宋体" w:hAnsi="宋体" w:eastAsia="宋体" w:cs="宋体"/>
                <w:sz w:val="24"/>
                <w:szCs w:val="24"/>
              </w:rPr>
            </w:pPr>
          </w:p>
          <w:p>
            <w:pPr>
              <w:spacing w:line="219" w:lineRule="auto"/>
              <w:ind w:left="130"/>
              <w:rPr>
                <w:rFonts w:hint="eastAsia" w:ascii="宋体" w:hAnsi="宋体" w:eastAsia="宋体" w:cs="宋体"/>
                <w:sz w:val="24"/>
                <w:szCs w:val="24"/>
              </w:rPr>
            </w:pPr>
            <w:r>
              <w:rPr>
                <w:rFonts w:hint="eastAsia" w:ascii="宋体" w:hAnsi="宋体" w:eastAsia="宋体" w:cs="宋体"/>
                <w:sz w:val="24"/>
                <w:szCs w:val="24"/>
              </w:rPr>
              <w:t>采集楼幢的楼号、朝向、是否有电梯、电梯情况、楼幢占地面积、高度等信息，形成楼幢调查属性数据</w:t>
            </w:r>
          </w:p>
          <w:p>
            <w:pPr>
              <w:spacing w:line="219" w:lineRule="auto"/>
              <w:ind w:left="130"/>
              <w:rPr>
                <w:rFonts w:ascii="宋体" w:hAnsi="宋体" w:eastAsia="宋体" w:cs="宋体"/>
                <w:sz w:val="24"/>
                <w:szCs w:val="24"/>
              </w:rPr>
            </w:pPr>
            <w:r>
              <w:rPr>
                <w:rFonts w:hint="eastAsia" w:ascii="宋体" w:hAnsi="宋体" w:eastAsia="宋体" w:cs="宋体"/>
                <w:sz w:val="24"/>
                <w:szCs w:val="24"/>
              </w:rPr>
              <w:t>成果：采集物业公司名称、物业联系电话等信息，形成房屋的小区物业调查屆性数据成果。</w:t>
            </w:r>
          </w:p>
        </w:tc>
        <w:tc>
          <w:tcPr>
            <w:tcW w:w="694" w:type="pct"/>
            <w:tcBorders>
              <w:top w:val="single" w:color="000000" w:sz="2" w:space="0"/>
              <w:bottom w:val="single" w:color="000000" w:sz="2" w:space="0"/>
            </w:tcBorders>
            <w:vAlign w:val="top"/>
          </w:tcPr>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before="78" w:line="220" w:lineRule="auto"/>
              <w:ind w:left="533"/>
              <w:rPr>
                <w:rFonts w:ascii="宋体" w:hAnsi="宋体" w:eastAsia="宋体" w:cs="宋体"/>
                <w:sz w:val="24"/>
                <w:szCs w:val="24"/>
              </w:rPr>
            </w:pPr>
            <w:r>
              <w:rPr>
                <w:rFonts w:ascii="宋体" w:hAnsi="宋体" w:eastAsia="宋体" w:cs="宋体"/>
                <w:sz w:val="24"/>
                <w:szCs w:val="24"/>
              </w:rPr>
              <w:t>幢</w:t>
            </w:r>
          </w:p>
        </w:tc>
        <w:tc>
          <w:tcPr>
            <w:tcW w:w="757" w:type="pct"/>
            <w:tcBorders>
              <w:top w:val="single" w:color="000000" w:sz="2" w:space="0"/>
              <w:bottom w:val="single" w:color="000000" w:sz="2" w:space="0"/>
            </w:tcBorders>
            <w:vAlign w:val="top"/>
          </w:tcPr>
          <w:p>
            <w:pPr>
              <w:rPr>
                <w:rFonts w:ascii="Arial"/>
                <w:sz w:val="21"/>
              </w:rPr>
            </w:pPr>
          </w:p>
        </w:tc>
        <w:tc>
          <w:tcPr>
            <w:tcW w:w="520" w:type="pct"/>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20" w:hRule="atLeast"/>
        </w:trPr>
        <w:tc>
          <w:tcPr>
            <w:tcW w:w="265" w:type="pct"/>
            <w:tcBorders>
              <w:top w:val="single" w:color="000000" w:sz="2" w:space="0"/>
              <w:bottom w:val="single" w:color="000000" w:sz="2" w:space="0"/>
            </w:tcBorders>
            <w:vAlign w:val="top"/>
          </w:tcPr>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before="78" w:line="181" w:lineRule="auto"/>
              <w:ind w:left="191"/>
              <w:rPr>
                <w:rFonts w:ascii="宋体" w:hAnsi="宋体" w:eastAsia="宋体" w:cs="宋体"/>
                <w:sz w:val="24"/>
                <w:szCs w:val="24"/>
              </w:rPr>
            </w:pPr>
            <w:r>
              <w:rPr>
                <w:rFonts w:ascii="宋体" w:hAnsi="宋体" w:eastAsia="宋体" w:cs="宋体"/>
                <w:sz w:val="24"/>
                <w:szCs w:val="24"/>
              </w:rPr>
              <w:t>5</w:t>
            </w:r>
          </w:p>
        </w:tc>
        <w:tc>
          <w:tcPr>
            <w:tcW w:w="806" w:type="pct"/>
            <w:tcBorders>
              <w:top w:val="single" w:color="000000" w:sz="2" w:space="0"/>
              <w:bottom w:val="single" w:color="000000" w:sz="2" w:space="0"/>
            </w:tcBorders>
            <w:vAlign w:val="top"/>
          </w:tcPr>
          <w:p>
            <w:pPr>
              <w:spacing w:line="249" w:lineRule="auto"/>
              <w:rPr>
                <w:rFonts w:ascii="Arial"/>
                <w:sz w:val="21"/>
              </w:rPr>
            </w:pPr>
          </w:p>
          <w:p>
            <w:pPr>
              <w:spacing w:line="249" w:lineRule="auto"/>
              <w:rPr>
                <w:rFonts w:ascii="Arial"/>
                <w:sz w:val="21"/>
              </w:rPr>
            </w:pPr>
          </w:p>
          <w:p>
            <w:pPr>
              <w:spacing w:before="78" w:line="372" w:lineRule="auto"/>
              <w:ind w:left="621" w:right="139" w:hanging="480"/>
              <w:rPr>
                <w:rFonts w:ascii="宋体" w:hAnsi="宋体" w:eastAsia="宋体" w:cs="宋体"/>
                <w:sz w:val="24"/>
                <w:szCs w:val="24"/>
              </w:rPr>
            </w:pPr>
            <w:r>
              <w:rPr>
                <w:rFonts w:ascii="宋体" w:hAnsi="宋体" w:eastAsia="宋体" w:cs="宋体"/>
                <w:spacing w:val="-2"/>
                <w:sz w:val="24"/>
                <w:szCs w:val="24"/>
              </w:rPr>
              <w:t>采集影像</w:t>
            </w:r>
            <w:r>
              <w:rPr>
                <w:rFonts w:ascii="宋体" w:hAnsi="宋体" w:eastAsia="宋体" w:cs="宋体"/>
                <w:spacing w:val="-1"/>
                <w:sz w:val="24"/>
                <w:szCs w:val="24"/>
              </w:rPr>
              <w:t>数</w:t>
            </w:r>
            <w:r>
              <w:rPr>
                <w:rFonts w:ascii="宋体" w:hAnsi="宋体" w:eastAsia="宋体" w:cs="宋体"/>
                <w:sz w:val="24"/>
                <w:szCs w:val="24"/>
              </w:rPr>
              <w:t xml:space="preserve"> 据</w:t>
            </w:r>
          </w:p>
        </w:tc>
        <w:tc>
          <w:tcPr>
            <w:tcW w:w="1956" w:type="pct"/>
            <w:tcBorders>
              <w:top w:val="single" w:color="000000" w:sz="2" w:space="0"/>
              <w:bottom w:val="single" w:color="000000" w:sz="2" w:space="0"/>
            </w:tcBorders>
            <w:vAlign w:val="top"/>
          </w:tcPr>
          <w:p>
            <w:pPr>
              <w:spacing w:line="227" w:lineRule="auto"/>
              <w:ind w:left="129"/>
              <w:rPr>
                <w:rFonts w:hint="eastAsia" w:ascii="宋体" w:hAnsi="宋体" w:eastAsia="宋体" w:cs="宋体"/>
                <w:sz w:val="23"/>
                <w:szCs w:val="23"/>
              </w:rPr>
            </w:pPr>
          </w:p>
          <w:p>
            <w:pPr>
              <w:spacing w:line="227" w:lineRule="auto"/>
              <w:ind w:left="129"/>
              <w:rPr>
                <w:rFonts w:hint="eastAsia" w:ascii="宋体" w:hAnsi="宋体" w:eastAsia="宋体" w:cs="宋体"/>
                <w:sz w:val="23"/>
                <w:szCs w:val="23"/>
              </w:rPr>
            </w:pPr>
            <w:r>
              <w:rPr>
                <w:rFonts w:hint="eastAsia" w:ascii="宋体" w:hAnsi="宋体" w:eastAsia="宋体" w:cs="宋体"/>
                <w:sz w:val="23"/>
                <w:szCs w:val="23"/>
              </w:rPr>
              <w:t>通过APP采集房屋所在小区大门照</w:t>
            </w:r>
          </w:p>
          <w:p>
            <w:pPr>
              <w:spacing w:line="227" w:lineRule="auto"/>
              <w:ind w:left="129"/>
              <w:rPr>
                <w:rFonts w:hint="eastAsia" w:ascii="宋体" w:hAnsi="宋体" w:eastAsia="宋体" w:cs="宋体"/>
                <w:sz w:val="23"/>
                <w:szCs w:val="23"/>
              </w:rPr>
            </w:pPr>
            <w:r>
              <w:rPr>
                <w:rFonts w:hint="eastAsia" w:ascii="宋体" w:hAnsi="宋体" w:eastAsia="宋体" w:cs="宋体"/>
                <w:sz w:val="23"/>
                <w:szCs w:val="23"/>
              </w:rPr>
              <w:t>片影像、小区门牌号影像、房屋门</w:t>
            </w:r>
          </w:p>
          <w:p>
            <w:pPr>
              <w:spacing w:line="227" w:lineRule="auto"/>
              <w:ind w:left="129"/>
              <w:rPr>
                <w:rFonts w:ascii="宋体" w:hAnsi="宋体" w:eastAsia="宋体" w:cs="宋体"/>
                <w:sz w:val="23"/>
                <w:szCs w:val="23"/>
              </w:rPr>
            </w:pPr>
            <w:r>
              <w:rPr>
                <w:rFonts w:hint="eastAsia" w:ascii="宋体" w:hAnsi="宋体" w:eastAsia="宋体" w:cs="宋体"/>
                <w:sz w:val="23"/>
                <w:szCs w:val="23"/>
              </w:rPr>
              <w:t>牌影像等影像数据，形成该房屋对应的影像调查成果。</w:t>
            </w:r>
          </w:p>
        </w:tc>
        <w:tc>
          <w:tcPr>
            <w:tcW w:w="694" w:type="pct"/>
            <w:tcBorders>
              <w:top w:val="single" w:color="000000" w:sz="2" w:space="0"/>
              <w:bottom w:val="single" w:color="000000" w:sz="2" w:space="0"/>
            </w:tcBorders>
            <w:vAlign w:val="top"/>
          </w:tcPr>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before="78" w:line="220" w:lineRule="auto"/>
              <w:ind w:left="533"/>
              <w:rPr>
                <w:rFonts w:ascii="宋体" w:hAnsi="宋体" w:eastAsia="宋体" w:cs="宋体"/>
                <w:sz w:val="24"/>
                <w:szCs w:val="24"/>
              </w:rPr>
            </w:pPr>
            <w:r>
              <w:rPr>
                <w:rFonts w:ascii="宋体" w:hAnsi="宋体" w:eastAsia="宋体" w:cs="宋体"/>
                <w:sz w:val="24"/>
                <w:szCs w:val="24"/>
              </w:rPr>
              <w:t>幢</w:t>
            </w:r>
          </w:p>
        </w:tc>
        <w:tc>
          <w:tcPr>
            <w:tcW w:w="757" w:type="pct"/>
            <w:tcBorders>
              <w:top w:val="single" w:color="000000" w:sz="2" w:space="0"/>
              <w:bottom w:val="single" w:color="000000" w:sz="2" w:space="0"/>
            </w:tcBorders>
            <w:vAlign w:val="top"/>
          </w:tcPr>
          <w:p>
            <w:pPr>
              <w:rPr>
                <w:rFonts w:ascii="Arial"/>
                <w:sz w:val="21"/>
              </w:rPr>
            </w:pPr>
          </w:p>
        </w:tc>
        <w:tc>
          <w:tcPr>
            <w:tcW w:w="520" w:type="pct"/>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4" w:hRule="atLeast"/>
        </w:trPr>
        <w:tc>
          <w:tcPr>
            <w:tcW w:w="265" w:type="pct"/>
            <w:tcBorders>
              <w:top w:val="single" w:color="000000" w:sz="2" w:space="0"/>
              <w:bottom w:val="single" w:color="000000" w:sz="2" w:space="0"/>
            </w:tcBorders>
            <w:vAlign w:val="top"/>
          </w:tcPr>
          <w:p>
            <w:pPr>
              <w:spacing w:line="320" w:lineRule="auto"/>
              <w:rPr>
                <w:rFonts w:ascii="Arial"/>
                <w:sz w:val="21"/>
              </w:rPr>
            </w:pPr>
          </w:p>
          <w:p>
            <w:pPr>
              <w:spacing w:before="78" w:line="183" w:lineRule="auto"/>
              <w:ind w:left="188"/>
              <w:rPr>
                <w:rFonts w:ascii="宋体" w:hAnsi="宋体" w:eastAsia="宋体" w:cs="宋体"/>
                <w:sz w:val="24"/>
                <w:szCs w:val="24"/>
              </w:rPr>
            </w:pPr>
            <w:r>
              <w:rPr>
                <w:rFonts w:ascii="宋体" w:hAnsi="宋体" w:eastAsia="宋体" w:cs="宋体"/>
                <w:sz w:val="24"/>
                <w:szCs w:val="24"/>
              </w:rPr>
              <w:t>6</w:t>
            </w:r>
          </w:p>
        </w:tc>
        <w:tc>
          <w:tcPr>
            <w:tcW w:w="806" w:type="pct"/>
            <w:tcBorders>
              <w:top w:val="single" w:color="000000" w:sz="2" w:space="0"/>
              <w:bottom w:val="single" w:color="000000" w:sz="2" w:space="0"/>
            </w:tcBorders>
            <w:vAlign w:val="top"/>
          </w:tcPr>
          <w:p>
            <w:pPr>
              <w:spacing w:before="124" w:line="472" w:lineRule="exact"/>
              <w:ind w:left="142"/>
              <w:rPr>
                <w:rFonts w:ascii="宋体" w:hAnsi="宋体" w:eastAsia="宋体" w:cs="宋体"/>
                <w:spacing w:val="-2"/>
                <w:position w:val="17"/>
                <w:sz w:val="24"/>
                <w:szCs w:val="24"/>
              </w:rPr>
            </w:pPr>
          </w:p>
          <w:p>
            <w:pPr>
              <w:spacing w:before="124" w:line="472" w:lineRule="exact"/>
              <w:ind w:left="142"/>
              <w:rPr>
                <w:rFonts w:ascii="宋体" w:hAnsi="宋体" w:eastAsia="宋体" w:cs="宋体"/>
                <w:sz w:val="24"/>
                <w:szCs w:val="24"/>
              </w:rPr>
            </w:pPr>
            <w:r>
              <w:rPr>
                <w:rFonts w:ascii="宋体" w:hAnsi="宋体" w:eastAsia="宋体" w:cs="宋体"/>
                <w:spacing w:val="-2"/>
                <w:position w:val="17"/>
                <w:sz w:val="24"/>
                <w:szCs w:val="24"/>
              </w:rPr>
              <w:t>群众填</w:t>
            </w:r>
            <w:r>
              <w:rPr>
                <w:rFonts w:ascii="宋体" w:hAnsi="宋体" w:eastAsia="宋体" w:cs="宋体"/>
                <w:spacing w:val="-1"/>
                <w:position w:val="17"/>
                <w:sz w:val="24"/>
                <w:szCs w:val="24"/>
              </w:rPr>
              <w:t>报信</w:t>
            </w:r>
          </w:p>
          <w:p>
            <w:pPr>
              <w:spacing w:line="220" w:lineRule="auto"/>
              <w:ind w:left="392"/>
              <w:rPr>
                <w:rFonts w:ascii="宋体" w:hAnsi="宋体" w:eastAsia="宋体" w:cs="宋体"/>
                <w:sz w:val="24"/>
                <w:szCs w:val="24"/>
              </w:rPr>
            </w:pPr>
            <w:r>
              <w:rPr>
                <w:rFonts w:ascii="宋体" w:hAnsi="宋体" w:eastAsia="宋体" w:cs="宋体"/>
                <w:spacing w:val="-6"/>
                <w:sz w:val="24"/>
                <w:szCs w:val="24"/>
              </w:rPr>
              <w:t>息</w:t>
            </w:r>
            <w:r>
              <w:rPr>
                <w:rFonts w:ascii="宋体" w:hAnsi="宋体" w:eastAsia="宋体" w:cs="宋体"/>
                <w:spacing w:val="-4"/>
                <w:sz w:val="24"/>
                <w:szCs w:val="24"/>
              </w:rPr>
              <w:t>确认</w:t>
            </w:r>
          </w:p>
        </w:tc>
        <w:tc>
          <w:tcPr>
            <w:tcW w:w="1956" w:type="pct"/>
            <w:tcBorders>
              <w:top w:val="single" w:color="000000" w:sz="2" w:space="0"/>
              <w:bottom w:val="single" w:color="000000" w:sz="2" w:space="0"/>
            </w:tcBorders>
            <w:vAlign w:val="top"/>
          </w:tcPr>
          <w:p>
            <w:pPr>
              <w:spacing w:before="1" w:line="218" w:lineRule="auto"/>
              <w:ind w:left="109"/>
              <w:rPr>
                <w:rFonts w:hint="eastAsia" w:ascii="宋体" w:hAnsi="宋体" w:eastAsia="宋体" w:cs="宋体"/>
                <w:sz w:val="24"/>
                <w:szCs w:val="24"/>
              </w:rPr>
            </w:pPr>
          </w:p>
          <w:p>
            <w:pPr>
              <w:spacing w:before="1" w:line="218" w:lineRule="auto"/>
              <w:ind w:left="109"/>
              <w:rPr>
                <w:rFonts w:hint="eastAsia" w:ascii="宋体" w:hAnsi="宋体" w:eastAsia="宋体" w:cs="宋体"/>
                <w:sz w:val="24"/>
                <w:szCs w:val="24"/>
              </w:rPr>
            </w:pPr>
            <w:r>
              <w:rPr>
                <w:rFonts w:hint="eastAsia" w:ascii="宋体" w:hAnsi="宋体" w:eastAsia="宋体" w:cs="宋体"/>
                <w:sz w:val="24"/>
                <w:szCs w:val="24"/>
              </w:rPr>
              <w:t>对辖区内群众填报信息进行二次审核，发现明显错误的信息子以撤回</w:t>
            </w:r>
          </w:p>
          <w:p>
            <w:pPr>
              <w:spacing w:before="1" w:line="218" w:lineRule="auto"/>
              <w:ind w:left="109"/>
              <w:rPr>
                <w:rFonts w:ascii="宋体" w:hAnsi="宋体" w:eastAsia="宋体" w:cs="宋体"/>
                <w:sz w:val="24"/>
                <w:szCs w:val="24"/>
              </w:rPr>
            </w:pPr>
            <w:r>
              <w:rPr>
                <w:rFonts w:hint="eastAsia" w:ascii="宋体" w:hAnsi="宋体" w:eastAsia="宋体" w:cs="宋体"/>
                <w:sz w:val="24"/>
                <w:szCs w:val="24"/>
              </w:rPr>
              <w:t>小纠正，对于填报完整的数据子以确认提交。</w:t>
            </w:r>
          </w:p>
        </w:tc>
        <w:tc>
          <w:tcPr>
            <w:tcW w:w="694" w:type="pct"/>
            <w:tcBorders>
              <w:top w:val="single" w:color="000000" w:sz="2" w:space="0"/>
              <w:bottom w:val="single" w:color="000000" w:sz="2" w:space="0"/>
            </w:tcBorders>
            <w:vAlign w:val="top"/>
          </w:tcPr>
          <w:p>
            <w:pPr>
              <w:spacing w:line="281" w:lineRule="auto"/>
              <w:rPr>
                <w:rFonts w:ascii="Arial"/>
                <w:sz w:val="21"/>
              </w:rPr>
            </w:pPr>
          </w:p>
          <w:p>
            <w:pPr>
              <w:spacing w:before="78" w:line="220" w:lineRule="auto"/>
              <w:ind w:left="526"/>
              <w:rPr>
                <w:rFonts w:ascii="宋体" w:hAnsi="宋体" w:eastAsia="宋体" w:cs="宋体"/>
                <w:sz w:val="24"/>
                <w:szCs w:val="24"/>
              </w:rPr>
            </w:pPr>
          </w:p>
          <w:p>
            <w:pPr>
              <w:spacing w:before="78" w:line="220" w:lineRule="auto"/>
              <w:ind w:left="526"/>
              <w:rPr>
                <w:rFonts w:ascii="宋体" w:hAnsi="宋体" w:eastAsia="宋体" w:cs="宋体"/>
                <w:sz w:val="24"/>
                <w:szCs w:val="24"/>
              </w:rPr>
            </w:pPr>
            <w:r>
              <w:rPr>
                <w:rFonts w:ascii="宋体" w:hAnsi="宋体" w:eastAsia="宋体" w:cs="宋体"/>
                <w:sz w:val="24"/>
                <w:szCs w:val="24"/>
              </w:rPr>
              <w:t>套</w:t>
            </w:r>
          </w:p>
        </w:tc>
        <w:tc>
          <w:tcPr>
            <w:tcW w:w="757" w:type="pct"/>
            <w:tcBorders>
              <w:top w:val="single" w:color="000000" w:sz="2" w:space="0"/>
              <w:bottom w:val="single" w:color="000000" w:sz="2" w:space="0"/>
            </w:tcBorders>
            <w:vAlign w:val="top"/>
          </w:tcPr>
          <w:p>
            <w:pPr>
              <w:rPr>
                <w:rFonts w:ascii="Arial"/>
                <w:sz w:val="21"/>
              </w:rPr>
            </w:pPr>
          </w:p>
        </w:tc>
        <w:tc>
          <w:tcPr>
            <w:tcW w:w="520" w:type="pct"/>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4" w:hRule="atLeast"/>
        </w:trPr>
        <w:tc>
          <w:tcPr>
            <w:tcW w:w="3722" w:type="pct"/>
            <w:gridSpan w:val="4"/>
            <w:tcBorders>
              <w:top w:val="single" w:color="000000" w:sz="2" w:space="0"/>
              <w:bottom w:val="single" w:color="000000" w:sz="2" w:space="0"/>
            </w:tcBorders>
            <w:vAlign w:val="top"/>
          </w:tcPr>
          <w:p>
            <w:pPr>
              <w:spacing w:before="78" w:line="220" w:lineRule="auto"/>
              <w:ind w:left="526"/>
              <w:jc w:val="center"/>
              <w:rPr>
                <w:rFonts w:ascii="宋体" w:hAnsi="宋体" w:eastAsia="宋体" w:cs="宋体"/>
                <w:spacing w:val="-1"/>
                <w:sz w:val="24"/>
                <w:szCs w:val="24"/>
              </w:rPr>
            </w:pPr>
          </w:p>
          <w:p>
            <w:pPr>
              <w:spacing w:before="78" w:line="220" w:lineRule="auto"/>
              <w:ind w:left="526"/>
              <w:jc w:val="center"/>
              <w:rPr>
                <w:rFonts w:ascii="宋体" w:hAnsi="宋体" w:eastAsia="宋体" w:cs="宋体"/>
                <w:sz w:val="24"/>
                <w:szCs w:val="24"/>
              </w:rPr>
            </w:pPr>
            <w:r>
              <w:rPr>
                <w:rFonts w:ascii="宋体" w:hAnsi="宋体" w:eastAsia="宋体" w:cs="宋体"/>
                <w:spacing w:val="-1"/>
                <w:sz w:val="24"/>
                <w:szCs w:val="24"/>
              </w:rPr>
              <w:t>报价单价总计</w:t>
            </w:r>
          </w:p>
        </w:tc>
        <w:tc>
          <w:tcPr>
            <w:tcW w:w="757" w:type="pct"/>
            <w:tcBorders>
              <w:top w:val="single" w:color="000000" w:sz="2" w:space="0"/>
              <w:bottom w:val="single" w:color="000000" w:sz="2" w:space="0"/>
            </w:tcBorders>
            <w:vAlign w:val="top"/>
          </w:tcPr>
          <w:p>
            <w:pPr>
              <w:rPr>
                <w:rFonts w:ascii="Arial"/>
                <w:sz w:val="21"/>
              </w:rPr>
            </w:pPr>
          </w:p>
        </w:tc>
        <w:tc>
          <w:tcPr>
            <w:tcW w:w="520" w:type="pct"/>
            <w:tcBorders>
              <w:top w:val="single" w:color="000000" w:sz="2" w:space="0"/>
              <w:bottom w:val="single" w:color="000000" w:sz="2" w:space="0"/>
            </w:tcBorders>
            <w:vAlign w:val="top"/>
          </w:tcPr>
          <w:p>
            <w:pPr>
              <w:rPr>
                <w:rFonts w:ascii="Arial"/>
                <w:sz w:val="21"/>
              </w:rPr>
            </w:pPr>
          </w:p>
        </w:tc>
      </w:tr>
    </w:tbl>
    <w:p>
      <w:pPr>
        <w:spacing w:line="14" w:lineRule="auto"/>
        <w:rPr>
          <w:rFonts w:ascii="Arial"/>
          <w:sz w:val="2"/>
        </w:rPr>
      </w:pPr>
    </w:p>
    <w:p>
      <w:pPr>
        <w:sectPr>
          <w:type w:val="continuous"/>
          <w:pgSz w:w="11906" w:h="16839"/>
          <w:pgMar w:top="1082" w:right="1080" w:bottom="1062" w:left="966" w:header="872" w:footer="901" w:gutter="0"/>
          <w:pgNumType w:fmt="decimal"/>
          <w:cols w:equalWidth="0" w:num="1">
            <w:col w:w="9859"/>
          </w:cols>
        </w:sectPr>
      </w:pPr>
    </w:p>
    <w:p/>
    <w:p>
      <w:pPr>
        <w:spacing w:line="116" w:lineRule="exact"/>
      </w:pPr>
    </w:p>
    <w:p>
      <w:pPr>
        <w:spacing w:line="254" w:lineRule="auto"/>
        <w:rPr>
          <w:rFonts w:ascii="Arial"/>
          <w:sz w:val="21"/>
        </w:rPr>
      </w:pPr>
    </w:p>
    <w:p>
      <w:pPr>
        <w:spacing w:line="255" w:lineRule="auto"/>
        <w:rPr>
          <w:rFonts w:ascii="Arial"/>
          <w:sz w:val="21"/>
        </w:rPr>
      </w:pPr>
    </w:p>
    <w:p>
      <w:pPr>
        <w:spacing w:before="78" w:line="224" w:lineRule="auto"/>
        <w:ind w:left="602"/>
        <w:rPr>
          <w:rFonts w:ascii="宋体" w:hAnsi="宋体" w:eastAsia="宋体" w:cs="宋体"/>
          <w:sz w:val="24"/>
          <w:szCs w:val="24"/>
        </w:rPr>
      </w:pPr>
      <w:r>
        <w:rPr>
          <w:rFonts w:ascii="宋体" w:hAnsi="宋体" w:eastAsia="宋体" w:cs="宋体"/>
          <w:spacing w:val="-17"/>
          <w:sz w:val="24"/>
          <w:szCs w:val="24"/>
        </w:rPr>
        <w:t>注</w:t>
      </w:r>
      <w:r>
        <w:rPr>
          <w:rFonts w:ascii="宋体" w:hAnsi="宋体" w:eastAsia="宋体" w:cs="宋体"/>
          <w:spacing w:val="-16"/>
          <w:sz w:val="24"/>
          <w:szCs w:val="24"/>
        </w:rPr>
        <w:t>：</w:t>
      </w:r>
    </w:p>
    <w:p>
      <w:pPr>
        <w:spacing w:before="182" w:line="371" w:lineRule="auto"/>
        <w:ind w:left="598" w:right="479" w:firstLine="23"/>
        <w:rPr>
          <w:rFonts w:ascii="宋体" w:hAnsi="宋体" w:eastAsia="宋体" w:cs="宋体"/>
          <w:sz w:val="24"/>
          <w:szCs w:val="24"/>
        </w:rPr>
      </w:pPr>
      <w:r>
        <w:rPr>
          <w:rFonts w:ascii="Times New Roman" w:hAnsi="Times New Roman" w:eastAsia="Times New Roman" w:cs="Times New Roman"/>
          <w:spacing w:val="-2"/>
          <w:sz w:val="24"/>
          <w:szCs w:val="24"/>
        </w:rPr>
        <w:t xml:space="preserve">1 </w:t>
      </w:r>
      <w:r>
        <w:rPr>
          <w:rFonts w:ascii="宋体" w:hAnsi="宋体" w:eastAsia="宋体" w:cs="宋体"/>
          <w:spacing w:val="-2"/>
          <w:sz w:val="24"/>
          <w:szCs w:val="24"/>
        </w:rPr>
        <w:t>报价单价不得超过</w:t>
      </w:r>
      <w:r>
        <w:rPr>
          <w:rFonts w:hint="eastAsia" w:ascii="宋体" w:hAnsi="宋体" w:cs="宋体"/>
          <w:spacing w:val="-2"/>
          <w:sz w:val="24"/>
          <w:szCs w:val="24"/>
          <w:lang w:eastAsia="zh-CN"/>
        </w:rPr>
        <w:t>招标文件</w:t>
      </w:r>
      <w:r>
        <w:rPr>
          <w:rFonts w:ascii="宋体" w:hAnsi="宋体" w:eastAsia="宋体" w:cs="宋体"/>
          <w:spacing w:val="-2"/>
          <w:sz w:val="24"/>
          <w:szCs w:val="24"/>
        </w:rPr>
        <w:t>中规定的最高单价</w:t>
      </w:r>
      <w:r>
        <w:rPr>
          <w:rFonts w:ascii="宋体" w:hAnsi="宋体" w:eastAsia="宋体" w:cs="宋体"/>
          <w:spacing w:val="-1"/>
          <w:sz w:val="24"/>
          <w:szCs w:val="24"/>
        </w:rPr>
        <w:t>限价，否则按无效响应处理。</w:t>
      </w:r>
      <w:r>
        <w:rPr>
          <w:rFonts w:ascii="宋体" w:hAnsi="宋体" w:eastAsia="宋体" w:cs="宋体"/>
          <w:sz w:val="24"/>
          <w:szCs w:val="24"/>
        </w:rPr>
        <w:t xml:space="preserve"> </w:t>
      </w:r>
    </w:p>
    <w:p>
      <w:pPr>
        <w:spacing w:before="182" w:line="371" w:lineRule="auto"/>
        <w:ind w:left="598" w:right="479" w:firstLine="23"/>
        <w:rPr>
          <w:rFonts w:ascii="宋体" w:hAnsi="宋体" w:eastAsia="宋体" w:cs="宋体"/>
          <w:sz w:val="24"/>
          <w:szCs w:val="24"/>
        </w:rPr>
      </w:pPr>
      <w:r>
        <w:rPr>
          <w:rFonts w:ascii="Times New Roman" w:hAnsi="Times New Roman" w:eastAsia="Times New Roman" w:cs="Times New Roman"/>
          <w:spacing w:val="-2"/>
          <w:sz w:val="24"/>
          <w:szCs w:val="24"/>
        </w:rPr>
        <w:t>2.</w:t>
      </w:r>
      <w:r>
        <w:rPr>
          <w:rFonts w:ascii="宋体" w:hAnsi="宋体" w:eastAsia="宋体" w:cs="宋体"/>
          <w:spacing w:val="-2"/>
          <w:sz w:val="24"/>
          <w:szCs w:val="24"/>
        </w:rPr>
        <w:t>如果不提供详</w:t>
      </w:r>
      <w:r>
        <w:rPr>
          <w:rFonts w:ascii="宋体" w:hAnsi="宋体" w:eastAsia="宋体" w:cs="宋体"/>
          <w:spacing w:val="-1"/>
          <w:sz w:val="24"/>
          <w:szCs w:val="24"/>
        </w:rPr>
        <w:t>细分项报价将视为没有实质性响应</w:t>
      </w:r>
      <w:r>
        <w:rPr>
          <w:rFonts w:hint="eastAsia" w:ascii="宋体" w:hAnsi="宋体" w:cs="宋体"/>
          <w:spacing w:val="-1"/>
          <w:sz w:val="24"/>
          <w:szCs w:val="24"/>
          <w:lang w:eastAsia="zh-CN"/>
        </w:rPr>
        <w:t>招标文件</w:t>
      </w:r>
      <w:r>
        <w:rPr>
          <w:rFonts w:ascii="宋体" w:hAnsi="宋体" w:eastAsia="宋体" w:cs="宋体"/>
          <w:spacing w:val="-1"/>
          <w:sz w:val="24"/>
          <w:szCs w:val="24"/>
        </w:rPr>
        <w:t>。</w:t>
      </w:r>
    </w:p>
    <w:p>
      <w:pPr>
        <w:spacing w:line="274" w:lineRule="auto"/>
        <w:rPr>
          <w:rFonts w:ascii="Arial"/>
          <w:sz w:val="21"/>
        </w:r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before="78" w:line="212" w:lineRule="auto"/>
        <w:ind w:left="602"/>
        <w:rPr>
          <w:rFonts w:ascii="Times New Roman" w:hAnsi="Times New Roman" w:eastAsia="Times New Roman" w:cs="Times New Roman"/>
          <w:sz w:val="24"/>
          <w:szCs w:val="24"/>
        </w:rPr>
      </w:pPr>
      <w:r>
        <w:rPr>
          <w:rFonts w:hint="eastAsia" w:ascii="宋体" w:hAnsi="宋体" w:cs="宋体"/>
          <w:spacing w:val="5"/>
          <w:sz w:val="24"/>
          <w:szCs w:val="24"/>
          <w:lang w:eastAsia="zh-CN"/>
        </w:rPr>
        <w:t>投标人</w:t>
      </w:r>
      <w:r>
        <w:rPr>
          <w:rFonts w:ascii="宋体" w:hAnsi="宋体" w:eastAsia="宋体" w:cs="宋体"/>
          <w:spacing w:val="5"/>
          <w:sz w:val="24"/>
          <w:szCs w:val="24"/>
        </w:rPr>
        <w:t xml:space="preserve">名称(公章)： </w:t>
      </w:r>
      <w:r>
        <w:rPr>
          <w:rFonts w:ascii="Times New Roman" w:hAnsi="Times New Roman" w:eastAsia="Times New Roman" w:cs="Times New Roman"/>
          <w:spacing w:val="5"/>
          <w:sz w:val="24"/>
          <w:szCs w:val="24"/>
        </w:rPr>
        <w:t>___________</w:t>
      </w:r>
      <w:r>
        <w:rPr>
          <w:rFonts w:ascii="Times New Roman" w:hAnsi="Times New Roman" w:eastAsia="Times New Roman" w:cs="Times New Roman"/>
          <w:spacing w:val="2"/>
          <w:sz w:val="24"/>
          <w:szCs w:val="24"/>
        </w:rPr>
        <w:t>_</w:t>
      </w:r>
    </w:p>
    <w:p>
      <w:pPr>
        <w:spacing w:before="184" w:line="416" w:lineRule="exact"/>
        <w:ind w:left="603"/>
        <w:rPr>
          <w:rFonts w:ascii="Times New Roman" w:hAnsi="Times New Roman" w:eastAsia="Times New Roman" w:cs="Times New Roman"/>
          <w:sz w:val="24"/>
          <w:szCs w:val="24"/>
        </w:rPr>
      </w:pPr>
      <w:r>
        <w:rPr>
          <w:rFonts w:ascii="宋体" w:hAnsi="宋体" w:eastAsia="宋体" w:cs="宋体"/>
          <w:spacing w:val="4"/>
          <w:position w:val="13"/>
          <w:sz w:val="24"/>
          <w:szCs w:val="24"/>
        </w:rPr>
        <w:t xml:space="preserve">法定代表人(或委托代理人)签字： </w:t>
      </w:r>
      <w:r>
        <w:rPr>
          <w:rFonts w:ascii="Times New Roman" w:hAnsi="Times New Roman" w:eastAsia="Times New Roman" w:cs="Times New Roman"/>
          <w:spacing w:val="4"/>
          <w:position w:val="13"/>
          <w:sz w:val="24"/>
          <w:szCs w:val="24"/>
        </w:rPr>
        <w:t>__________</w:t>
      </w:r>
      <w:r>
        <w:rPr>
          <w:rFonts w:ascii="Times New Roman" w:hAnsi="Times New Roman" w:eastAsia="Times New Roman" w:cs="Times New Roman"/>
          <w:spacing w:val="3"/>
          <w:position w:val="13"/>
          <w:sz w:val="24"/>
          <w:szCs w:val="24"/>
        </w:rPr>
        <w:t>_</w:t>
      </w:r>
      <w:r>
        <w:rPr>
          <w:rFonts w:ascii="Times New Roman" w:hAnsi="Times New Roman" w:eastAsia="Times New Roman" w:cs="Times New Roman"/>
          <w:position w:val="13"/>
          <w:sz w:val="24"/>
          <w:szCs w:val="24"/>
        </w:rPr>
        <w:t>_</w:t>
      </w:r>
    </w:p>
    <w:p>
      <w:pPr>
        <w:spacing w:line="212" w:lineRule="auto"/>
        <w:ind w:left="643"/>
        <w:rPr>
          <w:rFonts w:ascii="宋体" w:hAnsi="宋体" w:eastAsia="宋体" w:cs="宋体"/>
          <w:sz w:val="24"/>
          <w:szCs w:val="24"/>
        </w:rPr>
      </w:pPr>
      <w:r>
        <w:rPr>
          <w:rFonts w:ascii="宋体" w:hAnsi="宋体" w:eastAsia="宋体" w:cs="宋体"/>
          <w:spacing w:val="-12"/>
          <w:sz w:val="24"/>
          <w:szCs w:val="24"/>
        </w:rPr>
        <w:t>日</w:t>
      </w:r>
      <w:r>
        <w:rPr>
          <w:rFonts w:ascii="宋体" w:hAnsi="宋体" w:eastAsia="宋体" w:cs="宋体"/>
          <w:spacing w:val="-8"/>
          <w:sz w:val="24"/>
          <w:szCs w:val="24"/>
        </w:rPr>
        <w:t xml:space="preserve">期： </w:t>
      </w:r>
      <w:r>
        <w:rPr>
          <w:rFonts w:ascii="Times New Roman" w:hAnsi="Times New Roman" w:eastAsia="Times New Roman" w:cs="Times New Roman"/>
          <w:spacing w:val="-8"/>
          <w:sz w:val="24"/>
          <w:szCs w:val="24"/>
        </w:rPr>
        <w:t>____</w:t>
      </w:r>
      <w:r>
        <w:rPr>
          <w:rFonts w:ascii="宋体" w:hAnsi="宋体" w:eastAsia="宋体" w:cs="宋体"/>
          <w:spacing w:val="-8"/>
          <w:sz w:val="24"/>
          <w:szCs w:val="24"/>
        </w:rPr>
        <w:t>年</w:t>
      </w:r>
      <w:r>
        <w:rPr>
          <w:rFonts w:ascii="Times New Roman" w:hAnsi="Times New Roman" w:eastAsia="Times New Roman" w:cs="Times New Roman"/>
          <w:spacing w:val="-8"/>
          <w:sz w:val="24"/>
          <w:szCs w:val="24"/>
        </w:rPr>
        <w:t xml:space="preserve">____  </w:t>
      </w:r>
      <w:r>
        <w:rPr>
          <w:rFonts w:ascii="宋体" w:hAnsi="宋体" w:eastAsia="宋体" w:cs="宋体"/>
          <w:spacing w:val="-8"/>
          <w:sz w:val="24"/>
          <w:szCs w:val="24"/>
        </w:rPr>
        <w:t>月</w:t>
      </w:r>
      <w:r>
        <w:rPr>
          <w:rFonts w:ascii="Times New Roman" w:hAnsi="Times New Roman" w:eastAsia="Times New Roman" w:cs="Times New Roman"/>
          <w:spacing w:val="-8"/>
          <w:sz w:val="24"/>
          <w:szCs w:val="24"/>
        </w:rPr>
        <w:t xml:space="preserve">____ </w:t>
      </w:r>
      <w:r>
        <w:rPr>
          <w:rFonts w:ascii="宋体" w:hAnsi="宋体" w:eastAsia="宋体" w:cs="宋体"/>
          <w:spacing w:val="-8"/>
          <w:sz w:val="24"/>
          <w:szCs w:val="24"/>
        </w:rPr>
        <w:t>日</w:t>
      </w:r>
    </w:p>
    <w:p>
      <w:pPr>
        <w:sectPr>
          <w:headerReference r:id="rId24" w:type="default"/>
          <w:footerReference r:id="rId25" w:type="default"/>
          <w:pgSz w:w="11906" w:h="16839"/>
          <w:pgMar w:top="1082" w:right="1080" w:bottom="1062" w:left="966" w:header="872" w:footer="901" w:gutter="0"/>
          <w:pgNumType w:fmt="decimal"/>
          <w:cols w:space="720" w:num="1"/>
        </w:sectPr>
      </w:pPr>
    </w:p>
    <w:p>
      <w:pPr>
        <w:spacing w:line="315" w:lineRule="auto"/>
        <w:rPr>
          <w:rFonts w:ascii="Arial"/>
          <w:sz w:val="21"/>
        </w:rPr>
      </w:pPr>
    </w:p>
    <w:p>
      <w:pPr>
        <w:spacing w:before="78" w:line="221" w:lineRule="auto"/>
        <w:ind w:left="4398"/>
        <w:rPr>
          <w:rFonts w:ascii="宋体" w:hAnsi="宋体" w:eastAsia="宋体" w:cs="宋体"/>
          <w:sz w:val="24"/>
          <w:szCs w:val="24"/>
        </w:rPr>
      </w:pPr>
      <w:r>
        <w:rPr>
          <w:rFonts w:hint="eastAsia" w:ascii="Times New Roman" w:hAnsi="Times New Roman" w:eastAsia="宋体" w:cs="Times New Roman"/>
          <w:b/>
          <w:bCs/>
          <w:sz w:val="24"/>
          <w:szCs w:val="24"/>
          <w:lang w:val="en-US" w:eastAsia="zh-CN"/>
        </w:rPr>
        <w:t>D</w:t>
      </w:r>
      <w:r>
        <w:rPr>
          <w:rFonts w:ascii="Times New Roman" w:hAnsi="Times New Roman" w:eastAsia="Times New Roman" w:cs="Times New Roman"/>
          <w:spacing w:val="-1"/>
          <w:sz w:val="24"/>
          <w:szCs w:val="24"/>
        </w:rPr>
        <w:t xml:space="preserve"> </w:t>
      </w:r>
      <w:r>
        <w:rPr>
          <w:rFonts w:ascii="宋体" w:hAnsi="宋体" w:eastAsia="宋体" w:cs="宋体"/>
          <w:spacing w:val="-1"/>
          <w:sz w:val="24"/>
          <w:szCs w:val="24"/>
        </w:rPr>
        <w:t>包适</w:t>
      </w:r>
      <w:r>
        <w:rPr>
          <w:rFonts w:ascii="宋体" w:hAnsi="宋体" w:eastAsia="宋体" w:cs="宋体"/>
          <w:sz w:val="24"/>
          <w:szCs w:val="24"/>
        </w:rPr>
        <w:t>用</w:t>
      </w:r>
    </w:p>
    <w:p>
      <w:pPr>
        <w:spacing w:line="296" w:lineRule="auto"/>
        <w:rPr>
          <w:rFonts w:ascii="Arial"/>
          <w:sz w:val="21"/>
        </w:rPr>
      </w:pPr>
    </w:p>
    <w:p>
      <w:pPr>
        <w:spacing w:line="296" w:lineRule="auto"/>
        <w:rPr>
          <w:rFonts w:ascii="Arial"/>
          <w:sz w:val="21"/>
        </w:rPr>
      </w:pPr>
    </w:p>
    <w:p>
      <w:pPr>
        <w:spacing w:before="78" w:line="369" w:lineRule="auto"/>
        <w:ind w:left="21" w:firstLine="460"/>
        <w:rPr>
          <w:rFonts w:ascii="宋体" w:hAnsi="宋体" w:eastAsia="宋体" w:cs="宋体"/>
          <w:sz w:val="24"/>
          <w:szCs w:val="24"/>
        </w:rPr>
      </w:pPr>
      <w:r>
        <w:rPr>
          <w:rFonts w:hint="eastAsia" w:ascii="宋体" w:hAnsi="宋体" w:cs="宋体"/>
          <w:spacing w:val="-10"/>
          <w:sz w:val="24"/>
          <w:szCs w:val="24"/>
          <w:lang w:eastAsia="zh-CN"/>
        </w:rPr>
        <w:t>投标人</w:t>
      </w:r>
      <w:r>
        <w:rPr>
          <w:rFonts w:ascii="宋体" w:hAnsi="宋体" w:eastAsia="宋体" w:cs="宋体"/>
          <w:spacing w:val="-10"/>
          <w:sz w:val="24"/>
          <w:szCs w:val="24"/>
        </w:rPr>
        <w:t>根</w:t>
      </w:r>
      <w:r>
        <w:rPr>
          <w:rFonts w:ascii="宋体" w:hAnsi="宋体" w:eastAsia="宋体" w:cs="宋体"/>
          <w:spacing w:val="-9"/>
          <w:sz w:val="24"/>
          <w:szCs w:val="24"/>
        </w:rPr>
        <w:t>据</w:t>
      </w:r>
      <w:r>
        <w:rPr>
          <w:rFonts w:ascii="宋体" w:hAnsi="宋体" w:eastAsia="宋体" w:cs="宋体"/>
          <w:spacing w:val="-5"/>
          <w:sz w:val="24"/>
          <w:szCs w:val="24"/>
        </w:rPr>
        <w:t>项目情况和自身情况列明各分项价格， 要求各分项价格之和等于报价一览表中</w:t>
      </w:r>
      <w:r>
        <w:rPr>
          <w:rFonts w:ascii="宋体" w:hAnsi="宋体" w:eastAsia="宋体" w:cs="宋体"/>
          <w:spacing w:val="-16"/>
          <w:sz w:val="24"/>
          <w:szCs w:val="24"/>
        </w:rPr>
        <w:t>的</w:t>
      </w:r>
      <w:r>
        <w:rPr>
          <w:rFonts w:ascii="宋体" w:hAnsi="宋体" w:eastAsia="宋体" w:cs="宋体"/>
          <w:spacing w:val="-8"/>
          <w:sz w:val="24"/>
          <w:szCs w:val="24"/>
        </w:rPr>
        <w:t>总报价。各分项价格要求完整无漏项， 完全包括完成与本项目有关的一切费用， 否则视</w:t>
      </w:r>
      <w:r>
        <w:rPr>
          <w:rFonts w:ascii="宋体" w:hAnsi="宋体" w:eastAsia="宋体" w:cs="宋体"/>
          <w:spacing w:val="-9"/>
          <w:sz w:val="24"/>
          <w:szCs w:val="24"/>
        </w:rPr>
        <w:t>同免费提供。</w:t>
      </w:r>
    </w:p>
    <w:p>
      <w:pPr>
        <w:spacing w:line="252"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before="78" w:line="212" w:lineRule="auto"/>
        <w:ind w:left="482"/>
        <w:rPr>
          <w:rFonts w:ascii="Times New Roman" w:hAnsi="Times New Roman" w:eastAsia="Times New Roman" w:cs="Times New Roman"/>
          <w:sz w:val="24"/>
          <w:szCs w:val="24"/>
        </w:rPr>
      </w:pPr>
      <w:r>
        <w:rPr>
          <w:rFonts w:hint="eastAsia" w:ascii="宋体" w:hAnsi="宋体" w:cs="宋体"/>
          <w:spacing w:val="5"/>
          <w:sz w:val="24"/>
          <w:szCs w:val="24"/>
          <w:lang w:eastAsia="zh-CN"/>
        </w:rPr>
        <w:t>投标人</w:t>
      </w:r>
      <w:r>
        <w:rPr>
          <w:rFonts w:ascii="宋体" w:hAnsi="宋体" w:eastAsia="宋体" w:cs="宋体"/>
          <w:spacing w:val="5"/>
          <w:sz w:val="24"/>
          <w:szCs w:val="24"/>
        </w:rPr>
        <w:t xml:space="preserve">名称(公章)： </w:t>
      </w:r>
      <w:r>
        <w:rPr>
          <w:rFonts w:ascii="Times New Roman" w:hAnsi="Times New Roman" w:eastAsia="Times New Roman" w:cs="Times New Roman"/>
          <w:spacing w:val="5"/>
          <w:sz w:val="24"/>
          <w:szCs w:val="24"/>
        </w:rPr>
        <w:t>___________</w:t>
      </w:r>
      <w:r>
        <w:rPr>
          <w:rFonts w:ascii="Times New Roman" w:hAnsi="Times New Roman" w:eastAsia="Times New Roman" w:cs="Times New Roman"/>
          <w:spacing w:val="2"/>
          <w:sz w:val="24"/>
          <w:szCs w:val="24"/>
        </w:rPr>
        <w:t>_</w:t>
      </w:r>
    </w:p>
    <w:p>
      <w:pPr>
        <w:spacing w:before="184" w:line="416" w:lineRule="exact"/>
        <w:ind w:left="482"/>
        <w:rPr>
          <w:rFonts w:ascii="Times New Roman" w:hAnsi="Times New Roman" w:eastAsia="Times New Roman" w:cs="Times New Roman"/>
          <w:sz w:val="24"/>
          <w:szCs w:val="24"/>
        </w:rPr>
      </w:pPr>
      <w:r>
        <w:rPr>
          <w:rFonts w:ascii="宋体" w:hAnsi="宋体" w:eastAsia="宋体" w:cs="宋体"/>
          <w:spacing w:val="4"/>
          <w:position w:val="13"/>
          <w:sz w:val="24"/>
          <w:szCs w:val="24"/>
        </w:rPr>
        <w:t xml:space="preserve">法定代表人(或委托代理人)签字： </w:t>
      </w:r>
      <w:r>
        <w:rPr>
          <w:rFonts w:ascii="Times New Roman" w:hAnsi="Times New Roman" w:eastAsia="Times New Roman" w:cs="Times New Roman"/>
          <w:spacing w:val="4"/>
          <w:position w:val="13"/>
          <w:sz w:val="24"/>
          <w:szCs w:val="24"/>
        </w:rPr>
        <w:t>__________</w:t>
      </w:r>
      <w:r>
        <w:rPr>
          <w:rFonts w:ascii="Times New Roman" w:hAnsi="Times New Roman" w:eastAsia="Times New Roman" w:cs="Times New Roman"/>
          <w:spacing w:val="3"/>
          <w:position w:val="13"/>
          <w:sz w:val="24"/>
          <w:szCs w:val="24"/>
        </w:rPr>
        <w:t>_</w:t>
      </w:r>
      <w:r>
        <w:rPr>
          <w:rFonts w:ascii="Times New Roman" w:hAnsi="Times New Roman" w:eastAsia="Times New Roman" w:cs="Times New Roman"/>
          <w:position w:val="13"/>
          <w:sz w:val="24"/>
          <w:szCs w:val="24"/>
        </w:rPr>
        <w:t>_</w:t>
      </w:r>
    </w:p>
    <w:p>
      <w:pPr>
        <w:pStyle w:val="106"/>
        <w:spacing w:line="360" w:lineRule="auto"/>
        <w:ind w:firstLine="432" w:firstLineChars="200"/>
        <w:jc w:val="both"/>
        <w:rPr>
          <w:rFonts w:ascii="宋体" w:hAnsi="宋体" w:eastAsia="宋体" w:cs="宋体"/>
          <w:b w:val="0"/>
          <w:bCs/>
          <w:spacing w:val="-8"/>
          <w:sz w:val="24"/>
          <w:szCs w:val="24"/>
        </w:rPr>
      </w:pPr>
      <w:bookmarkStart w:id="186" w:name="_Toc9161"/>
      <w:r>
        <w:rPr>
          <w:rFonts w:ascii="宋体" w:hAnsi="宋体" w:eastAsia="宋体" w:cs="宋体"/>
          <w:b w:val="0"/>
          <w:bCs/>
          <w:spacing w:val="-12"/>
          <w:sz w:val="24"/>
          <w:szCs w:val="24"/>
        </w:rPr>
        <w:t>日</w:t>
      </w:r>
      <w:r>
        <w:rPr>
          <w:rFonts w:ascii="宋体" w:hAnsi="宋体" w:eastAsia="宋体" w:cs="宋体"/>
          <w:b w:val="0"/>
          <w:bCs/>
          <w:spacing w:val="-8"/>
          <w:sz w:val="24"/>
          <w:szCs w:val="24"/>
        </w:rPr>
        <w:t xml:space="preserve">期： </w:t>
      </w:r>
      <w:r>
        <w:rPr>
          <w:rFonts w:ascii="Times New Roman" w:hAnsi="Times New Roman" w:eastAsia="Times New Roman" w:cs="Times New Roman"/>
          <w:b w:val="0"/>
          <w:bCs/>
          <w:spacing w:val="-8"/>
          <w:sz w:val="24"/>
          <w:szCs w:val="24"/>
        </w:rPr>
        <w:t>____</w:t>
      </w:r>
      <w:r>
        <w:rPr>
          <w:rFonts w:ascii="宋体" w:hAnsi="宋体" w:eastAsia="宋体" w:cs="宋体"/>
          <w:b w:val="0"/>
          <w:bCs/>
          <w:spacing w:val="-8"/>
          <w:sz w:val="24"/>
          <w:szCs w:val="24"/>
        </w:rPr>
        <w:t>年</w:t>
      </w:r>
      <w:r>
        <w:rPr>
          <w:rFonts w:ascii="Times New Roman" w:hAnsi="Times New Roman" w:eastAsia="Times New Roman" w:cs="Times New Roman"/>
          <w:b w:val="0"/>
          <w:bCs/>
          <w:spacing w:val="-8"/>
          <w:sz w:val="24"/>
          <w:szCs w:val="24"/>
        </w:rPr>
        <w:t xml:space="preserve">____  </w:t>
      </w:r>
      <w:r>
        <w:rPr>
          <w:rFonts w:ascii="宋体" w:hAnsi="宋体" w:eastAsia="宋体" w:cs="宋体"/>
          <w:b w:val="0"/>
          <w:bCs/>
          <w:spacing w:val="-8"/>
          <w:sz w:val="24"/>
          <w:szCs w:val="24"/>
        </w:rPr>
        <w:t>月</w:t>
      </w:r>
      <w:r>
        <w:rPr>
          <w:rFonts w:ascii="Times New Roman" w:hAnsi="Times New Roman" w:eastAsia="Times New Roman" w:cs="Times New Roman"/>
          <w:b w:val="0"/>
          <w:bCs/>
          <w:spacing w:val="-8"/>
          <w:sz w:val="24"/>
          <w:szCs w:val="24"/>
        </w:rPr>
        <w:t xml:space="preserve">____ </w:t>
      </w:r>
      <w:r>
        <w:rPr>
          <w:rFonts w:ascii="宋体" w:hAnsi="宋体" w:eastAsia="宋体" w:cs="宋体"/>
          <w:b w:val="0"/>
          <w:bCs/>
          <w:spacing w:val="-8"/>
          <w:sz w:val="24"/>
          <w:szCs w:val="24"/>
        </w:rPr>
        <w:t>日</w:t>
      </w:r>
      <w:bookmarkEnd w:id="186"/>
      <w:bookmarkStart w:id="187" w:name="_Toc17023885"/>
      <w:bookmarkStart w:id="188" w:name="_Toc88663280"/>
      <w:bookmarkStart w:id="189" w:name="_Toc39873587"/>
      <w:bookmarkStart w:id="190" w:name="_Toc2557"/>
      <w:bookmarkStart w:id="191" w:name="_Toc124261002"/>
      <w:bookmarkStart w:id="192" w:name="_Toc48123870"/>
      <w:bookmarkStart w:id="193" w:name="_Toc124321851"/>
    </w:p>
    <w:p>
      <w:pPr>
        <w:rPr>
          <w:rFonts w:ascii="宋体" w:hAnsi="宋体" w:eastAsia="宋体" w:cs="宋体"/>
          <w:spacing w:val="-8"/>
          <w:sz w:val="24"/>
          <w:szCs w:val="24"/>
        </w:rPr>
      </w:pPr>
      <w:r>
        <w:rPr>
          <w:rFonts w:ascii="宋体" w:hAnsi="宋体" w:eastAsia="宋体" w:cs="宋体"/>
          <w:spacing w:val="-8"/>
          <w:sz w:val="24"/>
          <w:szCs w:val="24"/>
        </w:rPr>
        <w:br w:type="page"/>
      </w:r>
    </w:p>
    <w:p>
      <w:pPr>
        <w:pStyle w:val="106"/>
        <w:spacing w:line="360" w:lineRule="auto"/>
        <w:jc w:val="center"/>
        <w:rPr>
          <w:rFonts w:cs="宋体"/>
          <w:color w:val="000000" w:themeColor="text1"/>
          <w14:textFill>
            <w14:solidFill>
              <w14:schemeClr w14:val="tx1"/>
            </w14:solidFill>
          </w14:textFill>
        </w:rPr>
      </w:pPr>
      <w:bookmarkStart w:id="194" w:name="_Toc24829"/>
      <w:r>
        <w:rPr>
          <w:rFonts w:hint="eastAsia" w:cs="宋体"/>
          <w:color w:val="000000" w:themeColor="text1"/>
          <w:sz w:val="32"/>
          <w:szCs w:val="24"/>
          <w14:textFill>
            <w14:solidFill>
              <w14:schemeClr w14:val="tx1"/>
            </w14:solidFill>
          </w14:textFill>
        </w:rPr>
        <w:t>三、</w:t>
      </w:r>
      <w:bookmarkEnd w:id="187"/>
      <w:bookmarkStart w:id="195" w:name="_Toc9355"/>
      <w:bookmarkStart w:id="196" w:name="_Toc38219023"/>
      <w:bookmarkStart w:id="197" w:name="_Toc651"/>
      <w:r>
        <w:rPr>
          <w:rFonts w:hint="eastAsia" w:cs="宋体"/>
          <w:color w:val="000000" w:themeColor="text1"/>
          <w:sz w:val="32"/>
          <w:szCs w:val="24"/>
          <w14:textFill>
            <w14:solidFill>
              <w14:schemeClr w14:val="tx1"/>
            </w14:solidFill>
          </w14:textFill>
        </w:rPr>
        <w:t>法定代表人身份证明及授权委托书</w:t>
      </w:r>
      <w:bookmarkEnd w:id="188"/>
      <w:bookmarkEnd w:id="189"/>
      <w:bookmarkEnd w:id="190"/>
      <w:bookmarkEnd w:id="191"/>
      <w:bookmarkEnd w:id="192"/>
      <w:bookmarkEnd w:id="193"/>
      <w:bookmarkEnd w:id="194"/>
      <w:bookmarkEnd w:id="195"/>
      <w:bookmarkEnd w:id="196"/>
      <w:bookmarkEnd w:id="197"/>
    </w:p>
    <w:p>
      <w:pPr>
        <w:spacing w:line="432" w:lineRule="auto"/>
        <w:jc w:val="center"/>
        <w:rPr>
          <w:rFonts w:ascii="宋体" w:hAnsi="宋体" w:cs="宋体"/>
          <w:b/>
          <w:color w:val="000000" w:themeColor="text1"/>
          <w:sz w:val="22"/>
          <w:szCs w:val="28"/>
          <w14:textFill>
            <w14:solidFill>
              <w14:schemeClr w14:val="tx1"/>
            </w14:solidFill>
          </w14:textFill>
        </w:rPr>
      </w:pPr>
      <w:bookmarkStart w:id="198" w:name="_Toc408852545"/>
      <w:bookmarkStart w:id="199" w:name="_Toc318704186"/>
      <w:bookmarkStart w:id="200" w:name="_Toc413606697"/>
      <w:r>
        <w:rPr>
          <w:rFonts w:hint="eastAsia" w:ascii="宋体" w:hAnsi="宋体" w:cs="宋体"/>
          <w:b/>
          <w:color w:val="000000" w:themeColor="text1"/>
          <w:sz w:val="28"/>
          <w:szCs w:val="28"/>
          <w14:textFill>
            <w14:solidFill>
              <w14:schemeClr w14:val="tx1"/>
            </w14:solidFill>
          </w14:textFill>
        </w:rPr>
        <w:t>（一）法定代表人身份证明</w:t>
      </w:r>
      <w:bookmarkEnd w:id="198"/>
      <w:bookmarkEnd w:id="199"/>
      <w:bookmarkEnd w:id="200"/>
    </w:p>
    <w:p>
      <w:pPr>
        <w:spacing w:line="432" w:lineRule="auto"/>
        <w:rPr>
          <w:rFonts w:ascii="宋体" w:hAnsi="宋体" w:cs="宋体"/>
          <w:color w:val="000000" w:themeColor="text1"/>
          <w:sz w:val="18"/>
          <w:szCs w:val="21"/>
          <w14:textFill>
            <w14:solidFill>
              <w14:schemeClr w14:val="tx1"/>
            </w14:solidFill>
          </w14:textFill>
        </w:rPr>
      </w:pPr>
    </w:p>
    <w:p>
      <w:pPr>
        <w:spacing w:line="432"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投标人全称：</w:t>
      </w:r>
    </w:p>
    <w:p>
      <w:pPr>
        <w:spacing w:line="432"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单位性质：</w:t>
      </w:r>
    </w:p>
    <w:p>
      <w:pPr>
        <w:spacing w:line="432"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地址：</w:t>
      </w:r>
    </w:p>
    <w:p>
      <w:pPr>
        <w:spacing w:line="432"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成立时间：  年  月  日</w:t>
      </w:r>
    </w:p>
    <w:p>
      <w:pPr>
        <w:spacing w:line="432"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经营期限：</w:t>
      </w:r>
    </w:p>
    <w:p>
      <w:pPr>
        <w:spacing w:line="432"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姓名：    性别：   年龄：   职务：</w:t>
      </w:r>
    </w:p>
    <w:p>
      <w:pPr>
        <w:spacing w:line="432"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系</w:t>
      </w:r>
      <w:r>
        <w:rPr>
          <w:rFonts w:hint="eastAsia" w:ascii="宋体" w:hAnsi="宋体" w:cs="宋体"/>
          <w:color w:val="000000" w:themeColor="text1"/>
          <w:sz w:val="24"/>
          <w:u w:val="single"/>
          <w14:textFill>
            <w14:solidFill>
              <w14:schemeClr w14:val="tx1"/>
            </w14:solidFill>
          </w14:textFill>
        </w:rPr>
        <w:t>（投标人名称）</w:t>
      </w:r>
      <w:r>
        <w:rPr>
          <w:rFonts w:hint="eastAsia" w:ascii="宋体" w:hAnsi="宋体" w:cs="宋体"/>
          <w:color w:val="000000" w:themeColor="text1"/>
          <w:sz w:val="24"/>
          <w14:textFill>
            <w14:solidFill>
              <w14:schemeClr w14:val="tx1"/>
            </w14:solidFill>
          </w14:textFill>
        </w:rPr>
        <w:t>的法定代表人。</w:t>
      </w:r>
    </w:p>
    <w:p>
      <w:pPr>
        <w:spacing w:line="432" w:lineRule="auto"/>
        <w:ind w:firstLine="960" w:firstLineChars="4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特此证明。</w:t>
      </w:r>
    </w:p>
    <w:p>
      <w:pPr>
        <w:spacing w:line="432"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附：法人代表身份证复印件</w:t>
      </w:r>
    </w:p>
    <w:p>
      <w:pPr>
        <w:spacing w:line="432" w:lineRule="auto"/>
        <w:rPr>
          <w:rFonts w:ascii="宋体" w:hAnsi="宋体" w:cs="宋体"/>
          <w:color w:val="000000" w:themeColor="text1"/>
          <w:sz w:val="24"/>
          <w14:textFill>
            <w14:solidFill>
              <w14:schemeClr w14:val="tx1"/>
            </w14:solidFill>
          </w14:textFill>
        </w:rPr>
      </w:pPr>
    </w:p>
    <w:p>
      <w:pPr>
        <w:spacing w:line="432" w:lineRule="auto"/>
        <w:ind w:firstLine="3720" w:firstLineChars="1550"/>
        <w:jc w:val="right"/>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投标人全称：</w:t>
      </w:r>
      <w:r>
        <w:rPr>
          <w:rFonts w:hint="eastAsia" w:ascii="宋体" w:hAnsi="宋体" w:cs="宋体"/>
          <w:color w:val="000000" w:themeColor="text1"/>
          <w:sz w:val="24"/>
          <w:u w:val="single"/>
          <w14:textFill>
            <w14:solidFill>
              <w14:schemeClr w14:val="tx1"/>
            </w14:solidFill>
          </w14:textFill>
        </w:rPr>
        <w:t>（盖单位章）</w:t>
      </w:r>
    </w:p>
    <w:p>
      <w:pPr>
        <w:wordWrap w:val="0"/>
        <w:spacing w:line="432" w:lineRule="auto"/>
        <w:ind w:firstLine="5160" w:firstLineChars="2150"/>
        <w:jc w:val="righ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年  月  日</w:t>
      </w:r>
    </w:p>
    <w:p>
      <w:pPr>
        <w:spacing w:beforeLines="50" w:line="432" w:lineRule="auto"/>
        <w:rPr>
          <w:rFonts w:ascii="宋体" w:hAnsi="宋体" w:cs="宋体"/>
          <w:b/>
          <w:bCs/>
          <w:color w:val="000000" w:themeColor="text1"/>
          <w:sz w:val="24"/>
          <w14:textFill>
            <w14:solidFill>
              <w14:schemeClr w14:val="tx1"/>
            </w14:solidFill>
          </w14:textFill>
        </w:rPr>
      </w:pPr>
    </w:p>
    <w:p>
      <w:pPr>
        <w:spacing w:beforeLines="50" w:line="432" w:lineRule="auto"/>
        <w:rPr>
          <w:rFonts w:ascii="宋体" w:hAnsi="宋体" w:cs="宋体"/>
          <w:b/>
          <w:bCs/>
          <w:color w:val="000000" w:themeColor="text1"/>
          <w:sz w:val="24"/>
          <w14:textFill>
            <w14:solidFill>
              <w14:schemeClr w14:val="tx1"/>
            </w14:solidFill>
          </w14:textFill>
        </w:rPr>
      </w:pPr>
    </w:p>
    <w:p>
      <w:pPr>
        <w:spacing w:beforeLines="50" w:line="432" w:lineRule="auto"/>
        <w:rPr>
          <w:rFonts w:ascii="宋体" w:hAnsi="宋体" w:cs="宋体"/>
          <w:b/>
          <w:bCs/>
          <w:color w:val="000000" w:themeColor="text1"/>
          <w:sz w:val="24"/>
          <w14:textFill>
            <w14:solidFill>
              <w14:schemeClr w14:val="tx1"/>
            </w14:solidFill>
          </w14:textFill>
        </w:rPr>
      </w:pPr>
    </w:p>
    <w:p>
      <w:pPr>
        <w:spacing w:beforeLines="50" w:line="432" w:lineRule="auto"/>
        <w:rPr>
          <w:rFonts w:ascii="宋体" w:hAnsi="宋体" w:cs="宋体"/>
          <w:b/>
          <w:bCs/>
          <w:color w:val="000000" w:themeColor="text1"/>
          <w:sz w:val="24"/>
          <w14:textFill>
            <w14:solidFill>
              <w14:schemeClr w14:val="tx1"/>
            </w14:solidFill>
          </w14:textFill>
        </w:rPr>
      </w:pPr>
    </w:p>
    <w:p>
      <w:pPr>
        <w:spacing w:beforeLines="50" w:line="432" w:lineRule="auto"/>
        <w:rPr>
          <w:rFonts w:ascii="宋体" w:hAnsi="宋体" w:cs="宋体"/>
          <w:b/>
          <w:bCs/>
          <w:color w:val="000000" w:themeColor="text1"/>
          <w:sz w:val="24"/>
          <w14:textFill>
            <w14:solidFill>
              <w14:schemeClr w14:val="tx1"/>
            </w14:solidFill>
          </w14:textFill>
        </w:rPr>
      </w:pPr>
    </w:p>
    <w:p>
      <w:pPr>
        <w:spacing w:beforeLines="50" w:line="432" w:lineRule="auto"/>
        <w:rPr>
          <w:rFonts w:ascii="宋体" w:hAnsi="宋体" w:cs="宋体"/>
          <w:b/>
          <w:bCs/>
          <w:color w:val="000000" w:themeColor="text1"/>
          <w:sz w:val="24"/>
          <w14:textFill>
            <w14:solidFill>
              <w14:schemeClr w14:val="tx1"/>
            </w14:solidFill>
          </w14:textFill>
        </w:rPr>
      </w:pPr>
    </w:p>
    <w:p>
      <w:pPr>
        <w:snapToGrid w:val="0"/>
        <w:spacing w:line="432" w:lineRule="auto"/>
        <w:rPr>
          <w:rFonts w:ascii="宋体" w:hAnsi="宋体" w:cs="宋体"/>
          <w:b/>
          <w:color w:val="000000" w:themeColor="text1"/>
          <w:sz w:val="32"/>
          <w:szCs w:val="32"/>
          <w14:textFill>
            <w14:solidFill>
              <w14:schemeClr w14:val="tx1"/>
            </w14:solidFill>
          </w14:textFill>
        </w:rPr>
      </w:pPr>
    </w:p>
    <w:p>
      <w:pPr>
        <w:widowControl/>
        <w:jc w:val="left"/>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br w:type="page"/>
      </w:r>
    </w:p>
    <w:p>
      <w:pPr>
        <w:snapToGrid w:val="0"/>
        <w:spacing w:line="432" w:lineRule="auto"/>
        <w:jc w:val="center"/>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（二）授权委托书</w:t>
      </w:r>
    </w:p>
    <w:p>
      <w:pPr>
        <w:spacing w:line="432" w:lineRule="auto"/>
        <w:rPr>
          <w:rFonts w:ascii="宋体" w:hAnsi="宋体" w:cs="宋体"/>
          <w:b/>
          <w:color w:val="000000" w:themeColor="text1"/>
          <w:sz w:val="24"/>
          <w14:textFill>
            <w14:solidFill>
              <w14:schemeClr w14:val="tx1"/>
            </w14:solidFill>
          </w14:textFill>
        </w:rPr>
      </w:pPr>
    </w:p>
    <w:p>
      <w:pPr>
        <w:spacing w:line="432" w:lineRule="auto"/>
        <w:rPr>
          <w:rFonts w:hint="eastAsia" w:ascii="宋体" w:hAnsi="宋体" w:eastAsia="宋体" w:cs="宋体"/>
          <w:b/>
          <w:color w:val="000000" w:themeColor="text1"/>
          <w:sz w:val="24"/>
          <w:lang w:eastAsia="zh-CN"/>
          <w14:textFill>
            <w14:solidFill>
              <w14:schemeClr w14:val="tx1"/>
            </w14:solidFill>
          </w14:textFill>
        </w:rPr>
      </w:pPr>
      <w:r>
        <w:rPr>
          <w:rFonts w:hint="eastAsia" w:ascii="宋体" w:hAnsi="宋体" w:cs="宋体"/>
          <w:b/>
          <w:color w:val="000000" w:themeColor="text1"/>
          <w:sz w:val="24"/>
          <w14:textFill>
            <w14:solidFill>
              <w14:schemeClr w14:val="tx1"/>
            </w14:solidFill>
          </w14:textFill>
        </w:rPr>
        <w:t>致：</w:t>
      </w:r>
      <w:r>
        <w:rPr>
          <w:rFonts w:hint="eastAsia" w:ascii="宋体" w:hAnsi="宋体" w:cs="宋体"/>
          <w:b/>
          <w:color w:val="000000" w:themeColor="text1"/>
          <w:sz w:val="24"/>
          <w:u w:val="single"/>
          <w:lang w:eastAsia="zh-CN"/>
          <w14:textFill>
            <w14:solidFill>
              <w14:schemeClr w14:val="tx1"/>
            </w14:solidFill>
          </w14:textFill>
        </w:rPr>
        <w:t>文昌市自然资源和规划局</w:t>
      </w:r>
    </w:p>
    <w:p>
      <w:pPr>
        <w:spacing w:line="432"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本授权书声明：</w:t>
      </w:r>
    </w:p>
    <w:p>
      <w:pPr>
        <w:snapToGrid w:val="0"/>
        <w:spacing w:line="432" w:lineRule="auto"/>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委托人：</w:t>
      </w:r>
      <w:r>
        <w:rPr>
          <w:rFonts w:hint="eastAsia" w:ascii="宋体" w:hAnsi="宋体" w:cs="宋体"/>
          <w:color w:val="000000" w:themeColor="text1"/>
          <w:sz w:val="24"/>
          <w:u w:val="single"/>
          <w14:textFill>
            <w14:solidFill>
              <w14:schemeClr w14:val="tx1"/>
            </w14:solidFill>
          </w14:textFill>
        </w:rPr>
        <w:t>投标人全称</w:t>
      </w:r>
    </w:p>
    <w:p>
      <w:pPr>
        <w:snapToGrid w:val="0"/>
        <w:spacing w:line="432"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受托人姓名：</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xml:space="preserve">    性别：     出生日期： 年  月  日</w:t>
      </w:r>
    </w:p>
    <w:p>
      <w:pPr>
        <w:snapToGrid w:val="0"/>
        <w:spacing w:line="432"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身 份 证：</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联系方式:</w:t>
      </w:r>
    </w:p>
    <w:p>
      <w:pPr>
        <w:snapToGrid w:val="0"/>
        <w:spacing w:line="432" w:lineRule="auto"/>
        <w:ind w:firstLine="480" w:firstLineChars="200"/>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兹委托受托人代表我方参加贵公司组织的</w:t>
      </w:r>
      <w:r>
        <w:rPr>
          <w:rFonts w:hint="eastAsia" w:ascii="宋体" w:hAnsi="宋体" w:cs="宋体"/>
          <w:color w:val="000000" w:themeColor="text1"/>
          <w:sz w:val="24"/>
          <w:u w:val="single"/>
          <w14:textFill>
            <w14:solidFill>
              <w14:schemeClr w14:val="tx1"/>
            </w14:solidFill>
          </w14:textFill>
        </w:rPr>
        <w:t xml:space="preserve">    项目名称  </w:t>
      </w:r>
      <w:r>
        <w:rPr>
          <w:rFonts w:hint="eastAsia" w:ascii="宋体" w:hAnsi="宋体" w:cs="宋体"/>
          <w:color w:val="000000" w:themeColor="text1"/>
          <w:sz w:val="24"/>
          <w14:textFill>
            <w14:solidFill>
              <w14:schemeClr w14:val="tx1"/>
            </w14:solidFill>
          </w14:textFill>
        </w:rPr>
        <w:t>（项目编号为：</w:t>
      </w:r>
      <w:r>
        <w:rPr>
          <w:rFonts w:hint="eastAsia" w:ascii="宋体" w:hAnsi="宋体" w:cs="宋体"/>
          <w:color w:val="000000" w:themeColor="text1"/>
          <w:sz w:val="24"/>
          <w:lang w:eastAsia="zh-CN"/>
          <w14:textFill>
            <w14:solidFill>
              <w14:schemeClr w14:val="tx1"/>
            </w14:solidFill>
          </w14:textFill>
        </w:rPr>
        <w:t>HNYG2023-112-0102</w:t>
      </w:r>
      <w:r>
        <w:rPr>
          <w:rFonts w:hint="eastAsia" w:ascii="宋体" w:hAnsi="宋体" w:cs="宋体"/>
          <w:color w:val="000000" w:themeColor="text1"/>
          <w:sz w:val="24"/>
          <w14:textFill>
            <w14:solidFill>
              <w14:schemeClr w14:val="tx1"/>
            </w14:solidFill>
          </w14:textFill>
        </w:rPr>
        <w:t>）的采购活动，并授权其全权办理以下事宜：</w:t>
      </w:r>
    </w:p>
    <w:p>
      <w:pPr>
        <w:snapToGrid w:val="0"/>
        <w:spacing w:line="432"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1、以我单位的名义签署投标文件</w:t>
      </w:r>
    </w:p>
    <w:p>
      <w:pPr>
        <w:snapToGrid w:val="0"/>
        <w:spacing w:line="432"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2、参加投标会议</w:t>
      </w:r>
    </w:p>
    <w:p>
      <w:pPr>
        <w:snapToGrid w:val="0"/>
        <w:spacing w:line="432"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3、向评标小组及采购代理机构澄清、解释投标文件中的疑问</w:t>
      </w:r>
    </w:p>
    <w:p>
      <w:pPr>
        <w:snapToGrid w:val="0"/>
        <w:spacing w:line="432"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4、签订合同书并执行一切与本项目有关的事项。</w:t>
      </w:r>
    </w:p>
    <w:p>
      <w:pPr>
        <w:snapToGrid w:val="0"/>
        <w:spacing w:line="432"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受托人在办理上述事宜过程中以其自己的名义所签署的所有文件我方均予以承认。受托人无转委托权。</w:t>
      </w:r>
    </w:p>
    <w:p>
      <w:pPr>
        <w:snapToGrid w:val="0"/>
        <w:spacing w:line="432"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委托期限：至上述事宜处理完毕止。</w:t>
      </w:r>
    </w:p>
    <w:p>
      <w:pPr>
        <w:snapToGrid w:val="0"/>
        <w:spacing w:line="432"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附：受托代表身份证</w:t>
      </w:r>
    </w:p>
    <w:p>
      <w:pPr>
        <w:snapToGrid w:val="0"/>
        <w:spacing w:line="432" w:lineRule="auto"/>
        <w:ind w:firstLine="3840" w:firstLineChars="1600"/>
        <w:rPr>
          <w:rFonts w:ascii="宋体" w:hAnsi="宋体" w:cs="宋体"/>
          <w:color w:val="000000" w:themeColor="text1"/>
          <w:sz w:val="24"/>
          <w14:textFill>
            <w14:solidFill>
              <w14:schemeClr w14:val="tx1"/>
            </w14:solidFill>
          </w14:textFill>
        </w:rPr>
      </w:pPr>
    </w:p>
    <w:p>
      <w:pPr>
        <w:snapToGrid w:val="0"/>
        <w:spacing w:line="432" w:lineRule="auto"/>
        <w:ind w:firstLine="3840" w:firstLineChars="1600"/>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投标人全称：</w:t>
      </w:r>
      <w:r>
        <w:rPr>
          <w:rFonts w:hint="eastAsia" w:ascii="宋体" w:hAnsi="宋体" w:cs="宋体"/>
          <w:color w:val="000000" w:themeColor="text1"/>
          <w:sz w:val="24"/>
          <w:szCs w:val="24"/>
          <w:u w:val="single"/>
          <w14:textFill>
            <w14:solidFill>
              <w14:schemeClr w14:val="tx1"/>
            </w14:solidFill>
          </w14:textFill>
        </w:rPr>
        <w:t xml:space="preserve">                   （公章）          </w:t>
      </w:r>
    </w:p>
    <w:p>
      <w:pPr>
        <w:snapToGrid w:val="0"/>
        <w:spacing w:line="432" w:lineRule="auto"/>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法定代表人：</w:t>
      </w:r>
      <w:r>
        <w:rPr>
          <w:rFonts w:hint="eastAsia" w:ascii="宋体" w:hAnsi="宋体" w:cs="宋体"/>
          <w:color w:val="000000" w:themeColor="text1"/>
          <w:sz w:val="24"/>
          <w:szCs w:val="24"/>
          <w:u w:val="single"/>
          <w14:textFill>
            <w14:solidFill>
              <w14:schemeClr w14:val="tx1"/>
            </w14:solidFill>
          </w14:textFill>
        </w:rPr>
        <w:t>（签字或盖章）</w:t>
      </w:r>
    </w:p>
    <w:p>
      <w:pPr>
        <w:snapToGrid w:val="0"/>
        <w:spacing w:line="432" w:lineRule="auto"/>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受 托 人：</w:t>
      </w:r>
      <w:r>
        <w:rPr>
          <w:rFonts w:hint="eastAsia" w:ascii="宋体" w:hAnsi="宋体" w:cs="宋体"/>
          <w:color w:val="000000" w:themeColor="text1"/>
          <w:sz w:val="24"/>
          <w:szCs w:val="24"/>
          <w:u w:val="single"/>
          <w14:textFill>
            <w14:solidFill>
              <w14:schemeClr w14:val="tx1"/>
            </w14:solidFill>
          </w14:textFill>
        </w:rPr>
        <w:t>（签字或盖章）</w:t>
      </w:r>
    </w:p>
    <w:p>
      <w:pPr>
        <w:wordWrap w:val="0"/>
        <w:spacing w:line="432" w:lineRule="auto"/>
        <w:ind w:firstLine="4515" w:firstLineChars="2150"/>
        <w:jc w:val="right"/>
        <w:rPr>
          <w:rFonts w:ascii="宋体" w:hAnsi="宋体" w:cs="宋体"/>
          <w:color w:val="000000" w:themeColor="text1"/>
          <w:szCs w:val="21"/>
          <w14:textFill>
            <w14:solidFill>
              <w14:schemeClr w14:val="tx1"/>
            </w14:solidFill>
          </w14:textFill>
        </w:rPr>
        <w:sectPr>
          <w:headerReference r:id="rId26" w:type="default"/>
          <w:footerReference r:id="rId27" w:type="default"/>
          <w:pgSz w:w="11907" w:h="16840"/>
          <w:pgMar w:top="1134" w:right="1418" w:bottom="1134" w:left="1418" w:header="851" w:footer="992" w:gutter="0"/>
          <w:cols w:space="720" w:num="1"/>
          <w:docGrid w:linePitch="312" w:charSpace="0"/>
        </w:sectPr>
      </w:pPr>
      <w:r>
        <w:rPr>
          <w:rFonts w:hint="eastAsia" w:ascii="宋体" w:hAnsi="宋体" w:cs="宋体"/>
          <w:color w:val="000000" w:themeColor="text1"/>
          <w:szCs w:val="21"/>
          <w14:textFill>
            <w14:solidFill>
              <w14:schemeClr w14:val="tx1"/>
            </w14:solidFill>
          </w14:textFill>
        </w:rPr>
        <w:t>年   月   日</w:t>
      </w:r>
    </w:p>
    <w:p>
      <w:pPr>
        <w:pStyle w:val="106"/>
        <w:spacing w:line="360" w:lineRule="auto"/>
        <w:rPr>
          <w:rFonts w:cs="宋体"/>
          <w:color w:val="000000" w:themeColor="text1"/>
          <w:sz w:val="32"/>
          <w:szCs w:val="24"/>
          <w14:textFill>
            <w14:solidFill>
              <w14:schemeClr w14:val="tx1"/>
            </w14:solidFill>
          </w14:textFill>
        </w:rPr>
      </w:pPr>
      <w:bookmarkStart w:id="201" w:name="_Toc26332"/>
      <w:bookmarkStart w:id="202" w:name="_Toc17023886"/>
      <w:bookmarkStart w:id="203" w:name="_Toc88663281"/>
      <w:bookmarkStart w:id="204" w:name="_Toc48123871"/>
      <w:bookmarkStart w:id="205" w:name="_Toc39873588"/>
      <w:bookmarkStart w:id="206" w:name="_Toc124321852"/>
      <w:bookmarkStart w:id="207" w:name="_Toc124261003"/>
      <w:bookmarkStart w:id="208" w:name="_Toc7639"/>
      <w:r>
        <w:rPr>
          <w:rFonts w:hint="eastAsia" w:cs="宋体"/>
          <w:color w:val="000000" w:themeColor="text1"/>
          <w:sz w:val="32"/>
          <w:szCs w:val="24"/>
          <w14:textFill>
            <w14:solidFill>
              <w14:schemeClr w14:val="tx1"/>
            </w14:solidFill>
          </w14:textFill>
        </w:rPr>
        <w:t>四、资格审查资料</w:t>
      </w:r>
      <w:bookmarkEnd w:id="201"/>
      <w:bookmarkEnd w:id="202"/>
      <w:bookmarkEnd w:id="203"/>
      <w:bookmarkEnd w:id="204"/>
      <w:bookmarkEnd w:id="205"/>
      <w:bookmarkEnd w:id="206"/>
      <w:bookmarkEnd w:id="207"/>
      <w:bookmarkEnd w:id="208"/>
    </w:p>
    <w:p>
      <w:pPr>
        <w:jc w:val="center"/>
        <w:rPr>
          <w:rFonts w:ascii="宋体" w:hAnsi="宋体" w:cs="宋体"/>
          <w:b/>
          <w:color w:val="000000" w:themeColor="text1"/>
          <w:sz w:val="24"/>
          <w14:textFill>
            <w14:solidFill>
              <w14:schemeClr w14:val="tx1"/>
            </w14:solidFill>
          </w14:textFill>
        </w:rPr>
      </w:pPr>
      <w:bookmarkStart w:id="209" w:name="_Toc38219027"/>
    </w:p>
    <w:p>
      <w:pPr>
        <w:pStyle w:val="6"/>
        <w:jc w:val="center"/>
        <w:rPr>
          <w:rFonts w:ascii="宋体" w:hAnsi="宋体" w:cs="宋体"/>
          <w:color w:val="000000" w:themeColor="text1"/>
          <w:sz w:val="28"/>
          <w14:textFill>
            <w14:solidFill>
              <w14:schemeClr w14:val="tx1"/>
            </w14:solidFill>
          </w14:textFill>
        </w:rPr>
      </w:pPr>
      <w:r>
        <w:rPr>
          <w:rFonts w:hint="eastAsia" w:ascii="宋体" w:hAnsi="宋体" w:cs="宋体"/>
          <w:color w:val="000000" w:themeColor="text1"/>
          <w:sz w:val="28"/>
          <w14:textFill>
            <w14:solidFill>
              <w14:schemeClr w14:val="tx1"/>
            </w14:solidFill>
          </w14:textFill>
        </w:rPr>
        <w:t>（一）投标人的基本情况表</w:t>
      </w:r>
      <w:bookmarkEnd w:id="209"/>
    </w:p>
    <w:tbl>
      <w:tblPr>
        <w:tblStyle w:val="60"/>
        <w:tblW w:w="8522" w:type="dxa"/>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520"/>
        <w:gridCol w:w="958"/>
        <w:gridCol w:w="1174"/>
        <w:gridCol w:w="1053"/>
        <w:gridCol w:w="450"/>
        <w:gridCol w:w="1474"/>
        <w:gridCol w:w="33"/>
        <w:gridCol w:w="776"/>
        <w:gridCol w:w="1084"/>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2" w:hRule="atLeast"/>
          <w:jc w:val="center"/>
        </w:trPr>
        <w:tc>
          <w:tcPr>
            <w:tcW w:w="1520" w:type="dxa"/>
            <w:vAlign w:val="center"/>
          </w:tcPr>
          <w:p>
            <w:pPr>
              <w:autoSpaceDE w:val="0"/>
              <w:autoSpaceDN w:val="0"/>
              <w:spacing w:line="432"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投标单位名称</w:t>
            </w:r>
          </w:p>
        </w:tc>
        <w:tc>
          <w:tcPr>
            <w:tcW w:w="7002" w:type="dxa"/>
            <w:gridSpan w:val="8"/>
            <w:vAlign w:val="center"/>
          </w:tcPr>
          <w:p>
            <w:pPr>
              <w:autoSpaceDE w:val="0"/>
              <w:autoSpaceDN w:val="0"/>
              <w:spacing w:line="432" w:lineRule="auto"/>
              <w:jc w:val="center"/>
              <w:rPr>
                <w:rFonts w:ascii="宋体" w:hAnsi="宋体" w:cs="宋体"/>
                <w:color w:val="000000" w:themeColor="text1"/>
                <w:szCs w:val="21"/>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2" w:hRule="atLeast"/>
          <w:jc w:val="center"/>
        </w:trPr>
        <w:tc>
          <w:tcPr>
            <w:tcW w:w="1520" w:type="dxa"/>
            <w:vAlign w:val="center"/>
          </w:tcPr>
          <w:p>
            <w:pPr>
              <w:autoSpaceDE w:val="0"/>
              <w:autoSpaceDN w:val="0"/>
              <w:spacing w:line="432"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注册地址</w:t>
            </w:r>
          </w:p>
        </w:tc>
        <w:tc>
          <w:tcPr>
            <w:tcW w:w="3185" w:type="dxa"/>
            <w:gridSpan w:val="3"/>
            <w:vAlign w:val="center"/>
          </w:tcPr>
          <w:p>
            <w:pPr>
              <w:autoSpaceDE w:val="0"/>
              <w:autoSpaceDN w:val="0"/>
              <w:spacing w:line="432" w:lineRule="auto"/>
              <w:jc w:val="center"/>
              <w:rPr>
                <w:rFonts w:ascii="宋体" w:hAnsi="宋体" w:cs="宋体"/>
                <w:color w:val="000000" w:themeColor="text1"/>
                <w:szCs w:val="21"/>
                <w14:textFill>
                  <w14:solidFill>
                    <w14:schemeClr w14:val="tx1"/>
                  </w14:solidFill>
                </w14:textFill>
              </w:rPr>
            </w:pPr>
          </w:p>
        </w:tc>
        <w:tc>
          <w:tcPr>
            <w:tcW w:w="1924" w:type="dxa"/>
            <w:gridSpan w:val="2"/>
            <w:vAlign w:val="center"/>
          </w:tcPr>
          <w:p>
            <w:pPr>
              <w:autoSpaceDE w:val="0"/>
              <w:autoSpaceDN w:val="0"/>
              <w:spacing w:line="432"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邮政编码</w:t>
            </w:r>
          </w:p>
        </w:tc>
        <w:tc>
          <w:tcPr>
            <w:tcW w:w="1893" w:type="dxa"/>
            <w:gridSpan w:val="3"/>
            <w:vAlign w:val="center"/>
          </w:tcPr>
          <w:p>
            <w:pPr>
              <w:autoSpaceDE w:val="0"/>
              <w:autoSpaceDN w:val="0"/>
              <w:spacing w:line="432" w:lineRule="auto"/>
              <w:jc w:val="center"/>
              <w:rPr>
                <w:rFonts w:ascii="宋体" w:hAnsi="宋体" w:cs="宋体"/>
                <w:color w:val="000000" w:themeColor="text1"/>
                <w:szCs w:val="21"/>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42" w:hRule="atLeast"/>
          <w:jc w:val="center"/>
        </w:trPr>
        <w:tc>
          <w:tcPr>
            <w:tcW w:w="1520" w:type="dxa"/>
            <w:vMerge w:val="restart"/>
            <w:vAlign w:val="center"/>
          </w:tcPr>
          <w:p>
            <w:pPr>
              <w:autoSpaceDE w:val="0"/>
              <w:autoSpaceDN w:val="0"/>
              <w:spacing w:line="432"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联系方式</w:t>
            </w:r>
          </w:p>
        </w:tc>
        <w:tc>
          <w:tcPr>
            <w:tcW w:w="958" w:type="dxa"/>
            <w:vAlign w:val="center"/>
          </w:tcPr>
          <w:p>
            <w:pPr>
              <w:autoSpaceDE w:val="0"/>
              <w:autoSpaceDN w:val="0"/>
              <w:spacing w:line="432"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联系人</w:t>
            </w:r>
          </w:p>
        </w:tc>
        <w:tc>
          <w:tcPr>
            <w:tcW w:w="2227" w:type="dxa"/>
            <w:gridSpan w:val="2"/>
            <w:vAlign w:val="center"/>
          </w:tcPr>
          <w:p>
            <w:pPr>
              <w:autoSpaceDE w:val="0"/>
              <w:autoSpaceDN w:val="0"/>
              <w:spacing w:line="432" w:lineRule="auto"/>
              <w:jc w:val="center"/>
              <w:rPr>
                <w:rFonts w:ascii="宋体" w:hAnsi="宋体" w:cs="宋体"/>
                <w:color w:val="000000" w:themeColor="text1"/>
                <w:szCs w:val="21"/>
                <w14:textFill>
                  <w14:solidFill>
                    <w14:schemeClr w14:val="tx1"/>
                  </w14:solidFill>
                </w14:textFill>
              </w:rPr>
            </w:pPr>
          </w:p>
        </w:tc>
        <w:tc>
          <w:tcPr>
            <w:tcW w:w="1924" w:type="dxa"/>
            <w:gridSpan w:val="2"/>
            <w:vAlign w:val="center"/>
          </w:tcPr>
          <w:p>
            <w:pPr>
              <w:autoSpaceDE w:val="0"/>
              <w:autoSpaceDN w:val="0"/>
              <w:spacing w:line="432"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电话</w:t>
            </w:r>
          </w:p>
        </w:tc>
        <w:tc>
          <w:tcPr>
            <w:tcW w:w="1893" w:type="dxa"/>
            <w:gridSpan w:val="3"/>
            <w:vAlign w:val="center"/>
          </w:tcPr>
          <w:p>
            <w:pPr>
              <w:autoSpaceDE w:val="0"/>
              <w:autoSpaceDN w:val="0"/>
              <w:spacing w:line="432" w:lineRule="auto"/>
              <w:jc w:val="center"/>
              <w:rPr>
                <w:rFonts w:ascii="宋体" w:hAnsi="宋体" w:cs="宋体"/>
                <w:color w:val="000000" w:themeColor="text1"/>
                <w:szCs w:val="21"/>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148" w:hRule="atLeast"/>
          <w:jc w:val="center"/>
        </w:trPr>
        <w:tc>
          <w:tcPr>
            <w:tcW w:w="1520" w:type="dxa"/>
            <w:vMerge w:val="continue"/>
            <w:vAlign w:val="center"/>
          </w:tcPr>
          <w:p>
            <w:pPr>
              <w:autoSpaceDE w:val="0"/>
              <w:autoSpaceDN w:val="0"/>
              <w:spacing w:line="432" w:lineRule="auto"/>
              <w:jc w:val="center"/>
              <w:rPr>
                <w:rFonts w:ascii="宋体" w:hAnsi="宋体" w:cs="宋体"/>
                <w:color w:val="000000" w:themeColor="text1"/>
                <w:szCs w:val="21"/>
                <w14:textFill>
                  <w14:solidFill>
                    <w14:schemeClr w14:val="tx1"/>
                  </w14:solidFill>
                </w14:textFill>
              </w:rPr>
            </w:pPr>
          </w:p>
        </w:tc>
        <w:tc>
          <w:tcPr>
            <w:tcW w:w="958" w:type="dxa"/>
            <w:vAlign w:val="center"/>
          </w:tcPr>
          <w:p>
            <w:pPr>
              <w:autoSpaceDE w:val="0"/>
              <w:autoSpaceDN w:val="0"/>
              <w:spacing w:line="432"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传真</w:t>
            </w:r>
          </w:p>
        </w:tc>
        <w:tc>
          <w:tcPr>
            <w:tcW w:w="2227" w:type="dxa"/>
            <w:gridSpan w:val="2"/>
            <w:vAlign w:val="center"/>
          </w:tcPr>
          <w:p>
            <w:pPr>
              <w:autoSpaceDE w:val="0"/>
              <w:autoSpaceDN w:val="0"/>
              <w:spacing w:line="432" w:lineRule="auto"/>
              <w:jc w:val="center"/>
              <w:rPr>
                <w:rFonts w:ascii="宋体" w:hAnsi="宋体" w:cs="宋体"/>
                <w:color w:val="000000" w:themeColor="text1"/>
                <w:szCs w:val="21"/>
                <w14:textFill>
                  <w14:solidFill>
                    <w14:schemeClr w14:val="tx1"/>
                  </w14:solidFill>
                </w14:textFill>
              </w:rPr>
            </w:pPr>
          </w:p>
        </w:tc>
        <w:tc>
          <w:tcPr>
            <w:tcW w:w="1924" w:type="dxa"/>
            <w:gridSpan w:val="2"/>
            <w:vAlign w:val="center"/>
          </w:tcPr>
          <w:p>
            <w:pPr>
              <w:autoSpaceDE w:val="0"/>
              <w:autoSpaceDN w:val="0"/>
              <w:spacing w:line="432"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邮箱</w:t>
            </w:r>
          </w:p>
        </w:tc>
        <w:tc>
          <w:tcPr>
            <w:tcW w:w="1893" w:type="dxa"/>
            <w:gridSpan w:val="3"/>
            <w:vAlign w:val="center"/>
          </w:tcPr>
          <w:p>
            <w:pPr>
              <w:autoSpaceDE w:val="0"/>
              <w:autoSpaceDN w:val="0"/>
              <w:spacing w:line="432" w:lineRule="auto"/>
              <w:jc w:val="center"/>
              <w:rPr>
                <w:rFonts w:ascii="宋体" w:hAnsi="宋体" w:cs="宋体"/>
                <w:color w:val="000000" w:themeColor="text1"/>
                <w:szCs w:val="21"/>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2" w:hRule="atLeast"/>
          <w:jc w:val="center"/>
        </w:trPr>
        <w:tc>
          <w:tcPr>
            <w:tcW w:w="1520" w:type="dxa"/>
            <w:vAlign w:val="center"/>
          </w:tcPr>
          <w:p>
            <w:pPr>
              <w:autoSpaceDE w:val="0"/>
              <w:autoSpaceDN w:val="0"/>
              <w:spacing w:line="432"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法定代表人</w:t>
            </w:r>
          </w:p>
        </w:tc>
        <w:tc>
          <w:tcPr>
            <w:tcW w:w="958" w:type="dxa"/>
            <w:vAlign w:val="center"/>
          </w:tcPr>
          <w:p>
            <w:pPr>
              <w:autoSpaceDE w:val="0"/>
              <w:autoSpaceDN w:val="0"/>
              <w:spacing w:line="432"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姓名</w:t>
            </w:r>
          </w:p>
        </w:tc>
        <w:tc>
          <w:tcPr>
            <w:tcW w:w="1174" w:type="dxa"/>
            <w:vAlign w:val="center"/>
          </w:tcPr>
          <w:p>
            <w:pPr>
              <w:autoSpaceDE w:val="0"/>
              <w:autoSpaceDN w:val="0"/>
              <w:spacing w:line="432" w:lineRule="auto"/>
              <w:jc w:val="center"/>
              <w:rPr>
                <w:rFonts w:ascii="宋体" w:hAnsi="宋体" w:cs="宋体"/>
                <w:color w:val="000000" w:themeColor="text1"/>
                <w:szCs w:val="21"/>
                <w14:textFill>
                  <w14:solidFill>
                    <w14:schemeClr w14:val="tx1"/>
                  </w14:solidFill>
                </w14:textFill>
              </w:rPr>
            </w:pPr>
          </w:p>
        </w:tc>
        <w:tc>
          <w:tcPr>
            <w:tcW w:w="1053" w:type="dxa"/>
            <w:vAlign w:val="center"/>
          </w:tcPr>
          <w:p>
            <w:pPr>
              <w:autoSpaceDE w:val="0"/>
              <w:autoSpaceDN w:val="0"/>
              <w:spacing w:line="432"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职位</w:t>
            </w:r>
          </w:p>
        </w:tc>
        <w:tc>
          <w:tcPr>
            <w:tcW w:w="1924" w:type="dxa"/>
            <w:gridSpan w:val="2"/>
            <w:vAlign w:val="center"/>
          </w:tcPr>
          <w:p>
            <w:pPr>
              <w:autoSpaceDE w:val="0"/>
              <w:autoSpaceDN w:val="0"/>
              <w:spacing w:line="432" w:lineRule="auto"/>
              <w:jc w:val="center"/>
              <w:rPr>
                <w:rFonts w:ascii="宋体" w:hAnsi="宋体" w:cs="宋体"/>
                <w:color w:val="000000" w:themeColor="text1"/>
                <w:szCs w:val="21"/>
                <w14:textFill>
                  <w14:solidFill>
                    <w14:schemeClr w14:val="tx1"/>
                  </w14:solidFill>
                </w14:textFill>
              </w:rPr>
            </w:pPr>
          </w:p>
        </w:tc>
        <w:tc>
          <w:tcPr>
            <w:tcW w:w="809" w:type="dxa"/>
            <w:gridSpan w:val="2"/>
            <w:vAlign w:val="center"/>
          </w:tcPr>
          <w:p>
            <w:pPr>
              <w:autoSpaceDE w:val="0"/>
              <w:autoSpaceDN w:val="0"/>
              <w:spacing w:line="432"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电话</w:t>
            </w:r>
          </w:p>
        </w:tc>
        <w:tc>
          <w:tcPr>
            <w:tcW w:w="1084" w:type="dxa"/>
            <w:vAlign w:val="center"/>
          </w:tcPr>
          <w:p>
            <w:pPr>
              <w:autoSpaceDE w:val="0"/>
              <w:autoSpaceDN w:val="0"/>
              <w:spacing w:line="432" w:lineRule="auto"/>
              <w:jc w:val="center"/>
              <w:rPr>
                <w:rFonts w:ascii="宋体" w:hAnsi="宋体" w:cs="宋体"/>
                <w:b/>
                <w:bCs/>
                <w:color w:val="000000" w:themeColor="text1"/>
                <w:szCs w:val="21"/>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2" w:hRule="atLeast"/>
          <w:jc w:val="center"/>
        </w:trPr>
        <w:tc>
          <w:tcPr>
            <w:tcW w:w="1520" w:type="dxa"/>
            <w:vAlign w:val="center"/>
          </w:tcPr>
          <w:p>
            <w:pPr>
              <w:autoSpaceDE w:val="0"/>
              <w:autoSpaceDN w:val="0"/>
              <w:spacing w:line="432"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技术负责人</w:t>
            </w:r>
          </w:p>
        </w:tc>
        <w:tc>
          <w:tcPr>
            <w:tcW w:w="958" w:type="dxa"/>
            <w:vAlign w:val="center"/>
          </w:tcPr>
          <w:p>
            <w:pPr>
              <w:autoSpaceDE w:val="0"/>
              <w:autoSpaceDN w:val="0"/>
              <w:spacing w:line="432"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姓名</w:t>
            </w:r>
          </w:p>
        </w:tc>
        <w:tc>
          <w:tcPr>
            <w:tcW w:w="1174" w:type="dxa"/>
            <w:vAlign w:val="center"/>
          </w:tcPr>
          <w:p>
            <w:pPr>
              <w:autoSpaceDE w:val="0"/>
              <w:autoSpaceDN w:val="0"/>
              <w:spacing w:line="432" w:lineRule="auto"/>
              <w:jc w:val="center"/>
              <w:rPr>
                <w:rFonts w:ascii="宋体" w:hAnsi="宋体" w:cs="宋体"/>
                <w:color w:val="000000" w:themeColor="text1"/>
                <w:szCs w:val="21"/>
                <w14:textFill>
                  <w14:solidFill>
                    <w14:schemeClr w14:val="tx1"/>
                  </w14:solidFill>
                </w14:textFill>
              </w:rPr>
            </w:pPr>
          </w:p>
        </w:tc>
        <w:tc>
          <w:tcPr>
            <w:tcW w:w="1053" w:type="dxa"/>
            <w:vAlign w:val="center"/>
          </w:tcPr>
          <w:p>
            <w:pPr>
              <w:autoSpaceDE w:val="0"/>
              <w:autoSpaceDN w:val="0"/>
              <w:spacing w:line="432"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职位</w:t>
            </w:r>
          </w:p>
        </w:tc>
        <w:tc>
          <w:tcPr>
            <w:tcW w:w="1924" w:type="dxa"/>
            <w:gridSpan w:val="2"/>
            <w:vAlign w:val="center"/>
          </w:tcPr>
          <w:p>
            <w:pPr>
              <w:autoSpaceDE w:val="0"/>
              <w:autoSpaceDN w:val="0"/>
              <w:spacing w:line="432" w:lineRule="auto"/>
              <w:jc w:val="center"/>
              <w:rPr>
                <w:rFonts w:ascii="宋体" w:hAnsi="宋体" w:cs="宋体"/>
                <w:color w:val="000000" w:themeColor="text1"/>
                <w:szCs w:val="21"/>
                <w14:textFill>
                  <w14:solidFill>
                    <w14:schemeClr w14:val="tx1"/>
                  </w14:solidFill>
                </w14:textFill>
              </w:rPr>
            </w:pPr>
          </w:p>
        </w:tc>
        <w:tc>
          <w:tcPr>
            <w:tcW w:w="809" w:type="dxa"/>
            <w:gridSpan w:val="2"/>
            <w:vAlign w:val="center"/>
          </w:tcPr>
          <w:p>
            <w:pPr>
              <w:autoSpaceDE w:val="0"/>
              <w:autoSpaceDN w:val="0"/>
              <w:spacing w:line="432"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电话</w:t>
            </w:r>
          </w:p>
        </w:tc>
        <w:tc>
          <w:tcPr>
            <w:tcW w:w="1084" w:type="dxa"/>
            <w:vAlign w:val="center"/>
          </w:tcPr>
          <w:p>
            <w:pPr>
              <w:autoSpaceDE w:val="0"/>
              <w:autoSpaceDN w:val="0"/>
              <w:spacing w:line="432" w:lineRule="auto"/>
              <w:jc w:val="center"/>
              <w:rPr>
                <w:rFonts w:ascii="宋体" w:hAnsi="宋体" w:cs="宋体"/>
                <w:b/>
                <w:bCs/>
                <w:color w:val="000000" w:themeColor="text1"/>
                <w:szCs w:val="21"/>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42" w:hRule="atLeast"/>
          <w:jc w:val="center"/>
        </w:trPr>
        <w:tc>
          <w:tcPr>
            <w:tcW w:w="1520" w:type="dxa"/>
            <w:vAlign w:val="center"/>
          </w:tcPr>
          <w:p>
            <w:pPr>
              <w:autoSpaceDE w:val="0"/>
              <w:autoSpaceDN w:val="0"/>
              <w:spacing w:line="432"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营业执照号</w:t>
            </w:r>
          </w:p>
        </w:tc>
        <w:tc>
          <w:tcPr>
            <w:tcW w:w="3185" w:type="dxa"/>
            <w:gridSpan w:val="3"/>
            <w:tcBorders>
              <w:right w:val="single" w:color="auto" w:sz="4" w:space="0"/>
            </w:tcBorders>
            <w:vAlign w:val="center"/>
          </w:tcPr>
          <w:p>
            <w:pPr>
              <w:autoSpaceDE w:val="0"/>
              <w:autoSpaceDN w:val="0"/>
              <w:spacing w:line="432" w:lineRule="auto"/>
              <w:jc w:val="center"/>
              <w:rPr>
                <w:rFonts w:ascii="宋体" w:hAnsi="宋体" w:cs="宋体"/>
                <w:b/>
                <w:bCs/>
                <w:color w:val="000000" w:themeColor="text1"/>
                <w:szCs w:val="21"/>
                <w14:textFill>
                  <w14:solidFill>
                    <w14:schemeClr w14:val="tx1"/>
                  </w14:solidFill>
                </w14:textFill>
              </w:rPr>
            </w:pPr>
          </w:p>
        </w:tc>
        <w:tc>
          <w:tcPr>
            <w:tcW w:w="3817" w:type="dxa"/>
            <w:gridSpan w:val="5"/>
            <w:tcBorders>
              <w:left w:val="single" w:color="auto" w:sz="4" w:space="0"/>
            </w:tcBorders>
            <w:vAlign w:val="center"/>
          </w:tcPr>
          <w:p>
            <w:pPr>
              <w:autoSpaceDE w:val="0"/>
              <w:autoSpaceDN w:val="0"/>
              <w:spacing w:line="432" w:lineRule="auto"/>
              <w:jc w:val="left"/>
              <w:rPr>
                <w:rFonts w:ascii="宋体" w:hAnsi="宋体" w:cs="宋体"/>
                <w:b/>
                <w:bCs/>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42" w:hRule="atLeast"/>
          <w:jc w:val="center"/>
        </w:trPr>
        <w:tc>
          <w:tcPr>
            <w:tcW w:w="1520" w:type="dxa"/>
            <w:vAlign w:val="center"/>
          </w:tcPr>
          <w:p>
            <w:pPr>
              <w:autoSpaceDE w:val="0"/>
              <w:autoSpaceDN w:val="0"/>
              <w:spacing w:line="432"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注册资本</w:t>
            </w:r>
          </w:p>
        </w:tc>
        <w:tc>
          <w:tcPr>
            <w:tcW w:w="3185" w:type="dxa"/>
            <w:gridSpan w:val="3"/>
            <w:vAlign w:val="center"/>
          </w:tcPr>
          <w:p>
            <w:pPr>
              <w:autoSpaceDE w:val="0"/>
              <w:autoSpaceDN w:val="0"/>
              <w:spacing w:line="432" w:lineRule="auto"/>
              <w:jc w:val="center"/>
              <w:rPr>
                <w:rFonts w:ascii="宋体" w:hAnsi="宋体" w:cs="宋体"/>
                <w:color w:val="000000" w:themeColor="text1"/>
                <w:szCs w:val="21"/>
                <w14:textFill>
                  <w14:solidFill>
                    <w14:schemeClr w14:val="tx1"/>
                  </w14:solidFill>
                </w14:textFill>
              </w:rPr>
            </w:pPr>
          </w:p>
        </w:tc>
        <w:tc>
          <w:tcPr>
            <w:tcW w:w="450" w:type="dxa"/>
            <w:vMerge w:val="restart"/>
            <w:tcBorders>
              <w:right w:val="single" w:color="auto" w:sz="4" w:space="0"/>
            </w:tcBorders>
            <w:vAlign w:val="center"/>
          </w:tcPr>
          <w:p>
            <w:pPr>
              <w:autoSpaceDE w:val="0"/>
              <w:autoSpaceDN w:val="0"/>
              <w:spacing w:line="432"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其中</w:t>
            </w:r>
          </w:p>
        </w:tc>
        <w:tc>
          <w:tcPr>
            <w:tcW w:w="1507" w:type="dxa"/>
            <w:gridSpan w:val="2"/>
            <w:tcBorders>
              <w:left w:val="single" w:color="auto" w:sz="4" w:space="0"/>
            </w:tcBorders>
            <w:vAlign w:val="center"/>
          </w:tcPr>
          <w:p>
            <w:pPr>
              <w:autoSpaceDE w:val="0"/>
              <w:autoSpaceDN w:val="0"/>
              <w:spacing w:line="432"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高级职称人员</w:t>
            </w:r>
          </w:p>
        </w:tc>
        <w:tc>
          <w:tcPr>
            <w:tcW w:w="1860" w:type="dxa"/>
            <w:gridSpan w:val="2"/>
            <w:vAlign w:val="center"/>
          </w:tcPr>
          <w:p>
            <w:pPr>
              <w:autoSpaceDE w:val="0"/>
              <w:autoSpaceDN w:val="0"/>
              <w:spacing w:line="432" w:lineRule="auto"/>
              <w:jc w:val="center"/>
              <w:rPr>
                <w:rFonts w:ascii="宋体" w:hAnsi="宋体" w:cs="宋体"/>
                <w:b/>
                <w:bCs/>
                <w:color w:val="000000" w:themeColor="text1"/>
                <w:szCs w:val="21"/>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42" w:hRule="atLeast"/>
          <w:jc w:val="center"/>
        </w:trPr>
        <w:tc>
          <w:tcPr>
            <w:tcW w:w="1520" w:type="dxa"/>
            <w:vAlign w:val="center"/>
          </w:tcPr>
          <w:p>
            <w:pPr>
              <w:autoSpaceDE w:val="0"/>
              <w:autoSpaceDN w:val="0"/>
              <w:spacing w:line="432"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成立日期</w:t>
            </w:r>
          </w:p>
        </w:tc>
        <w:tc>
          <w:tcPr>
            <w:tcW w:w="3185" w:type="dxa"/>
            <w:gridSpan w:val="3"/>
            <w:vAlign w:val="center"/>
          </w:tcPr>
          <w:p>
            <w:pPr>
              <w:autoSpaceDE w:val="0"/>
              <w:autoSpaceDN w:val="0"/>
              <w:spacing w:line="432" w:lineRule="auto"/>
              <w:jc w:val="center"/>
              <w:rPr>
                <w:rFonts w:ascii="宋体" w:hAnsi="宋体" w:cs="宋体"/>
                <w:color w:val="000000" w:themeColor="text1"/>
                <w:szCs w:val="21"/>
                <w14:textFill>
                  <w14:solidFill>
                    <w14:schemeClr w14:val="tx1"/>
                  </w14:solidFill>
                </w14:textFill>
              </w:rPr>
            </w:pPr>
          </w:p>
        </w:tc>
        <w:tc>
          <w:tcPr>
            <w:tcW w:w="450" w:type="dxa"/>
            <w:vMerge w:val="continue"/>
            <w:tcBorders>
              <w:right w:val="single" w:color="auto" w:sz="4" w:space="0"/>
            </w:tcBorders>
            <w:vAlign w:val="center"/>
          </w:tcPr>
          <w:p>
            <w:pPr>
              <w:autoSpaceDE w:val="0"/>
              <w:autoSpaceDN w:val="0"/>
              <w:spacing w:line="432" w:lineRule="auto"/>
              <w:jc w:val="center"/>
              <w:rPr>
                <w:rFonts w:ascii="宋体" w:hAnsi="宋体" w:cs="宋体"/>
                <w:color w:val="000000" w:themeColor="text1"/>
                <w:szCs w:val="21"/>
                <w14:textFill>
                  <w14:solidFill>
                    <w14:schemeClr w14:val="tx1"/>
                  </w14:solidFill>
                </w14:textFill>
              </w:rPr>
            </w:pPr>
          </w:p>
        </w:tc>
        <w:tc>
          <w:tcPr>
            <w:tcW w:w="1507" w:type="dxa"/>
            <w:gridSpan w:val="2"/>
            <w:tcBorders>
              <w:left w:val="single" w:color="auto" w:sz="4" w:space="0"/>
            </w:tcBorders>
            <w:vAlign w:val="center"/>
          </w:tcPr>
          <w:p>
            <w:pPr>
              <w:autoSpaceDE w:val="0"/>
              <w:autoSpaceDN w:val="0"/>
              <w:spacing w:line="432"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中级职称人员</w:t>
            </w:r>
          </w:p>
        </w:tc>
        <w:tc>
          <w:tcPr>
            <w:tcW w:w="1860" w:type="dxa"/>
            <w:gridSpan w:val="2"/>
            <w:vAlign w:val="center"/>
          </w:tcPr>
          <w:p>
            <w:pPr>
              <w:autoSpaceDE w:val="0"/>
              <w:autoSpaceDN w:val="0"/>
              <w:spacing w:line="432" w:lineRule="auto"/>
              <w:jc w:val="center"/>
              <w:rPr>
                <w:rFonts w:ascii="宋体" w:hAnsi="宋体" w:cs="宋体"/>
                <w:b/>
                <w:bCs/>
                <w:color w:val="000000" w:themeColor="text1"/>
                <w:szCs w:val="21"/>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42" w:hRule="atLeast"/>
          <w:jc w:val="center"/>
        </w:trPr>
        <w:tc>
          <w:tcPr>
            <w:tcW w:w="1520" w:type="dxa"/>
            <w:vAlign w:val="center"/>
          </w:tcPr>
          <w:p>
            <w:pPr>
              <w:autoSpaceDE w:val="0"/>
              <w:autoSpaceDN w:val="0"/>
              <w:spacing w:line="2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基本账户开户银行</w:t>
            </w:r>
          </w:p>
        </w:tc>
        <w:tc>
          <w:tcPr>
            <w:tcW w:w="3185" w:type="dxa"/>
            <w:gridSpan w:val="3"/>
            <w:vAlign w:val="center"/>
          </w:tcPr>
          <w:p>
            <w:pPr>
              <w:autoSpaceDE w:val="0"/>
              <w:autoSpaceDN w:val="0"/>
              <w:spacing w:line="432" w:lineRule="auto"/>
              <w:jc w:val="center"/>
              <w:rPr>
                <w:rFonts w:ascii="宋体" w:hAnsi="宋体" w:cs="宋体"/>
                <w:color w:val="000000" w:themeColor="text1"/>
                <w:szCs w:val="21"/>
                <w14:textFill>
                  <w14:solidFill>
                    <w14:schemeClr w14:val="tx1"/>
                  </w14:solidFill>
                </w14:textFill>
              </w:rPr>
            </w:pPr>
          </w:p>
        </w:tc>
        <w:tc>
          <w:tcPr>
            <w:tcW w:w="450" w:type="dxa"/>
            <w:vMerge w:val="continue"/>
            <w:tcBorders>
              <w:right w:val="single" w:color="auto" w:sz="4" w:space="0"/>
            </w:tcBorders>
            <w:vAlign w:val="center"/>
          </w:tcPr>
          <w:p>
            <w:pPr>
              <w:autoSpaceDE w:val="0"/>
              <w:autoSpaceDN w:val="0"/>
              <w:spacing w:line="432" w:lineRule="auto"/>
              <w:jc w:val="center"/>
              <w:rPr>
                <w:rFonts w:ascii="宋体" w:hAnsi="宋体" w:cs="宋体"/>
                <w:color w:val="000000" w:themeColor="text1"/>
                <w:szCs w:val="21"/>
                <w14:textFill>
                  <w14:solidFill>
                    <w14:schemeClr w14:val="tx1"/>
                  </w14:solidFill>
                </w14:textFill>
              </w:rPr>
            </w:pPr>
          </w:p>
        </w:tc>
        <w:tc>
          <w:tcPr>
            <w:tcW w:w="1507" w:type="dxa"/>
            <w:gridSpan w:val="2"/>
            <w:tcBorders>
              <w:left w:val="single" w:color="auto" w:sz="4" w:space="0"/>
            </w:tcBorders>
            <w:vAlign w:val="center"/>
          </w:tcPr>
          <w:p>
            <w:pPr>
              <w:autoSpaceDE w:val="0"/>
              <w:autoSpaceDN w:val="0"/>
              <w:spacing w:line="432"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技术人员数量</w:t>
            </w:r>
          </w:p>
        </w:tc>
        <w:tc>
          <w:tcPr>
            <w:tcW w:w="1860" w:type="dxa"/>
            <w:gridSpan w:val="2"/>
            <w:vAlign w:val="center"/>
          </w:tcPr>
          <w:p>
            <w:pPr>
              <w:autoSpaceDE w:val="0"/>
              <w:autoSpaceDN w:val="0"/>
              <w:spacing w:line="432" w:lineRule="auto"/>
              <w:jc w:val="center"/>
              <w:rPr>
                <w:rFonts w:ascii="宋体" w:hAnsi="宋体" w:cs="宋体"/>
                <w:b/>
                <w:bCs/>
                <w:color w:val="000000" w:themeColor="text1"/>
                <w:szCs w:val="21"/>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42" w:hRule="atLeast"/>
          <w:jc w:val="center"/>
        </w:trPr>
        <w:tc>
          <w:tcPr>
            <w:tcW w:w="1520" w:type="dxa"/>
            <w:vAlign w:val="center"/>
          </w:tcPr>
          <w:p>
            <w:pPr>
              <w:autoSpaceDE w:val="0"/>
              <w:autoSpaceDN w:val="0"/>
              <w:spacing w:line="2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基本账户银行账号</w:t>
            </w:r>
          </w:p>
        </w:tc>
        <w:tc>
          <w:tcPr>
            <w:tcW w:w="3185" w:type="dxa"/>
            <w:gridSpan w:val="3"/>
            <w:vAlign w:val="center"/>
          </w:tcPr>
          <w:p>
            <w:pPr>
              <w:autoSpaceDE w:val="0"/>
              <w:autoSpaceDN w:val="0"/>
              <w:spacing w:line="432" w:lineRule="auto"/>
              <w:jc w:val="center"/>
              <w:rPr>
                <w:rFonts w:ascii="宋体" w:hAnsi="宋体" w:cs="宋体"/>
                <w:color w:val="000000" w:themeColor="text1"/>
                <w:szCs w:val="21"/>
                <w14:textFill>
                  <w14:solidFill>
                    <w14:schemeClr w14:val="tx1"/>
                  </w14:solidFill>
                </w14:textFill>
              </w:rPr>
            </w:pPr>
          </w:p>
        </w:tc>
        <w:tc>
          <w:tcPr>
            <w:tcW w:w="450" w:type="dxa"/>
            <w:vMerge w:val="continue"/>
            <w:tcBorders>
              <w:right w:val="single" w:color="auto" w:sz="4" w:space="0"/>
            </w:tcBorders>
            <w:vAlign w:val="center"/>
          </w:tcPr>
          <w:p>
            <w:pPr>
              <w:autoSpaceDE w:val="0"/>
              <w:autoSpaceDN w:val="0"/>
              <w:spacing w:line="432" w:lineRule="auto"/>
              <w:jc w:val="center"/>
              <w:rPr>
                <w:rFonts w:ascii="宋体" w:hAnsi="宋体" w:cs="宋体"/>
                <w:color w:val="000000" w:themeColor="text1"/>
                <w:szCs w:val="21"/>
                <w14:textFill>
                  <w14:solidFill>
                    <w14:schemeClr w14:val="tx1"/>
                  </w14:solidFill>
                </w14:textFill>
              </w:rPr>
            </w:pPr>
          </w:p>
        </w:tc>
        <w:tc>
          <w:tcPr>
            <w:tcW w:w="1507" w:type="dxa"/>
            <w:gridSpan w:val="2"/>
            <w:tcBorders>
              <w:left w:val="single" w:color="auto" w:sz="4" w:space="0"/>
            </w:tcBorders>
            <w:vAlign w:val="center"/>
          </w:tcPr>
          <w:p>
            <w:pPr>
              <w:autoSpaceDE w:val="0"/>
              <w:autoSpaceDN w:val="0"/>
              <w:spacing w:line="432"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各类注册人员</w:t>
            </w:r>
          </w:p>
        </w:tc>
        <w:tc>
          <w:tcPr>
            <w:tcW w:w="1860" w:type="dxa"/>
            <w:gridSpan w:val="2"/>
            <w:vAlign w:val="center"/>
          </w:tcPr>
          <w:p>
            <w:pPr>
              <w:autoSpaceDE w:val="0"/>
              <w:autoSpaceDN w:val="0"/>
              <w:spacing w:line="432" w:lineRule="auto"/>
              <w:jc w:val="center"/>
              <w:rPr>
                <w:rFonts w:ascii="宋体" w:hAnsi="宋体" w:cs="宋体"/>
                <w:b/>
                <w:bCs/>
                <w:color w:val="000000" w:themeColor="text1"/>
                <w:szCs w:val="21"/>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2092" w:hRule="atLeast"/>
          <w:jc w:val="center"/>
        </w:trPr>
        <w:tc>
          <w:tcPr>
            <w:tcW w:w="1520" w:type="dxa"/>
            <w:vAlign w:val="center"/>
          </w:tcPr>
          <w:p>
            <w:pPr>
              <w:autoSpaceDE w:val="0"/>
              <w:autoSpaceDN w:val="0"/>
              <w:spacing w:line="432"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经营范围</w:t>
            </w:r>
          </w:p>
        </w:tc>
        <w:tc>
          <w:tcPr>
            <w:tcW w:w="7002" w:type="dxa"/>
            <w:gridSpan w:val="8"/>
            <w:vAlign w:val="center"/>
          </w:tcPr>
          <w:p>
            <w:pPr>
              <w:autoSpaceDE w:val="0"/>
              <w:autoSpaceDN w:val="0"/>
              <w:spacing w:line="432" w:lineRule="auto"/>
              <w:rPr>
                <w:rFonts w:ascii="宋体" w:hAnsi="宋体" w:cs="宋体"/>
                <w:b/>
                <w:bCs/>
                <w:color w:val="000000" w:themeColor="text1"/>
                <w:szCs w:val="21"/>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1520" w:type="dxa"/>
          </w:tcPr>
          <w:p>
            <w:pPr>
              <w:autoSpaceDE w:val="0"/>
              <w:autoSpaceDN w:val="0"/>
              <w:spacing w:line="432"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备注</w:t>
            </w:r>
          </w:p>
        </w:tc>
        <w:tc>
          <w:tcPr>
            <w:tcW w:w="7002" w:type="dxa"/>
            <w:gridSpan w:val="8"/>
          </w:tcPr>
          <w:p>
            <w:pPr>
              <w:autoSpaceDE w:val="0"/>
              <w:autoSpaceDN w:val="0"/>
              <w:spacing w:line="432" w:lineRule="auto"/>
              <w:rPr>
                <w:rFonts w:ascii="宋体" w:hAnsi="宋体" w:cs="宋体"/>
                <w:color w:val="000000" w:themeColor="text1"/>
                <w:szCs w:val="21"/>
                <w14:textFill>
                  <w14:solidFill>
                    <w14:schemeClr w14:val="tx1"/>
                  </w14:solidFill>
                </w14:textFill>
              </w:rPr>
            </w:pPr>
          </w:p>
        </w:tc>
      </w:tr>
    </w:tbl>
    <w:p>
      <w:pPr>
        <w:snapToGrid w:val="0"/>
        <w:spacing w:line="432"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附：提供“一照三号”或“一照一码”的营业执照副本复印件等加盖公章。</w:t>
      </w:r>
    </w:p>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br w:type="page"/>
      </w:r>
    </w:p>
    <w:p>
      <w:pPr>
        <w:snapToGrid w:val="0"/>
        <w:spacing w:line="360" w:lineRule="auto"/>
        <w:ind w:firstLine="480" w:firstLineChars="200"/>
        <w:rPr>
          <w:rFonts w:ascii="宋体" w:hAnsi="宋体" w:cs="宋体"/>
          <w:b w:val="0"/>
          <w:bCs w:val="0"/>
          <w:color w:val="000000" w:themeColor="text1"/>
          <w:sz w:val="24"/>
          <w14:textFill>
            <w14:solidFill>
              <w14:schemeClr w14:val="tx1"/>
            </w14:solidFill>
          </w14:textFill>
        </w:rPr>
      </w:pPr>
      <w:r>
        <w:rPr>
          <w:rFonts w:hint="eastAsia" w:ascii="宋体" w:hAnsi="宋体" w:cs="宋体"/>
          <w:b w:val="0"/>
          <w:bCs w:val="0"/>
          <w:color w:val="000000" w:themeColor="text1"/>
          <w:sz w:val="24"/>
          <w14:textFill>
            <w14:solidFill>
              <w14:schemeClr w14:val="tx1"/>
            </w14:solidFill>
          </w14:textFill>
        </w:rPr>
        <w:t>1.满足《中华人民共和国政府采购法》第二十二条规定：</w:t>
      </w:r>
    </w:p>
    <w:p>
      <w:pPr>
        <w:snapToGrid w:val="0"/>
        <w:spacing w:line="360" w:lineRule="auto"/>
        <w:ind w:firstLine="480" w:firstLineChars="200"/>
        <w:rPr>
          <w:rFonts w:hint="eastAsia" w:ascii="宋体" w:hAnsi="宋体" w:cs="宋体"/>
          <w:b w:val="0"/>
          <w:bCs w:val="0"/>
          <w:sz w:val="24"/>
          <w:lang w:val="en-US" w:eastAsia="zh-CN"/>
        </w:rPr>
      </w:pPr>
      <w:r>
        <w:rPr>
          <w:rFonts w:hint="eastAsia" w:ascii="宋体" w:hAnsi="宋体" w:cs="宋体"/>
          <w:b w:val="0"/>
          <w:bCs w:val="0"/>
          <w:color w:val="000000" w:themeColor="text1"/>
          <w:sz w:val="24"/>
          <w14:textFill>
            <w14:solidFill>
              <w14:schemeClr w14:val="tx1"/>
            </w14:solidFill>
          </w14:textFill>
        </w:rPr>
        <w:t>2.落实政府采购政策需满足的资格要求：</w:t>
      </w:r>
      <w:r>
        <w:rPr>
          <w:rFonts w:hint="eastAsia" w:ascii="宋体" w:hAnsi="宋体" w:cs="宋体"/>
          <w:b w:val="0"/>
          <w:bCs w:val="0"/>
          <w:sz w:val="24"/>
          <w:lang w:val="en-US" w:eastAsia="zh-CN"/>
        </w:rPr>
        <w:t>无</w:t>
      </w:r>
    </w:p>
    <w:p>
      <w:pPr>
        <w:snapToGrid w:val="0"/>
        <w:spacing w:line="360" w:lineRule="auto"/>
        <w:ind w:firstLine="480" w:firstLineChars="200"/>
        <w:rPr>
          <w:rFonts w:ascii="宋体" w:hAnsi="宋体" w:cs="宋体"/>
          <w:b w:val="0"/>
          <w:bCs w:val="0"/>
          <w:color w:val="000000" w:themeColor="text1"/>
          <w:sz w:val="24"/>
          <w14:textFill>
            <w14:solidFill>
              <w14:schemeClr w14:val="tx1"/>
            </w14:solidFill>
          </w14:textFill>
        </w:rPr>
      </w:pPr>
      <w:r>
        <w:rPr>
          <w:rFonts w:hint="eastAsia" w:ascii="宋体" w:hAnsi="宋体" w:cs="宋体"/>
          <w:b w:val="0"/>
          <w:bCs w:val="0"/>
          <w:color w:val="000000" w:themeColor="text1"/>
          <w:sz w:val="24"/>
          <w14:textFill>
            <w14:solidFill>
              <w14:schemeClr w14:val="tx1"/>
            </w14:solidFill>
          </w14:textFill>
        </w:rPr>
        <w:t>3.本项目的特定资格要求：</w:t>
      </w:r>
    </w:p>
    <w:p>
      <w:pPr>
        <w:spacing w:line="360" w:lineRule="auto"/>
        <w:ind w:firstLine="480" w:firstLineChars="200"/>
        <w:rPr>
          <w:rFonts w:hint="eastAsia" w:ascii="宋体" w:hAnsi="宋体" w:cs="宋体"/>
          <w:bCs/>
          <w:color w:val="auto"/>
          <w:sz w:val="24"/>
        </w:rPr>
      </w:pPr>
      <w:r>
        <w:rPr>
          <w:rFonts w:hint="eastAsia" w:ascii="宋体" w:hAnsi="宋体" w:cs="宋体"/>
          <w:bCs/>
          <w:color w:val="auto"/>
          <w:sz w:val="24"/>
        </w:rPr>
        <w:t>3.1</w:t>
      </w:r>
      <w:r>
        <w:rPr>
          <w:rFonts w:hint="eastAsia" w:ascii="宋体" w:hAnsi="宋体" w:cs="宋体"/>
          <w:bCs/>
          <w:color w:val="auto"/>
          <w:sz w:val="24"/>
          <w:lang w:eastAsia="zh-CN"/>
        </w:rPr>
        <w:t>、</w:t>
      </w:r>
      <w:r>
        <w:rPr>
          <w:rFonts w:hint="eastAsia" w:ascii="宋体" w:hAnsi="宋体" w:cs="宋体"/>
          <w:bCs/>
          <w:color w:val="auto"/>
          <w:sz w:val="24"/>
        </w:rPr>
        <w:t>在中华人民共和国注册，具有独立承担民事责任的能力（注： ①</w:t>
      </w:r>
      <w:r>
        <w:rPr>
          <w:rFonts w:hint="eastAsia" w:ascii="宋体" w:hAnsi="宋体" w:cs="宋体"/>
          <w:bCs/>
          <w:color w:val="auto"/>
          <w:sz w:val="24"/>
          <w:lang w:eastAsia="zh-CN"/>
        </w:rPr>
        <w:t>投标人</w:t>
      </w:r>
      <w:r>
        <w:rPr>
          <w:rFonts w:hint="eastAsia" w:ascii="宋体" w:hAnsi="宋体" w:cs="宋体"/>
          <w:bCs/>
          <w:color w:val="auto"/>
          <w:sz w:val="24"/>
        </w:rPr>
        <w:t>若为企业法人：提供有效的“统一社会信用代码营业执照”； ②若为事业法人：提供有效的“统一社会信用代码法人登记证书”； ③若为其他组织： 提供“对应主管部门颁发的准许执业证明文件或营业执照”。 以上均提供复印件加盖公章） ；</w:t>
      </w:r>
    </w:p>
    <w:p>
      <w:pPr>
        <w:spacing w:line="360" w:lineRule="auto"/>
        <w:ind w:firstLine="480" w:firstLineChars="200"/>
        <w:rPr>
          <w:rFonts w:hint="eastAsia" w:ascii="宋体" w:hAnsi="宋体" w:cs="宋体"/>
          <w:bCs/>
          <w:color w:val="auto"/>
          <w:sz w:val="24"/>
        </w:rPr>
      </w:pPr>
      <w:r>
        <w:rPr>
          <w:rFonts w:hint="eastAsia" w:ascii="宋体" w:hAnsi="宋体" w:cs="宋体"/>
          <w:bCs/>
          <w:color w:val="auto"/>
          <w:sz w:val="24"/>
        </w:rPr>
        <w:t>3.2</w:t>
      </w:r>
      <w:r>
        <w:rPr>
          <w:rFonts w:hint="eastAsia" w:ascii="宋体" w:hAnsi="宋体" w:cs="宋体"/>
          <w:bCs/>
          <w:color w:val="auto"/>
          <w:sz w:val="24"/>
          <w:lang w:eastAsia="zh-CN"/>
        </w:rPr>
        <w:t>、</w:t>
      </w:r>
      <w:r>
        <w:rPr>
          <w:rFonts w:hint="eastAsia" w:ascii="宋体" w:hAnsi="宋体" w:cs="宋体"/>
          <w:bCs/>
          <w:color w:val="auto"/>
          <w:sz w:val="24"/>
        </w:rPr>
        <w:t>具有良好的商业信誉和健全的财务会计制度（须提供会计师事务所出具的2021年度以来任意一个年度完整财务审计报告复印件或提供2022年至今任意3个月的财务报表复印件（包含资产负债表、现金流量表、利润表），（以上均提供复印件加盖公章）））；</w:t>
      </w:r>
    </w:p>
    <w:p>
      <w:pPr>
        <w:spacing w:line="360" w:lineRule="auto"/>
        <w:ind w:firstLine="480" w:firstLineChars="200"/>
        <w:rPr>
          <w:rFonts w:hint="eastAsia" w:ascii="宋体" w:hAnsi="宋体" w:cs="宋体"/>
          <w:bCs/>
          <w:color w:val="auto"/>
          <w:sz w:val="24"/>
        </w:rPr>
      </w:pPr>
      <w:r>
        <w:rPr>
          <w:rFonts w:hint="eastAsia" w:ascii="宋体" w:hAnsi="宋体" w:cs="宋体"/>
          <w:bCs/>
          <w:color w:val="auto"/>
          <w:sz w:val="24"/>
        </w:rPr>
        <w:t>3.3</w:t>
      </w:r>
      <w:r>
        <w:rPr>
          <w:rFonts w:hint="eastAsia" w:ascii="宋体" w:hAnsi="宋体" w:cs="宋体"/>
          <w:bCs/>
          <w:color w:val="auto"/>
          <w:sz w:val="24"/>
          <w:lang w:eastAsia="zh-CN"/>
        </w:rPr>
        <w:t>、</w:t>
      </w:r>
      <w:r>
        <w:rPr>
          <w:rFonts w:hint="eastAsia" w:ascii="宋体" w:hAnsi="宋体" w:cs="宋体"/>
          <w:bCs/>
          <w:color w:val="auto"/>
          <w:sz w:val="24"/>
        </w:rPr>
        <w:t>有依法缴纳税收和社会保障资金的良好记录（须提供2022年</w:t>
      </w:r>
      <w:r>
        <w:rPr>
          <w:rFonts w:hint="eastAsia" w:ascii="宋体" w:hAnsi="宋体" w:eastAsia="宋体" w:cs="宋体"/>
          <w:bCs/>
          <w:color w:val="auto"/>
          <w:sz w:val="24"/>
          <w:lang w:val="en-US" w:eastAsia="zh-CN"/>
        </w:rPr>
        <w:t>至今</w:t>
      </w:r>
      <w:r>
        <w:rPr>
          <w:rFonts w:hint="eastAsia" w:ascii="宋体" w:hAnsi="宋体" w:cs="宋体"/>
          <w:bCs/>
          <w:color w:val="auto"/>
          <w:sz w:val="24"/>
        </w:rPr>
        <w:t>任意3个月的依法缴纳税收证明和缴纳社保证明复印件加盖公章加盖公章）；</w:t>
      </w:r>
    </w:p>
    <w:p>
      <w:pPr>
        <w:spacing w:line="360" w:lineRule="auto"/>
        <w:ind w:firstLine="480" w:firstLineChars="200"/>
        <w:rPr>
          <w:rFonts w:hint="eastAsia" w:ascii="宋体" w:hAnsi="宋体" w:cs="宋体"/>
          <w:bCs/>
          <w:color w:val="auto"/>
          <w:sz w:val="24"/>
        </w:rPr>
      </w:pPr>
      <w:r>
        <w:rPr>
          <w:rFonts w:hint="eastAsia" w:ascii="宋体" w:hAnsi="宋体" w:cs="宋体"/>
          <w:bCs/>
          <w:color w:val="auto"/>
          <w:sz w:val="24"/>
        </w:rPr>
        <w:t>3.4</w:t>
      </w:r>
      <w:r>
        <w:rPr>
          <w:rFonts w:hint="eastAsia" w:ascii="宋体" w:hAnsi="宋体" w:cs="宋体"/>
          <w:bCs/>
          <w:color w:val="auto"/>
          <w:sz w:val="24"/>
          <w:lang w:eastAsia="zh-CN"/>
        </w:rPr>
        <w:t>、</w:t>
      </w:r>
      <w:r>
        <w:rPr>
          <w:rFonts w:hint="eastAsia" w:ascii="宋体" w:hAnsi="宋体" w:cs="宋体"/>
          <w:bCs/>
          <w:color w:val="auto"/>
          <w:sz w:val="24"/>
        </w:rPr>
        <w:t>参加此项采购活动前三年内，在经营活动中没有重大违法记录（须提供承诺函加盖公章）；</w:t>
      </w:r>
    </w:p>
    <w:p>
      <w:pPr>
        <w:spacing w:line="360" w:lineRule="auto"/>
        <w:ind w:firstLine="480" w:firstLineChars="200"/>
        <w:rPr>
          <w:rFonts w:hint="eastAsia" w:ascii="宋体" w:hAnsi="宋体" w:cs="宋体"/>
          <w:bCs/>
          <w:color w:val="auto"/>
          <w:sz w:val="24"/>
        </w:rPr>
      </w:pPr>
      <w:r>
        <w:rPr>
          <w:rFonts w:hint="eastAsia" w:ascii="宋体" w:hAnsi="宋体" w:cs="宋体"/>
          <w:bCs/>
          <w:color w:val="auto"/>
          <w:sz w:val="24"/>
        </w:rPr>
        <w:t>3.5</w:t>
      </w:r>
      <w:r>
        <w:rPr>
          <w:rFonts w:hint="eastAsia" w:ascii="宋体" w:hAnsi="宋体" w:cs="宋体"/>
          <w:bCs/>
          <w:color w:val="auto"/>
          <w:sz w:val="24"/>
          <w:lang w:eastAsia="zh-CN"/>
        </w:rPr>
        <w:t>、</w:t>
      </w:r>
      <w:r>
        <w:rPr>
          <w:rFonts w:hint="eastAsia" w:ascii="宋体" w:hAnsi="宋体" w:cs="宋体"/>
          <w:bCs/>
          <w:color w:val="auto"/>
          <w:sz w:val="24"/>
        </w:rPr>
        <w:t>具有履行合同所必需的设备和专业技术能力（提供承诺函加盖公章）；</w:t>
      </w:r>
    </w:p>
    <w:p>
      <w:pPr>
        <w:spacing w:line="360" w:lineRule="auto"/>
        <w:ind w:firstLine="480" w:firstLineChars="200"/>
        <w:rPr>
          <w:rFonts w:hint="eastAsia" w:ascii="宋体" w:hAnsi="宋体" w:cs="宋体"/>
          <w:bCs/>
          <w:color w:val="auto"/>
          <w:sz w:val="24"/>
        </w:rPr>
      </w:pPr>
      <w:r>
        <w:rPr>
          <w:rFonts w:hint="eastAsia" w:ascii="宋体" w:hAnsi="宋体" w:cs="宋体"/>
          <w:bCs/>
          <w:color w:val="auto"/>
          <w:sz w:val="24"/>
        </w:rPr>
        <w:t>3.6</w:t>
      </w:r>
      <w:r>
        <w:rPr>
          <w:rFonts w:hint="eastAsia" w:ascii="宋体" w:hAnsi="宋体" w:cs="宋体"/>
          <w:bCs/>
          <w:color w:val="auto"/>
          <w:sz w:val="24"/>
          <w:lang w:eastAsia="zh-CN"/>
        </w:rPr>
        <w:t>、投标人</w:t>
      </w:r>
      <w:r>
        <w:rPr>
          <w:rFonts w:hint="eastAsia" w:ascii="宋体" w:hAnsi="宋体" w:cs="宋体"/>
          <w:bCs/>
          <w:color w:val="auto"/>
          <w:sz w:val="24"/>
        </w:rPr>
        <w:t>必须出具信用中国网站出具的信用报告复印件加盖公章以及为未被列入“信用中国”网站(www.creditchina.gov.cn)政府采购严重违法失信行为记录名单、重大税收违法失信主体、中国执行信息公开网失信被执行人名单”和中国政府采购网( www.ccgp.gov.cn )的“政府采购严重违法失信行为记录名单”的</w:t>
      </w:r>
      <w:r>
        <w:rPr>
          <w:rFonts w:hint="eastAsia" w:ascii="宋体" w:hAnsi="宋体" w:cs="宋体"/>
          <w:bCs/>
          <w:color w:val="auto"/>
          <w:sz w:val="24"/>
          <w:lang w:eastAsia="zh-CN"/>
        </w:rPr>
        <w:t>投标人</w:t>
      </w:r>
      <w:r>
        <w:rPr>
          <w:rFonts w:hint="eastAsia" w:ascii="宋体" w:hAnsi="宋体" w:cs="宋体"/>
          <w:bCs/>
          <w:color w:val="auto"/>
          <w:sz w:val="24"/>
        </w:rPr>
        <w:t>(提供自招标文件售卖之日起至投标文件递交截止之日止的任意一天的查询结果网页截图并加盖单位公章)；</w:t>
      </w:r>
    </w:p>
    <w:p>
      <w:pPr>
        <w:spacing w:line="360" w:lineRule="auto"/>
        <w:ind w:firstLine="480" w:firstLineChars="200"/>
        <w:rPr>
          <w:rFonts w:hint="eastAsia" w:ascii="宋体" w:hAnsi="宋体" w:cs="宋体"/>
          <w:bCs/>
          <w:color w:val="auto"/>
          <w:sz w:val="24"/>
        </w:rPr>
      </w:pPr>
      <w:r>
        <w:rPr>
          <w:rFonts w:hint="eastAsia" w:ascii="宋体" w:hAnsi="宋体" w:cs="宋体"/>
          <w:bCs/>
          <w:color w:val="auto"/>
          <w:sz w:val="24"/>
        </w:rPr>
        <w:t>3.7</w:t>
      </w:r>
      <w:r>
        <w:rPr>
          <w:rFonts w:hint="eastAsia" w:ascii="宋体" w:hAnsi="宋体" w:cs="宋体"/>
          <w:bCs/>
          <w:color w:val="auto"/>
          <w:sz w:val="24"/>
          <w:lang w:eastAsia="zh-CN"/>
        </w:rPr>
        <w:t>、投标人</w:t>
      </w:r>
      <w:r>
        <w:rPr>
          <w:rFonts w:hint="eastAsia" w:ascii="宋体" w:hAnsi="宋体" w:cs="宋体"/>
          <w:bCs/>
          <w:color w:val="auto"/>
          <w:sz w:val="24"/>
        </w:rPr>
        <w:t>应具有测绘地理信息行政主管部门颁发的</w:t>
      </w:r>
      <w:r>
        <w:rPr>
          <w:rFonts w:hint="eastAsia" w:ascii="宋体" w:hAnsi="宋体" w:cs="宋体"/>
          <w:bCs/>
          <w:color w:val="auto"/>
          <w:sz w:val="24"/>
          <w:lang w:eastAsia="zh-CN"/>
        </w:rPr>
        <w:t>乙级及以上测绘</w:t>
      </w:r>
      <w:r>
        <w:rPr>
          <w:rFonts w:hint="eastAsia" w:ascii="宋体" w:hAnsi="宋体" w:cs="宋体"/>
          <w:bCs/>
          <w:color w:val="auto"/>
          <w:sz w:val="24"/>
        </w:rPr>
        <w:t>资质证书（专业范围须包括界线与不动产测绘）；若</w:t>
      </w:r>
      <w:r>
        <w:rPr>
          <w:rFonts w:hint="eastAsia" w:ascii="宋体" w:hAnsi="宋体" w:cs="宋体"/>
          <w:bCs/>
          <w:color w:val="auto"/>
          <w:sz w:val="24"/>
          <w:lang w:eastAsia="zh-CN"/>
        </w:rPr>
        <w:t>投标人</w:t>
      </w:r>
      <w:r>
        <w:rPr>
          <w:rFonts w:hint="eastAsia" w:ascii="宋体" w:hAnsi="宋体" w:cs="宋体"/>
          <w:bCs/>
          <w:color w:val="auto"/>
          <w:sz w:val="24"/>
        </w:rPr>
        <w:t>为海南省外</w:t>
      </w:r>
      <w:r>
        <w:rPr>
          <w:rFonts w:hint="eastAsia" w:ascii="宋体" w:hAnsi="宋体" w:cs="宋体"/>
          <w:bCs/>
          <w:color w:val="auto"/>
          <w:sz w:val="24"/>
          <w:lang w:eastAsia="zh-CN"/>
        </w:rPr>
        <w:t>投标人</w:t>
      </w:r>
      <w:r>
        <w:rPr>
          <w:rFonts w:hint="eastAsia" w:ascii="宋体" w:hAnsi="宋体" w:cs="宋体"/>
          <w:bCs/>
          <w:color w:val="auto"/>
          <w:sz w:val="24"/>
        </w:rPr>
        <w:t>还须持有海南省测绘地理信息行政主管部门颁发的《海南省省外测绘地理信息单位验证登记证》，提供证书复印件并加盖单位公章；</w:t>
      </w:r>
    </w:p>
    <w:p>
      <w:pPr>
        <w:spacing w:line="360" w:lineRule="auto"/>
        <w:ind w:firstLine="480" w:firstLineChars="200"/>
        <w:rPr>
          <w:rFonts w:hint="eastAsia" w:ascii="宋体" w:hAnsi="宋体" w:cs="宋体"/>
          <w:bCs/>
          <w:color w:val="000000"/>
          <w:sz w:val="24"/>
        </w:rPr>
      </w:pPr>
      <w:r>
        <w:rPr>
          <w:rFonts w:hint="eastAsia" w:ascii="宋体" w:hAnsi="宋体" w:cs="宋体"/>
          <w:bCs/>
          <w:color w:val="000000"/>
          <w:sz w:val="24"/>
        </w:rPr>
        <w:t>3.</w:t>
      </w:r>
      <w:r>
        <w:rPr>
          <w:rFonts w:hint="eastAsia" w:ascii="宋体" w:hAnsi="宋体" w:cs="宋体"/>
          <w:bCs/>
          <w:color w:val="000000"/>
          <w:sz w:val="24"/>
          <w:lang w:val="en-US" w:eastAsia="zh-CN"/>
        </w:rPr>
        <w:t>8</w:t>
      </w:r>
      <w:r>
        <w:rPr>
          <w:rFonts w:hint="eastAsia" w:ascii="宋体" w:hAnsi="宋体" w:cs="宋体"/>
          <w:bCs/>
          <w:color w:val="000000"/>
          <w:sz w:val="24"/>
        </w:rPr>
        <w:t>、按规定提交投标保证金（提供保证金缴纳凭证复印件加盖公章）；</w:t>
      </w:r>
    </w:p>
    <w:p>
      <w:pPr>
        <w:spacing w:line="360" w:lineRule="auto"/>
        <w:ind w:firstLine="480" w:firstLineChars="200"/>
        <w:rPr>
          <w:rFonts w:hint="eastAsia" w:ascii="宋体" w:hAnsi="宋体" w:cs="宋体"/>
          <w:bCs/>
          <w:color w:val="000000"/>
          <w:sz w:val="24"/>
        </w:rPr>
      </w:pPr>
      <w:r>
        <w:rPr>
          <w:rFonts w:hint="eastAsia" w:ascii="宋体" w:hAnsi="宋体" w:cs="宋体"/>
          <w:bCs/>
          <w:color w:val="000000"/>
          <w:sz w:val="24"/>
        </w:rPr>
        <w:t>3.</w:t>
      </w:r>
      <w:r>
        <w:rPr>
          <w:rFonts w:hint="eastAsia" w:ascii="宋体" w:hAnsi="宋体" w:cs="宋体"/>
          <w:bCs/>
          <w:color w:val="000000"/>
          <w:sz w:val="24"/>
          <w:lang w:val="en-US" w:eastAsia="zh-CN"/>
        </w:rPr>
        <w:t>9</w:t>
      </w:r>
      <w:r>
        <w:rPr>
          <w:rFonts w:hint="eastAsia" w:ascii="宋体" w:hAnsi="宋体" w:cs="宋体"/>
          <w:bCs/>
          <w:color w:val="000000"/>
          <w:sz w:val="24"/>
        </w:rPr>
        <w:t>、本项目不接受联合体投标。（提供承诺函加盖公章）</w:t>
      </w:r>
    </w:p>
    <w:p>
      <w:pPr>
        <w:autoSpaceDN w:val="0"/>
        <w:adjustRightInd w:val="0"/>
        <w:spacing w:line="360" w:lineRule="auto"/>
        <w:jc w:val="left"/>
        <w:textAlignment w:val="baseline"/>
        <w:rPr>
          <w:rFonts w:ascii="宋体" w:hAnsi="宋体" w:cs="宋体"/>
          <w:color w:val="000000" w:themeColor="text1"/>
          <w:kern w:val="0"/>
          <w:sz w:val="36"/>
          <w:szCs w:val="24"/>
          <w14:textFill>
            <w14:solidFill>
              <w14:schemeClr w14:val="tx1"/>
            </w14:solidFill>
          </w14:textFill>
        </w:rPr>
      </w:pPr>
    </w:p>
    <w:p>
      <w:pPr>
        <w:autoSpaceDN w:val="0"/>
        <w:adjustRightInd w:val="0"/>
        <w:spacing w:line="360" w:lineRule="auto"/>
        <w:jc w:val="left"/>
        <w:textAlignment w:val="baseline"/>
        <w:rPr>
          <w:rFonts w:ascii="宋体" w:hAnsi="宋体" w:cs="宋体"/>
          <w:b/>
          <w:color w:val="000000" w:themeColor="text1"/>
          <w:sz w:val="36"/>
          <w14:textFill>
            <w14:solidFill>
              <w14:schemeClr w14:val="tx1"/>
            </w14:solidFill>
          </w14:textFill>
        </w:rPr>
      </w:pPr>
    </w:p>
    <w:p>
      <w:pPr>
        <w:widowControl/>
        <w:jc w:val="left"/>
        <w:rPr>
          <w:rFonts w:ascii="宋体" w:hAnsi="宋体" w:cs="宋体"/>
          <w:b/>
          <w:bCs/>
          <w:color w:val="000000" w:themeColor="text1"/>
          <w:sz w:val="28"/>
          <w:szCs w:val="28"/>
          <w14:textFill>
            <w14:solidFill>
              <w14:schemeClr w14:val="tx1"/>
            </w14:solidFill>
          </w14:textFill>
        </w:rPr>
      </w:pPr>
    </w:p>
    <w:p>
      <w:pPr>
        <w:pStyle w:val="6"/>
        <w:jc w:val="center"/>
        <w:rPr>
          <w:rFonts w:ascii="宋体" w:hAnsi="宋体" w:cs="宋体"/>
          <w:color w:val="000000" w:themeColor="text1"/>
          <w:sz w:val="28"/>
          <w14:textFill>
            <w14:solidFill>
              <w14:schemeClr w14:val="tx1"/>
            </w14:solidFill>
          </w14:textFill>
        </w:rPr>
      </w:pPr>
      <w:r>
        <w:rPr>
          <w:rFonts w:hint="eastAsia" w:ascii="宋体" w:hAnsi="宋体" w:cs="宋体"/>
          <w:color w:val="000000" w:themeColor="text1"/>
          <w:sz w:val="28"/>
          <w14:textFill>
            <w14:solidFill>
              <w14:schemeClr w14:val="tx1"/>
            </w14:solidFill>
          </w14:textFill>
        </w:rPr>
        <w:t>诚信投标、诚信履约承诺书</w:t>
      </w:r>
    </w:p>
    <w:p>
      <w:pPr>
        <w:spacing w:line="360" w:lineRule="auto"/>
        <w:rPr>
          <w:rFonts w:ascii="宋体" w:hAnsi="宋体" w:cs="宋体"/>
          <w:b/>
          <w:color w:val="000000" w:themeColor="text1"/>
          <w:sz w:val="24"/>
          <w:szCs w:val="24"/>
          <w14:textFill>
            <w14:solidFill>
              <w14:schemeClr w14:val="tx1"/>
            </w14:solidFill>
          </w14:textFill>
        </w:rPr>
      </w:pPr>
    </w:p>
    <w:p>
      <w:pPr>
        <w:spacing w:line="432" w:lineRule="auto"/>
        <w:rPr>
          <w:rFonts w:hint="eastAsia" w:ascii="宋体" w:hAnsi="宋体" w:eastAsia="宋体" w:cs="宋体"/>
          <w:b/>
          <w:color w:val="000000" w:themeColor="text1"/>
          <w:sz w:val="24"/>
          <w:lang w:eastAsia="zh-CN"/>
          <w14:textFill>
            <w14:solidFill>
              <w14:schemeClr w14:val="tx1"/>
            </w14:solidFill>
          </w14:textFill>
        </w:rPr>
      </w:pPr>
      <w:r>
        <w:rPr>
          <w:rFonts w:hint="eastAsia" w:ascii="宋体" w:hAnsi="宋体" w:cs="宋体"/>
          <w:b/>
          <w:color w:val="000000" w:themeColor="text1"/>
          <w:sz w:val="24"/>
          <w14:textFill>
            <w14:solidFill>
              <w14:schemeClr w14:val="tx1"/>
            </w14:solidFill>
          </w14:textFill>
        </w:rPr>
        <w:t>致</w:t>
      </w:r>
      <w:r>
        <w:rPr>
          <w:rFonts w:hint="eastAsia" w:ascii="宋体" w:hAnsi="宋体" w:cs="宋体"/>
          <w:b/>
          <w:color w:val="000000" w:themeColor="text1"/>
          <w:sz w:val="24"/>
          <w:szCs w:val="24"/>
          <w14:textFill>
            <w14:solidFill>
              <w14:schemeClr w14:val="tx1"/>
            </w14:solidFill>
          </w14:textFill>
        </w:rPr>
        <w:t>：</w:t>
      </w:r>
      <w:r>
        <w:rPr>
          <w:rFonts w:hint="eastAsia" w:ascii="宋体" w:hAnsi="宋体" w:cs="宋体"/>
          <w:b/>
          <w:color w:val="000000" w:themeColor="text1"/>
          <w:sz w:val="24"/>
          <w:u w:val="single"/>
          <w:lang w:eastAsia="zh-CN"/>
          <w14:textFill>
            <w14:solidFill>
              <w14:schemeClr w14:val="tx1"/>
            </w14:solidFill>
          </w14:textFill>
        </w:rPr>
        <w:t>文昌市自然资源和规划局</w:t>
      </w:r>
    </w:p>
    <w:p>
      <w:pPr>
        <w:autoSpaceDN w:val="0"/>
        <w:adjustRightInd w:val="0"/>
        <w:spacing w:line="360" w:lineRule="auto"/>
        <w:ind w:firstLine="480" w:firstLineChars="200"/>
        <w:jc w:val="left"/>
        <w:textAlignment w:val="baseline"/>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我方就本次公开招标采购活动向贵方郑重承诺：</w:t>
      </w:r>
    </w:p>
    <w:p>
      <w:pPr>
        <w:autoSpaceDN w:val="0"/>
        <w:adjustRightInd w:val="0"/>
        <w:spacing w:line="360" w:lineRule="auto"/>
        <w:ind w:firstLine="480" w:firstLineChars="200"/>
        <w:jc w:val="left"/>
        <w:textAlignment w:val="baseline"/>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一、我方已经充分理解了并完全响应招标文件规定的所有要求、用户需求、</w:t>
      </w:r>
      <w:r>
        <w:rPr>
          <w:rFonts w:hint="eastAsia" w:ascii="宋体" w:hAnsi="宋体" w:cs="宋体"/>
          <w:color w:val="000000" w:themeColor="text1"/>
          <w:kern w:val="0"/>
          <w:sz w:val="24"/>
          <w:szCs w:val="24"/>
          <w:lang w:eastAsia="zh-CN"/>
          <w14:textFill>
            <w14:solidFill>
              <w14:schemeClr w14:val="tx1"/>
            </w14:solidFill>
          </w14:textFill>
        </w:rPr>
        <w:t>中标</w:t>
      </w:r>
      <w:r>
        <w:rPr>
          <w:rFonts w:hint="eastAsia" w:ascii="宋体" w:hAnsi="宋体" w:cs="宋体"/>
          <w:color w:val="000000" w:themeColor="text1"/>
          <w:kern w:val="0"/>
          <w:sz w:val="24"/>
          <w:szCs w:val="24"/>
          <w14:textFill>
            <w14:solidFill>
              <w14:schemeClr w14:val="tx1"/>
            </w14:solidFill>
          </w14:textFill>
        </w:rPr>
        <w:t>条件和合同条款，没有任何异议。</w:t>
      </w:r>
    </w:p>
    <w:p>
      <w:pPr>
        <w:autoSpaceDN w:val="0"/>
        <w:adjustRightInd w:val="0"/>
        <w:spacing w:line="360" w:lineRule="auto"/>
        <w:ind w:firstLine="480" w:firstLineChars="200"/>
        <w:jc w:val="left"/>
        <w:textAlignment w:val="baseline"/>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二、我方在投标文件中提交的所有证明材料都是真实有效的；我方做出的所有响应都是真实可信、可以实现、并经得起验收检验的。我方保证所有的投标响应在报价有效期内不发生任何变更。</w:t>
      </w:r>
    </w:p>
    <w:p>
      <w:pPr>
        <w:autoSpaceDN w:val="0"/>
        <w:adjustRightInd w:val="0"/>
        <w:spacing w:line="360" w:lineRule="auto"/>
        <w:ind w:firstLine="480" w:firstLineChars="200"/>
        <w:jc w:val="left"/>
        <w:textAlignment w:val="baseline"/>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三、我方知道，如果</w:t>
      </w:r>
      <w:r>
        <w:rPr>
          <w:rFonts w:hint="eastAsia" w:ascii="宋体" w:hAnsi="宋体" w:cs="宋体"/>
          <w:color w:val="000000" w:themeColor="text1"/>
          <w:kern w:val="0"/>
          <w:sz w:val="24"/>
          <w:szCs w:val="24"/>
          <w:lang w:eastAsia="zh-CN"/>
          <w14:textFill>
            <w14:solidFill>
              <w14:schemeClr w14:val="tx1"/>
            </w14:solidFill>
          </w14:textFill>
        </w:rPr>
        <w:t>中标</w:t>
      </w:r>
      <w:r>
        <w:rPr>
          <w:rFonts w:hint="eastAsia" w:ascii="宋体" w:hAnsi="宋体" w:cs="宋体"/>
          <w:color w:val="000000" w:themeColor="text1"/>
          <w:kern w:val="0"/>
          <w:sz w:val="24"/>
          <w:szCs w:val="24"/>
          <w14:textFill>
            <w14:solidFill>
              <w14:schemeClr w14:val="tx1"/>
            </w14:solidFill>
          </w14:textFill>
        </w:rPr>
        <w:t>后放弃</w:t>
      </w:r>
      <w:r>
        <w:rPr>
          <w:rFonts w:hint="eastAsia" w:ascii="宋体" w:hAnsi="宋体" w:cs="宋体"/>
          <w:color w:val="000000" w:themeColor="text1"/>
          <w:kern w:val="0"/>
          <w:sz w:val="24"/>
          <w:szCs w:val="24"/>
          <w:lang w:eastAsia="zh-CN"/>
          <w14:textFill>
            <w14:solidFill>
              <w14:schemeClr w14:val="tx1"/>
            </w14:solidFill>
          </w14:textFill>
        </w:rPr>
        <w:t>中标</w:t>
      </w:r>
      <w:r>
        <w:rPr>
          <w:rFonts w:hint="eastAsia" w:ascii="宋体" w:hAnsi="宋体" w:cs="宋体"/>
          <w:color w:val="000000" w:themeColor="text1"/>
          <w:kern w:val="0"/>
          <w:sz w:val="24"/>
          <w:szCs w:val="24"/>
          <w14:textFill>
            <w14:solidFill>
              <w14:schemeClr w14:val="tx1"/>
            </w14:solidFill>
          </w14:textFill>
        </w:rPr>
        <w:t>，不论原因何在，都是不诚信投标的行为，都会给采购项目造成损失。如果招标人将本合同授予我方，我方将承担所有的潜在合同风险，绝不以任何理由弃标。</w:t>
      </w:r>
    </w:p>
    <w:p>
      <w:pPr>
        <w:autoSpaceDN w:val="0"/>
        <w:adjustRightInd w:val="0"/>
        <w:spacing w:line="360" w:lineRule="auto"/>
        <w:ind w:firstLine="480" w:firstLineChars="200"/>
        <w:jc w:val="left"/>
        <w:textAlignment w:val="baseline"/>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四、我方知道，</w:t>
      </w:r>
      <w:r>
        <w:rPr>
          <w:rFonts w:hint="eastAsia" w:ascii="宋体" w:hAnsi="宋体" w:cs="宋体"/>
          <w:color w:val="000000" w:themeColor="text1"/>
          <w:kern w:val="0"/>
          <w:sz w:val="24"/>
          <w:szCs w:val="24"/>
          <w:lang w:eastAsia="zh-CN"/>
          <w14:textFill>
            <w14:solidFill>
              <w14:schemeClr w14:val="tx1"/>
            </w14:solidFill>
          </w14:textFill>
        </w:rPr>
        <w:t>中标</w:t>
      </w:r>
      <w:r>
        <w:rPr>
          <w:rFonts w:hint="eastAsia" w:ascii="宋体" w:hAnsi="宋体" w:cs="宋体"/>
          <w:color w:val="000000" w:themeColor="text1"/>
          <w:kern w:val="0"/>
          <w:sz w:val="24"/>
          <w:szCs w:val="24"/>
          <w14:textFill>
            <w14:solidFill>
              <w14:schemeClr w14:val="tx1"/>
            </w14:solidFill>
          </w14:textFill>
        </w:rPr>
        <w:t>后拒签或故意拖延签署合同、拒绝履行或故意拖延履行合同，不论原因何在，都是不诚信履约的行为。如果招标人将本合同授予我方，我方将如约在规定的期限内签署合同，在规定的期限内履行合同。</w:t>
      </w:r>
    </w:p>
    <w:p>
      <w:pPr>
        <w:autoSpaceDN w:val="0"/>
        <w:adjustRightInd w:val="0"/>
        <w:spacing w:line="360" w:lineRule="auto"/>
        <w:ind w:firstLine="480" w:firstLineChars="200"/>
        <w:jc w:val="left"/>
        <w:textAlignment w:val="baseline"/>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五、我方声明：我方在过往两年内的政府采购活动中，没有</w:t>
      </w:r>
      <w:r>
        <w:rPr>
          <w:rFonts w:hint="eastAsia" w:ascii="宋体" w:hAnsi="宋体" w:cs="宋体"/>
          <w:color w:val="000000" w:themeColor="text1"/>
          <w:kern w:val="0"/>
          <w:sz w:val="24"/>
          <w:szCs w:val="24"/>
          <w:lang w:eastAsia="zh-CN"/>
          <w14:textFill>
            <w14:solidFill>
              <w14:schemeClr w14:val="tx1"/>
            </w14:solidFill>
          </w14:textFill>
        </w:rPr>
        <w:t>中标</w:t>
      </w:r>
      <w:r>
        <w:rPr>
          <w:rFonts w:hint="eastAsia" w:ascii="宋体" w:hAnsi="宋体" w:cs="宋体"/>
          <w:color w:val="000000" w:themeColor="text1"/>
          <w:kern w:val="0"/>
          <w:sz w:val="24"/>
          <w:szCs w:val="24"/>
          <w14:textFill>
            <w14:solidFill>
              <w14:schemeClr w14:val="tx1"/>
            </w14:solidFill>
          </w14:textFill>
        </w:rPr>
        <w:t>后放弃</w:t>
      </w:r>
      <w:r>
        <w:rPr>
          <w:rFonts w:hint="eastAsia" w:ascii="宋体" w:hAnsi="宋体" w:cs="宋体"/>
          <w:color w:val="000000" w:themeColor="text1"/>
          <w:kern w:val="0"/>
          <w:sz w:val="24"/>
          <w:szCs w:val="24"/>
          <w:lang w:eastAsia="zh-CN"/>
          <w14:textFill>
            <w14:solidFill>
              <w14:schemeClr w14:val="tx1"/>
            </w14:solidFill>
          </w14:textFill>
        </w:rPr>
        <w:t>中标</w:t>
      </w:r>
      <w:r>
        <w:rPr>
          <w:rFonts w:hint="eastAsia" w:ascii="宋体" w:hAnsi="宋体" w:cs="宋体"/>
          <w:color w:val="000000" w:themeColor="text1"/>
          <w:kern w:val="0"/>
          <w:sz w:val="24"/>
          <w:szCs w:val="24"/>
          <w14:textFill>
            <w14:solidFill>
              <w14:schemeClr w14:val="tx1"/>
            </w14:solidFill>
          </w14:textFill>
        </w:rPr>
        <w:t>、拒签或故意拖延签署合同、拒绝履行或故意拖延履行合同的不诚信行为。</w:t>
      </w:r>
    </w:p>
    <w:p>
      <w:pPr>
        <w:autoSpaceDN w:val="0"/>
        <w:adjustRightInd w:val="0"/>
        <w:spacing w:line="360" w:lineRule="auto"/>
        <w:jc w:val="left"/>
        <w:textAlignment w:val="baseline"/>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以上承诺，能够经受来自任何方面的审查和监督。如有虚假或背离，我方愿承担由此引发的一切不利后果，无条件接受招标人的处置和政府采购监管单位的处罚。</w:t>
      </w:r>
    </w:p>
    <w:p>
      <w:pPr>
        <w:autoSpaceDE w:val="0"/>
        <w:autoSpaceDN w:val="0"/>
        <w:snapToGrid w:val="0"/>
        <w:spacing w:line="360" w:lineRule="auto"/>
        <w:rPr>
          <w:rFonts w:ascii="宋体" w:hAnsi="宋体" w:cs="宋体"/>
          <w:color w:val="000000" w:themeColor="text1"/>
          <w:spacing w:val="8"/>
          <w:sz w:val="24"/>
          <w14:textFill>
            <w14:solidFill>
              <w14:schemeClr w14:val="tx1"/>
            </w14:solidFill>
          </w14:textFill>
        </w:rPr>
      </w:pPr>
    </w:p>
    <w:p>
      <w:pPr>
        <w:spacing w:line="360" w:lineRule="auto"/>
        <w:ind w:right="2" w:rightChars="1"/>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投标人名称（盖章）：</w:t>
      </w:r>
    </w:p>
    <w:p>
      <w:pPr>
        <w:spacing w:line="360" w:lineRule="auto"/>
        <w:ind w:right="2" w:rightChars="1"/>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法定代表人/授权代表（签字或盖章）：</w:t>
      </w:r>
    </w:p>
    <w:p>
      <w:pPr>
        <w:spacing w:line="360" w:lineRule="auto"/>
        <w:ind w:right="2" w:rightChars="1"/>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日期： 年  月  日</w:t>
      </w:r>
    </w:p>
    <w:p>
      <w:pPr>
        <w:widowControl/>
        <w:jc w:val="left"/>
        <w:rPr>
          <w:rFonts w:ascii="宋体" w:hAnsi="宋体" w:cs="宋体"/>
          <w:b/>
          <w:bCs/>
          <w:color w:val="000000" w:themeColor="text1"/>
          <w:sz w:val="28"/>
          <w:szCs w:val="28"/>
          <w14:textFill>
            <w14:solidFill>
              <w14:schemeClr w14:val="tx1"/>
            </w14:solidFill>
          </w14:textFill>
        </w:rPr>
      </w:pPr>
      <w:r>
        <w:rPr>
          <w:rFonts w:hint="eastAsia" w:ascii="宋体" w:hAnsi="宋体" w:cs="宋体"/>
          <w:color w:val="000000" w:themeColor="text1"/>
          <w:sz w:val="28"/>
          <w14:textFill>
            <w14:solidFill>
              <w14:schemeClr w14:val="tx1"/>
            </w14:solidFill>
          </w14:textFill>
        </w:rPr>
        <w:br w:type="page"/>
      </w:r>
    </w:p>
    <w:p>
      <w:pPr>
        <w:spacing w:before="97" w:line="219" w:lineRule="auto"/>
        <w:jc w:val="center"/>
        <w:rPr>
          <w:rFonts w:ascii="宋体" w:hAnsi="宋体" w:eastAsia="宋体" w:cs="宋体"/>
          <w:sz w:val="30"/>
          <w:szCs w:val="30"/>
        </w:rPr>
      </w:pPr>
      <w:bookmarkStart w:id="210" w:name="_Toc17023888"/>
      <w:bookmarkStart w:id="211" w:name="_Toc39873591"/>
      <w:r>
        <w:rPr>
          <w:rFonts w:ascii="宋体" w:hAnsi="宋体" w:eastAsia="宋体" w:cs="宋体"/>
          <w:spacing w:val="-6"/>
          <w:sz w:val="30"/>
          <w:szCs w:val="30"/>
        </w:rPr>
        <w:t>技术、商务响应偏离表</w:t>
      </w:r>
    </w:p>
    <w:p>
      <w:pPr>
        <w:spacing w:line="330" w:lineRule="auto"/>
        <w:rPr>
          <w:rFonts w:ascii="Arial"/>
          <w:sz w:val="21"/>
        </w:rPr>
      </w:pPr>
    </w:p>
    <w:p>
      <w:pPr>
        <w:spacing w:line="331" w:lineRule="auto"/>
        <w:rPr>
          <w:rFonts w:ascii="Arial"/>
          <w:sz w:val="21"/>
        </w:rPr>
      </w:pPr>
    </w:p>
    <w:p>
      <w:pPr>
        <w:spacing w:before="91" w:line="220" w:lineRule="auto"/>
        <w:ind w:left="3203"/>
        <w:rPr>
          <w:rFonts w:ascii="宋体" w:hAnsi="宋体" w:eastAsia="宋体" w:cs="宋体"/>
          <w:sz w:val="28"/>
          <w:szCs w:val="28"/>
        </w:rPr>
      </w:pPr>
      <w:r>
        <w:rPr>
          <w:rFonts w:ascii="宋体" w:hAnsi="宋体" w:eastAsia="宋体" w:cs="宋体"/>
          <w:spacing w:val="10"/>
          <w:sz w:val="28"/>
          <w:szCs w:val="28"/>
        </w:rPr>
        <w:t>技术响应偏离表(格式</w:t>
      </w:r>
      <w:r>
        <w:rPr>
          <w:rFonts w:ascii="宋体" w:hAnsi="宋体" w:eastAsia="宋体" w:cs="宋体"/>
          <w:spacing w:val="9"/>
          <w:sz w:val="28"/>
          <w:szCs w:val="28"/>
        </w:rPr>
        <w:t>)</w:t>
      </w:r>
    </w:p>
    <w:p>
      <w:pPr>
        <w:spacing w:before="237" w:line="220" w:lineRule="auto"/>
        <w:ind w:left="522"/>
        <w:rPr>
          <w:rFonts w:ascii="宋体" w:hAnsi="宋体" w:eastAsia="宋体" w:cs="宋体"/>
          <w:sz w:val="24"/>
          <w:szCs w:val="24"/>
        </w:rPr>
      </w:pPr>
      <w:r>
        <w:rPr>
          <w:rFonts w:ascii="宋体" w:hAnsi="宋体" w:eastAsia="宋体" w:cs="宋体"/>
          <w:spacing w:val="-12"/>
          <w:sz w:val="24"/>
          <w:szCs w:val="24"/>
        </w:rPr>
        <w:t>项</w:t>
      </w:r>
      <w:r>
        <w:rPr>
          <w:rFonts w:ascii="宋体" w:hAnsi="宋体" w:eastAsia="宋体" w:cs="宋体"/>
          <w:spacing w:val="-11"/>
          <w:sz w:val="24"/>
          <w:szCs w:val="24"/>
        </w:rPr>
        <w:t>目</w:t>
      </w:r>
      <w:r>
        <w:rPr>
          <w:rFonts w:ascii="宋体" w:hAnsi="宋体" w:eastAsia="宋体" w:cs="宋体"/>
          <w:spacing w:val="-6"/>
          <w:sz w:val="24"/>
          <w:szCs w:val="24"/>
        </w:rPr>
        <w:t>名称：                     项目编号：            包号：</w:t>
      </w:r>
    </w:p>
    <w:p>
      <w:pPr>
        <w:spacing w:line="68" w:lineRule="exact"/>
      </w:pPr>
    </w:p>
    <w:tbl>
      <w:tblPr>
        <w:tblStyle w:val="943"/>
        <w:tblW w:w="8495" w:type="dxa"/>
        <w:tblInd w:w="20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28"/>
        <w:gridCol w:w="2471"/>
        <w:gridCol w:w="2511"/>
        <w:gridCol w:w="1739"/>
        <w:gridCol w:w="104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48" w:hRule="atLeast"/>
        </w:trPr>
        <w:tc>
          <w:tcPr>
            <w:tcW w:w="728" w:type="dxa"/>
            <w:tcBorders>
              <w:left w:val="single" w:color="000000" w:sz="12" w:space="0"/>
              <w:right w:val="single" w:color="000000" w:sz="6" w:space="0"/>
            </w:tcBorders>
            <w:vAlign w:val="top"/>
          </w:tcPr>
          <w:p>
            <w:pPr>
              <w:spacing w:line="267" w:lineRule="auto"/>
              <w:rPr>
                <w:rFonts w:ascii="Arial"/>
                <w:sz w:val="21"/>
              </w:rPr>
            </w:pPr>
          </w:p>
          <w:p>
            <w:pPr>
              <w:spacing w:line="267" w:lineRule="auto"/>
              <w:rPr>
                <w:rFonts w:ascii="Arial"/>
                <w:sz w:val="21"/>
              </w:rPr>
            </w:pPr>
          </w:p>
          <w:p>
            <w:pPr>
              <w:spacing w:before="78" w:line="221" w:lineRule="auto"/>
              <w:ind w:left="110"/>
              <w:rPr>
                <w:rFonts w:ascii="宋体" w:hAnsi="宋体" w:eastAsia="宋体" w:cs="宋体"/>
                <w:sz w:val="24"/>
                <w:szCs w:val="24"/>
              </w:rPr>
            </w:pPr>
            <w:r>
              <w:rPr>
                <w:rFonts w:ascii="宋体" w:hAnsi="宋体" w:eastAsia="宋体" w:cs="宋体"/>
                <w:spacing w:val="-3"/>
                <w:sz w:val="24"/>
                <w:szCs w:val="24"/>
              </w:rPr>
              <w:t>序</w:t>
            </w:r>
            <w:r>
              <w:rPr>
                <w:rFonts w:ascii="宋体" w:hAnsi="宋体" w:eastAsia="宋体" w:cs="宋体"/>
                <w:spacing w:val="-2"/>
                <w:sz w:val="24"/>
                <w:szCs w:val="24"/>
              </w:rPr>
              <w:t>号</w:t>
            </w:r>
          </w:p>
        </w:tc>
        <w:tc>
          <w:tcPr>
            <w:tcW w:w="2471" w:type="dxa"/>
            <w:tcBorders>
              <w:left w:val="single" w:color="000000" w:sz="6" w:space="0"/>
              <w:right w:val="single" w:color="000000" w:sz="6" w:space="0"/>
            </w:tcBorders>
            <w:vAlign w:val="top"/>
          </w:tcPr>
          <w:p>
            <w:pPr>
              <w:spacing w:line="266" w:lineRule="auto"/>
              <w:rPr>
                <w:rFonts w:ascii="Arial"/>
                <w:sz w:val="21"/>
              </w:rPr>
            </w:pPr>
          </w:p>
          <w:p>
            <w:pPr>
              <w:spacing w:line="267" w:lineRule="auto"/>
              <w:rPr>
                <w:rFonts w:ascii="Arial"/>
                <w:sz w:val="21"/>
              </w:rPr>
            </w:pPr>
          </w:p>
          <w:p>
            <w:pPr>
              <w:spacing w:before="78" w:line="220" w:lineRule="auto"/>
              <w:ind w:left="267"/>
              <w:rPr>
                <w:rFonts w:ascii="宋体" w:hAnsi="宋体" w:eastAsia="宋体" w:cs="宋体"/>
                <w:sz w:val="24"/>
                <w:szCs w:val="24"/>
              </w:rPr>
            </w:pPr>
            <w:r>
              <w:rPr>
                <w:rFonts w:hint="eastAsia" w:ascii="宋体" w:hAnsi="宋体" w:cs="宋体"/>
                <w:spacing w:val="-1"/>
                <w:sz w:val="24"/>
                <w:szCs w:val="24"/>
                <w:lang w:eastAsia="zh-CN"/>
              </w:rPr>
              <w:t>招标文件</w:t>
            </w:r>
            <w:r>
              <w:rPr>
                <w:rFonts w:ascii="宋体" w:hAnsi="宋体" w:eastAsia="宋体" w:cs="宋体"/>
                <w:spacing w:val="-1"/>
                <w:sz w:val="24"/>
                <w:szCs w:val="24"/>
              </w:rPr>
              <w:t>技术要求</w:t>
            </w:r>
          </w:p>
        </w:tc>
        <w:tc>
          <w:tcPr>
            <w:tcW w:w="2511" w:type="dxa"/>
            <w:tcBorders>
              <w:left w:val="single" w:color="000000" w:sz="6" w:space="0"/>
              <w:right w:val="single" w:color="000000" w:sz="6" w:space="0"/>
            </w:tcBorders>
            <w:vAlign w:val="top"/>
          </w:tcPr>
          <w:p>
            <w:pPr>
              <w:spacing w:line="266" w:lineRule="auto"/>
              <w:rPr>
                <w:rFonts w:ascii="Arial"/>
                <w:sz w:val="21"/>
              </w:rPr>
            </w:pPr>
          </w:p>
          <w:p>
            <w:pPr>
              <w:spacing w:line="267" w:lineRule="auto"/>
              <w:rPr>
                <w:rFonts w:ascii="Arial"/>
                <w:sz w:val="21"/>
              </w:rPr>
            </w:pPr>
          </w:p>
          <w:p>
            <w:pPr>
              <w:spacing w:before="78" w:line="220" w:lineRule="auto"/>
              <w:ind w:left="310"/>
              <w:rPr>
                <w:rFonts w:ascii="宋体" w:hAnsi="宋体" w:eastAsia="宋体" w:cs="宋体"/>
                <w:sz w:val="24"/>
                <w:szCs w:val="24"/>
              </w:rPr>
            </w:pPr>
            <w:r>
              <w:rPr>
                <w:rFonts w:hint="eastAsia" w:ascii="宋体" w:hAnsi="宋体" w:cs="宋体"/>
                <w:spacing w:val="-4"/>
                <w:sz w:val="24"/>
                <w:szCs w:val="24"/>
                <w:lang w:eastAsia="zh-CN"/>
              </w:rPr>
              <w:t>投标文件</w:t>
            </w:r>
            <w:r>
              <w:rPr>
                <w:rFonts w:ascii="宋体" w:hAnsi="宋体" w:eastAsia="宋体" w:cs="宋体"/>
                <w:spacing w:val="-2"/>
                <w:sz w:val="24"/>
                <w:szCs w:val="24"/>
              </w:rPr>
              <w:t>技术响应</w:t>
            </w:r>
          </w:p>
        </w:tc>
        <w:tc>
          <w:tcPr>
            <w:tcW w:w="1739" w:type="dxa"/>
            <w:tcBorders>
              <w:left w:val="single" w:color="000000" w:sz="6" w:space="0"/>
              <w:right w:val="single" w:color="000000" w:sz="6" w:space="0"/>
            </w:tcBorders>
            <w:vAlign w:val="top"/>
          </w:tcPr>
          <w:p>
            <w:pPr>
              <w:spacing w:line="299" w:lineRule="auto"/>
              <w:rPr>
                <w:rFonts w:ascii="Arial"/>
                <w:sz w:val="21"/>
              </w:rPr>
            </w:pPr>
          </w:p>
          <w:p>
            <w:pPr>
              <w:spacing w:before="78" w:line="372" w:lineRule="auto"/>
              <w:ind w:left="639" w:right="14" w:hanging="595"/>
              <w:rPr>
                <w:rFonts w:ascii="宋体" w:hAnsi="宋体" w:eastAsia="宋体" w:cs="宋体"/>
                <w:sz w:val="24"/>
                <w:szCs w:val="24"/>
              </w:rPr>
            </w:pPr>
            <w:r>
              <w:rPr>
                <w:rFonts w:ascii="宋体" w:hAnsi="宋体" w:eastAsia="宋体" w:cs="宋体"/>
                <w:spacing w:val="-2"/>
                <w:sz w:val="24"/>
                <w:szCs w:val="24"/>
              </w:rPr>
              <w:t>正偏离/响应/</w:t>
            </w:r>
            <w:r>
              <w:rPr>
                <w:rFonts w:ascii="宋体" w:hAnsi="宋体" w:eastAsia="宋体" w:cs="宋体"/>
                <w:spacing w:val="-1"/>
                <w:sz w:val="24"/>
                <w:szCs w:val="24"/>
              </w:rPr>
              <w:t>负</w:t>
            </w:r>
            <w:r>
              <w:rPr>
                <w:rFonts w:ascii="宋体" w:hAnsi="宋体" w:eastAsia="宋体" w:cs="宋体"/>
                <w:sz w:val="24"/>
                <w:szCs w:val="24"/>
              </w:rPr>
              <w:t xml:space="preserve"> </w:t>
            </w:r>
            <w:r>
              <w:rPr>
                <w:rFonts w:ascii="宋体" w:hAnsi="宋体" w:eastAsia="宋体" w:cs="宋体"/>
                <w:spacing w:val="-3"/>
                <w:sz w:val="24"/>
                <w:szCs w:val="24"/>
              </w:rPr>
              <w:t>偏</w:t>
            </w:r>
            <w:r>
              <w:rPr>
                <w:rFonts w:ascii="宋体" w:hAnsi="宋体" w:eastAsia="宋体" w:cs="宋体"/>
                <w:spacing w:val="-2"/>
                <w:sz w:val="24"/>
                <w:szCs w:val="24"/>
              </w:rPr>
              <w:t>离</w:t>
            </w:r>
          </w:p>
        </w:tc>
        <w:tc>
          <w:tcPr>
            <w:tcW w:w="1046" w:type="dxa"/>
            <w:tcBorders>
              <w:left w:val="single" w:color="000000" w:sz="6" w:space="0"/>
              <w:right w:val="single" w:color="000000" w:sz="12" w:space="0"/>
            </w:tcBorders>
            <w:vAlign w:val="top"/>
          </w:tcPr>
          <w:p>
            <w:pPr>
              <w:spacing w:line="264" w:lineRule="auto"/>
              <w:rPr>
                <w:rFonts w:ascii="Arial"/>
                <w:sz w:val="21"/>
              </w:rPr>
            </w:pPr>
          </w:p>
          <w:p>
            <w:pPr>
              <w:spacing w:line="264" w:lineRule="auto"/>
              <w:rPr>
                <w:rFonts w:ascii="Arial"/>
                <w:sz w:val="21"/>
              </w:rPr>
            </w:pPr>
          </w:p>
          <w:p>
            <w:pPr>
              <w:spacing w:before="78" w:line="220" w:lineRule="auto"/>
              <w:ind w:left="293"/>
              <w:rPr>
                <w:rFonts w:ascii="宋体" w:hAnsi="宋体" w:eastAsia="宋体" w:cs="宋体"/>
                <w:sz w:val="24"/>
                <w:szCs w:val="24"/>
              </w:rPr>
            </w:pPr>
            <w:r>
              <w:rPr>
                <w:rFonts w:ascii="宋体" w:hAnsi="宋体" w:eastAsia="宋体" w:cs="宋体"/>
                <w:spacing w:val="-4"/>
                <w:sz w:val="24"/>
                <w:szCs w:val="24"/>
              </w:rPr>
              <w:t>说</w:t>
            </w:r>
            <w:r>
              <w:rPr>
                <w:rFonts w:ascii="宋体" w:hAnsi="宋体" w:eastAsia="宋体" w:cs="宋体"/>
                <w:spacing w:val="-3"/>
                <w:sz w:val="24"/>
                <w:szCs w:val="24"/>
              </w:rPr>
              <w:t>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14" w:hRule="atLeast"/>
        </w:trPr>
        <w:tc>
          <w:tcPr>
            <w:tcW w:w="728" w:type="dxa"/>
            <w:tcBorders>
              <w:left w:val="single" w:color="000000" w:sz="12" w:space="0"/>
              <w:right w:val="single" w:color="000000" w:sz="6" w:space="0"/>
            </w:tcBorders>
            <w:vAlign w:val="top"/>
          </w:tcPr>
          <w:p>
            <w:pPr>
              <w:rPr>
                <w:rFonts w:ascii="Arial"/>
                <w:sz w:val="21"/>
              </w:rPr>
            </w:pPr>
          </w:p>
        </w:tc>
        <w:tc>
          <w:tcPr>
            <w:tcW w:w="2471" w:type="dxa"/>
            <w:tcBorders>
              <w:left w:val="single" w:color="000000" w:sz="6" w:space="0"/>
              <w:right w:val="single" w:color="000000" w:sz="6" w:space="0"/>
            </w:tcBorders>
            <w:vAlign w:val="top"/>
          </w:tcPr>
          <w:p>
            <w:pPr>
              <w:rPr>
                <w:rFonts w:ascii="Arial"/>
                <w:sz w:val="21"/>
              </w:rPr>
            </w:pPr>
          </w:p>
        </w:tc>
        <w:tc>
          <w:tcPr>
            <w:tcW w:w="2511" w:type="dxa"/>
            <w:tcBorders>
              <w:left w:val="single" w:color="000000" w:sz="6" w:space="0"/>
              <w:right w:val="single" w:color="000000" w:sz="6" w:space="0"/>
            </w:tcBorders>
            <w:vAlign w:val="top"/>
          </w:tcPr>
          <w:p>
            <w:pPr>
              <w:rPr>
                <w:rFonts w:ascii="Arial"/>
                <w:sz w:val="21"/>
              </w:rPr>
            </w:pPr>
          </w:p>
        </w:tc>
        <w:tc>
          <w:tcPr>
            <w:tcW w:w="1739" w:type="dxa"/>
            <w:tcBorders>
              <w:left w:val="single" w:color="000000" w:sz="6" w:space="0"/>
              <w:right w:val="single" w:color="000000" w:sz="6" w:space="0"/>
            </w:tcBorders>
            <w:vAlign w:val="top"/>
          </w:tcPr>
          <w:p>
            <w:pPr>
              <w:rPr>
                <w:rFonts w:ascii="Arial"/>
                <w:sz w:val="21"/>
              </w:rPr>
            </w:pPr>
          </w:p>
        </w:tc>
        <w:tc>
          <w:tcPr>
            <w:tcW w:w="1046" w:type="dxa"/>
            <w:tcBorders>
              <w:left w:val="single" w:color="000000" w:sz="6" w:space="0"/>
              <w:right w:val="single" w:color="000000" w:sz="12"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5" w:hRule="atLeast"/>
        </w:trPr>
        <w:tc>
          <w:tcPr>
            <w:tcW w:w="728" w:type="dxa"/>
            <w:tcBorders>
              <w:left w:val="single" w:color="000000" w:sz="12" w:space="0"/>
              <w:right w:val="single" w:color="000000" w:sz="6" w:space="0"/>
            </w:tcBorders>
            <w:vAlign w:val="top"/>
          </w:tcPr>
          <w:p>
            <w:pPr>
              <w:rPr>
                <w:rFonts w:ascii="Arial"/>
                <w:sz w:val="21"/>
              </w:rPr>
            </w:pPr>
          </w:p>
        </w:tc>
        <w:tc>
          <w:tcPr>
            <w:tcW w:w="2471" w:type="dxa"/>
            <w:tcBorders>
              <w:left w:val="single" w:color="000000" w:sz="6" w:space="0"/>
              <w:right w:val="single" w:color="000000" w:sz="6" w:space="0"/>
            </w:tcBorders>
            <w:vAlign w:val="top"/>
          </w:tcPr>
          <w:p>
            <w:pPr>
              <w:rPr>
                <w:rFonts w:ascii="Arial"/>
                <w:sz w:val="21"/>
              </w:rPr>
            </w:pPr>
          </w:p>
        </w:tc>
        <w:tc>
          <w:tcPr>
            <w:tcW w:w="2511" w:type="dxa"/>
            <w:tcBorders>
              <w:left w:val="single" w:color="000000" w:sz="6" w:space="0"/>
              <w:right w:val="single" w:color="000000" w:sz="6" w:space="0"/>
            </w:tcBorders>
            <w:vAlign w:val="top"/>
          </w:tcPr>
          <w:p>
            <w:pPr>
              <w:rPr>
                <w:rFonts w:ascii="Arial"/>
                <w:sz w:val="21"/>
              </w:rPr>
            </w:pPr>
          </w:p>
        </w:tc>
        <w:tc>
          <w:tcPr>
            <w:tcW w:w="1739" w:type="dxa"/>
            <w:tcBorders>
              <w:left w:val="single" w:color="000000" w:sz="6" w:space="0"/>
              <w:right w:val="single" w:color="000000" w:sz="6" w:space="0"/>
            </w:tcBorders>
            <w:vAlign w:val="top"/>
          </w:tcPr>
          <w:p>
            <w:pPr>
              <w:rPr>
                <w:rFonts w:ascii="Arial"/>
                <w:sz w:val="21"/>
              </w:rPr>
            </w:pPr>
          </w:p>
        </w:tc>
        <w:tc>
          <w:tcPr>
            <w:tcW w:w="1046" w:type="dxa"/>
            <w:tcBorders>
              <w:left w:val="single" w:color="000000" w:sz="6" w:space="0"/>
              <w:right w:val="single" w:color="000000" w:sz="12"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5" w:hRule="atLeast"/>
        </w:trPr>
        <w:tc>
          <w:tcPr>
            <w:tcW w:w="728" w:type="dxa"/>
            <w:tcBorders>
              <w:left w:val="single" w:color="000000" w:sz="12" w:space="0"/>
              <w:right w:val="single" w:color="000000" w:sz="6" w:space="0"/>
            </w:tcBorders>
            <w:vAlign w:val="top"/>
          </w:tcPr>
          <w:p>
            <w:pPr>
              <w:rPr>
                <w:rFonts w:ascii="Arial"/>
                <w:sz w:val="21"/>
              </w:rPr>
            </w:pPr>
          </w:p>
        </w:tc>
        <w:tc>
          <w:tcPr>
            <w:tcW w:w="2471" w:type="dxa"/>
            <w:tcBorders>
              <w:left w:val="single" w:color="000000" w:sz="6" w:space="0"/>
              <w:right w:val="single" w:color="000000" w:sz="6" w:space="0"/>
            </w:tcBorders>
            <w:vAlign w:val="top"/>
          </w:tcPr>
          <w:p>
            <w:pPr>
              <w:rPr>
                <w:rFonts w:ascii="Arial"/>
                <w:sz w:val="21"/>
              </w:rPr>
            </w:pPr>
          </w:p>
        </w:tc>
        <w:tc>
          <w:tcPr>
            <w:tcW w:w="2511" w:type="dxa"/>
            <w:tcBorders>
              <w:left w:val="single" w:color="000000" w:sz="6" w:space="0"/>
              <w:right w:val="single" w:color="000000" w:sz="6" w:space="0"/>
            </w:tcBorders>
            <w:vAlign w:val="top"/>
          </w:tcPr>
          <w:p>
            <w:pPr>
              <w:rPr>
                <w:rFonts w:ascii="Arial"/>
                <w:sz w:val="21"/>
              </w:rPr>
            </w:pPr>
          </w:p>
        </w:tc>
        <w:tc>
          <w:tcPr>
            <w:tcW w:w="1739" w:type="dxa"/>
            <w:tcBorders>
              <w:left w:val="single" w:color="000000" w:sz="6" w:space="0"/>
              <w:right w:val="single" w:color="000000" w:sz="6" w:space="0"/>
            </w:tcBorders>
            <w:vAlign w:val="top"/>
          </w:tcPr>
          <w:p>
            <w:pPr>
              <w:rPr>
                <w:rFonts w:ascii="Arial"/>
                <w:sz w:val="21"/>
              </w:rPr>
            </w:pPr>
          </w:p>
        </w:tc>
        <w:tc>
          <w:tcPr>
            <w:tcW w:w="1046" w:type="dxa"/>
            <w:tcBorders>
              <w:left w:val="single" w:color="000000" w:sz="6" w:space="0"/>
              <w:right w:val="single" w:color="000000" w:sz="12"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8" w:hRule="atLeast"/>
        </w:trPr>
        <w:tc>
          <w:tcPr>
            <w:tcW w:w="728" w:type="dxa"/>
            <w:tcBorders>
              <w:left w:val="single" w:color="000000" w:sz="12" w:space="0"/>
              <w:right w:val="single" w:color="000000" w:sz="6" w:space="0"/>
            </w:tcBorders>
            <w:vAlign w:val="top"/>
          </w:tcPr>
          <w:p>
            <w:pPr>
              <w:rPr>
                <w:rFonts w:ascii="Arial"/>
                <w:sz w:val="21"/>
              </w:rPr>
            </w:pPr>
          </w:p>
        </w:tc>
        <w:tc>
          <w:tcPr>
            <w:tcW w:w="2471" w:type="dxa"/>
            <w:tcBorders>
              <w:left w:val="single" w:color="000000" w:sz="6" w:space="0"/>
              <w:right w:val="single" w:color="000000" w:sz="6" w:space="0"/>
            </w:tcBorders>
            <w:vAlign w:val="top"/>
          </w:tcPr>
          <w:p>
            <w:pPr>
              <w:rPr>
                <w:rFonts w:ascii="Arial"/>
                <w:sz w:val="21"/>
              </w:rPr>
            </w:pPr>
          </w:p>
        </w:tc>
        <w:tc>
          <w:tcPr>
            <w:tcW w:w="2511" w:type="dxa"/>
            <w:tcBorders>
              <w:left w:val="single" w:color="000000" w:sz="6" w:space="0"/>
              <w:right w:val="single" w:color="000000" w:sz="6" w:space="0"/>
            </w:tcBorders>
            <w:vAlign w:val="top"/>
          </w:tcPr>
          <w:p>
            <w:pPr>
              <w:rPr>
                <w:rFonts w:ascii="Arial"/>
                <w:sz w:val="21"/>
              </w:rPr>
            </w:pPr>
          </w:p>
        </w:tc>
        <w:tc>
          <w:tcPr>
            <w:tcW w:w="1739" w:type="dxa"/>
            <w:tcBorders>
              <w:left w:val="single" w:color="000000" w:sz="6" w:space="0"/>
              <w:right w:val="single" w:color="000000" w:sz="6" w:space="0"/>
            </w:tcBorders>
            <w:vAlign w:val="top"/>
          </w:tcPr>
          <w:p>
            <w:pPr>
              <w:rPr>
                <w:rFonts w:ascii="Arial"/>
                <w:sz w:val="21"/>
              </w:rPr>
            </w:pPr>
          </w:p>
        </w:tc>
        <w:tc>
          <w:tcPr>
            <w:tcW w:w="1046" w:type="dxa"/>
            <w:tcBorders>
              <w:left w:val="single" w:color="000000" w:sz="6" w:space="0"/>
              <w:right w:val="single" w:color="000000" w:sz="12" w:space="0"/>
            </w:tcBorders>
            <w:vAlign w:val="top"/>
          </w:tcPr>
          <w:p>
            <w:pPr>
              <w:rPr>
                <w:rFonts w:ascii="Arial"/>
                <w:sz w:val="21"/>
              </w:rPr>
            </w:pPr>
          </w:p>
        </w:tc>
      </w:tr>
    </w:tbl>
    <w:p>
      <w:pPr>
        <w:spacing w:before="119" w:line="363" w:lineRule="auto"/>
        <w:ind w:left="39" w:right="29" w:firstLine="479"/>
        <w:rPr>
          <w:rFonts w:ascii="宋体" w:hAnsi="宋体" w:eastAsia="宋体" w:cs="宋体"/>
          <w:sz w:val="24"/>
          <w:szCs w:val="24"/>
        </w:rPr>
      </w:pPr>
      <w:r>
        <w:rPr>
          <w:rFonts w:ascii="宋体" w:hAnsi="宋体" w:eastAsia="宋体" w:cs="宋体"/>
          <w:spacing w:val="4"/>
          <w:sz w:val="24"/>
          <w:szCs w:val="24"/>
        </w:rPr>
        <w:t>注：</w:t>
      </w:r>
      <w:r>
        <w:rPr>
          <w:rFonts w:ascii="宋体" w:hAnsi="宋体" w:eastAsia="宋体" w:cs="宋体"/>
          <w:spacing w:val="2"/>
          <w:sz w:val="24"/>
          <w:szCs w:val="24"/>
        </w:rPr>
        <w:t>1、</w:t>
      </w:r>
      <w:r>
        <w:rPr>
          <w:rFonts w:hint="eastAsia" w:ascii="宋体" w:hAnsi="宋体" w:cs="宋体"/>
          <w:spacing w:val="2"/>
          <w:sz w:val="24"/>
          <w:szCs w:val="24"/>
          <w:lang w:eastAsia="zh-CN"/>
        </w:rPr>
        <w:t>投标人</w:t>
      </w:r>
      <w:r>
        <w:rPr>
          <w:rFonts w:ascii="宋体" w:hAnsi="宋体" w:eastAsia="宋体" w:cs="宋体"/>
          <w:spacing w:val="2"/>
          <w:sz w:val="24"/>
          <w:szCs w:val="24"/>
        </w:rPr>
        <w:t>须对第</w:t>
      </w:r>
      <w:r>
        <w:rPr>
          <w:rFonts w:hint="eastAsia" w:ascii="宋体" w:hAnsi="宋体" w:cs="宋体"/>
          <w:spacing w:val="2"/>
          <w:sz w:val="24"/>
          <w:szCs w:val="24"/>
          <w:lang w:val="en-US" w:eastAsia="zh-CN"/>
        </w:rPr>
        <w:t>三</w:t>
      </w:r>
      <w:r>
        <w:rPr>
          <w:rFonts w:ascii="宋体" w:hAnsi="宋体" w:eastAsia="宋体" w:cs="宋体"/>
          <w:spacing w:val="2"/>
          <w:sz w:val="24"/>
          <w:szCs w:val="24"/>
        </w:rPr>
        <w:t>章《采购需求》所投包号的第一条文进行逐条响应，不</w:t>
      </w:r>
      <w:r>
        <w:rPr>
          <w:rFonts w:ascii="宋体" w:hAnsi="宋体" w:eastAsia="宋体" w:cs="宋体"/>
          <w:sz w:val="24"/>
          <w:szCs w:val="24"/>
        </w:rPr>
        <w:t xml:space="preserve"> </w:t>
      </w:r>
      <w:r>
        <w:rPr>
          <w:rFonts w:ascii="宋体" w:hAnsi="宋体" w:eastAsia="宋体" w:cs="宋体"/>
          <w:spacing w:val="-2"/>
          <w:sz w:val="24"/>
          <w:szCs w:val="24"/>
        </w:rPr>
        <w:t>得负偏离，并且不得仅</w:t>
      </w:r>
      <w:r>
        <w:rPr>
          <w:rFonts w:ascii="宋体" w:hAnsi="宋体" w:eastAsia="宋体" w:cs="宋体"/>
          <w:spacing w:val="-1"/>
          <w:sz w:val="24"/>
          <w:szCs w:val="24"/>
        </w:rPr>
        <w:t>以“满足”或“不满足”应答，否则按无效响应处理。</w:t>
      </w:r>
    </w:p>
    <w:p>
      <w:pPr>
        <w:spacing w:before="1" w:line="363" w:lineRule="auto"/>
        <w:ind w:left="38" w:right="29" w:firstLine="482"/>
        <w:rPr>
          <w:rFonts w:ascii="宋体" w:hAnsi="宋体" w:eastAsia="宋体" w:cs="宋体"/>
          <w:sz w:val="24"/>
          <w:szCs w:val="24"/>
        </w:rPr>
      </w:pPr>
      <w:r>
        <w:rPr>
          <w:rFonts w:ascii="宋体" w:hAnsi="宋体" w:eastAsia="宋体" w:cs="宋体"/>
          <w:spacing w:val="3"/>
          <w:sz w:val="24"/>
          <w:szCs w:val="24"/>
        </w:rPr>
        <w:t>2</w:t>
      </w:r>
      <w:r>
        <w:rPr>
          <w:rFonts w:ascii="宋体" w:hAnsi="宋体" w:eastAsia="宋体" w:cs="宋体"/>
          <w:spacing w:val="2"/>
          <w:sz w:val="24"/>
          <w:szCs w:val="24"/>
        </w:rPr>
        <w:t>、</w:t>
      </w:r>
      <w:r>
        <w:rPr>
          <w:rFonts w:hint="eastAsia" w:ascii="宋体" w:hAnsi="宋体" w:cs="宋体"/>
          <w:spacing w:val="2"/>
          <w:sz w:val="24"/>
          <w:szCs w:val="24"/>
          <w:lang w:eastAsia="zh-CN"/>
        </w:rPr>
        <w:t>投标人</w:t>
      </w:r>
      <w:r>
        <w:rPr>
          <w:rFonts w:ascii="宋体" w:hAnsi="宋体" w:eastAsia="宋体" w:cs="宋体"/>
          <w:spacing w:val="2"/>
          <w:sz w:val="24"/>
          <w:szCs w:val="24"/>
        </w:rPr>
        <w:t>必须根据所提供的产品或服务内容的实际情况如实填写，如发现有虚</w:t>
      </w:r>
      <w:r>
        <w:rPr>
          <w:rFonts w:ascii="宋体" w:hAnsi="宋体" w:eastAsia="宋体" w:cs="宋体"/>
          <w:sz w:val="24"/>
          <w:szCs w:val="24"/>
        </w:rPr>
        <w:t xml:space="preserve"> </w:t>
      </w:r>
      <w:r>
        <w:rPr>
          <w:rFonts w:ascii="宋体" w:hAnsi="宋体" w:eastAsia="宋体" w:cs="宋体"/>
          <w:spacing w:val="-3"/>
          <w:sz w:val="24"/>
          <w:szCs w:val="24"/>
        </w:rPr>
        <w:t>假描述的，将做无效响应处理。</w:t>
      </w:r>
    </w:p>
    <w:p>
      <w:pPr>
        <w:spacing w:before="1" w:line="369" w:lineRule="auto"/>
        <w:ind w:left="38" w:right="29" w:firstLine="484"/>
        <w:rPr>
          <w:rFonts w:ascii="宋体" w:hAnsi="宋体" w:eastAsia="宋体" w:cs="宋体"/>
          <w:sz w:val="24"/>
          <w:szCs w:val="24"/>
        </w:rPr>
      </w:pPr>
      <w:r>
        <w:rPr>
          <w:rFonts w:ascii="宋体" w:hAnsi="宋体" w:eastAsia="宋体" w:cs="宋体"/>
          <w:spacing w:val="2"/>
          <w:sz w:val="24"/>
          <w:szCs w:val="24"/>
        </w:rPr>
        <w:t>3、</w:t>
      </w:r>
      <w:r>
        <w:rPr>
          <w:rFonts w:hint="eastAsia" w:ascii="宋体" w:hAnsi="宋体" w:cs="宋体"/>
          <w:spacing w:val="2"/>
          <w:sz w:val="24"/>
          <w:szCs w:val="24"/>
          <w:lang w:eastAsia="zh-CN"/>
        </w:rPr>
        <w:t>评审小组</w:t>
      </w:r>
      <w:r>
        <w:rPr>
          <w:rFonts w:ascii="宋体" w:hAnsi="宋体" w:eastAsia="宋体" w:cs="宋体"/>
          <w:spacing w:val="2"/>
          <w:sz w:val="24"/>
          <w:szCs w:val="24"/>
        </w:rPr>
        <w:t>评审时不能只根据</w:t>
      </w:r>
      <w:r>
        <w:rPr>
          <w:rFonts w:hint="eastAsia" w:ascii="宋体" w:hAnsi="宋体" w:cs="宋体"/>
          <w:spacing w:val="2"/>
          <w:sz w:val="24"/>
          <w:szCs w:val="24"/>
          <w:lang w:eastAsia="zh-CN"/>
        </w:rPr>
        <w:t>投标人</w:t>
      </w:r>
      <w:r>
        <w:rPr>
          <w:rFonts w:ascii="宋体" w:hAnsi="宋体" w:eastAsia="宋体" w:cs="宋体"/>
          <w:spacing w:val="2"/>
          <w:sz w:val="24"/>
          <w:szCs w:val="24"/>
        </w:rPr>
        <w:t>填写的偏离情况说明来判断是否</w:t>
      </w:r>
      <w:r>
        <w:rPr>
          <w:rFonts w:ascii="宋体" w:hAnsi="宋体" w:eastAsia="宋体" w:cs="宋体"/>
          <w:spacing w:val="1"/>
          <w:sz w:val="24"/>
          <w:szCs w:val="24"/>
        </w:rPr>
        <w:t>响</w:t>
      </w:r>
      <w:r>
        <w:rPr>
          <w:rFonts w:ascii="宋体" w:hAnsi="宋体" w:eastAsia="宋体" w:cs="宋体"/>
          <w:sz w:val="24"/>
          <w:szCs w:val="24"/>
        </w:rPr>
        <w:t xml:space="preserve"> </w:t>
      </w:r>
      <w:r>
        <w:rPr>
          <w:rFonts w:ascii="宋体" w:hAnsi="宋体" w:eastAsia="宋体" w:cs="宋体"/>
          <w:spacing w:val="-2"/>
          <w:sz w:val="24"/>
          <w:szCs w:val="24"/>
        </w:rPr>
        <w:t>应，而应认真查阅</w:t>
      </w:r>
      <w:r>
        <w:rPr>
          <w:rFonts w:hint="eastAsia" w:ascii="宋体" w:hAnsi="宋体" w:cs="宋体"/>
          <w:spacing w:val="-2"/>
          <w:sz w:val="24"/>
          <w:szCs w:val="24"/>
          <w:lang w:eastAsia="zh-CN"/>
        </w:rPr>
        <w:t>第三章《采购需求》</w:t>
      </w:r>
      <w:r>
        <w:rPr>
          <w:rFonts w:ascii="宋体" w:hAnsi="宋体" w:eastAsia="宋体" w:cs="宋体"/>
          <w:spacing w:val="-1"/>
          <w:sz w:val="24"/>
          <w:szCs w:val="24"/>
        </w:rPr>
        <w:t>中相关内容描述以及要求提供的相关技术资料</w:t>
      </w:r>
      <w:r>
        <w:rPr>
          <w:rFonts w:ascii="宋体" w:hAnsi="宋体" w:eastAsia="宋体" w:cs="宋体"/>
          <w:sz w:val="24"/>
          <w:szCs w:val="24"/>
        </w:rPr>
        <w:t xml:space="preserve"> </w:t>
      </w:r>
      <w:r>
        <w:rPr>
          <w:rFonts w:ascii="宋体" w:hAnsi="宋体" w:eastAsia="宋体" w:cs="宋体"/>
          <w:spacing w:val="-8"/>
          <w:sz w:val="24"/>
          <w:szCs w:val="24"/>
        </w:rPr>
        <w:t>判</w:t>
      </w:r>
      <w:r>
        <w:rPr>
          <w:rFonts w:ascii="宋体" w:hAnsi="宋体" w:eastAsia="宋体" w:cs="宋体"/>
          <w:spacing w:val="-4"/>
          <w:sz w:val="24"/>
          <w:szCs w:val="24"/>
        </w:rPr>
        <w:t>断是否满足要求。</w:t>
      </w:r>
    </w:p>
    <w:p>
      <w:pPr>
        <w:spacing w:line="327" w:lineRule="auto"/>
        <w:rPr>
          <w:rFonts w:ascii="Arial"/>
          <w:sz w:val="21"/>
        </w:rPr>
      </w:pPr>
    </w:p>
    <w:p>
      <w:pPr>
        <w:spacing w:before="78" w:line="213" w:lineRule="auto"/>
        <w:ind w:left="518"/>
        <w:rPr>
          <w:rFonts w:ascii="宋体" w:hAnsi="宋体" w:eastAsia="宋体" w:cs="宋体"/>
          <w:sz w:val="24"/>
          <w:szCs w:val="24"/>
        </w:rPr>
      </w:pPr>
      <w:r>
        <w:rPr>
          <w:rFonts w:hint="eastAsia" w:ascii="宋体" w:hAnsi="宋体" w:cs="宋体"/>
          <w:spacing w:val="8"/>
          <w:sz w:val="24"/>
          <w:szCs w:val="24"/>
          <w:lang w:eastAsia="zh-CN"/>
        </w:rPr>
        <w:t>投标人</w:t>
      </w:r>
      <w:r>
        <w:rPr>
          <w:rFonts w:ascii="宋体" w:hAnsi="宋体" w:eastAsia="宋体" w:cs="宋体"/>
          <w:spacing w:val="4"/>
          <w:sz w:val="24"/>
          <w:szCs w:val="24"/>
        </w:rPr>
        <w:t>名称(单位公章)： _____________</w:t>
      </w:r>
    </w:p>
    <w:p>
      <w:pPr>
        <w:spacing w:before="270" w:line="372" w:lineRule="auto"/>
        <w:ind w:left="559" w:right="1553" w:hanging="40"/>
        <w:rPr>
          <w:rFonts w:ascii="宋体" w:hAnsi="宋体" w:eastAsia="宋体" w:cs="宋体"/>
          <w:sz w:val="24"/>
          <w:szCs w:val="24"/>
        </w:rPr>
      </w:pPr>
      <w:r>
        <w:rPr>
          <w:rFonts w:ascii="宋体" w:hAnsi="宋体" w:eastAsia="宋体" w:cs="宋体"/>
          <w:spacing w:val="3"/>
          <w:sz w:val="24"/>
          <w:szCs w:val="24"/>
        </w:rPr>
        <w:t>法定代表人(或委托代理人)签字或盖章： ________________</w:t>
      </w:r>
      <w:r>
        <w:rPr>
          <w:rFonts w:ascii="宋体" w:hAnsi="宋体" w:eastAsia="宋体" w:cs="宋体"/>
          <w:spacing w:val="1"/>
          <w:sz w:val="24"/>
          <w:szCs w:val="24"/>
        </w:rPr>
        <w:t>_</w:t>
      </w:r>
      <w:r>
        <w:rPr>
          <w:rFonts w:ascii="宋体" w:hAnsi="宋体" w:eastAsia="宋体" w:cs="宋体"/>
          <w:sz w:val="24"/>
          <w:szCs w:val="24"/>
        </w:rPr>
        <w:t xml:space="preserve">__ </w:t>
      </w:r>
      <w:r>
        <w:rPr>
          <w:rFonts w:ascii="宋体" w:hAnsi="宋体" w:eastAsia="宋体" w:cs="宋体"/>
          <w:spacing w:val="-8"/>
          <w:sz w:val="24"/>
          <w:szCs w:val="24"/>
        </w:rPr>
        <w:t>日期：</w:t>
      </w:r>
      <w:r>
        <w:rPr>
          <w:rFonts w:ascii="宋体" w:hAnsi="宋体" w:eastAsia="宋体" w:cs="宋体"/>
          <w:spacing w:val="-5"/>
          <w:sz w:val="24"/>
          <w:szCs w:val="24"/>
          <w:u w:val="single" w:color="auto"/>
        </w:rPr>
        <w:t xml:space="preserve"> </w:t>
      </w:r>
      <w:r>
        <w:rPr>
          <w:rFonts w:ascii="宋体" w:hAnsi="宋体" w:eastAsia="宋体" w:cs="宋体"/>
          <w:spacing w:val="-4"/>
          <w:sz w:val="24"/>
          <w:szCs w:val="24"/>
          <w:u w:val="single" w:color="auto"/>
        </w:rPr>
        <w:t xml:space="preserve">         </w:t>
      </w:r>
      <w:r>
        <w:rPr>
          <w:rFonts w:ascii="宋体" w:hAnsi="宋体" w:eastAsia="宋体" w:cs="宋体"/>
          <w:spacing w:val="-4"/>
          <w:sz w:val="24"/>
          <w:szCs w:val="24"/>
        </w:rPr>
        <w:t>年</w:t>
      </w:r>
      <w:r>
        <w:rPr>
          <w:rFonts w:ascii="宋体" w:hAnsi="宋体" w:eastAsia="宋体" w:cs="宋体"/>
          <w:spacing w:val="-4"/>
          <w:sz w:val="24"/>
          <w:szCs w:val="24"/>
          <w:u w:val="single" w:color="auto"/>
        </w:rPr>
        <w:t xml:space="preserve">     </w:t>
      </w:r>
      <w:r>
        <w:rPr>
          <w:rFonts w:ascii="宋体" w:hAnsi="宋体" w:eastAsia="宋体" w:cs="宋体"/>
          <w:spacing w:val="-4"/>
          <w:sz w:val="24"/>
          <w:szCs w:val="24"/>
        </w:rPr>
        <w:t>月</w:t>
      </w:r>
      <w:r>
        <w:rPr>
          <w:rFonts w:ascii="宋体" w:hAnsi="宋体" w:eastAsia="宋体" w:cs="宋体"/>
          <w:spacing w:val="-4"/>
          <w:sz w:val="24"/>
          <w:szCs w:val="24"/>
          <w:u w:val="single" w:color="auto"/>
        </w:rPr>
        <w:t xml:space="preserve">      </w:t>
      </w:r>
      <w:r>
        <w:rPr>
          <w:rFonts w:ascii="宋体" w:hAnsi="宋体" w:eastAsia="宋体" w:cs="宋体"/>
          <w:spacing w:val="-4"/>
          <w:sz w:val="24"/>
          <w:szCs w:val="24"/>
        </w:rPr>
        <w:t>日</w:t>
      </w:r>
    </w:p>
    <w:p>
      <w:pPr>
        <w:sectPr>
          <w:footerReference r:id="rId28" w:type="default"/>
          <w:pgSz w:w="11906" w:h="16839"/>
          <w:pgMar w:top="1282" w:right="1501" w:bottom="1164" w:left="1502" w:header="1024" w:footer="1004" w:gutter="0"/>
          <w:pgNumType w:fmt="decimal"/>
          <w:cols w:space="720" w:num="1"/>
        </w:sectPr>
      </w:pPr>
    </w:p>
    <w:p>
      <w:pPr>
        <w:spacing w:line="332" w:lineRule="auto"/>
        <w:rPr>
          <w:rFonts w:ascii="Arial"/>
          <w:sz w:val="21"/>
        </w:rPr>
      </w:pPr>
    </w:p>
    <w:p>
      <w:pPr>
        <w:spacing w:before="91" w:line="220" w:lineRule="auto"/>
        <w:ind w:left="3207"/>
        <w:rPr>
          <w:rFonts w:ascii="宋体" w:hAnsi="宋体" w:eastAsia="宋体" w:cs="宋体"/>
          <w:sz w:val="28"/>
          <w:szCs w:val="28"/>
        </w:rPr>
      </w:pPr>
      <w:r>
        <w:rPr>
          <w:rFonts w:ascii="宋体" w:hAnsi="宋体" w:eastAsia="宋体" w:cs="宋体"/>
          <w:spacing w:val="15"/>
          <w:sz w:val="28"/>
          <w:szCs w:val="28"/>
        </w:rPr>
        <w:t>商</w:t>
      </w:r>
      <w:r>
        <w:rPr>
          <w:rFonts w:ascii="宋体" w:hAnsi="宋体" w:eastAsia="宋体" w:cs="宋体"/>
          <w:spacing w:val="9"/>
          <w:sz w:val="28"/>
          <w:szCs w:val="28"/>
        </w:rPr>
        <w:t>务响应偏离表(格式)</w:t>
      </w:r>
    </w:p>
    <w:p>
      <w:pPr>
        <w:spacing w:line="189" w:lineRule="exact"/>
      </w:pPr>
    </w:p>
    <w:p>
      <w:pPr>
        <w:sectPr>
          <w:footerReference r:id="rId29" w:type="default"/>
          <w:pgSz w:w="11906" w:h="16839"/>
          <w:pgMar w:top="1282" w:right="1501" w:bottom="1164" w:left="1502" w:header="1024" w:footer="1004" w:gutter="0"/>
          <w:pgNumType w:fmt="decimal"/>
          <w:cols w:equalWidth="0" w:num="1">
            <w:col w:w="8903"/>
          </w:cols>
        </w:sectPr>
      </w:pPr>
    </w:p>
    <w:p>
      <w:pPr>
        <w:spacing w:before="47" w:line="185" w:lineRule="auto"/>
        <w:ind w:left="522"/>
        <w:rPr>
          <w:rFonts w:ascii="宋体" w:hAnsi="宋体" w:eastAsia="宋体" w:cs="宋体"/>
          <w:sz w:val="24"/>
          <w:szCs w:val="24"/>
        </w:rPr>
      </w:pPr>
      <w:r>
        <w:rPr>
          <w:rFonts w:ascii="宋体" w:hAnsi="宋体" w:eastAsia="宋体" w:cs="宋体"/>
          <w:spacing w:val="-11"/>
          <w:sz w:val="24"/>
          <w:szCs w:val="24"/>
        </w:rPr>
        <w:t>项目名称：</w:t>
      </w:r>
    </w:p>
    <w:p>
      <w:pPr>
        <w:spacing w:line="14" w:lineRule="auto"/>
        <w:rPr>
          <w:rFonts w:ascii="Arial"/>
          <w:sz w:val="2"/>
        </w:rPr>
      </w:pPr>
      <w:r>
        <w:rPr>
          <w:rFonts w:ascii="Arial" w:hAnsi="Arial" w:eastAsia="Arial" w:cs="Arial"/>
          <w:sz w:val="2"/>
          <w:szCs w:val="2"/>
        </w:rPr>
        <w:br w:type="column"/>
      </w:r>
    </w:p>
    <w:p>
      <w:pPr>
        <w:spacing w:before="46" w:line="185" w:lineRule="auto"/>
        <w:rPr>
          <w:rFonts w:ascii="宋体" w:hAnsi="宋体" w:eastAsia="宋体" w:cs="宋体"/>
          <w:sz w:val="24"/>
          <w:szCs w:val="24"/>
        </w:rPr>
      </w:pPr>
      <w:r>
        <w:rPr>
          <w:rFonts w:ascii="宋体" w:hAnsi="宋体" w:eastAsia="宋体" w:cs="宋体"/>
          <w:spacing w:val="-11"/>
          <w:sz w:val="24"/>
          <w:szCs w:val="24"/>
        </w:rPr>
        <w:t>项目编号：</w:t>
      </w:r>
    </w:p>
    <w:p>
      <w:pPr>
        <w:spacing w:line="14" w:lineRule="auto"/>
        <w:rPr>
          <w:rFonts w:ascii="Arial"/>
          <w:sz w:val="2"/>
        </w:rPr>
      </w:pPr>
      <w:r>
        <w:rPr>
          <w:rFonts w:ascii="Arial" w:hAnsi="Arial" w:eastAsia="Arial" w:cs="Arial"/>
          <w:sz w:val="2"/>
          <w:szCs w:val="2"/>
        </w:rPr>
        <w:br w:type="column"/>
      </w:r>
    </w:p>
    <w:p>
      <w:pPr>
        <w:spacing w:before="46" w:line="185" w:lineRule="auto"/>
        <w:rPr>
          <w:rFonts w:ascii="宋体" w:hAnsi="宋体" w:eastAsia="宋体" w:cs="宋体"/>
          <w:sz w:val="24"/>
          <w:szCs w:val="24"/>
        </w:rPr>
      </w:pPr>
      <w:r>
        <w:rPr>
          <w:rFonts w:ascii="宋体" w:hAnsi="宋体" w:eastAsia="宋体" w:cs="宋体"/>
          <w:spacing w:val="-16"/>
          <w:sz w:val="24"/>
          <w:szCs w:val="24"/>
        </w:rPr>
        <w:t>包</w:t>
      </w:r>
      <w:r>
        <w:rPr>
          <w:rFonts w:ascii="宋体" w:hAnsi="宋体" w:eastAsia="宋体" w:cs="宋体"/>
          <w:spacing w:val="-14"/>
          <w:sz w:val="24"/>
          <w:szCs w:val="24"/>
        </w:rPr>
        <w:t>号：</w:t>
      </w:r>
    </w:p>
    <w:p>
      <w:pPr>
        <w:sectPr>
          <w:type w:val="continuous"/>
          <w:pgSz w:w="11906" w:h="16839"/>
          <w:pgMar w:top="1282" w:right="1501" w:bottom="1164" w:left="1502" w:header="1024" w:footer="1004" w:gutter="0"/>
          <w:pgNumType w:fmt="decimal"/>
          <w:cols w:equalWidth="0" w:num="3">
            <w:col w:w="4023" w:space="100"/>
            <w:col w:w="2057" w:space="100"/>
            <w:col w:w="2624"/>
          </w:cols>
        </w:sectPr>
      </w:pPr>
    </w:p>
    <w:p>
      <w:pPr>
        <w:spacing w:line="114" w:lineRule="exact"/>
      </w:pPr>
    </w:p>
    <w:tbl>
      <w:tblPr>
        <w:tblStyle w:val="943"/>
        <w:tblW w:w="8770" w:type="dxa"/>
        <w:tblInd w:w="6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58"/>
        <w:gridCol w:w="2461"/>
        <w:gridCol w:w="2260"/>
        <w:gridCol w:w="1352"/>
        <w:gridCol w:w="183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48" w:hRule="atLeast"/>
        </w:trPr>
        <w:tc>
          <w:tcPr>
            <w:tcW w:w="858" w:type="dxa"/>
            <w:tcBorders>
              <w:left w:val="single" w:color="000000" w:sz="12" w:space="0"/>
              <w:right w:val="single" w:color="000000" w:sz="6" w:space="0"/>
            </w:tcBorders>
            <w:vAlign w:val="top"/>
          </w:tcPr>
          <w:p>
            <w:pPr>
              <w:spacing w:line="267" w:lineRule="auto"/>
              <w:rPr>
                <w:rFonts w:ascii="Arial"/>
                <w:sz w:val="21"/>
              </w:rPr>
            </w:pPr>
          </w:p>
          <w:p>
            <w:pPr>
              <w:spacing w:line="267" w:lineRule="auto"/>
              <w:rPr>
                <w:rFonts w:ascii="Arial"/>
                <w:sz w:val="21"/>
              </w:rPr>
            </w:pPr>
          </w:p>
          <w:p>
            <w:pPr>
              <w:spacing w:before="78" w:line="221" w:lineRule="auto"/>
              <w:ind w:left="176"/>
              <w:rPr>
                <w:rFonts w:ascii="宋体" w:hAnsi="宋体" w:eastAsia="宋体" w:cs="宋体"/>
                <w:sz w:val="24"/>
                <w:szCs w:val="24"/>
              </w:rPr>
            </w:pPr>
            <w:r>
              <w:rPr>
                <w:rFonts w:ascii="宋体" w:hAnsi="宋体" w:eastAsia="宋体" w:cs="宋体"/>
                <w:spacing w:val="-3"/>
                <w:sz w:val="24"/>
                <w:szCs w:val="24"/>
              </w:rPr>
              <w:t>序</w:t>
            </w:r>
            <w:r>
              <w:rPr>
                <w:rFonts w:ascii="宋体" w:hAnsi="宋体" w:eastAsia="宋体" w:cs="宋体"/>
                <w:spacing w:val="-2"/>
                <w:sz w:val="24"/>
                <w:szCs w:val="24"/>
              </w:rPr>
              <w:t>号</w:t>
            </w:r>
          </w:p>
        </w:tc>
        <w:tc>
          <w:tcPr>
            <w:tcW w:w="2461" w:type="dxa"/>
            <w:tcBorders>
              <w:left w:val="single" w:color="000000" w:sz="6" w:space="0"/>
              <w:right w:val="single" w:color="000000" w:sz="6" w:space="0"/>
            </w:tcBorders>
            <w:vAlign w:val="top"/>
          </w:tcPr>
          <w:p>
            <w:pPr>
              <w:spacing w:line="266" w:lineRule="auto"/>
              <w:rPr>
                <w:rFonts w:ascii="Arial"/>
                <w:sz w:val="21"/>
              </w:rPr>
            </w:pPr>
          </w:p>
          <w:p>
            <w:pPr>
              <w:spacing w:line="267" w:lineRule="auto"/>
              <w:rPr>
                <w:rFonts w:ascii="Arial"/>
                <w:sz w:val="21"/>
              </w:rPr>
            </w:pPr>
          </w:p>
          <w:p>
            <w:pPr>
              <w:spacing w:before="78" w:line="220" w:lineRule="auto"/>
              <w:ind w:left="263"/>
              <w:rPr>
                <w:rFonts w:ascii="宋体" w:hAnsi="宋体" w:eastAsia="宋体" w:cs="宋体"/>
                <w:sz w:val="24"/>
                <w:szCs w:val="24"/>
              </w:rPr>
            </w:pPr>
            <w:r>
              <w:rPr>
                <w:rFonts w:hint="eastAsia" w:ascii="宋体" w:hAnsi="宋体" w:cs="宋体"/>
                <w:spacing w:val="-1"/>
                <w:sz w:val="24"/>
                <w:szCs w:val="24"/>
                <w:lang w:eastAsia="zh-CN"/>
              </w:rPr>
              <w:t>招标文件</w:t>
            </w:r>
            <w:r>
              <w:rPr>
                <w:rFonts w:ascii="宋体" w:hAnsi="宋体" w:eastAsia="宋体" w:cs="宋体"/>
                <w:spacing w:val="-1"/>
                <w:sz w:val="24"/>
                <w:szCs w:val="24"/>
              </w:rPr>
              <w:t>商务要求</w:t>
            </w:r>
          </w:p>
        </w:tc>
        <w:tc>
          <w:tcPr>
            <w:tcW w:w="2260" w:type="dxa"/>
            <w:tcBorders>
              <w:left w:val="single" w:color="000000" w:sz="6" w:space="0"/>
              <w:right w:val="single" w:color="000000" w:sz="6" w:space="0"/>
            </w:tcBorders>
            <w:vAlign w:val="top"/>
          </w:tcPr>
          <w:p>
            <w:pPr>
              <w:spacing w:line="266" w:lineRule="auto"/>
              <w:rPr>
                <w:rFonts w:ascii="Arial"/>
                <w:sz w:val="21"/>
              </w:rPr>
            </w:pPr>
          </w:p>
          <w:p>
            <w:pPr>
              <w:spacing w:line="267" w:lineRule="auto"/>
              <w:rPr>
                <w:rFonts w:ascii="Arial"/>
                <w:sz w:val="21"/>
              </w:rPr>
            </w:pPr>
          </w:p>
          <w:p>
            <w:pPr>
              <w:spacing w:before="78" w:line="220" w:lineRule="auto"/>
              <w:ind w:left="184"/>
              <w:rPr>
                <w:rFonts w:ascii="宋体" w:hAnsi="宋体" w:eastAsia="宋体" w:cs="宋体"/>
                <w:sz w:val="24"/>
                <w:szCs w:val="24"/>
              </w:rPr>
            </w:pPr>
            <w:r>
              <w:rPr>
                <w:rFonts w:hint="eastAsia" w:ascii="宋体" w:hAnsi="宋体" w:cs="宋体"/>
                <w:spacing w:val="-4"/>
                <w:sz w:val="24"/>
                <w:szCs w:val="24"/>
                <w:lang w:eastAsia="zh-CN"/>
              </w:rPr>
              <w:t>投标文件</w:t>
            </w:r>
            <w:r>
              <w:rPr>
                <w:rFonts w:ascii="宋体" w:hAnsi="宋体" w:eastAsia="宋体" w:cs="宋体"/>
                <w:spacing w:val="-2"/>
                <w:sz w:val="24"/>
                <w:szCs w:val="24"/>
              </w:rPr>
              <w:t>商务响应</w:t>
            </w:r>
          </w:p>
        </w:tc>
        <w:tc>
          <w:tcPr>
            <w:tcW w:w="1352" w:type="dxa"/>
            <w:tcBorders>
              <w:left w:val="single" w:color="000000" w:sz="6" w:space="0"/>
              <w:right w:val="single" w:color="000000" w:sz="6" w:space="0"/>
            </w:tcBorders>
            <w:vAlign w:val="top"/>
          </w:tcPr>
          <w:p>
            <w:pPr>
              <w:spacing w:line="299" w:lineRule="auto"/>
              <w:rPr>
                <w:rFonts w:ascii="Arial"/>
                <w:sz w:val="21"/>
              </w:rPr>
            </w:pPr>
          </w:p>
          <w:p>
            <w:pPr>
              <w:spacing w:before="78" w:line="372" w:lineRule="auto"/>
              <w:ind w:left="144" w:right="122" w:firstLine="4"/>
              <w:rPr>
                <w:rFonts w:ascii="宋体" w:hAnsi="宋体" w:eastAsia="宋体" w:cs="宋体"/>
                <w:sz w:val="24"/>
                <w:szCs w:val="24"/>
              </w:rPr>
            </w:pPr>
            <w:r>
              <w:rPr>
                <w:rFonts w:ascii="宋体" w:hAnsi="宋体" w:eastAsia="宋体" w:cs="宋体"/>
                <w:spacing w:val="-3"/>
                <w:sz w:val="24"/>
                <w:szCs w:val="24"/>
              </w:rPr>
              <w:t>正偏离/响</w:t>
            </w:r>
            <w:r>
              <w:rPr>
                <w:rFonts w:ascii="宋体" w:hAnsi="宋体" w:eastAsia="宋体" w:cs="宋体"/>
                <w:sz w:val="24"/>
                <w:szCs w:val="24"/>
              </w:rPr>
              <w:t xml:space="preserve"> </w:t>
            </w:r>
            <w:r>
              <w:rPr>
                <w:rFonts w:ascii="宋体" w:hAnsi="宋体" w:eastAsia="宋体" w:cs="宋体"/>
                <w:spacing w:val="-2"/>
                <w:sz w:val="24"/>
                <w:szCs w:val="24"/>
              </w:rPr>
              <w:t>应/负偏离</w:t>
            </w:r>
          </w:p>
        </w:tc>
        <w:tc>
          <w:tcPr>
            <w:tcW w:w="1839" w:type="dxa"/>
            <w:tcBorders>
              <w:left w:val="single" w:color="000000" w:sz="6" w:space="0"/>
              <w:right w:val="single" w:color="000000" w:sz="12" w:space="0"/>
            </w:tcBorders>
            <w:vAlign w:val="top"/>
          </w:tcPr>
          <w:p>
            <w:pPr>
              <w:spacing w:line="264" w:lineRule="auto"/>
              <w:rPr>
                <w:rFonts w:ascii="Arial"/>
                <w:sz w:val="21"/>
              </w:rPr>
            </w:pPr>
          </w:p>
          <w:p>
            <w:pPr>
              <w:spacing w:line="264" w:lineRule="auto"/>
              <w:rPr>
                <w:rFonts w:ascii="Arial"/>
                <w:sz w:val="21"/>
              </w:rPr>
            </w:pPr>
          </w:p>
          <w:p>
            <w:pPr>
              <w:spacing w:before="78" w:line="220" w:lineRule="auto"/>
              <w:ind w:left="688"/>
              <w:rPr>
                <w:rFonts w:ascii="宋体" w:hAnsi="宋体" w:eastAsia="宋体" w:cs="宋体"/>
                <w:sz w:val="24"/>
                <w:szCs w:val="24"/>
              </w:rPr>
            </w:pPr>
            <w:r>
              <w:rPr>
                <w:rFonts w:ascii="宋体" w:hAnsi="宋体" w:eastAsia="宋体" w:cs="宋体"/>
                <w:spacing w:val="-4"/>
                <w:sz w:val="24"/>
                <w:szCs w:val="24"/>
              </w:rPr>
              <w:t>说</w:t>
            </w:r>
            <w:r>
              <w:rPr>
                <w:rFonts w:ascii="宋体" w:hAnsi="宋体" w:eastAsia="宋体" w:cs="宋体"/>
                <w:spacing w:val="-3"/>
                <w:sz w:val="24"/>
                <w:szCs w:val="24"/>
              </w:rPr>
              <w:t>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14" w:hRule="atLeast"/>
        </w:trPr>
        <w:tc>
          <w:tcPr>
            <w:tcW w:w="858" w:type="dxa"/>
            <w:tcBorders>
              <w:left w:val="single" w:color="000000" w:sz="12" w:space="0"/>
              <w:right w:val="single" w:color="000000" w:sz="6" w:space="0"/>
            </w:tcBorders>
            <w:vAlign w:val="top"/>
          </w:tcPr>
          <w:p>
            <w:pPr>
              <w:rPr>
                <w:rFonts w:ascii="Arial"/>
                <w:sz w:val="21"/>
              </w:rPr>
            </w:pPr>
          </w:p>
        </w:tc>
        <w:tc>
          <w:tcPr>
            <w:tcW w:w="2461" w:type="dxa"/>
            <w:tcBorders>
              <w:left w:val="single" w:color="000000" w:sz="6" w:space="0"/>
              <w:right w:val="single" w:color="000000" w:sz="6" w:space="0"/>
            </w:tcBorders>
            <w:vAlign w:val="top"/>
          </w:tcPr>
          <w:p>
            <w:pPr>
              <w:rPr>
                <w:rFonts w:ascii="Arial"/>
                <w:sz w:val="21"/>
              </w:rPr>
            </w:pPr>
          </w:p>
        </w:tc>
        <w:tc>
          <w:tcPr>
            <w:tcW w:w="2260" w:type="dxa"/>
            <w:tcBorders>
              <w:left w:val="single" w:color="000000" w:sz="6" w:space="0"/>
              <w:right w:val="single" w:color="000000" w:sz="6" w:space="0"/>
            </w:tcBorders>
            <w:vAlign w:val="top"/>
          </w:tcPr>
          <w:p>
            <w:pPr>
              <w:rPr>
                <w:rFonts w:ascii="Arial"/>
                <w:sz w:val="21"/>
              </w:rPr>
            </w:pPr>
          </w:p>
        </w:tc>
        <w:tc>
          <w:tcPr>
            <w:tcW w:w="1352" w:type="dxa"/>
            <w:tcBorders>
              <w:left w:val="single" w:color="000000" w:sz="6" w:space="0"/>
              <w:right w:val="single" w:color="000000" w:sz="6" w:space="0"/>
            </w:tcBorders>
            <w:vAlign w:val="top"/>
          </w:tcPr>
          <w:p>
            <w:pPr>
              <w:rPr>
                <w:rFonts w:ascii="Arial"/>
                <w:sz w:val="21"/>
              </w:rPr>
            </w:pPr>
          </w:p>
        </w:tc>
        <w:tc>
          <w:tcPr>
            <w:tcW w:w="1839" w:type="dxa"/>
            <w:tcBorders>
              <w:left w:val="single" w:color="000000" w:sz="6" w:space="0"/>
              <w:right w:val="single" w:color="000000" w:sz="12"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5" w:hRule="atLeast"/>
        </w:trPr>
        <w:tc>
          <w:tcPr>
            <w:tcW w:w="858" w:type="dxa"/>
            <w:tcBorders>
              <w:left w:val="single" w:color="000000" w:sz="12" w:space="0"/>
              <w:right w:val="single" w:color="000000" w:sz="6" w:space="0"/>
            </w:tcBorders>
            <w:vAlign w:val="top"/>
          </w:tcPr>
          <w:p>
            <w:pPr>
              <w:rPr>
                <w:rFonts w:ascii="Arial"/>
                <w:sz w:val="21"/>
              </w:rPr>
            </w:pPr>
          </w:p>
        </w:tc>
        <w:tc>
          <w:tcPr>
            <w:tcW w:w="2461" w:type="dxa"/>
            <w:tcBorders>
              <w:left w:val="single" w:color="000000" w:sz="6" w:space="0"/>
              <w:right w:val="single" w:color="000000" w:sz="6" w:space="0"/>
            </w:tcBorders>
            <w:vAlign w:val="top"/>
          </w:tcPr>
          <w:p>
            <w:pPr>
              <w:rPr>
                <w:rFonts w:ascii="Arial"/>
                <w:sz w:val="21"/>
              </w:rPr>
            </w:pPr>
          </w:p>
        </w:tc>
        <w:tc>
          <w:tcPr>
            <w:tcW w:w="2260" w:type="dxa"/>
            <w:tcBorders>
              <w:left w:val="single" w:color="000000" w:sz="6" w:space="0"/>
              <w:right w:val="single" w:color="000000" w:sz="6" w:space="0"/>
            </w:tcBorders>
            <w:vAlign w:val="top"/>
          </w:tcPr>
          <w:p>
            <w:pPr>
              <w:rPr>
                <w:rFonts w:ascii="Arial"/>
                <w:sz w:val="21"/>
              </w:rPr>
            </w:pPr>
          </w:p>
        </w:tc>
        <w:tc>
          <w:tcPr>
            <w:tcW w:w="1352" w:type="dxa"/>
            <w:tcBorders>
              <w:left w:val="single" w:color="000000" w:sz="6" w:space="0"/>
              <w:right w:val="single" w:color="000000" w:sz="6" w:space="0"/>
            </w:tcBorders>
            <w:vAlign w:val="top"/>
          </w:tcPr>
          <w:p>
            <w:pPr>
              <w:rPr>
                <w:rFonts w:ascii="Arial"/>
                <w:sz w:val="21"/>
              </w:rPr>
            </w:pPr>
          </w:p>
        </w:tc>
        <w:tc>
          <w:tcPr>
            <w:tcW w:w="1839" w:type="dxa"/>
            <w:tcBorders>
              <w:left w:val="single" w:color="000000" w:sz="6" w:space="0"/>
              <w:right w:val="single" w:color="000000" w:sz="12"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5" w:hRule="atLeast"/>
        </w:trPr>
        <w:tc>
          <w:tcPr>
            <w:tcW w:w="858" w:type="dxa"/>
            <w:tcBorders>
              <w:left w:val="single" w:color="000000" w:sz="12" w:space="0"/>
              <w:right w:val="single" w:color="000000" w:sz="6" w:space="0"/>
            </w:tcBorders>
            <w:vAlign w:val="top"/>
          </w:tcPr>
          <w:p>
            <w:pPr>
              <w:rPr>
                <w:rFonts w:ascii="Arial"/>
                <w:sz w:val="21"/>
              </w:rPr>
            </w:pPr>
          </w:p>
        </w:tc>
        <w:tc>
          <w:tcPr>
            <w:tcW w:w="2461" w:type="dxa"/>
            <w:tcBorders>
              <w:left w:val="single" w:color="000000" w:sz="6" w:space="0"/>
              <w:right w:val="single" w:color="000000" w:sz="6" w:space="0"/>
            </w:tcBorders>
            <w:vAlign w:val="top"/>
          </w:tcPr>
          <w:p>
            <w:pPr>
              <w:rPr>
                <w:rFonts w:ascii="Arial"/>
                <w:sz w:val="21"/>
              </w:rPr>
            </w:pPr>
          </w:p>
        </w:tc>
        <w:tc>
          <w:tcPr>
            <w:tcW w:w="2260" w:type="dxa"/>
            <w:tcBorders>
              <w:left w:val="single" w:color="000000" w:sz="6" w:space="0"/>
              <w:right w:val="single" w:color="000000" w:sz="6" w:space="0"/>
            </w:tcBorders>
            <w:vAlign w:val="top"/>
          </w:tcPr>
          <w:p>
            <w:pPr>
              <w:rPr>
                <w:rFonts w:ascii="Arial"/>
                <w:sz w:val="21"/>
              </w:rPr>
            </w:pPr>
          </w:p>
        </w:tc>
        <w:tc>
          <w:tcPr>
            <w:tcW w:w="1352" w:type="dxa"/>
            <w:tcBorders>
              <w:left w:val="single" w:color="000000" w:sz="6" w:space="0"/>
              <w:right w:val="single" w:color="000000" w:sz="6" w:space="0"/>
            </w:tcBorders>
            <w:vAlign w:val="top"/>
          </w:tcPr>
          <w:p>
            <w:pPr>
              <w:rPr>
                <w:rFonts w:ascii="Arial"/>
                <w:sz w:val="21"/>
              </w:rPr>
            </w:pPr>
          </w:p>
        </w:tc>
        <w:tc>
          <w:tcPr>
            <w:tcW w:w="1839" w:type="dxa"/>
            <w:tcBorders>
              <w:left w:val="single" w:color="000000" w:sz="6" w:space="0"/>
              <w:right w:val="single" w:color="000000" w:sz="12"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8" w:hRule="atLeast"/>
        </w:trPr>
        <w:tc>
          <w:tcPr>
            <w:tcW w:w="858" w:type="dxa"/>
            <w:tcBorders>
              <w:left w:val="single" w:color="000000" w:sz="12" w:space="0"/>
              <w:right w:val="single" w:color="000000" w:sz="6" w:space="0"/>
            </w:tcBorders>
            <w:vAlign w:val="top"/>
          </w:tcPr>
          <w:p>
            <w:pPr>
              <w:rPr>
                <w:rFonts w:ascii="Arial"/>
                <w:sz w:val="21"/>
              </w:rPr>
            </w:pPr>
          </w:p>
        </w:tc>
        <w:tc>
          <w:tcPr>
            <w:tcW w:w="2461" w:type="dxa"/>
            <w:tcBorders>
              <w:left w:val="single" w:color="000000" w:sz="6" w:space="0"/>
              <w:right w:val="single" w:color="000000" w:sz="6" w:space="0"/>
            </w:tcBorders>
            <w:vAlign w:val="top"/>
          </w:tcPr>
          <w:p>
            <w:pPr>
              <w:rPr>
                <w:rFonts w:ascii="Arial"/>
                <w:sz w:val="21"/>
              </w:rPr>
            </w:pPr>
          </w:p>
        </w:tc>
        <w:tc>
          <w:tcPr>
            <w:tcW w:w="2260" w:type="dxa"/>
            <w:tcBorders>
              <w:left w:val="single" w:color="000000" w:sz="6" w:space="0"/>
              <w:right w:val="single" w:color="000000" w:sz="6" w:space="0"/>
            </w:tcBorders>
            <w:vAlign w:val="top"/>
          </w:tcPr>
          <w:p>
            <w:pPr>
              <w:rPr>
                <w:rFonts w:ascii="Arial"/>
                <w:sz w:val="21"/>
              </w:rPr>
            </w:pPr>
          </w:p>
        </w:tc>
        <w:tc>
          <w:tcPr>
            <w:tcW w:w="1352" w:type="dxa"/>
            <w:tcBorders>
              <w:left w:val="single" w:color="000000" w:sz="6" w:space="0"/>
              <w:right w:val="single" w:color="000000" w:sz="6" w:space="0"/>
            </w:tcBorders>
            <w:vAlign w:val="top"/>
          </w:tcPr>
          <w:p>
            <w:pPr>
              <w:rPr>
                <w:rFonts w:ascii="Arial"/>
                <w:sz w:val="21"/>
              </w:rPr>
            </w:pPr>
          </w:p>
        </w:tc>
        <w:tc>
          <w:tcPr>
            <w:tcW w:w="1839" w:type="dxa"/>
            <w:tcBorders>
              <w:left w:val="single" w:color="000000" w:sz="6" w:space="0"/>
              <w:right w:val="single" w:color="000000" w:sz="12" w:space="0"/>
            </w:tcBorders>
            <w:vAlign w:val="top"/>
          </w:tcPr>
          <w:p>
            <w:pPr>
              <w:rPr>
                <w:rFonts w:ascii="Arial"/>
                <w:sz w:val="21"/>
              </w:rPr>
            </w:pPr>
          </w:p>
        </w:tc>
      </w:tr>
    </w:tbl>
    <w:p>
      <w:pPr>
        <w:spacing w:before="119" w:line="363" w:lineRule="auto"/>
        <w:ind w:left="39" w:right="29" w:firstLine="479"/>
        <w:rPr>
          <w:rFonts w:ascii="宋体" w:hAnsi="宋体" w:eastAsia="宋体" w:cs="宋体"/>
          <w:sz w:val="24"/>
          <w:szCs w:val="24"/>
        </w:rPr>
      </w:pPr>
      <w:r>
        <w:rPr>
          <w:rFonts w:ascii="宋体" w:hAnsi="宋体" w:eastAsia="宋体" w:cs="宋体"/>
          <w:spacing w:val="4"/>
          <w:sz w:val="24"/>
          <w:szCs w:val="24"/>
        </w:rPr>
        <w:t>注：</w:t>
      </w:r>
      <w:r>
        <w:rPr>
          <w:rFonts w:ascii="宋体" w:hAnsi="宋体" w:eastAsia="宋体" w:cs="宋体"/>
          <w:spacing w:val="2"/>
          <w:sz w:val="24"/>
          <w:szCs w:val="24"/>
        </w:rPr>
        <w:t>1、</w:t>
      </w:r>
      <w:r>
        <w:rPr>
          <w:rFonts w:hint="eastAsia" w:ascii="宋体" w:hAnsi="宋体" w:cs="宋体"/>
          <w:spacing w:val="2"/>
          <w:sz w:val="24"/>
          <w:szCs w:val="24"/>
          <w:lang w:eastAsia="zh-CN"/>
        </w:rPr>
        <w:t>投标人</w:t>
      </w:r>
      <w:r>
        <w:rPr>
          <w:rFonts w:ascii="宋体" w:hAnsi="宋体" w:eastAsia="宋体" w:cs="宋体"/>
          <w:spacing w:val="2"/>
          <w:sz w:val="24"/>
          <w:szCs w:val="24"/>
        </w:rPr>
        <w:t>须对第</w:t>
      </w:r>
      <w:r>
        <w:rPr>
          <w:rFonts w:hint="eastAsia" w:ascii="宋体" w:hAnsi="宋体" w:cs="宋体"/>
          <w:spacing w:val="2"/>
          <w:sz w:val="24"/>
          <w:szCs w:val="24"/>
          <w:lang w:val="en-US" w:eastAsia="zh-CN"/>
        </w:rPr>
        <w:t>三</w:t>
      </w:r>
      <w:r>
        <w:rPr>
          <w:rFonts w:ascii="宋体" w:hAnsi="宋体" w:eastAsia="宋体" w:cs="宋体"/>
          <w:spacing w:val="2"/>
          <w:sz w:val="24"/>
          <w:szCs w:val="24"/>
        </w:rPr>
        <w:t>章《采购需求》所投包号的第二条文进行逐条响应，不</w:t>
      </w:r>
      <w:r>
        <w:rPr>
          <w:rFonts w:ascii="宋体" w:hAnsi="宋体" w:eastAsia="宋体" w:cs="宋体"/>
          <w:sz w:val="24"/>
          <w:szCs w:val="24"/>
        </w:rPr>
        <w:t xml:space="preserve"> </w:t>
      </w:r>
      <w:r>
        <w:rPr>
          <w:rFonts w:ascii="宋体" w:hAnsi="宋体" w:eastAsia="宋体" w:cs="宋体"/>
          <w:spacing w:val="-2"/>
          <w:sz w:val="24"/>
          <w:szCs w:val="24"/>
        </w:rPr>
        <w:t>得负偏离，并且不得仅</w:t>
      </w:r>
      <w:r>
        <w:rPr>
          <w:rFonts w:ascii="宋体" w:hAnsi="宋体" w:eastAsia="宋体" w:cs="宋体"/>
          <w:spacing w:val="-1"/>
          <w:sz w:val="24"/>
          <w:szCs w:val="24"/>
        </w:rPr>
        <w:t>以“满足”或“不满足”应答，否则按无效响应处理。</w:t>
      </w:r>
    </w:p>
    <w:p>
      <w:pPr>
        <w:spacing w:before="1" w:line="363" w:lineRule="auto"/>
        <w:ind w:left="38" w:right="29" w:firstLine="482"/>
        <w:rPr>
          <w:rFonts w:ascii="宋体" w:hAnsi="宋体" w:eastAsia="宋体" w:cs="宋体"/>
          <w:sz w:val="24"/>
          <w:szCs w:val="24"/>
        </w:rPr>
      </w:pPr>
      <w:r>
        <w:rPr>
          <w:rFonts w:ascii="宋体" w:hAnsi="宋体" w:eastAsia="宋体" w:cs="宋体"/>
          <w:spacing w:val="3"/>
          <w:sz w:val="24"/>
          <w:szCs w:val="24"/>
        </w:rPr>
        <w:t>2</w:t>
      </w:r>
      <w:r>
        <w:rPr>
          <w:rFonts w:ascii="宋体" w:hAnsi="宋体" w:eastAsia="宋体" w:cs="宋体"/>
          <w:spacing w:val="2"/>
          <w:sz w:val="24"/>
          <w:szCs w:val="24"/>
        </w:rPr>
        <w:t>、</w:t>
      </w:r>
      <w:r>
        <w:rPr>
          <w:rFonts w:hint="eastAsia" w:ascii="宋体" w:hAnsi="宋体" w:cs="宋体"/>
          <w:spacing w:val="2"/>
          <w:sz w:val="24"/>
          <w:szCs w:val="24"/>
          <w:lang w:eastAsia="zh-CN"/>
        </w:rPr>
        <w:t>投标人</w:t>
      </w:r>
      <w:r>
        <w:rPr>
          <w:rFonts w:ascii="宋体" w:hAnsi="宋体" w:eastAsia="宋体" w:cs="宋体"/>
          <w:spacing w:val="2"/>
          <w:sz w:val="24"/>
          <w:szCs w:val="24"/>
        </w:rPr>
        <w:t>必须根据所提供的产品或服务内容的实际情况如实填写，如发现有虚</w:t>
      </w:r>
      <w:r>
        <w:rPr>
          <w:rFonts w:ascii="宋体" w:hAnsi="宋体" w:eastAsia="宋体" w:cs="宋体"/>
          <w:sz w:val="24"/>
          <w:szCs w:val="24"/>
        </w:rPr>
        <w:t xml:space="preserve"> </w:t>
      </w:r>
      <w:r>
        <w:rPr>
          <w:rFonts w:ascii="宋体" w:hAnsi="宋体" w:eastAsia="宋体" w:cs="宋体"/>
          <w:spacing w:val="-3"/>
          <w:sz w:val="24"/>
          <w:szCs w:val="24"/>
        </w:rPr>
        <w:t>假描述的，将做无效响应处理。</w:t>
      </w:r>
    </w:p>
    <w:p>
      <w:pPr>
        <w:spacing w:line="369" w:lineRule="auto"/>
        <w:ind w:left="38" w:right="29" w:firstLine="484"/>
        <w:rPr>
          <w:rFonts w:ascii="宋体" w:hAnsi="宋体" w:eastAsia="宋体" w:cs="宋体"/>
          <w:sz w:val="24"/>
          <w:szCs w:val="24"/>
        </w:rPr>
      </w:pPr>
      <w:r>
        <w:rPr>
          <w:rFonts w:ascii="宋体" w:hAnsi="宋体" w:eastAsia="宋体" w:cs="宋体"/>
          <w:spacing w:val="2"/>
          <w:sz w:val="24"/>
          <w:szCs w:val="24"/>
        </w:rPr>
        <w:t>3、</w:t>
      </w:r>
      <w:r>
        <w:rPr>
          <w:rFonts w:hint="eastAsia" w:ascii="宋体" w:hAnsi="宋体" w:cs="宋体"/>
          <w:spacing w:val="2"/>
          <w:sz w:val="24"/>
          <w:szCs w:val="24"/>
          <w:lang w:eastAsia="zh-CN"/>
        </w:rPr>
        <w:t>评审小组</w:t>
      </w:r>
      <w:r>
        <w:rPr>
          <w:rFonts w:ascii="宋体" w:hAnsi="宋体" w:eastAsia="宋体" w:cs="宋体"/>
          <w:spacing w:val="2"/>
          <w:sz w:val="24"/>
          <w:szCs w:val="24"/>
        </w:rPr>
        <w:t>评审时不能只根据</w:t>
      </w:r>
      <w:r>
        <w:rPr>
          <w:rFonts w:hint="eastAsia" w:ascii="宋体" w:hAnsi="宋体" w:cs="宋体"/>
          <w:spacing w:val="2"/>
          <w:sz w:val="24"/>
          <w:szCs w:val="24"/>
          <w:lang w:eastAsia="zh-CN"/>
        </w:rPr>
        <w:t>投标人</w:t>
      </w:r>
      <w:r>
        <w:rPr>
          <w:rFonts w:ascii="宋体" w:hAnsi="宋体" w:eastAsia="宋体" w:cs="宋体"/>
          <w:spacing w:val="2"/>
          <w:sz w:val="24"/>
          <w:szCs w:val="24"/>
        </w:rPr>
        <w:t>填写的偏离情况说明来判断是否</w:t>
      </w:r>
      <w:r>
        <w:rPr>
          <w:rFonts w:ascii="宋体" w:hAnsi="宋体" w:eastAsia="宋体" w:cs="宋体"/>
          <w:spacing w:val="1"/>
          <w:sz w:val="24"/>
          <w:szCs w:val="24"/>
        </w:rPr>
        <w:t>响</w:t>
      </w:r>
      <w:r>
        <w:rPr>
          <w:rFonts w:ascii="宋体" w:hAnsi="宋体" w:eastAsia="宋体" w:cs="宋体"/>
          <w:sz w:val="24"/>
          <w:szCs w:val="24"/>
        </w:rPr>
        <w:t xml:space="preserve"> </w:t>
      </w:r>
      <w:r>
        <w:rPr>
          <w:rFonts w:ascii="宋体" w:hAnsi="宋体" w:eastAsia="宋体" w:cs="宋体"/>
          <w:spacing w:val="-2"/>
          <w:sz w:val="24"/>
          <w:szCs w:val="24"/>
        </w:rPr>
        <w:t>应，而应认真查阅</w:t>
      </w:r>
      <w:r>
        <w:rPr>
          <w:rFonts w:hint="eastAsia" w:ascii="宋体" w:hAnsi="宋体" w:cs="宋体"/>
          <w:spacing w:val="-2"/>
          <w:sz w:val="24"/>
          <w:szCs w:val="24"/>
          <w:lang w:eastAsia="zh-CN"/>
        </w:rPr>
        <w:t>第三章《采购需求》</w:t>
      </w:r>
      <w:r>
        <w:rPr>
          <w:rFonts w:ascii="宋体" w:hAnsi="宋体" w:eastAsia="宋体" w:cs="宋体"/>
          <w:spacing w:val="-1"/>
          <w:sz w:val="24"/>
          <w:szCs w:val="24"/>
        </w:rPr>
        <w:t>中相关内容描述以及要求提供的相关技术资料</w:t>
      </w:r>
      <w:r>
        <w:rPr>
          <w:rFonts w:ascii="宋体" w:hAnsi="宋体" w:eastAsia="宋体" w:cs="宋体"/>
          <w:sz w:val="24"/>
          <w:szCs w:val="24"/>
        </w:rPr>
        <w:t xml:space="preserve"> </w:t>
      </w:r>
      <w:r>
        <w:rPr>
          <w:rFonts w:ascii="宋体" w:hAnsi="宋体" w:eastAsia="宋体" w:cs="宋体"/>
          <w:spacing w:val="-8"/>
          <w:sz w:val="24"/>
          <w:szCs w:val="24"/>
        </w:rPr>
        <w:t>判</w:t>
      </w:r>
      <w:r>
        <w:rPr>
          <w:rFonts w:ascii="宋体" w:hAnsi="宋体" w:eastAsia="宋体" w:cs="宋体"/>
          <w:spacing w:val="-4"/>
          <w:sz w:val="24"/>
          <w:szCs w:val="24"/>
        </w:rPr>
        <w:t>断是否满足要求。</w:t>
      </w:r>
    </w:p>
    <w:p>
      <w:pPr>
        <w:spacing w:line="265" w:lineRule="auto"/>
        <w:rPr>
          <w:rFonts w:ascii="Arial"/>
          <w:sz w:val="21"/>
        </w:rPr>
      </w:pPr>
    </w:p>
    <w:p>
      <w:pPr>
        <w:spacing w:line="265" w:lineRule="auto"/>
        <w:rPr>
          <w:rFonts w:ascii="Arial"/>
          <w:sz w:val="21"/>
        </w:rPr>
      </w:pPr>
    </w:p>
    <w:p>
      <w:pPr>
        <w:spacing w:line="266" w:lineRule="auto"/>
        <w:rPr>
          <w:rFonts w:ascii="Arial"/>
          <w:sz w:val="21"/>
        </w:rPr>
      </w:pPr>
    </w:p>
    <w:p>
      <w:pPr>
        <w:spacing w:before="79" w:line="213" w:lineRule="auto"/>
        <w:ind w:left="518"/>
        <w:rPr>
          <w:rFonts w:ascii="宋体" w:hAnsi="宋体" w:eastAsia="宋体" w:cs="宋体"/>
          <w:sz w:val="24"/>
          <w:szCs w:val="24"/>
        </w:rPr>
      </w:pPr>
      <w:r>
        <w:rPr>
          <w:rFonts w:hint="eastAsia" w:ascii="宋体" w:hAnsi="宋体" w:cs="宋体"/>
          <w:spacing w:val="8"/>
          <w:sz w:val="24"/>
          <w:szCs w:val="24"/>
          <w:lang w:eastAsia="zh-CN"/>
        </w:rPr>
        <w:t>投标人</w:t>
      </w:r>
      <w:r>
        <w:rPr>
          <w:rFonts w:ascii="宋体" w:hAnsi="宋体" w:eastAsia="宋体" w:cs="宋体"/>
          <w:spacing w:val="4"/>
          <w:sz w:val="24"/>
          <w:szCs w:val="24"/>
        </w:rPr>
        <w:t>名称(单位公章)： _____________</w:t>
      </w:r>
    </w:p>
    <w:p>
      <w:pPr>
        <w:spacing w:before="271" w:line="472" w:lineRule="exact"/>
        <w:ind w:left="519"/>
        <w:rPr>
          <w:rFonts w:ascii="宋体" w:hAnsi="宋体" w:eastAsia="宋体" w:cs="宋体"/>
          <w:sz w:val="24"/>
          <w:szCs w:val="24"/>
        </w:rPr>
      </w:pPr>
      <w:r>
        <w:rPr>
          <w:rFonts w:ascii="宋体" w:hAnsi="宋体" w:eastAsia="宋体" w:cs="宋体"/>
          <w:spacing w:val="3"/>
          <w:position w:val="18"/>
          <w:sz w:val="24"/>
          <w:szCs w:val="24"/>
        </w:rPr>
        <w:t>法定代表人(或委托代理人)签字或盖章： ________________</w:t>
      </w:r>
      <w:r>
        <w:rPr>
          <w:rFonts w:ascii="宋体" w:hAnsi="宋体" w:eastAsia="宋体" w:cs="宋体"/>
          <w:spacing w:val="1"/>
          <w:position w:val="18"/>
          <w:sz w:val="24"/>
          <w:szCs w:val="24"/>
        </w:rPr>
        <w:t>_</w:t>
      </w:r>
      <w:r>
        <w:rPr>
          <w:rFonts w:ascii="宋体" w:hAnsi="宋体" w:eastAsia="宋体" w:cs="宋体"/>
          <w:position w:val="18"/>
          <w:sz w:val="24"/>
          <w:szCs w:val="24"/>
        </w:rPr>
        <w:t>__</w:t>
      </w:r>
    </w:p>
    <w:p>
      <w:pPr>
        <w:spacing w:before="1" w:line="184" w:lineRule="auto"/>
        <w:ind w:left="559"/>
        <w:rPr>
          <w:rFonts w:ascii="宋体" w:hAnsi="宋体" w:eastAsia="宋体" w:cs="宋体"/>
          <w:sz w:val="24"/>
          <w:szCs w:val="24"/>
        </w:rPr>
      </w:pPr>
      <w:r>
        <w:rPr>
          <w:rFonts w:ascii="宋体" w:hAnsi="宋体" w:eastAsia="宋体" w:cs="宋体"/>
          <w:spacing w:val="-8"/>
          <w:sz w:val="24"/>
          <w:szCs w:val="24"/>
        </w:rPr>
        <w:t>日期：</w:t>
      </w:r>
      <w:r>
        <w:rPr>
          <w:rFonts w:ascii="宋体" w:hAnsi="宋体" w:eastAsia="宋体" w:cs="宋体"/>
          <w:spacing w:val="-5"/>
          <w:sz w:val="24"/>
          <w:szCs w:val="24"/>
          <w:u w:val="single" w:color="auto"/>
        </w:rPr>
        <w:t xml:space="preserve"> </w:t>
      </w:r>
      <w:r>
        <w:rPr>
          <w:rFonts w:ascii="宋体" w:hAnsi="宋体" w:eastAsia="宋体" w:cs="宋体"/>
          <w:spacing w:val="-4"/>
          <w:sz w:val="24"/>
          <w:szCs w:val="24"/>
          <w:u w:val="single" w:color="auto"/>
        </w:rPr>
        <w:t xml:space="preserve">         </w:t>
      </w:r>
      <w:r>
        <w:rPr>
          <w:rFonts w:ascii="宋体" w:hAnsi="宋体" w:eastAsia="宋体" w:cs="宋体"/>
          <w:spacing w:val="-4"/>
          <w:sz w:val="24"/>
          <w:szCs w:val="24"/>
        </w:rPr>
        <w:t>年</w:t>
      </w:r>
      <w:r>
        <w:rPr>
          <w:rFonts w:ascii="宋体" w:hAnsi="宋体" w:eastAsia="宋体" w:cs="宋体"/>
          <w:spacing w:val="-4"/>
          <w:sz w:val="24"/>
          <w:szCs w:val="24"/>
          <w:u w:val="single" w:color="auto"/>
        </w:rPr>
        <w:t xml:space="preserve">     </w:t>
      </w:r>
      <w:r>
        <w:rPr>
          <w:rFonts w:ascii="宋体" w:hAnsi="宋体" w:eastAsia="宋体" w:cs="宋体"/>
          <w:spacing w:val="-4"/>
          <w:sz w:val="24"/>
          <w:szCs w:val="24"/>
        </w:rPr>
        <w:t>月</w:t>
      </w:r>
      <w:r>
        <w:rPr>
          <w:rFonts w:ascii="宋体" w:hAnsi="宋体" w:eastAsia="宋体" w:cs="宋体"/>
          <w:spacing w:val="-4"/>
          <w:sz w:val="24"/>
          <w:szCs w:val="24"/>
          <w:u w:val="single" w:color="auto"/>
        </w:rPr>
        <w:t xml:space="preserve">      </w:t>
      </w:r>
      <w:r>
        <w:rPr>
          <w:rFonts w:ascii="宋体" w:hAnsi="宋体" w:eastAsia="宋体" w:cs="宋体"/>
          <w:spacing w:val="-4"/>
          <w:sz w:val="24"/>
          <w:szCs w:val="24"/>
        </w:rPr>
        <w:t>日</w:t>
      </w:r>
    </w:p>
    <w:p>
      <w:pPr>
        <w:sectPr>
          <w:type w:val="continuous"/>
          <w:pgSz w:w="11906" w:h="16839"/>
          <w:pgMar w:top="1282" w:right="1501" w:bottom="1164" w:left="1502" w:header="1024" w:footer="1004" w:gutter="0"/>
          <w:pgNumType w:fmt="decimal"/>
          <w:cols w:equalWidth="0" w:num="1">
            <w:col w:w="8903"/>
          </w:cols>
        </w:sectPr>
      </w:pPr>
    </w:p>
    <w:bookmarkEnd w:id="210"/>
    <w:p>
      <w:pPr>
        <w:pStyle w:val="106"/>
        <w:spacing w:line="360" w:lineRule="auto"/>
        <w:rPr>
          <w:rFonts w:cs="宋体"/>
          <w:color w:val="000000" w:themeColor="text1"/>
          <w:sz w:val="32"/>
          <w:szCs w:val="24"/>
          <w14:textFill>
            <w14:solidFill>
              <w14:schemeClr w14:val="tx1"/>
            </w14:solidFill>
          </w14:textFill>
        </w:rPr>
      </w:pPr>
      <w:bookmarkStart w:id="212" w:name="_Toc88663290"/>
      <w:bookmarkStart w:id="213" w:name="_Toc124321861"/>
      <w:bookmarkStart w:id="214" w:name="_Toc4950"/>
      <w:bookmarkStart w:id="215" w:name="_Toc48123880"/>
      <w:bookmarkStart w:id="216" w:name="_Toc6356"/>
      <w:bookmarkStart w:id="217" w:name="_Toc124261012"/>
      <w:r>
        <w:rPr>
          <w:rFonts w:hint="eastAsia" w:cs="宋体"/>
          <w:color w:val="000000" w:themeColor="text1"/>
          <w:sz w:val="32"/>
          <w:szCs w:val="24"/>
          <w14:textFill>
            <w14:solidFill>
              <w14:schemeClr w14:val="tx1"/>
            </w14:solidFill>
          </w14:textFill>
        </w:rPr>
        <w:t>中小企业声明函（如有）</w:t>
      </w:r>
      <w:bookmarkEnd w:id="211"/>
      <w:bookmarkEnd w:id="212"/>
      <w:bookmarkEnd w:id="213"/>
      <w:bookmarkEnd w:id="214"/>
      <w:bookmarkEnd w:id="215"/>
      <w:bookmarkEnd w:id="216"/>
      <w:bookmarkEnd w:id="217"/>
    </w:p>
    <w:p>
      <w:pPr>
        <w:snapToGrid w:val="0"/>
        <w:spacing w:line="360" w:lineRule="auto"/>
        <w:ind w:firstLine="480"/>
        <w:jc w:val="center"/>
        <w:rPr>
          <w:rFonts w:ascii="宋体" w:hAnsi="宋体" w:cs="宋体"/>
          <w:b/>
          <w:color w:val="000000"/>
          <w:sz w:val="24"/>
          <w:szCs w:val="28"/>
        </w:rPr>
      </w:pPr>
      <w:r>
        <w:rPr>
          <w:rFonts w:hint="eastAsia" w:ascii="宋体" w:hAnsi="宋体" w:cs="宋体"/>
          <w:b/>
          <w:color w:val="000000"/>
          <w:sz w:val="24"/>
          <w:szCs w:val="28"/>
        </w:rPr>
        <w:t>中小企业声明函（工程、服务）</w:t>
      </w:r>
    </w:p>
    <w:p>
      <w:pPr>
        <w:snapToGrid w:val="0"/>
        <w:spacing w:line="360" w:lineRule="auto"/>
        <w:ind w:firstLine="480"/>
        <w:rPr>
          <w:rFonts w:ascii="宋体" w:hAnsi="宋体" w:cs="宋体"/>
          <w:color w:val="000000"/>
          <w:sz w:val="24"/>
        </w:rPr>
      </w:pPr>
      <w:r>
        <w:rPr>
          <w:rFonts w:hint="eastAsia" w:ascii="宋体" w:hAnsi="宋体" w:cs="宋体"/>
          <w:color w:val="000000"/>
          <w:sz w:val="24"/>
        </w:rPr>
        <w:t>本公司（联合体）郑重声明，根据《政府采购促进中小企业发展管理办法》（财库﹝2020﹞46 号）的规定，本公司（联合体）参加</w:t>
      </w:r>
      <w:r>
        <w:rPr>
          <w:rFonts w:hint="eastAsia" w:ascii="宋体" w:hAnsi="宋体" w:cs="宋体"/>
          <w:color w:val="000000"/>
          <w:sz w:val="24"/>
          <w:u w:val="single"/>
        </w:rPr>
        <w:t>（单位名称）</w:t>
      </w:r>
      <w:r>
        <w:rPr>
          <w:rFonts w:hint="eastAsia" w:ascii="宋体" w:hAnsi="宋体" w:cs="宋体"/>
          <w:color w:val="000000"/>
          <w:sz w:val="24"/>
        </w:rPr>
        <w:t>的</w:t>
      </w:r>
      <w:r>
        <w:rPr>
          <w:rFonts w:hint="eastAsia" w:ascii="宋体" w:hAnsi="宋体" w:cs="宋体"/>
          <w:color w:val="000000"/>
          <w:sz w:val="24"/>
          <w:u w:val="single"/>
        </w:rPr>
        <w:t>（项目名称）</w:t>
      </w:r>
      <w:r>
        <w:rPr>
          <w:rFonts w:hint="eastAsia" w:ascii="宋体" w:hAnsi="宋体" w:cs="宋体"/>
          <w:color w:val="000000"/>
          <w:sz w:val="24"/>
        </w:rPr>
        <w:t>采购活动，提供的货物全部由符合政策要求的中小企业制造。相关企业（含联合体中的中小企业、签订分包意向协议的中小企业）的具体情况如下：</w:t>
      </w:r>
    </w:p>
    <w:p>
      <w:pPr>
        <w:snapToGrid w:val="0"/>
        <w:spacing w:line="360" w:lineRule="auto"/>
        <w:ind w:firstLine="480"/>
        <w:rPr>
          <w:rFonts w:ascii="宋体" w:hAnsi="宋体" w:cs="宋体"/>
          <w:color w:val="000000"/>
          <w:sz w:val="24"/>
        </w:rPr>
      </w:pPr>
      <w:r>
        <w:rPr>
          <w:rFonts w:hint="eastAsia" w:ascii="宋体" w:hAnsi="宋体" w:cs="宋体"/>
          <w:color w:val="000000"/>
          <w:sz w:val="24"/>
        </w:rPr>
        <w:t xml:space="preserve">1. </w:t>
      </w:r>
      <w:r>
        <w:rPr>
          <w:rFonts w:hint="eastAsia" w:ascii="宋体" w:hAnsi="宋体" w:cs="宋体"/>
          <w:color w:val="000000"/>
          <w:sz w:val="24"/>
          <w:u w:val="single"/>
        </w:rPr>
        <w:t>（标的名称）</w:t>
      </w:r>
      <w:r>
        <w:rPr>
          <w:rFonts w:hint="eastAsia" w:ascii="宋体" w:hAnsi="宋体" w:cs="宋体"/>
          <w:color w:val="000000"/>
          <w:sz w:val="24"/>
        </w:rPr>
        <w:t xml:space="preserve"> ，属于</w:t>
      </w:r>
      <w:r>
        <w:rPr>
          <w:rFonts w:hint="eastAsia" w:ascii="宋体" w:hAnsi="宋体" w:cs="宋体"/>
          <w:color w:val="000000"/>
          <w:sz w:val="24"/>
          <w:u w:val="single"/>
        </w:rPr>
        <w:t>（采购文件中明确的所属行业）</w:t>
      </w:r>
      <w:r>
        <w:rPr>
          <w:rFonts w:hint="eastAsia" w:ascii="宋体" w:hAnsi="宋体" w:cs="宋体"/>
          <w:color w:val="000000"/>
          <w:sz w:val="24"/>
        </w:rPr>
        <w:t>行业；制造商为</w:t>
      </w:r>
      <w:r>
        <w:rPr>
          <w:rFonts w:hint="eastAsia" w:ascii="宋体" w:hAnsi="宋体" w:cs="宋体"/>
          <w:color w:val="000000"/>
          <w:sz w:val="24"/>
          <w:u w:val="single"/>
        </w:rPr>
        <w:t>（企业名称）</w:t>
      </w:r>
      <w:r>
        <w:rPr>
          <w:rFonts w:hint="eastAsia" w:ascii="宋体" w:hAnsi="宋体" w:cs="宋体"/>
          <w:color w:val="000000"/>
          <w:sz w:val="24"/>
        </w:rPr>
        <w:t>，从业人员</w:t>
      </w:r>
      <w:r>
        <w:rPr>
          <w:rFonts w:hint="eastAsia" w:ascii="宋体" w:hAnsi="宋体" w:cs="宋体"/>
          <w:color w:val="000000"/>
          <w:sz w:val="24"/>
          <w:u w:val="single"/>
        </w:rPr>
        <w:t xml:space="preserve">    </w:t>
      </w:r>
      <w:r>
        <w:rPr>
          <w:rFonts w:hint="eastAsia" w:ascii="宋体" w:hAnsi="宋体" w:cs="宋体"/>
          <w:color w:val="000000"/>
          <w:sz w:val="24"/>
        </w:rPr>
        <w:t>人，营业收入为</w:t>
      </w:r>
      <w:r>
        <w:rPr>
          <w:rFonts w:hint="eastAsia" w:ascii="宋体" w:hAnsi="宋体" w:cs="宋体"/>
          <w:color w:val="000000"/>
          <w:sz w:val="24"/>
          <w:u w:val="single"/>
        </w:rPr>
        <w:t xml:space="preserve">    </w:t>
      </w:r>
      <w:r>
        <w:rPr>
          <w:rFonts w:hint="eastAsia" w:ascii="宋体" w:hAnsi="宋体" w:cs="宋体"/>
          <w:color w:val="000000"/>
          <w:sz w:val="24"/>
        </w:rPr>
        <w:t>万元，资产总额为</w:t>
      </w:r>
      <w:r>
        <w:rPr>
          <w:rFonts w:hint="eastAsia" w:ascii="宋体" w:hAnsi="宋体" w:cs="宋体"/>
          <w:color w:val="000000"/>
          <w:sz w:val="24"/>
          <w:u w:val="single"/>
        </w:rPr>
        <w:t xml:space="preserve">    </w:t>
      </w:r>
      <w:r>
        <w:rPr>
          <w:rFonts w:hint="eastAsia" w:ascii="宋体" w:hAnsi="宋体" w:cs="宋体"/>
          <w:color w:val="000000"/>
          <w:sz w:val="24"/>
        </w:rPr>
        <w:t>万元属于（</w:t>
      </w:r>
      <w:r>
        <w:rPr>
          <w:rFonts w:hint="eastAsia" w:ascii="宋体" w:hAnsi="宋体" w:cs="宋体"/>
          <w:color w:val="000000"/>
          <w:sz w:val="24"/>
          <w:u w:val="single"/>
        </w:rPr>
        <w:t>中型企业、小型企业、微型企业）</w:t>
      </w:r>
      <w:r>
        <w:rPr>
          <w:rFonts w:hint="eastAsia" w:ascii="宋体" w:hAnsi="宋体" w:cs="宋体"/>
          <w:color w:val="000000"/>
          <w:sz w:val="24"/>
        </w:rPr>
        <w:t>；</w:t>
      </w:r>
    </w:p>
    <w:p>
      <w:pPr>
        <w:snapToGrid w:val="0"/>
        <w:spacing w:line="360" w:lineRule="auto"/>
        <w:ind w:firstLine="480"/>
        <w:rPr>
          <w:rFonts w:ascii="宋体" w:hAnsi="宋体" w:cs="宋体"/>
          <w:color w:val="000000"/>
          <w:sz w:val="24"/>
        </w:rPr>
      </w:pPr>
      <w:r>
        <w:rPr>
          <w:rFonts w:hint="eastAsia" w:ascii="宋体" w:hAnsi="宋体" w:cs="宋体"/>
          <w:color w:val="000000"/>
          <w:sz w:val="24"/>
        </w:rPr>
        <w:t xml:space="preserve">2. </w:t>
      </w:r>
      <w:r>
        <w:rPr>
          <w:rFonts w:hint="eastAsia" w:ascii="宋体" w:hAnsi="宋体" w:cs="宋体"/>
          <w:color w:val="000000"/>
          <w:sz w:val="24"/>
          <w:u w:val="single"/>
        </w:rPr>
        <w:t xml:space="preserve">（标的名称） </w:t>
      </w:r>
      <w:r>
        <w:rPr>
          <w:rFonts w:hint="eastAsia" w:ascii="宋体" w:hAnsi="宋体" w:cs="宋体"/>
          <w:color w:val="000000"/>
          <w:sz w:val="24"/>
        </w:rPr>
        <w:t>，属于</w:t>
      </w:r>
      <w:r>
        <w:rPr>
          <w:rFonts w:hint="eastAsia" w:ascii="宋体" w:hAnsi="宋体" w:cs="宋体"/>
          <w:color w:val="000000"/>
          <w:sz w:val="24"/>
          <w:u w:val="single"/>
        </w:rPr>
        <w:t>（采购文件中明确的所属行业）</w:t>
      </w:r>
      <w:r>
        <w:rPr>
          <w:rFonts w:hint="eastAsia" w:ascii="宋体" w:hAnsi="宋体" w:cs="宋体"/>
          <w:color w:val="000000"/>
          <w:sz w:val="24"/>
        </w:rPr>
        <w:t>行业；制造商为</w:t>
      </w:r>
      <w:r>
        <w:rPr>
          <w:rFonts w:hint="eastAsia" w:ascii="宋体" w:hAnsi="宋体" w:cs="宋体"/>
          <w:color w:val="000000"/>
          <w:sz w:val="24"/>
          <w:u w:val="single"/>
        </w:rPr>
        <w:t>（企业名称）</w:t>
      </w:r>
      <w:r>
        <w:rPr>
          <w:rFonts w:hint="eastAsia" w:ascii="宋体" w:hAnsi="宋体" w:cs="宋体"/>
          <w:color w:val="000000"/>
          <w:sz w:val="24"/>
        </w:rPr>
        <w:t>，从业人员</w:t>
      </w:r>
      <w:r>
        <w:rPr>
          <w:rFonts w:hint="eastAsia" w:ascii="宋体" w:hAnsi="宋体" w:cs="宋体"/>
          <w:color w:val="000000"/>
          <w:sz w:val="24"/>
          <w:u w:val="single"/>
        </w:rPr>
        <w:t xml:space="preserve">    </w:t>
      </w:r>
      <w:r>
        <w:rPr>
          <w:rFonts w:hint="eastAsia" w:ascii="宋体" w:hAnsi="宋体" w:cs="宋体"/>
          <w:color w:val="000000"/>
          <w:sz w:val="24"/>
        </w:rPr>
        <w:t>人，营业收入为</w:t>
      </w:r>
      <w:r>
        <w:rPr>
          <w:rFonts w:hint="eastAsia" w:ascii="宋体" w:hAnsi="宋体" w:cs="宋体"/>
          <w:color w:val="000000"/>
          <w:sz w:val="24"/>
          <w:u w:val="single"/>
        </w:rPr>
        <w:t xml:space="preserve">    </w:t>
      </w:r>
      <w:r>
        <w:rPr>
          <w:rFonts w:hint="eastAsia" w:ascii="宋体" w:hAnsi="宋体" w:cs="宋体"/>
          <w:color w:val="000000"/>
          <w:sz w:val="24"/>
        </w:rPr>
        <w:t>万元，资产总额为</w:t>
      </w:r>
      <w:r>
        <w:rPr>
          <w:rFonts w:hint="eastAsia" w:ascii="宋体" w:hAnsi="宋体" w:cs="宋体"/>
          <w:color w:val="000000"/>
          <w:sz w:val="24"/>
          <w:u w:val="single"/>
        </w:rPr>
        <w:t xml:space="preserve">    </w:t>
      </w:r>
      <w:r>
        <w:rPr>
          <w:rFonts w:hint="eastAsia" w:ascii="宋体" w:hAnsi="宋体" w:cs="宋体"/>
          <w:color w:val="000000"/>
          <w:sz w:val="24"/>
        </w:rPr>
        <w:t>万元，属于</w:t>
      </w:r>
      <w:r>
        <w:rPr>
          <w:rFonts w:hint="eastAsia" w:ascii="宋体" w:hAnsi="宋体" w:cs="宋体"/>
          <w:color w:val="000000"/>
          <w:sz w:val="24"/>
          <w:u w:val="single"/>
        </w:rPr>
        <w:t>（中型企业、小型企业、微型企业）</w:t>
      </w:r>
      <w:r>
        <w:rPr>
          <w:rFonts w:hint="eastAsia" w:ascii="宋体" w:hAnsi="宋体" w:cs="宋体"/>
          <w:color w:val="000000"/>
          <w:sz w:val="24"/>
        </w:rPr>
        <w:t xml:space="preserve">；…… </w:t>
      </w:r>
    </w:p>
    <w:p>
      <w:pPr>
        <w:snapToGrid w:val="0"/>
        <w:spacing w:line="360" w:lineRule="auto"/>
        <w:ind w:firstLine="480"/>
        <w:rPr>
          <w:rFonts w:ascii="宋体" w:hAnsi="宋体" w:cs="宋体"/>
          <w:color w:val="000000"/>
          <w:sz w:val="24"/>
        </w:rPr>
      </w:pPr>
      <w:r>
        <w:rPr>
          <w:rFonts w:hint="eastAsia" w:ascii="宋体" w:hAnsi="宋体" w:cs="宋体"/>
          <w:color w:val="000000"/>
          <w:sz w:val="24"/>
        </w:rPr>
        <w:t xml:space="preserve">以上企业，不属于大企业的分支机构，不存在控股股东 为大企业的情形，也不存在与大企业的负责人为同一人的情形。 </w:t>
      </w:r>
    </w:p>
    <w:p>
      <w:pPr>
        <w:snapToGrid w:val="0"/>
        <w:spacing w:line="360" w:lineRule="auto"/>
        <w:ind w:firstLine="480"/>
        <w:rPr>
          <w:rFonts w:ascii="宋体" w:hAnsi="宋体" w:cs="宋体"/>
          <w:color w:val="000000"/>
          <w:sz w:val="24"/>
        </w:rPr>
      </w:pPr>
      <w:r>
        <w:rPr>
          <w:rFonts w:hint="eastAsia" w:ascii="宋体" w:hAnsi="宋体" w:cs="宋体"/>
          <w:color w:val="000000"/>
          <w:sz w:val="24"/>
        </w:rPr>
        <w:t xml:space="preserve">本企业对上述声明内容的真实性负责。如有虚假，将依 法承担相应责任。 </w:t>
      </w:r>
    </w:p>
    <w:p>
      <w:pPr>
        <w:snapToGrid w:val="0"/>
        <w:spacing w:line="360" w:lineRule="auto"/>
        <w:rPr>
          <w:rFonts w:ascii="宋体" w:hAnsi="宋体" w:cs="宋体"/>
          <w:b/>
          <w:color w:val="000000"/>
          <w:sz w:val="24"/>
        </w:rPr>
      </w:pPr>
      <w:r>
        <w:rPr>
          <w:rFonts w:hint="eastAsia" w:ascii="宋体" w:hAnsi="宋体" w:cs="宋体"/>
          <w:b/>
          <w:color w:val="000000"/>
          <w:sz w:val="24"/>
        </w:rPr>
        <w:t>企业名称（盖章）：</w:t>
      </w:r>
    </w:p>
    <w:p>
      <w:pPr>
        <w:snapToGrid w:val="0"/>
        <w:spacing w:line="360" w:lineRule="auto"/>
        <w:rPr>
          <w:rFonts w:ascii="宋体" w:hAnsi="宋体" w:cs="宋体"/>
          <w:color w:val="000000"/>
          <w:sz w:val="24"/>
        </w:rPr>
      </w:pPr>
      <w:r>
        <w:rPr>
          <w:rFonts w:hint="eastAsia" w:ascii="宋体" w:hAnsi="宋体" w:cs="宋体"/>
          <w:b/>
          <w:color w:val="000000"/>
          <w:sz w:val="24"/>
        </w:rPr>
        <w:t>日   期：</w:t>
      </w:r>
    </w:p>
    <w:p>
      <w:pPr>
        <w:snapToGrid w:val="0"/>
        <w:spacing w:line="360" w:lineRule="auto"/>
        <w:rPr>
          <w:rFonts w:ascii="宋体" w:hAnsi="宋体" w:cs="宋体"/>
          <w:color w:val="000000"/>
          <w:sz w:val="24"/>
        </w:rPr>
      </w:pPr>
      <w:r>
        <w:rPr>
          <w:rFonts w:hint="eastAsia" w:ascii="宋体" w:hAnsi="宋体" w:cs="宋体"/>
          <w:color w:val="000000"/>
          <w:sz w:val="24"/>
        </w:rPr>
        <w:t>注：</w:t>
      </w:r>
    </w:p>
    <w:p>
      <w:pPr>
        <w:snapToGrid w:val="0"/>
        <w:spacing w:line="360" w:lineRule="auto"/>
        <w:rPr>
          <w:rFonts w:ascii="宋体" w:hAnsi="宋体" w:cs="宋体"/>
          <w:color w:val="000000"/>
          <w:sz w:val="24"/>
        </w:rPr>
      </w:pPr>
      <w:r>
        <w:rPr>
          <w:rFonts w:hint="eastAsia" w:ascii="宋体" w:hAnsi="宋体" w:cs="宋体"/>
          <w:color w:val="000000"/>
          <w:sz w:val="24"/>
        </w:rPr>
        <w:t>1、投标人符合《工业和信息化部、国家统计局、国家发展和改革委员会、财政部关于印发中小企业划型标准规定的通知》（工信部联企业〔2011〕300号）或《政府采购支持监狱企业发展有关问题的通知》（财库〔2014〕68号）规定的划分标准为中小型企业或监狱企业适用。</w:t>
      </w:r>
    </w:p>
    <w:p>
      <w:pPr>
        <w:snapToGrid w:val="0"/>
        <w:spacing w:line="360" w:lineRule="auto"/>
        <w:rPr>
          <w:rFonts w:ascii="宋体" w:hAnsi="宋体" w:cs="宋体"/>
          <w:color w:val="000000"/>
          <w:sz w:val="24"/>
        </w:rPr>
      </w:pPr>
      <w:r>
        <w:rPr>
          <w:rFonts w:hint="eastAsia" w:ascii="宋体" w:hAnsi="宋体" w:cs="宋体"/>
          <w:color w:val="000000"/>
          <w:sz w:val="24"/>
        </w:rPr>
        <w:t>2、在政府采购活动中，监狱企业视同小型、微型企业，享受预留份额、评审中价格扣除等政府采购促进中小企业发展的政府采购政策。（监狱企业参加政府采购活动时，还应当提供由省级以上监狱管理局、戒毒管理局(含新疆生产建设兵团)出具的属于监狱企业的证明文件。）</w:t>
      </w:r>
    </w:p>
    <w:p>
      <w:pPr>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sz w:val="24"/>
        </w:rPr>
        <w:t>3、投标人为非企业单位的，可不提供此声明。</w:t>
      </w:r>
    </w:p>
    <w:p>
      <w:pPr>
        <w:pStyle w:val="106"/>
        <w:spacing w:line="360" w:lineRule="auto"/>
        <w:jc w:val="both"/>
        <w:rPr>
          <w:rFonts w:cs="宋体"/>
          <w:color w:val="000000" w:themeColor="text1"/>
          <w:sz w:val="24"/>
          <w14:textFill>
            <w14:solidFill>
              <w14:schemeClr w14:val="tx1"/>
            </w14:solidFill>
          </w14:textFill>
        </w:rPr>
      </w:pPr>
      <w:r>
        <w:rPr>
          <w:rFonts w:cs="宋体"/>
          <w:color w:val="000000" w:themeColor="text1"/>
          <w:sz w:val="24"/>
          <w14:textFill>
            <w14:solidFill>
              <w14:schemeClr w14:val="tx1"/>
            </w14:solidFill>
          </w14:textFill>
        </w:rPr>
        <w:t xml:space="preserve"> </w:t>
      </w:r>
    </w:p>
    <w:p>
      <w:pPr>
        <w:spacing w:line="360" w:lineRule="auto"/>
        <w:rPr>
          <w:rFonts w:ascii="宋体" w:hAnsi="宋体" w:cs="宋体"/>
          <w:color w:val="000000" w:themeColor="text1"/>
          <w:sz w:val="24"/>
          <w14:textFill>
            <w14:solidFill>
              <w14:schemeClr w14:val="tx1"/>
            </w14:solidFill>
          </w14:textFill>
        </w:rPr>
      </w:pPr>
    </w:p>
    <w:p>
      <w:pPr>
        <w:spacing w:line="360" w:lineRule="auto"/>
        <w:rPr>
          <w:rFonts w:ascii="宋体" w:hAnsi="宋体" w:cs="宋体"/>
          <w:color w:val="000000" w:themeColor="text1"/>
          <w:sz w:val="28"/>
          <w14:textFill>
            <w14:solidFill>
              <w14:schemeClr w14:val="tx1"/>
            </w14:solidFill>
          </w14:textFill>
        </w:rPr>
      </w:pPr>
    </w:p>
    <w:p>
      <w:pPr>
        <w:rPr>
          <w:rFonts w:hint="eastAsia" w:cs="宋体"/>
          <w:color w:val="000000" w:themeColor="text1"/>
          <w:sz w:val="32"/>
          <w:szCs w:val="24"/>
          <w14:textFill>
            <w14:solidFill>
              <w14:schemeClr w14:val="tx1"/>
            </w14:solidFill>
          </w14:textFill>
        </w:rPr>
      </w:pPr>
      <w:bookmarkStart w:id="218" w:name="_Toc11586_WPSOffice_Level1"/>
      <w:bookmarkStart w:id="219" w:name="_Toc8475_WPSOffice_Level2"/>
      <w:bookmarkStart w:id="220" w:name="_Toc12099"/>
      <w:bookmarkStart w:id="221" w:name="_Toc6245"/>
      <w:bookmarkStart w:id="222" w:name="_Toc5545_WPSOffice_Level1"/>
      <w:bookmarkStart w:id="223" w:name="_Toc21061_WPSOffice_Level1"/>
      <w:bookmarkStart w:id="224" w:name="_Toc48123882"/>
      <w:bookmarkStart w:id="225" w:name="_Toc38219036"/>
      <w:bookmarkStart w:id="226" w:name="_Toc88663292"/>
      <w:bookmarkStart w:id="227" w:name="_Toc524938918"/>
      <w:bookmarkStart w:id="228" w:name="_Toc28177"/>
      <w:bookmarkStart w:id="229" w:name="_Toc20967"/>
      <w:bookmarkStart w:id="230" w:name="_Toc39873593"/>
      <w:bookmarkStart w:id="231" w:name="_Toc124261013"/>
      <w:bookmarkStart w:id="232" w:name="_Toc634"/>
      <w:bookmarkStart w:id="233" w:name="_Toc9836"/>
      <w:bookmarkStart w:id="234" w:name="_Toc124321862"/>
      <w:bookmarkStart w:id="235" w:name="_Toc3881"/>
      <w:r>
        <w:rPr>
          <w:rFonts w:hint="eastAsia" w:cs="宋体"/>
          <w:color w:val="000000" w:themeColor="text1"/>
          <w:sz w:val="32"/>
          <w:szCs w:val="24"/>
          <w14:textFill>
            <w14:solidFill>
              <w14:schemeClr w14:val="tx1"/>
            </w14:solidFill>
          </w14:textFill>
        </w:rPr>
        <w:br w:type="page"/>
      </w:r>
    </w:p>
    <w:p>
      <w:pPr>
        <w:pStyle w:val="106"/>
        <w:tabs>
          <w:tab w:val="left" w:pos="3544"/>
        </w:tabs>
        <w:spacing w:line="360" w:lineRule="auto"/>
        <w:rPr>
          <w:rFonts w:cs="宋体"/>
          <w:color w:val="000000" w:themeColor="text1"/>
          <w:sz w:val="32"/>
          <w:szCs w:val="24"/>
          <w14:textFill>
            <w14:solidFill>
              <w14:schemeClr w14:val="tx1"/>
            </w14:solidFill>
          </w14:textFill>
        </w:rPr>
      </w:pPr>
      <w:r>
        <w:rPr>
          <w:rFonts w:hint="eastAsia" w:cs="宋体"/>
          <w:color w:val="000000" w:themeColor="text1"/>
          <w:sz w:val="32"/>
          <w:szCs w:val="24"/>
          <w14:textFill>
            <w14:solidFill>
              <w14:schemeClr w14:val="tx1"/>
            </w14:solidFill>
          </w14:textFill>
        </w:rPr>
        <w:t>残疾人福利性单位声</w:t>
      </w:r>
      <w:bookmarkEnd w:id="218"/>
      <w:r>
        <w:rPr>
          <w:rFonts w:hint="eastAsia" w:cs="宋体"/>
          <w:color w:val="000000" w:themeColor="text1"/>
          <w:sz w:val="32"/>
          <w:szCs w:val="24"/>
          <w14:textFill>
            <w14:solidFill>
              <w14:schemeClr w14:val="tx1"/>
            </w14:solidFill>
          </w14:textFill>
        </w:rPr>
        <w:t>明函</w:t>
      </w:r>
      <w:bookmarkEnd w:id="219"/>
      <w:bookmarkEnd w:id="220"/>
      <w:bookmarkEnd w:id="221"/>
      <w:bookmarkEnd w:id="222"/>
      <w:bookmarkEnd w:id="223"/>
      <w:r>
        <w:rPr>
          <w:rFonts w:hint="eastAsia" w:cs="宋体"/>
          <w:color w:val="000000" w:themeColor="text1"/>
          <w:sz w:val="32"/>
          <w:szCs w:val="24"/>
          <w14:textFill>
            <w14:solidFill>
              <w14:schemeClr w14:val="tx1"/>
            </w14:solidFill>
          </w14:textFill>
        </w:rPr>
        <w:t>（如有）</w:t>
      </w:r>
      <w:bookmarkEnd w:id="224"/>
      <w:bookmarkEnd w:id="225"/>
      <w:bookmarkEnd w:id="226"/>
      <w:bookmarkEnd w:id="227"/>
      <w:bookmarkEnd w:id="228"/>
      <w:bookmarkEnd w:id="229"/>
      <w:bookmarkEnd w:id="230"/>
      <w:bookmarkEnd w:id="231"/>
      <w:bookmarkEnd w:id="232"/>
      <w:bookmarkEnd w:id="233"/>
      <w:bookmarkEnd w:id="234"/>
      <w:bookmarkEnd w:id="235"/>
    </w:p>
    <w:p>
      <w:pPr>
        <w:spacing w:line="360" w:lineRule="auto"/>
        <w:rPr>
          <w:rFonts w:ascii="宋体" w:hAnsi="宋体" w:cs="宋体"/>
          <w:color w:val="000000" w:themeColor="text1"/>
          <w:sz w:val="24"/>
          <w14:textFill>
            <w14:solidFill>
              <w14:schemeClr w14:val="tx1"/>
            </w14:solidFill>
          </w14:textFill>
        </w:rPr>
      </w:pP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rPr>
          <w:rFonts w:ascii="宋体" w:hAnsi="宋体" w:cs="宋体"/>
          <w:color w:val="000000" w:themeColor="text1"/>
          <w:sz w:val="24"/>
          <w14:textFill>
            <w14:solidFill>
              <w14:schemeClr w14:val="tx1"/>
            </w14:solidFill>
          </w14:textFill>
        </w:rPr>
      </w:pP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本单位对上述声明的真实性负责。如有虚假，将依法承担相应责任。</w:t>
      </w:r>
    </w:p>
    <w:p>
      <w:pPr>
        <w:spacing w:line="360" w:lineRule="auto"/>
        <w:rPr>
          <w:rFonts w:ascii="宋体" w:hAnsi="宋体" w:cs="宋体"/>
          <w:color w:val="000000" w:themeColor="text1"/>
          <w:sz w:val="24"/>
          <w14:textFill>
            <w14:solidFill>
              <w14:schemeClr w14:val="tx1"/>
            </w14:solidFill>
          </w14:textFill>
        </w:rPr>
      </w:pPr>
    </w:p>
    <w:p>
      <w:pPr>
        <w:spacing w:line="360" w:lineRule="auto"/>
        <w:rPr>
          <w:rFonts w:ascii="宋体" w:hAnsi="宋体" w:cs="宋体"/>
          <w:color w:val="000000" w:themeColor="text1"/>
          <w:sz w:val="24"/>
          <w14:textFill>
            <w14:solidFill>
              <w14:schemeClr w14:val="tx1"/>
            </w14:solidFill>
          </w14:textFill>
        </w:rPr>
      </w:pPr>
    </w:p>
    <w:p>
      <w:pPr>
        <w:spacing w:line="360" w:lineRule="auto"/>
        <w:ind w:firstLine="480" w:firstLineChars="200"/>
        <w:rPr>
          <w:rFonts w:ascii="宋体" w:hAnsi="宋体" w:cs="宋体"/>
          <w:color w:val="000000" w:themeColor="text1"/>
          <w:sz w:val="24"/>
          <w14:textFill>
            <w14:solidFill>
              <w14:schemeClr w14:val="tx1"/>
            </w14:solidFill>
          </w14:textFill>
        </w:rPr>
      </w:pP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单位名称（盖章）：</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日  期：</w:t>
      </w:r>
    </w:p>
    <w:p>
      <w:p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注：</w:t>
      </w:r>
    </w:p>
    <w:p>
      <w:p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1、残疾人福利性单位视同小型、微型企业，享受预留份额、评审中价格扣除等促进中小企业发展的政府采购政策。残疾人福利性单位属于小型、微型企业的，不重复享受政策。</w:t>
      </w:r>
    </w:p>
    <w:p>
      <w:pPr>
        <w:spacing w:line="432" w:lineRule="auto"/>
        <w:ind w:right="6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lang w:eastAsia="zh-CN"/>
          <w14:textFill>
            <w14:solidFill>
              <w14:schemeClr w14:val="tx1"/>
            </w14:solidFill>
          </w14:textFill>
        </w:rPr>
        <w:t>投标人</w:t>
      </w:r>
      <w:r>
        <w:rPr>
          <w:rFonts w:hint="eastAsia" w:ascii="宋体" w:hAnsi="宋体" w:cs="宋体"/>
          <w:color w:val="000000" w:themeColor="text1"/>
          <w:sz w:val="24"/>
          <w14:textFill>
            <w14:solidFill>
              <w14:schemeClr w14:val="tx1"/>
            </w14:solidFill>
          </w14:textFill>
        </w:rPr>
        <w:t>为非残疾人福利性单位的，可不提供此声明。</w:t>
      </w:r>
    </w:p>
    <w:p>
      <w:pPr>
        <w:snapToGrid w:val="0"/>
        <w:spacing w:line="360" w:lineRule="auto"/>
        <w:rPr>
          <w:rFonts w:ascii="宋体" w:hAnsi="宋体" w:cs="宋体"/>
          <w:b/>
          <w:color w:val="000000" w:themeColor="text1"/>
          <w:sz w:val="28"/>
          <w:szCs w:val="28"/>
          <w14:textFill>
            <w14:solidFill>
              <w14:schemeClr w14:val="tx1"/>
            </w14:solidFill>
          </w14:textFill>
        </w:rPr>
      </w:pPr>
    </w:p>
    <w:p>
      <w:pPr>
        <w:widowControl/>
        <w:jc w:val="left"/>
        <w:rPr>
          <w:rFonts w:ascii="宋体" w:hAnsi="宋体" w:cs="宋体"/>
          <w:b/>
          <w:color w:val="000000" w:themeColor="text1"/>
          <w:kern w:val="0"/>
          <w:sz w:val="32"/>
          <w:szCs w:val="24"/>
          <w14:textFill>
            <w14:solidFill>
              <w14:schemeClr w14:val="tx1"/>
            </w14:solidFill>
          </w14:textFill>
        </w:rPr>
      </w:pPr>
      <w:bookmarkStart w:id="236" w:name="_Toc17023890"/>
      <w:r>
        <w:rPr>
          <w:rFonts w:hint="eastAsia" w:ascii="宋体" w:hAnsi="宋体" w:cs="宋体"/>
          <w:color w:val="000000" w:themeColor="text1"/>
          <w:sz w:val="32"/>
          <w:szCs w:val="24"/>
          <w14:textFill>
            <w14:solidFill>
              <w14:schemeClr w14:val="tx1"/>
            </w14:solidFill>
          </w14:textFill>
        </w:rPr>
        <w:br w:type="page"/>
      </w:r>
    </w:p>
    <w:bookmarkEnd w:id="236"/>
    <w:p>
      <w:pPr>
        <w:pStyle w:val="106"/>
        <w:tabs>
          <w:tab w:val="left" w:pos="3544"/>
        </w:tabs>
        <w:spacing w:line="360" w:lineRule="auto"/>
        <w:rPr>
          <w:rFonts w:cs="宋体"/>
          <w:color w:val="000000" w:themeColor="text1"/>
          <w:sz w:val="32"/>
          <w:szCs w:val="24"/>
          <w14:textFill>
            <w14:solidFill>
              <w14:schemeClr w14:val="tx1"/>
            </w14:solidFill>
          </w14:textFill>
        </w:rPr>
      </w:pPr>
      <w:bookmarkStart w:id="237" w:name="_Toc5865"/>
      <w:bookmarkStart w:id="238" w:name="_Toc39873594"/>
      <w:bookmarkStart w:id="239" w:name="_Toc48123883"/>
      <w:bookmarkStart w:id="240" w:name="_Toc124261014"/>
      <w:bookmarkStart w:id="241" w:name="_Toc124321863"/>
      <w:bookmarkStart w:id="242" w:name="_Toc88663293"/>
      <w:bookmarkStart w:id="243" w:name="_Toc2154"/>
      <w:r>
        <w:rPr>
          <w:rFonts w:hint="eastAsia" w:cs="宋体"/>
          <w:color w:val="000000" w:themeColor="text1"/>
          <w:sz w:val="32"/>
          <w:szCs w:val="24"/>
          <w14:textFill>
            <w14:solidFill>
              <w14:schemeClr w14:val="tx1"/>
            </w14:solidFill>
          </w14:textFill>
        </w:rPr>
        <w:t>其他资料</w:t>
      </w:r>
      <w:bookmarkEnd w:id="237"/>
      <w:bookmarkEnd w:id="238"/>
      <w:bookmarkEnd w:id="239"/>
      <w:bookmarkEnd w:id="240"/>
      <w:bookmarkEnd w:id="241"/>
      <w:bookmarkEnd w:id="242"/>
      <w:bookmarkEnd w:id="243"/>
    </w:p>
    <w:p>
      <w:pPr>
        <w:spacing w:line="432" w:lineRule="auto"/>
        <w:ind w:right="600"/>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（投标人认为对投标有利的其他证明材料）</w:t>
      </w:r>
    </w:p>
    <w:p>
      <w:pPr>
        <w:autoSpaceDN w:val="0"/>
        <w:adjustRightInd w:val="0"/>
        <w:spacing w:line="360" w:lineRule="auto"/>
        <w:jc w:val="left"/>
        <w:textAlignment w:val="baseline"/>
        <w:rPr>
          <w:rFonts w:ascii="宋体" w:hAnsi="宋体" w:cs="宋体"/>
          <w:color w:val="000000" w:themeColor="text1"/>
          <w:kern w:val="0"/>
          <w:sz w:val="18"/>
          <w14:textFill>
            <w14:solidFill>
              <w14:schemeClr w14:val="tx1"/>
            </w14:solidFill>
          </w14:textFill>
        </w:rPr>
      </w:pPr>
    </w:p>
    <w:p>
      <w:pPr>
        <w:widowControl/>
        <w:jc w:val="left"/>
        <w:rPr>
          <w:rFonts w:ascii="宋体" w:hAnsi="宋体" w:cs="宋体"/>
          <w:b/>
          <w:color w:val="000000" w:themeColor="text1"/>
          <w:kern w:val="10"/>
          <w:sz w:val="52"/>
          <w14:textFill>
            <w14:solidFill>
              <w14:schemeClr w14:val="tx1"/>
            </w14:solidFill>
          </w14:textFill>
        </w:rPr>
      </w:pPr>
      <w:bookmarkStart w:id="244" w:name="_Toc246996984"/>
      <w:bookmarkStart w:id="245" w:name="_Toc433118408"/>
      <w:bookmarkStart w:id="246" w:name="_Toc179632616"/>
      <w:bookmarkStart w:id="247" w:name="_Toc152042375"/>
      <w:bookmarkStart w:id="248" w:name="_Toc152045598"/>
      <w:bookmarkStart w:id="249" w:name="_Toc246996241"/>
      <w:bookmarkStart w:id="250" w:name="_Toc247085756"/>
      <w:bookmarkStart w:id="251" w:name="_Toc144974565"/>
      <w:r>
        <w:rPr>
          <w:rFonts w:hint="eastAsia" w:ascii="宋体" w:hAnsi="宋体" w:cs="宋体"/>
          <w:color w:val="000000" w:themeColor="text1"/>
          <w14:textFill>
            <w14:solidFill>
              <w14:schemeClr w14:val="tx1"/>
            </w14:solidFill>
          </w14:textFill>
        </w:rPr>
        <w:br w:type="page"/>
      </w:r>
    </w:p>
    <w:p>
      <w:pPr>
        <w:pStyle w:val="3"/>
        <w:tabs>
          <w:tab w:val="center" w:pos="4595"/>
          <w:tab w:val="left" w:pos="8073"/>
        </w:tabs>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ab/>
      </w:r>
      <w:bookmarkStart w:id="252" w:name="_Toc28373"/>
      <w:r>
        <w:rPr>
          <w:rFonts w:hint="eastAsia" w:ascii="宋体" w:hAnsi="宋体" w:cs="宋体"/>
          <w:color w:val="000000" w:themeColor="text1"/>
          <w14:textFill>
            <w14:solidFill>
              <w14:schemeClr w14:val="tx1"/>
            </w14:solidFill>
          </w14:textFill>
        </w:rPr>
        <w:t>第</w:t>
      </w:r>
      <w:r>
        <w:rPr>
          <w:rFonts w:hint="eastAsia" w:ascii="宋体" w:hAnsi="宋体" w:cs="宋体"/>
          <w:color w:val="000000" w:themeColor="text1"/>
          <w:lang w:val="en-US" w:eastAsia="zh-CN"/>
          <w14:textFill>
            <w14:solidFill>
              <w14:schemeClr w14:val="tx1"/>
            </w14:solidFill>
          </w14:textFill>
        </w:rPr>
        <w:t>六</w:t>
      </w:r>
      <w:r>
        <w:rPr>
          <w:rFonts w:hint="eastAsia" w:ascii="宋体" w:hAnsi="宋体" w:cs="宋体"/>
          <w:color w:val="000000" w:themeColor="text1"/>
          <w14:textFill>
            <w14:solidFill>
              <w14:schemeClr w14:val="tx1"/>
            </w14:solidFill>
          </w14:textFill>
        </w:rPr>
        <w:t>章 评审办法</w:t>
      </w:r>
      <w:bookmarkEnd w:id="244"/>
      <w:bookmarkEnd w:id="245"/>
      <w:bookmarkEnd w:id="246"/>
      <w:bookmarkEnd w:id="247"/>
      <w:bookmarkEnd w:id="248"/>
      <w:bookmarkEnd w:id="249"/>
      <w:bookmarkEnd w:id="250"/>
      <w:bookmarkEnd w:id="251"/>
      <w:bookmarkEnd w:id="252"/>
      <w:r>
        <w:rPr>
          <w:rFonts w:hint="eastAsia" w:ascii="宋体" w:hAnsi="宋体" w:cs="宋体"/>
          <w:color w:val="000000" w:themeColor="text1"/>
          <w14:textFill>
            <w14:solidFill>
              <w14:schemeClr w14:val="tx1"/>
            </w14:solidFill>
          </w14:textFill>
        </w:rPr>
        <w:tab/>
      </w:r>
    </w:p>
    <w:p>
      <w:pPr>
        <w:widowControl/>
        <w:spacing w:line="360" w:lineRule="auto"/>
        <w:jc w:val="left"/>
        <w:rPr>
          <w:rFonts w:ascii="宋体" w:hAnsi="宋体" w:cs="宋体"/>
          <w:b/>
          <w:bCs/>
          <w:color w:val="000000" w:themeColor="text1"/>
          <w:kern w:val="0"/>
          <w:sz w:val="28"/>
          <w:szCs w:val="32"/>
          <w14:textFill>
            <w14:solidFill>
              <w14:schemeClr w14:val="tx1"/>
            </w14:solidFill>
          </w14:textFill>
        </w:rPr>
      </w:pPr>
      <w:r>
        <w:rPr>
          <w:rFonts w:hint="eastAsia" w:ascii="宋体" w:hAnsi="宋体" w:cs="宋体"/>
          <w:b/>
          <w:bCs/>
          <w:color w:val="000000" w:themeColor="text1"/>
          <w:kern w:val="0"/>
          <w:sz w:val="28"/>
          <w:szCs w:val="32"/>
          <w14:textFill>
            <w14:solidFill>
              <w14:schemeClr w14:val="tx1"/>
            </w14:solidFill>
          </w14:textFill>
        </w:rPr>
        <w:t xml:space="preserve">一、评审原则 </w:t>
      </w:r>
    </w:p>
    <w:p>
      <w:pPr>
        <w:widowControl/>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xml:space="preserve">1、本次采购采用公开招标方式进行，评审由依法组成的评标小组负责完成。 评审基本原则：评审工作应依据《中华人民共和国政府采购法》以及国家和地方政府采购的有关规定，遵循“公开、公平、公正、择优、诚实信用”的原则。 </w:t>
      </w:r>
    </w:p>
    <w:p>
      <w:pPr>
        <w:widowControl/>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xml:space="preserve">2、本次公开招标采购的评审采用综合评分法。 </w:t>
      </w:r>
    </w:p>
    <w:p>
      <w:pPr>
        <w:widowControl/>
        <w:spacing w:line="360" w:lineRule="auto"/>
        <w:jc w:val="left"/>
        <w:rPr>
          <w:rFonts w:ascii="宋体" w:hAnsi="宋体" w:cs="宋体"/>
          <w:b/>
          <w:bCs/>
          <w:color w:val="000000" w:themeColor="text1"/>
          <w:kern w:val="0"/>
          <w:sz w:val="28"/>
          <w:szCs w:val="32"/>
          <w14:textFill>
            <w14:solidFill>
              <w14:schemeClr w14:val="tx1"/>
            </w14:solidFill>
          </w14:textFill>
        </w:rPr>
      </w:pPr>
      <w:r>
        <w:rPr>
          <w:rFonts w:hint="eastAsia" w:ascii="宋体" w:hAnsi="宋体" w:cs="宋体"/>
          <w:b/>
          <w:bCs/>
          <w:color w:val="000000" w:themeColor="text1"/>
          <w:kern w:val="0"/>
          <w:sz w:val="28"/>
          <w:szCs w:val="32"/>
          <w14:textFill>
            <w14:solidFill>
              <w14:schemeClr w14:val="tx1"/>
            </w14:solidFill>
          </w14:textFill>
        </w:rPr>
        <w:t xml:space="preserve">二、评标程序和评审方法 </w:t>
      </w:r>
    </w:p>
    <w:p>
      <w:pPr>
        <w:spacing w:line="360" w:lineRule="auto"/>
        <w:ind w:firstLine="480" w:firstLineChars="20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1、评标小组在对投标文件的有效性、完整性和响应程度进行审查时，可以要求投标人对投标文件中含义不明确、同类问题表述不一致或者有明显文字和计算错误的内容等作出必要的澄清、说明或者更正。投标人的澄清、说明或者更正不得超出投标文件的范围或者改变投标文件的实质性内容。</w:t>
      </w:r>
    </w:p>
    <w:p>
      <w:pPr>
        <w:spacing w:line="360" w:lineRule="auto"/>
        <w:ind w:firstLine="480" w:firstLineChars="20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2、评标小组要求投标人澄清、说明或者更正投标文件应当以书面形式作出。投标人的澄清、说明或者更正应当由法定代表人或其授权代表签字或者加盖公章。由授权代表签字的，应当附法定代表人授权书。</w:t>
      </w:r>
    </w:p>
    <w:p>
      <w:pPr>
        <w:spacing w:line="360" w:lineRule="auto"/>
        <w:ind w:firstLine="480" w:firstLineChars="200"/>
        <w:rPr>
          <w:rFonts w:ascii="宋体" w:hAnsi="宋体" w:cs="宋体"/>
          <w:color w:val="000000" w:themeColor="text1"/>
          <w:sz w:val="24"/>
          <w:lang w:val="en-GB"/>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3、</w:t>
      </w:r>
      <w:r>
        <w:rPr>
          <w:rFonts w:hint="eastAsia" w:ascii="宋体" w:hAnsi="宋体" w:cs="宋体"/>
          <w:color w:val="000000" w:themeColor="text1"/>
          <w:sz w:val="24"/>
          <w:lang w:val="en-GB"/>
          <w14:textFill>
            <w14:solidFill>
              <w14:schemeClr w14:val="tx1"/>
            </w14:solidFill>
          </w14:textFill>
        </w:rPr>
        <w:t>资格审查：</w:t>
      </w:r>
      <w:r>
        <w:rPr>
          <w:rFonts w:hint="eastAsia" w:ascii="宋体" w:hAnsi="宋体" w:cs="宋体"/>
          <w:color w:val="000000" w:themeColor="text1"/>
          <w:sz w:val="24"/>
          <w14:textFill>
            <w14:solidFill>
              <w14:schemeClr w14:val="tx1"/>
            </w14:solidFill>
          </w14:textFill>
        </w:rPr>
        <w:t>评审小组</w:t>
      </w:r>
      <w:r>
        <w:rPr>
          <w:rFonts w:hint="eastAsia" w:ascii="宋体" w:hAnsi="宋体" w:cs="宋体"/>
          <w:color w:val="000000" w:themeColor="text1"/>
          <w:sz w:val="24"/>
          <w:lang w:val="en-GB"/>
          <w14:textFill>
            <w14:solidFill>
              <w14:schemeClr w14:val="tx1"/>
            </w14:solidFill>
          </w14:textFill>
        </w:rPr>
        <w:t>根据国家相关法律法规和</w:t>
      </w:r>
      <w:r>
        <w:rPr>
          <w:rFonts w:hint="eastAsia" w:ascii="宋体" w:hAnsi="宋体" w:cs="宋体"/>
          <w:color w:val="000000" w:themeColor="text1"/>
          <w:sz w:val="24"/>
          <w14:textFill>
            <w14:solidFill>
              <w14:schemeClr w14:val="tx1"/>
            </w14:solidFill>
          </w14:textFill>
        </w:rPr>
        <w:t>招标</w:t>
      </w:r>
      <w:r>
        <w:rPr>
          <w:rFonts w:hint="eastAsia" w:ascii="宋体" w:hAnsi="宋体" w:cs="宋体"/>
          <w:color w:val="000000" w:themeColor="text1"/>
          <w:sz w:val="24"/>
          <w:lang w:val="en-GB"/>
          <w14:textFill>
            <w14:solidFill>
              <w14:schemeClr w14:val="tx1"/>
            </w14:solidFill>
          </w14:textFill>
        </w:rPr>
        <w:t>文件的规定，对投标人的资格证明文件进行资格性和符合性审查，如投标人不具备资格，</w:t>
      </w:r>
      <w:r>
        <w:rPr>
          <w:rFonts w:hint="eastAsia" w:ascii="宋体" w:hAnsi="宋体" w:cs="宋体"/>
          <w:color w:val="000000" w:themeColor="text1"/>
          <w:sz w:val="24"/>
          <w14:textFill>
            <w14:solidFill>
              <w14:schemeClr w14:val="tx1"/>
            </w14:solidFill>
          </w14:textFill>
        </w:rPr>
        <w:t>评审小组</w:t>
      </w:r>
      <w:r>
        <w:rPr>
          <w:rFonts w:hint="eastAsia" w:ascii="宋体" w:hAnsi="宋体" w:cs="宋体"/>
          <w:color w:val="000000" w:themeColor="text1"/>
          <w:sz w:val="24"/>
          <w:lang w:val="en-GB"/>
          <w14:textFill>
            <w14:solidFill>
              <w14:schemeClr w14:val="tx1"/>
            </w14:solidFill>
          </w14:textFill>
        </w:rPr>
        <w:t>可按投票方式决定是否作无效响应处理（详见</w:t>
      </w:r>
      <w:r>
        <w:rPr>
          <w:rFonts w:hint="eastAsia" w:ascii="宋体" w:hAnsi="宋体" w:cs="宋体"/>
          <w:color w:val="000000" w:themeColor="text1"/>
          <w:sz w:val="24"/>
          <w14:textFill>
            <w14:solidFill>
              <w14:schemeClr w14:val="tx1"/>
            </w14:solidFill>
          </w14:textFill>
        </w:rPr>
        <w:t>附表1</w:t>
      </w:r>
      <w:r>
        <w:rPr>
          <w:rFonts w:hint="eastAsia" w:ascii="宋体" w:hAnsi="宋体" w:cs="宋体"/>
          <w:bCs/>
          <w:color w:val="000000" w:themeColor="text1"/>
          <w:sz w:val="24"/>
          <w14:textFill>
            <w14:solidFill>
              <w14:schemeClr w14:val="tx1"/>
            </w14:solidFill>
          </w14:textFill>
        </w:rPr>
        <w:t>《资格性审查表》及</w:t>
      </w:r>
      <w:r>
        <w:rPr>
          <w:rFonts w:hint="eastAsia" w:ascii="宋体" w:hAnsi="宋体" w:cs="宋体"/>
          <w:color w:val="000000" w:themeColor="text1"/>
          <w:sz w:val="24"/>
          <w14:textFill>
            <w14:solidFill>
              <w14:schemeClr w14:val="tx1"/>
            </w14:solidFill>
          </w14:textFill>
        </w:rPr>
        <w:t>附表2</w:t>
      </w:r>
      <w:r>
        <w:rPr>
          <w:rFonts w:hint="eastAsia" w:ascii="宋体" w:hAnsi="宋体" w:cs="宋体"/>
          <w:bCs/>
          <w:color w:val="000000" w:themeColor="text1"/>
          <w:sz w:val="24"/>
          <w14:textFill>
            <w14:solidFill>
              <w14:schemeClr w14:val="tx1"/>
            </w14:solidFill>
          </w14:textFill>
        </w:rPr>
        <w:t>《符合性审查表》</w:t>
      </w:r>
      <w:r>
        <w:rPr>
          <w:rFonts w:hint="eastAsia" w:ascii="宋体" w:hAnsi="宋体" w:cs="宋体"/>
          <w:color w:val="000000" w:themeColor="text1"/>
          <w:sz w:val="24"/>
          <w:lang w:val="en-GB"/>
          <w14:textFill>
            <w14:solidFill>
              <w14:schemeClr w14:val="tx1"/>
            </w14:solidFill>
          </w14:textFill>
        </w:rPr>
        <w:t>）。</w:t>
      </w:r>
    </w:p>
    <w:p>
      <w:pPr>
        <w:spacing w:line="360" w:lineRule="auto"/>
        <w:ind w:firstLine="480" w:firstLineChars="20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4、评标小组根据《资格性审查表》和《符合性审查表》对投标文件的资格性和符合性进行审查，只有对《资格性审查表》和《符合性审查表》所列各项作出实质性响应的投标文件才能通过初步评审。对是否实质性响应招标文件的要求有争议的内容，评标小组将以记名方式表决，得票超过半数的投标人有资格进入下一阶段的评审，否则将被淘汰。有以下情况的将不能通过初步评审：</w:t>
      </w:r>
    </w:p>
    <w:p>
      <w:pPr>
        <w:adjustRightInd w:val="0"/>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lang w:eastAsia="zh-CN"/>
          <w14:textFill>
            <w14:solidFill>
              <w14:schemeClr w14:val="tx1"/>
            </w14:solidFill>
          </w14:textFill>
        </w:rPr>
        <w:t>投标人</w:t>
      </w:r>
      <w:r>
        <w:rPr>
          <w:rFonts w:hint="eastAsia" w:ascii="宋体" w:hAnsi="宋体" w:cs="宋体"/>
          <w:color w:val="000000" w:themeColor="text1"/>
          <w:sz w:val="24"/>
          <w14:textFill>
            <w14:solidFill>
              <w14:schemeClr w14:val="tx1"/>
            </w14:solidFill>
          </w14:textFill>
        </w:rPr>
        <w:t>未能满足</w:t>
      </w:r>
      <w:r>
        <w:rPr>
          <w:rFonts w:hint="eastAsia" w:ascii="宋体" w:hAnsi="宋体" w:cs="宋体"/>
          <w:color w:val="000000" w:themeColor="text1"/>
          <w:sz w:val="24"/>
          <w:lang w:eastAsia="zh-CN"/>
          <w14:textFill>
            <w14:solidFill>
              <w14:schemeClr w14:val="tx1"/>
            </w14:solidFill>
          </w14:textFill>
        </w:rPr>
        <w:t>投标人</w:t>
      </w:r>
      <w:r>
        <w:rPr>
          <w:rFonts w:hint="eastAsia" w:ascii="宋体" w:hAnsi="宋体" w:cs="宋体"/>
          <w:color w:val="000000" w:themeColor="text1"/>
          <w:sz w:val="24"/>
          <w14:textFill>
            <w14:solidFill>
              <w14:schemeClr w14:val="tx1"/>
            </w14:solidFill>
          </w14:textFill>
        </w:rPr>
        <w:t>资格要求的；</w:t>
      </w:r>
    </w:p>
    <w:p>
      <w:pPr>
        <w:adjustRightInd w:val="0"/>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lang w:eastAsia="zh-CN"/>
          <w14:textFill>
            <w14:solidFill>
              <w14:schemeClr w14:val="tx1"/>
            </w14:solidFill>
          </w14:textFill>
        </w:rPr>
        <w:t>投标人</w:t>
      </w:r>
      <w:r>
        <w:rPr>
          <w:rFonts w:hint="eastAsia" w:ascii="宋体" w:hAnsi="宋体" w:cs="宋体"/>
          <w:color w:val="000000" w:themeColor="text1"/>
          <w:sz w:val="24"/>
          <w14:textFill>
            <w14:solidFill>
              <w14:schemeClr w14:val="tx1"/>
            </w14:solidFill>
          </w14:textFill>
        </w:rPr>
        <w:t xml:space="preserve">未提交法人授权委托书的； </w:t>
      </w:r>
    </w:p>
    <w:p>
      <w:pPr>
        <w:adjustRightInd w:val="0"/>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lang w:eastAsia="zh-CN"/>
          <w14:textFill>
            <w14:solidFill>
              <w14:schemeClr w14:val="tx1"/>
            </w14:solidFill>
          </w14:textFill>
        </w:rPr>
        <w:t>投标文件</w:t>
      </w:r>
      <w:r>
        <w:rPr>
          <w:rFonts w:hint="eastAsia" w:ascii="宋体" w:hAnsi="宋体" w:cs="宋体"/>
          <w:color w:val="000000" w:themeColor="text1"/>
          <w:sz w:val="24"/>
          <w14:textFill>
            <w14:solidFill>
              <w14:schemeClr w14:val="tx1"/>
            </w14:solidFill>
          </w14:textFill>
        </w:rPr>
        <w:t>未按招标文件规定要求填写响应内容及签名盖章的；</w:t>
      </w:r>
    </w:p>
    <w:p>
      <w:pPr>
        <w:adjustRightInd w:val="0"/>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（4）报价不是固定价或者报价不是唯一的；</w:t>
      </w:r>
    </w:p>
    <w:p>
      <w:pPr>
        <w:adjustRightInd w:val="0"/>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（5）不符合招标文件规定的其它条件。</w:t>
      </w:r>
    </w:p>
    <w:p>
      <w:pPr>
        <w:spacing w:line="360" w:lineRule="auto"/>
        <w:ind w:firstLine="480" w:firstLineChars="20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5、判断投标文件有效与否只根据投标文件本身，而不寻求外部证据。</w:t>
      </w:r>
    </w:p>
    <w:p>
      <w:pPr>
        <w:spacing w:line="360" w:lineRule="auto"/>
        <w:ind w:firstLine="480" w:firstLineChars="20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5、评标小组在初审中，对算术错误的修正原则如下：</w:t>
      </w:r>
    </w:p>
    <w:p>
      <w:pPr>
        <w:spacing w:line="360" w:lineRule="auto"/>
        <w:ind w:firstLine="480" w:firstLineChars="20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（1）报价一览表内容与投标文件中明细表内容不一致的，以报价一览表为准；</w:t>
      </w:r>
    </w:p>
    <w:p>
      <w:pPr>
        <w:spacing w:line="360" w:lineRule="auto"/>
        <w:ind w:firstLine="480" w:firstLineChars="20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（2）投标文件的大写金额和小写金额不一致的，以大写金额为准；</w:t>
      </w:r>
    </w:p>
    <w:p>
      <w:pPr>
        <w:spacing w:line="360" w:lineRule="auto"/>
        <w:ind w:firstLine="480" w:firstLineChars="20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（3）总价金额与按单价汇总金额不一致的，以单价金额计算结果为准；</w:t>
      </w:r>
    </w:p>
    <w:p>
      <w:pPr>
        <w:spacing w:line="360" w:lineRule="auto"/>
        <w:ind w:firstLine="480" w:firstLineChars="20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（4）单价金额小数点有明显错位的，以总价为准并修改单价；</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（5）若投标人不同意以上修正，投标文件将视为无效。</w:t>
      </w:r>
    </w:p>
    <w:p>
      <w:pPr>
        <w:spacing w:line="360" w:lineRule="auto"/>
        <w:ind w:firstLine="480" w:firstLineChars="20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7、</w:t>
      </w:r>
      <w:r>
        <w:rPr>
          <w:rFonts w:hint="eastAsia" w:ascii="宋体" w:hAnsi="宋体" w:cs="宋体"/>
          <w:bCs/>
          <w:color w:val="000000" w:themeColor="text1"/>
          <w:sz w:val="24"/>
          <w:lang w:val="en-GB"/>
          <w14:textFill>
            <w14:solidFill>
              <w14:schemeClr w14:val="tx1"/>
            </w14:solidFill>
          </w14:textFill>
        </w:rPr>
        <w:t>量化评审</w:t>
      </w:r>
    </w:p>
    <w:p>
      <w:pPr>
        <w:spacing w:line="360" w:lineRule="auto"/>
        <w:ind w:firstLine="480" w:firstLineChars="20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7.1、评标小组根据评审办法对通过初步评审的</w:t>
      </w:r>
      <w:r>
        <w:rPr>
          <w:rFonts w:hint="eastAsia" w:ascii="宋体" w:hAnsi="宋体" w:cs="宋体"/>
          <w:bCs/>
          <w:color w:val="000000" w:themeColor="text1"/>
          <w:sz w:val="24"/>
          <w:lang w:eastAsia="zh-CN"/>
          <w14:textFill>
            <w14:solidFill>
              <w14:schemeClr w14:val="tx1"/>
            </w14:solidFill>
          </w14:textFill>
        </w:rPr>
        <w:t>投标文件</w:t>
      </w:r>
      <w:r>
        <w:rPr>
          <w:rFonts w:hint="eastAsia" w:ascii="宋体" w:hAnsi="宋体" w:cs="宋体"/>
          <w:bCs/>
          <w:color w:val="000000" w:themeColor="text1"/>
          <w:sz w:val="24"/>
          <w14:textFill>
            <w14:solidFill>
              <w14:schemeClr w14:val="tx1"/>
            </w14:solidFill>
          </w14:textFill>
        </w:rPr>
        <w:t>进行详细评审，并进行技术和商务的评审打分。</w:t>
      </w:r>
    </w:p>
    <w:p>
      <w:pPr>
        <w:spacing w:line="360" w:lineRule="auto"/>
        <w:ind w:firstLine="480" w:firstLineChars="20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7.2、商务技术评分：具体评审的内容详见（附表3、商务技术评分表）。</w:t>
      </w:r>
    </w:p>
    <w:p>
      <w:pPr>
        <w:spacing w:line="360" w:lineRule="auto"/>
        <w:ind w:firstLine="480" w:firstLineChars="20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7.3、</w:t>
      </w:r>
      <w:r>
        <w:rPr>
          <w:rFonts w:hint="eastAsia" w:ascii="宋体" w:hAnsi="宋体" w:cs="宋体"/>
          <w:color w:val="000000" w:themeColor="text1"/>
          <w:kern w:val="0"/>
          <w:sz w:val="24"/>
          <w:szCs w:val="24"/>
          <w14:textFill>
            <w14:solidFill>
              <w14:schemeClr w14:val="tx1"/>
            </w14:solidFill>
          </w14:textFill>
        </w:rPr>
        <w:t>价格分计算方法：</w:t>
      </w:r>
      <w:r>
        <w:rPr>
          <w:rFonts w:hint="eastAsia" w:ascii="宋体" w:hAnsi="宋体" w:cs="宋体"/>
          <w:bCs/>
          <w:color w:val="000000" w:themeColor="text1"/>
          <w:sz w:val="24"/>
          <w14:textFill>
            <w14:solidFill>
              <w14:schemeClr w14:val="tx1"/>
            </w14:solidFill>
          </w14:textFill>
        </w:rPr>
        <w:t>价格分统一采用低价优先法计算，将通过初步评审的所有投标人的报价，即满足招标文件要求且价格最低的报价为评标基准价，</w:t>
      </w:r>
      <w:r>
        <w:rPr>
          <w:rFonts w:hint="eastAsia" w:ascii="宋体" w:hAnsi="宋体" w:cs="宋体"/>
          <w:bCs/>
          <w:color w:val="000000" w:themeColor="text1"/>
          <w:sz w:val="24"/>
          <w:lang w:val="en-GB"/>
          <w14:textFill>
            <w14:solidFill>
              <w14:schemeClr w14:val="tx1"/>
            </w14:solidFill>
          </w14:textFill>
        </w:rPr>
        <w:t>其价格分为满分</w:t>
      </w:r>
      <w:r>
        <w:rPr>
          <w:rFonts w:hint="eastAsia" w:ascii="宋体" w:hAnsi="宋体" w:cs="宋体"/>
          <w:bCs/>
          <w:color w:val="000000" w:themeColor="text1"/>
          <w:sz w:val="24"/>
          <w14:textFill>
            <w14:solidFill>
              <w14:schemeClr w14:val="tx1"/>
            </w14:solidFill>
          </w14:textFill>
        </w:rPr>
        <w:t>。其他投标人的价格分统一按照下列公式计算：</w:t>
      </w:r>
    </w:p>
    <w:p>
      <w:pPr>
        <w:spacing w:line="360" w:lineRule="auto"/>
        <w:ind w:firstLine="480" w:firstLineChars="20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价格分=（评标</w:t>
      </w:r>
      <w:r>
        <w:rPr>
          <w:rFonts w:hint="eastAsia" w:ascii="宋体" w:hAnsi="宋体" w:cs="宋体"/>
          <w:color w:val="000000" w:themeColor="text1"/>
          <w:sz w:val="24"/>
          <w14:textFill>
            <w14:solidFill>
              <w14:schemeClr w14:val="tx1"/>
            </w14:solidFill>
          </w14:textFill>
        </w:rPr>
        <w:t>基准价／投标报价</w:t>
      </w:r>
      <w:r>
        <w:rPr>
          <w:rFonts w:hint="eastAsia" w:ascii="宋体" w:hAnsi="宋体" w:cs="宋体"/>
          <w:bCs/>
          <w:color w:val="000000" w:themeColor="text1"/>
          <w:sz w:val="24"/>
          <w14:textFill>
            <w14:solidFill>
              <w14:schemeClr w14:val="tx1"/>
            </w14:solidFill>
          </w14:textFill>
        </w:rPr>
        <w:t>）×价格权重×100</w:t>
      </w:r>
    </w:p>
    <w:p>
      <w:pPr>
        <w:widowControl/>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如报价人满足第二章第 12.5条“关于政策性加分”规定的，应按该条规定对报价人的最终报价进行调整。</w:t>
      </w:r>
    </w:p>
    <w:p>
      <w:pPr>
        <w:widowControl/>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7.4、</w:t>
      </w:r>
      <w:r>
        <w:rPr>
          <w:rFonts w:hint="eastAsia" w:ascii="宋体" w:hAnsi="宋体" w:cs="宋体"/>
          <w:color w:val="000000" w:themeColor="text1"/>
          <w:kern w:val="0"/>
          <w:sz w:val="24"/>
          <w:szCs w:val="24"/>
          <w14:textFill>
            <w14:solidFill>
              <w14:schemeClr w14:val="tx1"/>
            </w14:solidFill>
          </w14:textFill>
        </w:rPr>
        <w:t xml:space="preserve">综合评分及其统计：评标小组成员对各报价人评分的算术平均值为该报价人的综合评分。综合得分最高的报价人为第一中标候选报价人，综合得分次高的报价人为第二中标候选报价人，以此类推。综合得分相同的，按投标报价由低到高顺 序排列。综合得分和投标报价均相同的，按技术指标由优至劣顺序排列。 </w:t>
      </w:r>
    </w:p>
    <w:p>
      <w:pPr>
        <w:spacing w:beforeLines="50" w:afterLines="50" w:line="360" w:lineRule="auto"/>
        <w:rPr>
          <w:rFonts w:ascii="宋体" w:hAnsi="宋体" w:cs="宋体"/>
          <w:color w:val="000000" w:themeColor="text1"/>
          <w:sz w:val="24"/>
          <w:lang w:val="en-GB"/>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注：</w:t>
      </w:r>
      <w:r>
        <w:rPr>
          <w:rFonts w:hint="eastAsia" w:ascii="宋体" w:hAnsi="宋体" w:cs="宋体"/>
          <w:color w:val="000000" w:themeColor="text1"/>
          <w:sz w:val="24"/>
          <w14:textFill>
            <w14:solidFill>
              <w14:schemeClr w14:val="tx1"/>
            </w14:solidFill>
          </w14:textFill>
        </w:rPr>
        <w:t>①</w:t>
      </w:r>
      <w:r>
        <w:rPr>
          <w:rFonts w:hint="eastAsia" w:ascii="宋体" w:hAnsi="宋体" w:cs="宋体"/>
          <w:color w:val="000000" w:themeColor="text1"/>
          <w:sz w:val="24"/>
          <w:lang w:val="en-GB"/>
          <w14:textFill>
            <w14:solidFill>
              <w14:schemeClr w14:val="tx1"/>
            </w14:solidFill>
          </w14:textFill>
        </w:rPr>
        <w:t>技术部分得分=（∑各评委所审技术参数得分）/（评委人数）；</w:t>
      </w:r>
    </w:p>
    <w:p>
      <w:pPr>
        <w:spacing w:beforeLines="50" w:afterLines="50" w:line="360" w:lineRule="auto"/>
        <w:ind w:firstLine="480" w:firstLineChars="200"/>
        <w:rPr>
          <w:rFonts w:ascii="宋体" w:hAnsi="宋体" w:cs="宋体"/>
          <w:color w:val="000000" w:themeColor="text1"/>
          <w:sz w:val="24"/>
          <w:lang w:val="en-GB"/>
          <w14:textFill>
            <w14:solidFill>
              <w14:schemeClr w14:val="tx1"/>
            </w14:solidFill>
          </w14:textFill>
        </w:rPr>
      </w:pPr>
      <w:r>
        <w:rPr>
          <w:rFonts w:hint="eastAsia" w:ascii="宋体" w:hAnsi="宋体" w:cs="宋体"/>
          <w:color w:val="000000" w:themeColor="text1"/>
          <w:sz w:val="24"/>
          <w14:textFill>
            <w14:solidFill>
              <w14:schemeClr w14:val="tx1"/>
            </w14:solidFill>
          </w14:textFill>
        </w:rPr>
        <w:t>②</w:t>
      </w:r>
      <w:r>
        <w:rPr>
          <w:rFonts w:hint="eastAsia" w:ascii="宋体" w:hAnsi="宋体" w:cs="宋体"/>
          <w:color w:val="000000" w:themeColor="text1"/>
          <w:sz w:val="24"/>
          <w:lang w:val="en-GB"/>
          <w14:textFill>
            <w14:solidFill>
              <w14:schemeClr w14:val="tx1"/>
            </w14:solidFill>
          </w14:textFill>
        </w:rPr>
        <w:t>商务部分得分=（∑各评委所审商务参数得分）/（评委人数）；</w:t>
      </w:r>
    </w:p>
    <w:p>
      <w:pPr>
        <w:spacing w:line="360" w:lineRule="auto"/>
        <w:ind w:firstLine="480" w:firstLineChars="200"/>
        <w:rPr>
          <w:rFonts w:ascii="宋体" w:hAnsi="宋体" w:cs="宋体"/>
          <w:color w:val="000000" w:themeColor="text1"/>
          <w:sz w:val="24"/>
          <w:lang w:val="en-GB"/>
          <w14:textFill>
            <w14:solidFill>
              <w14:schemeClr w14:val="tx1"/>
            </w14:solidFill>
          </w14:textFill>
        </w:rPr>
      </w:pPr>
      <w:r>
        <w:rPr>
          <w:rFonts w:hint="eastAsia" w:ascii="宋体" w:hAnsi="宋体" w:cs="宋体"/>
          <w:color w:val="000000" w:themeColor="text1"/>
          <w:sz w:val="24"/>
          <w14:textFill>
            <w14:solidFill>
              <w14:schemeClr w14:val="tx1"/>
            </w14:solidFill>
          </w14:textFill>
        </w:rPr>
        <w:t>③</w:t>
      </w:r>
      <w:r>
        <w:rPr>
          <w:rFonts w:hint="eastAsia" w:ascii="宋体" w:hAnsi="宋体" w:cs="宋体"/>
          <w:color w:val="000000" w:themeColor="text1"/>
          <w:sz w:val="24"/>
          <w:lang w:val="en-GB"/>
          <w14:textFill>
            <w14:solidFill>
              <w14:schemeClr w14:val="tx1"/>
            </w14:solidFill>
          </w14:textFill>
        </w:rPr>
        <w:t>价格部分得分</w:t>
      </w:r>
      <w:r>
        <w:rPr>
          <w:rFonts w:hint="eastAsia" w:ascii="宋体" w:hAnsi="宋体" w:cs="宋体"/>
          <w:color w:val="000000" w:themeColor="text1"/>
          <w:sz w:val="24"/>
          <w14:textFill>
            <w14:solidFill>
              <w14:schemeClr w14:val="tx1"/>
            </w14:solidFill>
          </w14:textFill>
        </w:rPr>
        <w:t>=（</w:t>
      </w:r>
      <w:r>
        <w:rPr>
          <w:rFonts w:hint="eastAsia" w:ascii="宋体" w:hAnsi="宋体" w:cs="宋体"/>
          <w:bCs/>
          <w:color w:val="000000" w:themeColor="text1"/>
          <w:sz w:val="24"/>
          <w14:textFill>
            <w14:solidFill>
              <w14:schemeClr w14:val="tx1"/>
            </w14:solidFill>
          </w14:textFill>
        </w:rPr>
        <w:t>评标</w:t>
      </w:r>
      <w:r>
        <w:rPr>
          <w:rFonts w:hint="eastAsia" w:ascii="宋体" w:hAnsi="宋体" w:cs="宋体"/>
          <w:color w:val="000000" w:themeColor="text1"/>
          <w:sz w:val="24"/>
          <w14:textFill>
            <w14:solidFill>
              <w14:schemeClr w14:val="tx1"/>
            </w14:solidFill>
          </w14:textFill>
        </w:rPr>
        <w:t>基准价／投标报价）×价格权重×100</w:t>
      </w:r>
      <w:r>
        <w:rPr>
          <w:rFonts w:hint="eastAsia" w:ascii="宋体" w:hAnsi="宋体" w:cs="宋体"/>
          <w:color w:val="000000" w:themeColor="text1"/>
          <w:sz w:val="24"/>
          <w:lang w:val="en-GB"/>
          <w14:textFill>
            <w14:solidFill>
              <w14:schemeClr w14:val="tx1"/>
            </w14:solidFill>
          </w14:textFill>
        </w:rPr>
        <w:t>；</w:t>
      </w:r>
    </w:p>
    <w:p>
      <w:pPr>
        <w:spacing w:line="360" w:lineRule="auto"/>
        <w:ind w:firstLine="480" w:firstLineChars="200"/>
        <w:rPr>
          <w:rFonts w:ascii="宋体" w:hAnsi="宋体" w:cs="宋体"/>
          <w:color w:val="000000" w:themeColor="text1"/>
          <w:sz w:val="24"/>
          <w:lang w:val="en-GB"/>
          <w14:textFill>
            <w14:solidFill>
              <w14:schemeClr w14:val="tx1"/>
            </w14:solidFill>
          </w14:textFill>
        </w:rPr>
      </w:pPr>
      <w:r>
        <w:rPr>
          <w:rFonts w:hint="eastAsia" w:ascii="宋体" w:hAnsi="宋体" w:cs="宋体"/>
          <w:color w:val="000000" w:themeColor="text1"/>
          <w:sz w:val="24"/>
          <w14:textFill>
            <w14:solidFill>
              <w14:schemeClr w14:val="tx1"/>
            </w14:solidFill>
          </w14:textFill>
        </w:rPr>
        <w:t>④</w:t>
      </w:r>
      <w:r>
        <w:rPr>
          <w:rFonts w:hint="eastAsia" w:ascii="宋体" w:hAnsi="宋体" w:cs="宋体"/>
          <w:color w:val="000000" w:themeColor="text1"/>
          <w:sz w:val="24"/>
          <w:lang w:val="en-GB"/>
          <w14:textFill>
            <w14:solidFill>
              <w14:schemeClr w14:val="tx1"/>
            </w14:solidFill>
          </w14:textFill>
        </w:rPr>
        <w:t>投标人综合得分=技术部分得分</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lang w:val="en-GB"/>
          <w14:textFill>
            <w14:solidFill>
              <w14:schemeClr w14:val="tx1"/>
            </w14:solidFill>
          </w14:textFill>
        </w:rPr>
        <w:t>商务部分得分+价格部分得分（保留二位小数）。</w:t>
      </w:r>
    </w:p>
    <w:p>
      <w:pPr>
        <w:widowControl/>
        <w:spacing w:line="360" w:lineRule="auto"/>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b/>
          <w:bCs/>
          <w:color w:val="000000" w:themeColor="text1"/>
          <w:kern w:val="0"/>
          <w:sz w:val="28"/>
          <w:szCs w:val="32"/>
          <w14:textFill>
            <w14:solidFill>
              <w14:schemeClr w14:val="tx1"/>
            </w14:solidFill>
          </w14:textFill>
        </w:rPr>
        <w:t xml:space="preserve">三、评审过程的保密性 </w:t>
      </w:r>
    </w:p>
    <w:p>
      <w:pPr>
        <w:widowControl/>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xml:space="preserve">1、接受报价后，直至中标人与招标人签订合同后止，凡与投标、审查、澄清、评价、比较、确定中标人意见有关的内容，任何人均不得向报价人及与评审无关的其他人透露。 </w:t>
      </w:r>
    </w:p>
    <w:p>
      <w:pPr>
        <w:widowControl/>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2、从报价递交截止时间起到确定中标人日止，报价人不得与参加评审的有关人员私下接触。在评审过程中，如果报价人试图在</w:t>
      </w:r>
      <w:r>
        <w:rPr>
          <w:rFonts w:hint="eastAsia" w:ascii="宋体" w:hAnsi="宋体" w:cs="宋体"/>
          <w:color w:val="000000" w:themeColor="text1"/>
          <w:kern w:val="0"/>
          <w:sz w:val="24"/>
          <w:szCs w:val="24"/>
          <w:lang w:eastAsia="zh-CN"/>
          <w14:textFill>
            <w14:solidFill>
              <w14:schemeClr w14:val="tx1"/>
            </w14:solidFill>
          </w14:textFill>
        </w:rPr>
        <w:t>投标文件</w:t>
      </w:r>
      <w:r>
        <w:rPr>
          <w:rFonts w:hint="eastAsia" w:ascii="宋体" w:hAnsi="宋体" w:cs="宋体"/>
          <w:color w:val="000000" w:themeColor="text1"/>
          <w:kern w:val="0"/>
          <w:sz w:val="24"/>
          <w:szCs w:val="24"/>
          <w14:textFill>
            <w14:solidFill>
              <w14:schemeClr w14:val="tx1"/>
            </w14:solidFill>
          </w14:textFill>
        </w:rPr>
        <w:t xml:space="preserve">审查、澄清、比较及推荐中标人方面向参与评审的有关人员和招标人施加任何影响，其报价将被拒绝。 </w:t>
      </w:r>
    </w:p>
    <w:p>
      <w:pPr>
        <w:widowControl/>
        <w:spacing w:line="360" w:lineRule="auto"/>
        <w:jc w:val="left"/>
        <w:rPr>
          <w:rFonts w:ascii="宋体" w:hAnsi="宋体" w:cs="宋体"/>
          <w:b/>
          <w:bCs/>
          <w:color w:val="000000" w:themeColor="text1"/>
          <w:kern w:val="0"/>
          <w:sz w:val="28"/>
          <w:szCs w:val="32"/>
          <w14:textFill>
            <w14:solidFill>
              <w14:schemeClr w14:val="tx1"/>
            </w14:solidFill>
          </w14:textFill>
        </w:rPr>
      </w:pPr>
      <w:r>
        <w:rPr>
          <w:rFonts w:hint="eastAsia" w:ascii="宋体" w:hAnsi="宋体" w:cs="宋体"/>
          <w:b/>
          <w:bCs/>
          <w:color w:val="000000" w:themeColor="text1"/>
          <w:kern w:val="0"/>
          <w:sz w:val="28"/>
          <w:szCs w:val="32"/>
          <w14:textFill>
            <w14:solidFill>
              <w14:schemeClr w14:val="tx1"/>
            </w14:solidFill>
          </w14:textFill>
        </w:rPr>
        <w:t xml:space="preserve">四、接受和拒绝任何或所有报价的权利 </w:t>
      </w:r>
    </w:p>
    <w:p>
      <w:pPr>
        <w:widowControl/>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xml:space="preserve">招标代理机构和招标人保留在中标之前任何时候接受或拒绝任何报价，以及宣布投标无效或拒绝所有报价的权力，对受影响的报价人不承担任何责任。 </w:t>
      </w:r>
    </w:p>
    <w:p>
      <w:pPr>
        <w:widowControl/>
        <w:spacing w:line="360" w:lineRule="auto"/>
        <w:jc w:val="left"/>
        <w:rPr>
          <w:rFonts w:ascii="宋体" w:hAnsi="宋体" w:cs="宋体"/>
          <w:color w:val="000000" w:themeColor="text1"/>
          <w:kern w:val="0"/>
          <w:sz w:val="22"/>
          <w:szCs w:val="24"/>
          <w14:textFill>
            <w14:solidFill>
              <w14:schemeClr w14:val="tx1"/>
            </w14:solidFill>
          </w14:textFill>
        </w:rPr>
      </w:pPr>
      <w:r>
        <w:rPr>
          <w:rFonts w:hint="eastAsia" w:ascii="宋体" w:hAnsi="宋体" w:cs="宋体"/>
          <w:b/>
          <w:bCs/>
          <w:color w:val="000000" w:themeColor="text1"/>
          <w:kern w:val="0"/>
          <w:sz w:val="28"/>
          <w:szCs w:val="32"/>
          <w14:textFill>
            <w14:solidFill>
              <w14:schemeClr w14:val="tx1"/>
            </w14:solidFill>
          </w14:textFill>
        </w:rPr>
        <w:t xml:space="preserve">五、变更技术方案的权利 </w:t>
      </w:r>
    </w:p>
    <w:p>
      <w:pPr>
        <w:widowControl/>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在招标过程中，招标人有权变更技术方案或采购数量，如果报价人根据招标人提出的变更要求调整方案或价格后未能获得合同，招标人和招标代理机构不承担任何责任。</w:t>
      </w:r>
    </w:p>
    <w:p>
      <w:pPr>
        <w:adjustRightInd w:val="0"/>
        <w:snapToGrid w:val="0"/>
        <w:spacing w:line="360" w:lineRule="auto"/>
        <w:jc w:val="left"/>
        <w:textAlignment w:val="baseline"/>
        <w:rPr>
          <w:rFonts w:ascii="宋体" w:hAnsi="宋体" w:cs="宋体"/>
          <w:color w:val="000000" w:themeColor="text1"/>
          <w:kern w:val="0"/>
          <w:sz w:val="24"/>
          <w:szCs w:val="24"/>
          <w14:textFill>
            <w14:solidFill>
              <w14:schemeClr w14:val="tx1"/>
            </w14:solidFill>
          </w14:textFill>
        </w:rPr>
      </w:pPr>
    </w:p>
    <w:p>
      <w:pPr>
        <w:adjustRightInd w:val="0"/>
        <w:snapToGrid w:val="0"/>
        <w:spacing w:line="360" w:lineRule="auto"/>
        <w:jc w:val="left"/>
        <w:textAlignment w:val="baseline"/>
        <w:rPr>
          <w:rFonts w:ascii="宋体" w:hAnsi="宋体" w:cs="宋体"/>
          <w:color w:val="000000" w:themeColor="text1"/>
          <w:kern w:val="0"/>
          <w:sz w:val="24"/>
          <w:szCs w:val="24"/>
          <w14:textFill>
            <w14:solidFill>
              <w14:schemeClr w14:val="tx1"/>
            </w14:solidFill>
          </w14:textFill>
        </w:rPr>
      </w:pPr>
    </w:p>
    <w:p>
      <w:pPr>
        <w:widowControl/>
        <w:jc w:val="left"/>
        <w:rPr>
          <w:rFonts w:ascii="宋体" w:hAnsi="宋体" w:cs="宋体"/>
          <w:b/>
          <w:color w:val="000000" w:themeColor="text1"/>
          <w:kern w:val="0"/>
          <w:sz w:val="32"/>
          <w:szCs w:val="24"/>
          <w14:textFill>
            <w14:solidFill>
              <w14:schemeClr w14:val="tx1"/>
            </w14:solidFill>
          </w14:textFill>
        </w:rPr>
      </w:pPr>
      <w:bookmarkStart w:id="253" w:name="_Toc17023894"/>
      <w:r>
        <w:rPr>
          <w:rFonts w:hint="eastAsia" w:ascii="宋体" w:hAnsi="宋体" w:cs="宋体"/>
          <w:color w:val="000000" w:themeColor="text1"/>
          <w:sz w:val="32"/>
          <w:szCs w:val="24"/>
          <w14:textFill>
            <w14:solidFill>
              <w14:schemeClr w14:val="tx1"/>
            </w14:solidFill>
          </w14:textFill>
        </w:rPr>
        <w:br w:type="page"/>
      </w:r>
    </w:p>
    <w:bookmarkEnd w:id="253"/>
    <w:p>
      <w:pPr>
        <w:snapToGrid w:val="0"/>
        <w:spacing w:beforeLines="50" w:afterLines="50" w:line="360" w:lineRule="auto"/>
        <w:jc w:val="center"/>
        <w:outlineLvl w:val="1"/>
        <w:rPr>
          <w:rFonts w:ascii="宋体" w:hAnsi="宋体" w:cs="宋体"/>
          <w:b/>
          <w:color w:val="000000" w:themeColor="text1"/>
          <w:sz w:val="28"/>
          <w:szCs w:val="28"/>
          <w14:textFill>
            <w14:solidFill>
              <w14:schemeClr w14:val="tx1"/>
            </w14:solidFill>
          </w14:textFill>
        </w:rPr>
      </w:pPr>
      <w:bookmarkStart w:id="254" w:name="_Toc20561"/>
      <w:bookmarkStart w:id="255" w:name="_Toc124261016"/>
      <w:bookmarkStart w:id="256" w:name="_Toc23957"/>
      <w:bookmarkStart w:id="257" w:name="_Toc48123885"/>
      <w:bookmarkStart w:id="258" w:name="_Toc38219007"/>
      <w:bookmarkStart w:id="259" w:name="_Toc15456_WPSOffice_Level1"/>
      <w:bookmarkStart w:id="260" w:name="_Toc88663295"/>
      <w:bookmarkStart w:id="261" w:name="_Toc39873596"/>
      <w:bookmarkStart w:id="262" w:name="_Toc124321865"/>
      <w:r>
        <w:rPr>
          <w:rFonts w:hint="eastAsia" w:ascii="宋体" w:hAnsi="宋体" w:cs="宋体"/>
          <w:b/>
          <w:color w:val="000000" w:themeColor="text1"/>
          <w:sz w:val="28"/>
          <w:szCs w:val="28"/>
          <w14:textFill>
            <w14:solidFill>
              <w14:schemeClr w14:val="tx1"/>
            </w14:solidFill>
          </w14:textFill>
        </w:rPr>
        <w:t>附表1、资格性审查表</w:t>
      </w:r>
      <w:bookmarkEnd w:id="254"/>
      <w:bookmarkEnd w:id="255"/>
      <w:bookmarkEnd w:id="256"/>
      <w:bookmarkEnd w:id="257"/>
      <w:bookmarkEnd w:id="258"/>
      <w:bookmarkEnd w:id="259"/>
      <w:bookmarkEnd w:id="260"/>
      <w:bookmarkEnd w:id="261"/>
      <w:bookmarkEnd w:id="262"/>
    </w:p>
    <w:p>
      <w:pPr>
        <w:spacing w:line="360" w:lineRule="auto"/>
        <w:ind w:left="1205" w:hanging="1205" w:hangingChars="500"/>
        <w:jc w:val="left"/>
        <w:rPr>
          <w:rFonts w:hint="eastAsia" w:ascii="宋体" w:hAnsi="宋体" w:eastAsia="宋体" w:cs="宋体"/>
          <w:b/>
          <w:color w:val="000000" w:themeColor="text1"/>
          <w:sz w:val="24"/>
          <w:lang w:eastAsia="zh-CN"/>
          <w14:textFill>
            <w14:solidFill>
              <w14:schemeClr w14:val="tx1"/>
            </w14:solidFill>
          </w14:textFill>
        </w:rPr>
      </w:pPr>
      <w:r>
        <w:rPr>
          <w:rFonts w:hint="eastAsia" w:ascii="宋体" w:hAnsi="宋体" w:cs="宋体"/>
          <w:b/>
          <w:color w:val="000000" w:themeColor="text1"/>
          <w:sz w:val="24"/>
          <w:lang w:val="en-GB"/>
          <w14:textFill>
            <w14:solidFill>
              <w14:schemeClr w14:val="tx1"/>
            </w14:solidFill>
          </w14:textFill>
        </w:rPr>
        <w:t>项目名称：</w:t>
      </w:r>
      <w:r>
        <w:rPr>
          <w:rFonts w:hint="eastAsia" w:ascii="宋体" w:hAnsi="宋体" w:cs="宋体"/>
          <w:b/>
          <w:color w:val="000000" w:themeColor="text1"/>
          <w:sz w:val="24"/>
          <w:u w:val="single"/>
          <w:lang w:eastAsia="zh-CN"/>
          <w14:textFill>
            <w14:solidFill>
              <w14:schemeClr w14:val="tx1"/>
            </w14:solidFill>
          </w14:textFill>
        </w:rPr>
        <w:t>人口数据起底式大清查房屋调查工作</w:t>
      </w:r>
    </w:p>
    <w:p>
      <w:pPr>
        <w:spacing w:line="360" w:lineRule="auto"/>
        <w:ind w:left="1205" w:hanging="1205" w:hangingChars="500"/>
        <w:jc w:val="left"/>
        <w:rPr>
          <w:rFonts w:hint="eastAsia" w:ascii="宋体" w:hAnsi="宋体" w:eastAsia="宋体" w:cs="宋体"/>
          <w:b/>
          <w:color w:val="000000" w:themeColor="text1"/>
          <w:sz w:val="24"/>
          <w:lang w:eastAsia="zh-CN"/>
          <w14:textFill>
            <w14:solidFill>
              <w14:schemeClr w14:val="tx1"/>
            </w14:solidFill>
          </w14:textFill>
        </w:rPr>
      </w:pPr>
      <w:r>
        <w:rPr>
          <w:rFonts w:hint="eastAsia" w:ascii="宋体" w:hAnsi="宋体" w:cs="宋体"/>
          <w:b/>
          <w:color w:val="000000" w:themeColor="text1"/>
          <w:sz w:val="24"/>
          <w:lang w:val="en-GB"/>
          <w14:textFill>
            <w14:solidFill>
              <w14:schemeClr w14:val="tx1"/>
            </w14:solidFill>
          </w14:textFill>
        </w:rPr>
        <w:t>项目编号：</w:t>
      </w:r>
      <w:r>
        <w:rPr>
          <w:rFonts w:hint="eastAsia" w:ascii="宋体" w:hAnsi="宋体" w:cs="宋体"/>
          <w:b/>
          <w:color w:val="000000" w:themeColor="text1"/>
          <w:sz w:val="24"/>
          <w:u w:val="single"/>
          <w:lang w:eastAsia="zh-CN"/>
          <w14:textFill>
            <w14:solidFill>
              <w14:schemeClr w14:val="tx1"/>
            </w14:solidFill>
          </w14:textFill>
        </w:rPr>
        <w:t>HNYG2023-112-0102</w:t>
      </w:r>
    </w:p>
    <w:tbl>
      <w:tblPr>
        <w:tblStyle w:val="60"/>
        <w:tblW w:w="100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1559"/>
        <w:gridCol w:w="6190"/>
        <w:gridCol w:w="850"/>
        <w:gridCol w:w="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exact"/>
          <w:jc w:val="center"/>
        </w:trPr>
        <w:tc>
          <w:tcPr>
            <w:tcW w:w="650" w:type="dxa"/>
            <w:vAlign w:val="center"/>
          </w:tcPr>
          <w:p>
            <w:pPr>
              <w:autoSpaceDE w:val="0"/>
              <w:autoSpaceDN w:val="0"/>
              <w:adjustRightInd w:val="0"/>
              <w:spacing w:beforeLines="40" w:afterLines="40"/>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序号</w:t>
            </w:r>
          </w:p>
        </w:tc>
        <w:tc>
          <w:tcPr>
            <w:tcW w:w="1559" w:type="dxa"/>
            <w:vAlign w:val="center"/>
          </w:tcPr>
          <w:p>
            <w:pPr>
              <w:autoSpaceDE w:val="0"/>
              <w:autoSpaceDN w:val="0"/>
              <w:adjustRightInd w:val="0"/>
              <w:spacing w:beforeLines="40" w:afterLines="40"/>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审查项目</w:t>
            </w:r>
          </w:p>
        </w:tc>
        <w:tc>
          <w:tcPr>
            <w:tcW w:w="6190" w:type="dxa"/>
            <w:vAlign w:val="center"/>
          </w:tcPr>
          <w:p>
            <w:pPr>
              <w:autoSpaceDE w:val="0"/>
              <w:autoSpaceDN w:val="0"/>
              <w:adjustRightInd w:val="0"/>
              <w:spacing w:beforeLines="40" w:afterLines="40"/>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评议内容（无效投标认定条件）</w:t>
            </w:r>
          </w:p>
        </w:tc>
        <w:tc>
          <w:tcPr>
            <w:tcW w:w="850" w:type="dxa"/>
            <w:vAlign w:val="center"/>
          </w:tcPr>
          <w:p>
            <w:pPr>
              <w:autoSpaceDE w:val="0"/>
              <w:autoSpaceDN w:val="0"/>
              <w:adjustRightInd w:val="0"/>
              <w:spacing w:beforeLines="40" w:afterLines="40"/>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投标人</w:t>
            </w:r>
          </w:p>
        </w:tc>
        <w:tc>
          <w:tcPr>
            <w:tcW w:w="837" w:type="dxa"/>
            <w:vAlign w:val="center"/>
          </w:tcPr>
          <w:p>
            <w:pPr>
              <w:autoSpaceDE w:val="0"/>
              <w:autoSpaceDN w:val="0"/>
              <w:adjustRightInd w:val="0"/>
              <w:spacing w:beforeLines="40" w:afterLines="40"/>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1" w:hRule="exact"/>
          <w:jc w:val="center"/>
        </w:trPr>
        <w:tc>
          <w:tcPr>
            <w:tcW w:w="650" w:type="dxa"/>
            <w:vAlign w:val="center"/>
          </w:tcPr>
          <w:p>
            <w:pPr>
              <w:shd w:val="clear" w:color="auto" w:fill="FFFFFF"/>
              <w:spacing w:beforeLines="10" w:afterLines="10"/>
              <w:jc w:val="center"/>
              <w:rPr>
                <w:rFonts w:ascii="宋体" w:hAnsi="宋体" w:cs="宋体"/>
                <w:color w:val="000000" w:themeColor="text1"/>
                <w:sz w:val="18"/>
                <w:szCs w:val="21"/>
                <w14:textFill>
                  <w14:solidFill>
                    <w14:schemeClr w14:val="tx1"/>
                  </w14:solidFill>
                </w14:textFill>
              </w:rPr>
            </w:pPr>
            <w:r>
              <w:rPr>
                <w:rFonts w:hint="eastAsia" w:ascii="宋体" w:hAnsi="宋体" w:cs="宋体"/>
                <w:color w:val="000000" w:themeColor="text1"/>
                <w:sz w:val="18"/>
                <w:szCs w:val="21"/>
                <w14:textFill>
                  <w14:solidFill>
                    <w14:schemeClr w14:val="tx1"/>
                  </w14:solidFill>
                </w14:textFill>
              </w:rPr>
              <w:t>1</w:t>
            </w:r>
          </w:p>
        </w:tc>
        <w:tc>
          <w:tcPr>
            <w:tcW w:w="1559" w:type="dxa"/>
            <w:vAlign w:val="center"/>
          </w:tcPr>
          <w:p>
            <w:pPr>
              <w:shd w:val="clear" w:color="auto" w:fill="FFFFFF"/>
              <w:spacing w:beforeLines="10" w:afterLines="1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投标人</w:t>
            </w:r>
            <w:r>
              <w:rPr>
                <w:rFonts w:ascii="宋体" w:hAnsi="宋体" w:cs="宋体"/>
                <w:color w:val="000000" w:themeColor="text1"/>
                <w:szCs w:val="21"/>
                <w14:textFill>
                  <w14:solidFill>
                    <w14:schemeClr w14:val="tx1"/>
                  </w14:solidFill>
                </w14:textFill>
              </w:rPr>
              <w:t>的资格要求</w:t>
            </w:r>
          </w:p>
        </w:tc>
        <w:tc>
          <w:tcPr>
            <w:tcW w:w="6190" w:type="dxa"/>
            <w:vAlign w:val="center"/>
          </w:tcPr>
          <w:p>
            <w:pPr>
              <w:shd w:val="clear" w:color="auto" w:fill="FFFFFF"/>
              <w:spacing w:beforeLines="10" w:afterLines="10"/>
              <w:rPr>
                <w:rFonts w:ascii="宋体" w:hAnsi="宋体" w:cs="宋体"/>
                <w:bCs/>
                <w:color w:val="000000" w:themeColor="text1"/>
                <w:szCs w:val="21"/>
                <w14:textFill>
                  <w14:solidFill>
                    <w14:schemeClr w14:val="tx1"/>
                  </w14:solidFill>
                </w14:textFill>
              </w:rPr>
            </w:pPr>
            <w:r>
              <w:rPr>
                <w:rFonts w:ascii="宋体" w:hAnsi="宋体" w:cs="宋体"/>
                <w:bCs/>
                <w:color w:val="000000" w:themeColor="text1"/>
                <w:szCs w:val="21"/>
                <w14:textFill>
                  <w14:solidFill>
                    <w14:schemeClr w14:val="tx1"/>
                  </w14:solidFill>
                </w14:textFill>
              </w:rPr>
              <w:t>是否符合第一章【</w:t>
            </w:r>
            <w:r>
              <w:rPr>
                <w:rFonts w:hint="eastAsia" w:ascii="宋体" w:hAnsi="宋体" w:cs="宋体"/>
                <w:bCs/>
                <w:color w:val="000000" w:themeColor="text1"/>
                <w:szCs w:val="21"/>
                <w:lang w:val="en-US" w:eastAsia="zh-CN"/>
                <w14:textFill>
                  <w14:solidFill>
                    <w14:schemeClr w14:val="tx1"/>
                  </w14:solidFill>
                </w14:textFill>
              </w:rPr>
              <w:t>招标公告</w:t>
            </w:r>
            <w:r>
              <w:rPr>
                <w:rFonts w:ascii="宋体" w:hAnsi="宋体" w:cs="宋体"/>
                <w:bCs/>
                <w:color w:val="000000" w:themeColor="text1"/>
                <w:szCs w:val="21"/>
                <w14:textFill>
                  <w14:solidFill>
                    <w14:schemeClr w14:val="tx1"/>
                  </w14:solidFill>
                </w14:textFill>
              </w:rPr>
              <w:t>】“二、申请人的资格要求”的规定</w:t>
            </w:r>
          </w:p>
        </w:tc>
        <w:tc>
          <w:tcPr>
            <w:tcW w:w="850" w:type="dxa"/>
            <w:vAlign w:val="center"/>
          </w:tcPr>
          <w:p>
            <w:pPr>
              <w:shd w:val="clear" w:color="auto" w:fill="FFFFFF"/>
              <w:spacing w:beforeLines="10" w:afterLines="10"/>
              <w:rPr>
                <w:rFonts w:ascii="宋体" w:hAnsi="宋体" w:cs="宋体"/>
                <w:color w:val="000000" w:themeColor="text1"/>
                <w:szCs w:val="21"/>
                <w14:textFill>
                  <w14:solidFill>
                    <w14:schemeClr w14:val="tx1"/>
                  </w14:solidFill>
                </w14:textFill>
              </w:rPr>
            </w:pPr>
          </w:p>
        </w:tc>
        <w:tc>
          <w:tcPr>
            <w:tcW w:w="837" w:type="dxa"/>
            <w:vAlign w:val="center"/>
          </w:tcPr>
          <w:p>
            <w:pPr>
              <w:shd w:val="clear" w:color="auto" w:fill="FFFFFF"/>
              <w:spacing w:beforeLines="10" w:afterLines="10"/>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exact"/>
          <w:jc w:val="center"/>
        </w:trPr>
        <w:tc>
          <w:tcPr>
            <w:tcW w:w="650" w:type="dxa"/>
            <w:vAlign w:val="bottom"/>
          </w:tcPr>
          <w:p>
            <w:pPr>
              <w:shd w:val="clear" w:color="auto" w:fill="FFFFFF"/>
              <w:spacing w:beforeLines="10" w:afterLines="10"/>
              <w:jc w:val="center"/>
              <w:rPr>
                <w:rFonts w:hint="eastAsia" w:ascii="宋体" w:hAnsi="宋体" w:eastAsia="宋体" w:cs="宋体"/>
                <w:color w:val="000000" w:themeColor="text1"/>
                <w:sz w:val="18"/>
                <w:szCs w:val="21"/>
                <w:lang w:eastAsia="zh-CN"/>
                <w14:textFill>
                  <w14:solidFill>
                    <w14:schemeClr w14:val="tx1"/>
                  </w14:solidFill>
                </w14:textFill>
              </w:rPr>
            </w:pPr>
            <w:r>
              <w:rPr>
                <w:rFonts w:hint="eastAsia" w:ascii="宋体" w:hAnsi="宋体" w:cs="宋体"/>
                <w:color w:val="000000" w:themeColor="text1"/>
                <w:sz w:val="18"/>
                <w:szCs w:val="21"/>
                <w:lang w:val="en-US" w:eastAsia="zh-CN"/>
                <w14:textFill>
                  <w14:solidFill>
                    <w14:schemeClr w14:val="tx1"/>
                  </w14:solidFill>
                </w14:textFill>
              </w:rPr>
              <w:t>2</w:t>
            </w:r>
          </w:p>
        </w:tc>
        <w:tc>
          <w:tcPr>
            <w:tcW w:w="1559" w:type="dxa"/>
            <w:vAlign w:val="center"/>
          </w:tcPr>
          <w:p>
            <w:pPr>
              <w:shd w:val="clear" w:color="auto" w:fill="FFFFFF"/>
              <w:spacing w:beforeLines="10" w:afterLines="1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其他</w:t>
            </w:r>
          </w:p>
        </w:tc>
        <w:tc>
          <w:tcPr>
            <w:tcW w:w="6190" w:type="dxa"/>
            <w:vAlign w:val="center"/>
          </w:tcPr>
          <w:p>
            <w:pPr>
              <w:shd w:val="clear" w:color="auto" w:fill="FFFFFF"/>
              <w:spacing w:beforeLines="10" w:afterLines="1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无</w:t>
            </w:r>
            <w:r>
              <w:rPr>
                <w:rFonts w:hint="eastAsia" w:ascii="宋体" w:hAnsi="宋体" w:cs="宋体"/>
                <w:color w:val="000000" w:themeColor="text1"/>
                <w:szCs w:val="21"/>
                <w:lang w:val="en-US" w:eastAsia="zh-CN"/>
                <w14:textFill>
                  <w14:solidFill>
                    <w14:schemeClr w14:val="tx1"/>
                  </w14:solidFill>
                </w14:textFill>
              </w:rPr>
              <w:t>违反</w:t>
            </w:r>
            <w:r>
              <w:rPr>
                <w:rFonts w:hint="eastAsia" w:ascii="宋体" w:hAnsi="宋体" w:cs="宋体"/>
                <w:color w:val="000000" w:themeColor="text1"/>
                <w:szCs w:val="21"/>
                <w14:textFill>
                  <w14:solidFill>
                    <w14:schemeClr w14:val="tx1"/>
                  </w14:solidFill>
                </w14:textFill>
              </w:rPr>
              <w:t>国家法律法规的其他情形</w:t>
            </w:r>
          </w:p>
        </w:tc>
        <w:tc>
          <w:tcPr>
            <w:tcW w:w="850" w:type="dxa"/>
            <w:vAlign w:val="center"/>
          </w:tcPr>
          <w:p>
            <w:pPr>
              <w:shd w:val="clear" w:color="auto" w:fill="FFFFFF"/>
              <w:spacing w:beforeLines="10" w:afterLines="10"/>
              <w:rPr>
                <w:rFonts w:ascii="宋体" w:hAnsi="宋体" w:cs="宋体"/>
                <w:color w:val="000000" w:themeColor="text1"/>
                <w:szCs w:val="21"/>
                <w14:textFill>
                  <w14:solidFill>
                    <w14:schemeClr w14:val="tx1"/>
                  </w14:solidFill>
                </w14:textFill>
              </w:rPr>
            </w:pPr>
          </w:p>
        </w:tc>
        <w:tc>
          <w:tcPr>
            <w:tcW w:w="837" w:type="dxa"/>
            <w:vAlign w:val="center"/>
          </w:tcPr>
          <w:p>
            <w:pPr>
              <w:shd w:val="clear" w:color="auto" w:fill="FFFFFF"/>
              <w:spacing w:beforeLines="10" w:afterLines="10"/>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exact"/>
          <w:jc w:val="center"/>
        </w:trPr>
        <w:tc>
          <w:tcPr>
            <w:tcW w:w="8399" w:type="dxa"/>
            <w:gridSpan w:val="3"/>
            <w:vAlign w:val="center"/>
          </w:tcPr>
          <w:p>
            <w:pPr>
              <w:shd w:val="clear" w:color="auto" w:fill="FFFFFF"/>
              <w:spacing w:beforeLines="10" w:afterLines="10"/>
              <w:jc w:val="center"/>
              <w:rPr>
                <w:rFonts w:ascii="宋体" w:hAnsi="宋体" w:cs="宋体"/>
                <w:color w:val="000000" w:themeColor="text1"/>
                <w:szCs w:val="21"/>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结      论</w:t>
            </w:r>
          </w:p>
        </w:tc>
        <w:tc>
          <w:tcPr>
            <w:tcW w:w="850" w:type="dxa"/>
            <w:vAlign w:val="center"/>
          </w:tcPr>
          <w:p>
            <w:pPr>
              <w:shd w:val="clear" w:color="auto" w:fill="FFFFFF"/>
              <w:spacing w:beforeLines="10" w:afterLines="10"/>
              <w:rPr>
                <w:rFonts w:ascii="宋体" w:hAnsi="宋体" w:cs="宋体"/>
                <w:color w:val="000000" w:themeColor="text1"/>
                <w:szCs w:val="21"/>
                <w14:textFill>
                  <w14:solidFill>
                    <w14:schemeClr w14:val="tx1"/>
                  </w14:solidFill>
                </w14:textFill>
              </w:rPr>
            </w:pPr>
          </w:p>
        </w:tc>
        <w:tc>
          <w:tcPr>
            <w:tcW w:w="837" w:type="dxa"/>
            <w:vAlign w:val="center"/>
          </w:tcPr>
          <w:p>
            <w:pPr>
              <w:shd w:val="clear" w:color="auto" w:fill="FFFFFF"/>
              <w:spacing w:beforeLines="10" w:afterLines="10"/>
              <w:rPr>
                <w:rFonts w:ascii="宋体" w:hAnsi="宋体" w:cs="宋体"/>
                <w:color w:val="000000" w:themeColor="text1"/>
                <w:szCs w:val="21"/>
                <w14:textFill>
                  <w14:solidFill>
                    <w14:schemeClr w14:val="tx1"/>
                  </w14:solidFill>
                </w14:textFill>
              </w:rPr>
            </w:pPr>
          </w:p>
        </w:tc>
      </w:tr>
    </w:tbl>
    <w:p>
      <w:pPr>
        <w:widowControl/>
        <w:spacing w:line="288" w:lineRule="auto"/>
        <w:rPr>
          <w:rFonts w:ascii="宋体" w:hAnsi="宋体" w:cs="宋体"/>
          <w:bCs/>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备注：</w:t>
      </w:r>
      <w:r>
        <w:rPr>
          <w:rFonts w:hint="eastAsia" w:ascii="宋体" w:hAnsi="宋体" w:cs="宋体"/>
          <w:bCs/>
          <w:color w:val="000000" w:themeColor="text1"/>
          <w:szCs w:val="21"/>
          <w14:textFill>
            <w14:solidFill>
              <w14:schemeClr w14:val="tx1"/>
            </w14:solidFill>
          </w14:textFill>
        </w:rPr>
        <w:t>资格审查内容中的每一项均为必需条件，请各投标人仔细对照，如有其中任何一项不满足，均会导致资格预审不合格，请认真对待。</w:t>
      </w:r>
    </w:p>
    <w:p>
      <w:pPr>
        <w:widowControl/>
        <w:spacing w:line="288"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1、在表中的各项只需填写“√/通过”或“×/不通过”。</w:t>
      </w:r>
    </w:p>
    <w:p>
      <w:pPr>
        <w:widowControl/>
        <w:spacing w:line="288"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2、在结论中按“一项否决”的原则，只有全部是√/通过的，填写“合格”；只要其中有一项是×/不通过的，填写“不合格”。</w:t>
      </w:r>
    </w:p>
    <w:p>
      <w:pPr>
        <w:widowControl/>
        <w:tabs>
          <w:tab w:val="left" w:pos="1030"/>
        </w:tabs>
        <w:spacing w:line="288"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3、结论是合格的，才能进入下一轮；不合格的被淘汰。</w:t>
      </w:r>
    </w:p>
    <w:p>
      <w:pPr>
        <w:widowControl/>
        <w:tabs>
          <w:tab w:val="left" w:pos="1030"/>
        </w:tabs>
        <w:spacing w:line="288" w:lineRule="auto"/>
        <w:rPr>
          <w:rFonts w:hint="default" w:ascii="宋体" w:hAnsi="宋体" w:eastAsia="宋体" w:cs="宋体"/>
          <w:color w:val="000000" w:themeColor="text1"/>
          <w:sz w:val="24"/>
          <w:lang w:val="en-US" w:eastAsia="zh-CN"/>
          <w14:textFill>
            <w14:solidFill>
              <w14:schemeClr w14:val="tx1"/>
            </w14:solidFill>
          </w14:textFill>
        </w:rPr>
      </w:pPr>
      <w:r>
        <w:rPr>
          <w:rFonts w:hint="eastAsia" w:ascii="宋体" w:hAnsi="宋体" w:cs="宋体"/>
          <w:b/>
          <w:bCs/>
          <w:color w:val="000000" w:themeColor="text1"/>
          <w:sz w:val="24"/>
          <w:lang w:val="en-US" w:eastAsia="zh-CN"/>
          <w14:textFill>
            <w14:solidFill>
              <w14:schemeClr w14:val="tx1"/>
            </w14:solidFill>
          </w14:textFill>
        </w:rPr>
        <w:t>招标人</w:t>
      </w:r>
      <w:r>
        <w:rPr>
          <w:rFonts w:hint="eastAsia" w:ascii="宋体" w:hAnsi="宋体" w:cs="宋体"/>
          <w:b/>
          <w:bCs/>
          <w:color w:val="000000" w:themeColor="text1"/>
          <w:sz w:val="24"/>
          <w14:textFill>
            <w14:solidFill>
              <w14:schemeClr w14:val="tx1"/>
            </w14:solidFill>
          </w14:textFill>
        </w:rPr>
        <w:t>（签字）：</w:t>
      </w:r>
      <w:r>
        <w:rPr>
          <w:rFonts w:hint="eastAsia" w:ascii="宋体" w:hAnsi="宋体" w:cs="宋体"/>
          <w:b/>
          <w:bCs/>
          <w:color w:val="000000" w:themeColor="text1"/>
          <w:sz w:val="24"/>
          <w:lang w:val="en-US" w:eastAsia="zh-CN"/>
          <w14:textFill>
            <w14:solidFill>
              <w14:schemeClr w14:val="tx1"/>
            </w14:solidFill>
          </w14:textFill>
        </w:rPr>
        <w:t xml:space="preserve">              代理机构（签字）：</w:t>
      </w:r>
    </w:p>
    <w:p>
      <w:pPr>
        <w:snapToGrid w:val="0"/>
        <w:spacing w:beforeLines="50" w:afterLines="50" w:line="360" w:lineRule="auto"/>
        <w:jc w:val="center"/>
        <w:outlineLvl w:val="1"/>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br w:type="page"/>
      </w:r>
      <w:bookmarkStart w:id="263" w:name="_Toc124321866"/>
      <w:bookmarkStart w:id="264" w:name="_Toc88663296"/>
      <w:bookmarkStart w:id="265" w:name="_Toc32721"/>
      <w:bookmarkStart w:id="266" w:name="_Toc27254"/>
      <w:bookmarkStart w:id="267" w:name="_Toc38219008"/>
      <w:bookmarkStart w:id="268" w:name="_Toc124261017"/>
      <w:bookmarkStart w:id="269" w:name="_Toc39873597"/>
      <w:bookmarkStart w:id="270" w:name="_Toc48123886"/>
      <w:r>
        <w:rPr>
          <w:rFonts w:hint="eastAsia" w:ascii="宋体" w:hAnsi="宋体" w:cs="宋体"/>
          <w:b/>
          <w:color w:val="000000" w:themeColor="text1"/>
          <w:sz w:val="28"/>
          <w:szCs w:val="28"/>
          <w14:textFill>
            <w14:solidFill>
              <w14:schemeClr w14:val="tx1"/>
            </w14:solidFill>
          </w14:textFill>
        </w:rPr>
        <w:t>附表2、符合性审查表</w:t>
      </w:r>
      <w:bookmarkEnd w:id="263"/>
      <w:bookmarkEnd w:id="264"/>
      <w:bookmarkEnd w:id="265"/>
      <w:bookmarkEnd w:id="266"/>
      <w:bookmarkEnd w:id="267"/>
      <w:bookmarkEnd w:id="268"/>
      <w:bookmarkEnd w:id="269"/>
      <w:bookmarkEnd w:id="270"/>
    </w:p>
    <w:p>
      <w:pPr>
        <w:spacing w:line="360" w:lineRule="auto"/>
        <w:ind w:left="1205" w:hanging="1205" w:hangingChars="500"/>
        <w:jc w:val="left"/>
        <w:rPr>
          <w:rFonts w:hint="eastAsia" w:ascii="宋体" w:hAnsi="宋体" w:eastAsia="宋体" w:cs="宋体"/>
          <w:b/>
          <w:color w:val="000000" w:themeColor="text1"/>
          <w:sz w:val="24"/>
          <w:u w:val="single"/>
          <w:lang w:eastAsia="zh-CN"/>
          <w14:textFill>
            <w14:solidFill>
              <w14:schemeClr w14:val="tx1"/>
            </w14:solidFill>
          </w14:textFill>
        </w:rPr>
      </w:pPr>
      <w:r>
        <w:rPr>
          <w:rFonts w:hint="eastAsia" w:ascii="宋体" w:hAnsi="宋体" w:cs="宋体"/>
          <w:b/>
          <w:color w:val="000000" w:themeColor="text1"/>
          <w:sz w:val="24"/>
          <w:lang w:val="en-GB"/>
          <w14:textFill>
            <w14:solidFill>
              <w14:schemeClr w14:val="tx1"/>
            </w14:solidFill>
          </w14:textFill>
        </w:rPr>
        <w:t>项目名称：</w:t>
      </w:r>
      <w:r>
        <w:rPr>
          <w:rFonts w:hint="eastAsia" w:ascii="宋体" w:hAnsi="宋体" w:cs="宋体"/>
          <w:b/>
          <w:color w:val="000000" w:themeColor="text1"/>
          <w:sz w:val="24"/>
          <w:u w:val="single"/>
          <w:lang w:eastAsia="zh-CN"/>
          <w14:textFill>
            <w14:solidFill>
              <w14:schemeClr w14:val="tx1"/>
            </w14:solidFill>
          </w14:textFill>
        </w:rPr>
        <w:t>人口数据起底式大清查房屋调查工作</w:t>
      </w:r>
    </w:p>
    <w:p>
      <w:pPr>
        <w:spacing w:line="360" w:lineRule="auto"/>
        <w:jc w:val="left"/>
        <w:rPr>
          <w:rFonts w:hint="eastAsia" w:ascii="宋体" w:hAnsi="宋体" w:eastAsia="宋体" w:cs="宋体"/>
          <w:b/>
          <w:color w:val="000000" w:themeColor="text1"/>
          <w:sz w:val="24"/>
          <w:lang w:eastAsia="zh-CN"/>
          <w14:textFill>
            <w14:solidFill>
              <w14:schemeClr w14:val="tx1"/>
            </w14:solidFill>
          </w14:textFill>
        </w:rPr>
      </w:pPr>
      <w:r>
        <w:rPr>
          <w:rFonts w:hint="eastAsia" w:ascii="宋体" w:hAnsi="宋体" w:cs="宋体"/>
          <w:b/>
          <w:color w:val="000000" w:themeColor="text1"/>
          <w:sz w:val="24"/>
          <w:lang w:val="en-GB"/>
          <w14:textFill>
            <w14:solidFill>
              <w14:schemeClr w14:val="tx1"/>
            </w14:solidFill>
          </w14:textFill>
        </w:rPr>
        <w:t>项目编号：</w:t>
      </w:r>
      <w:r>
        <w:rPr>
          <w:rFonts w:hint="eastAsia" w:ascii="宋体" w:hAnsi="宋体" w:cs="宋体"/>
          <w:b/>
          <w:color w:val="000000" w:themeColor="text1"/>
          <w:sz w:val="24"/>
          <w:u w:val="single"/>
          <w:lang w:eastAsia="zh-CN"/>
          <w14:textFill>
            <w14:solidFill>
              <w14:schemeClr w14:val="tx1"/>
            </w14:solidFill>
          </w14:textFill>
        </w:rPr>
        <w:t>HNYG2023-112-0102</w:t>
      </w:r>
    </w:p>
    <w:tbl>
      <w:tblPr>
        <w:tblStyle w:val="60"/>
        <w:tblW w:w="86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3"/>
        <w:gridCol w:w="1692"/>
        <w:gridCol w:w="3718"/>
        <w:gridCol w:w="1326"/>
        <w:gridCol w:w="1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exact"/>
          <w:jc w:val="center"/>
        </w:trPr>
        <w:tc>
          <w:tcPr>
            <w:tcW w:w="783" w:type="dxa"/>
            <w:vAlign w:val="center"/>
          </w:tcPr>
          <w:p>
            <w:pPr>
              <w:autoSpaceDE w:val="0"/>
              <w:autoSpaceDN w:val="0"/>
              <w:adjustRightInd w:val="0"/>
              <w:spacing w:beforeLines="40" w:afterLines="40" w:line="360" w:lineRule="auto"/>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序号</w:t>
            </w:r>
          </w:p>
        </w:tc>
        <w:tc>
          <w:tcPr>
            <w:tcW w:w="1692" w:type="dxa"/>
            <w:vAlign w:val="center"/>
          </w:tcPr>
          <w:p>
            <w:pPr>
              <w:autoSpaceDE w:val="0"/>
              <w:autoSpaceDN w:val="0"/>
              <w:adjustRightInd w:val="0"/>
              <w:spacing w:beforeLines="40" w:afterLines="40" w:line="360" w:lineRule="auto"/>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审查项目</w:t>
            </w:r>
          </w:p>
        </w:tc>
        <w:tc>
          <w:tcPr>
            <w:tcW w:w="3718" w:type="dxa"/>
            <w:vAlign w:val="center"/>
          </w:tcPr>
          <w:p>
            <w:pPr>
              <w:autoSpaceDE w:val="0"/>
              <w:autoSpaceDN w:val="0"/>
              <w:adjustRightInd w:val="0"/>
              <w:spacing w:beforeLines="40" w:afterLines="40" w:line="360" w:lineRule="auto"/>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评议内容（无效投标认定条件）</w:t>
            </w:r>
          </w:p>
        </w:tc>
        <w:tc>
          <w:tcPr>
            <w:tcW w:w="1326" w:type="dxa"/>
            <w:vAlign w:val="center"/>
          </w:tcPr>
          <w:p>
            <w:pPr>
              <w:autoSpaceDE w:val="0"/>
              <w:autoSpaceDN w:val="0"/>
              <w:adjustRightInd w:val="0"/>
              <w:spacing w:beforeLines="40" w:afterLines="40" w:line="360" w:lineRule="auto"/>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投标人1</w:t>
            </w:r>
          </w:p>
        </w:tc>
        <w:tc>
          <w:tcPr>
            <w:tcW w:w="1083" w:type="dxa"/>
            <w:vAlign w:val="center"/>
          </w:tcPr>
          <w:p>
            <w:pPr>
              <w:autoSpaceDE w:val="0"/>
              <w:autoSpaceDN w:val="0"/>
              <w:adjustRightInd w:val="0"/>
              <w:spacing w:beforeLines="40" w:afterLines="40" w:line="360" w:lineRule="auto"/>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投标人2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exact"/>
          <w:jc w:val="center"/>
        </w:trPr>
        <w:tc>
          <w:tcPr>
            <w:tcW w:w="783" w:type="dxa"/>
            <w:vAlign w:val="center"/>
          </w:tcPr>
          <w:p>
            <w:pPr>
              <w:shd w:val="clear" w:color="auto" w:fill="FFFFFF"/>
              <w:spacing w:beforeLines="40" w:afterLines="40" w:line="360" w:lineRule="auto"/>
              <w:jc w:val="center"/>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1</w:t>
            </w:r>
          </w:p>
        </w:tc>
        <w:tc>
          <w:tcPr>
            <w:tcW w:w="1692" w:type="dxa"/>
            <w:vAlign w:val="center"/>
          </w:tcPr>
          <w:p>
            <w:pPr>
              <w:shd w:val="clear" w:color="auto" w:fill="FFFFFF"/>
              <w:spacing w:beforeLines="10" w:afterLines="10"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投标文件</w:t>
            </w:r>
            <w:r>
              <w:rPr>
                <w:rFonts w:hint="eastAsia" w:ascii="宋体" w:hAnsi="宋体" w:cs="宋体"/>
                <w:color w:val="000000" w:themeColor="text1"/>
                <w:sz w:val="24"/>
                <w:szCs w:val="24"/>
                <w14:textFill>
                  <w14:solidFill>
                    <w14:schemeClr w14:val="tx1"/>
                  </w14:solidFill>
                </w14:textFill>
              </w:rPr>
              <w:t>的有效性、完整性</w:t>
            </w:r>
          </w:p>
        </w:tc>
        <w:tc>
          <w:tcPr>
            <w:tcW w:w="3718" w:type="dxa"/>
            <w:vAlign w:val="center"/>
          </w:tcPr>
          <w:p>
            <w:pPr>
              <w:shd w:val="clear" w:color="auto" w:fill="FFFFFF"/>
              <w:spacing w:beforeLines="40" w:afterLines="40"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是否符合文件的样式和签署要求且内容完整无缺漏</w:t>
            </w:r>
          </w:p>
        </w:tc>
        <w:tc>
          <w:tcPr>
            <w:tcW w:w="1326" w:type="dxa"/>
            <w:vAlign w:val="center"/>
          </w:tcPr>
          <w:p>
            <w:pPr>
              <w:shd w:val="clear" w:color="auto" w:fill="FFFFFF"/>
              <w:spacing w:beforeLines="40" w:afterLines="40" w:line="360" w:lineRule="auto"/>
              <w:jc w:val="center"/>
              <w:rPr>
                <w:rFonts w:ascii="宋体" w:hAnsi="宋体" w:cs="宋体"/>
                <w:b/>
                <w:color w:val="000000" w:themeColor="text1"/>
                <w:sz w:val="24"/>
                <w:szCs w:val="24"/>
                <w14:textFill>
                  <w14:solidFill>
                    <w14:schemeClr w14:val="tx1"/>
                  </w14:solidFill>
                </w14:textFill>
              </w:rPr>
            </w:pPr>
          </w:p>
        </w:tc>
        <w:tc>
          <w:tcPr>
            <w:tcW w:w="1083" w:type="dxa"/>
            <w:vAlign w:val="center"/>
          </w:tcPr>
          <w:p>
            <w:pPr>
              <w:shd w:val="clear" w:color="auto" w:fill="FFFFFF"/>
              <w:spacing w:beforeLines="40" w:afterLines="40" w:line="360" w:lineRule="auto"/>
              <w:jc w:val="center"/>
              <w:rPr>
                <w:rFonts w:ascii="宋体" w:hAnsi="宋体" w:cs="宋体"/>
                <w:b/>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6" w:hRule="exact"/>
          <w:jc w:val="center"/>
        </w:trPr>
        <w:tc>
          <w:tcPr>
            <w:tcW w:w="783" w:type="dxa"/>
            <w:vAlign w:val="center"/>
          </w:tcPr>
          <w:p>
            <w:pPr>
              <w:shd w:val="clear" w:color="auto" w:fill="FFFFFF"/>
              <w:spacing w:beforeLines="40" w:afterLines="40" w:line="360" w:lineRule="auto"/>
              <w:jc w:val="center"/>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2</w:t>
            </w:r>
          </w:p>
        </w:tc>
        <w:tc>
          <w:tcPr>
            <w:tcW w:w="1692" w:type="dxa"/>
            <w:vAlign w:val="center"/>
          </w:tcPr>
          <w:p>
            <w:pPr>
              <w:shd w:val="clear" w:color="auto" w:fill="FFFFFF"/>
              <w:spacing w:beforeLines="10" w:afterLines="10"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报价项目完整性，报价唯一性</w:t>
            </w:r>
          </w:p>
        </w:tc>
        <w:tc>
          <w:tcPr>
            <w:tcW w:w="3718" w:type="dxa"/>
            <w:vAlign w:val="center"/>
          </w:tcPr>
          <w:p>
            <w:pPr>
              <w:spacing w:beforeLines="30" w:afterLines="30"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是否对本项目内所有的内容进行响应，漏报其响应将被拒绝；报价是否唯一</w:t>
            </w:r>
          </w:p>
        </w:tc>
        <w:tc>
          <w:tcPr>
            <w:tcW w:w="1326" w:type="dxa"/>
            <w:vAlign w:val="center"/>
          </w:tcPr>
          <w:p>
            <w:pPr>
              <w:shd w:val="clear" w:color="auto" w:fill="FFFFFF"/>
              <w:spacing w:beforeLines="40" w:afterLines="40" w:line="360" w:lineRule="auto"/>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 </w:t>
            </w:r>
          </w:p>
        </w:tc>
        <w:tc>
          <w:tcPr>
            <w:tcW w:w="1083" w:type="dxa"/>
            <w:vAlign w:val="center"/>
          </w:tcPr>
          <w:p>
            <w:pPr>
              <w:shd w:val="clear" w:color="auto" w:fill="FFFFFF"/>
              <w:spacing w:beforeLines="40" w:afterLines="40" w:line="360" w:lineRule="auto"/>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exact"/>
          <w:jc w:val="center"/>
        </w:trPr>
        <w:tc>
          <w:tcPr>
            <w:tcW w:w="783" w:type="dxa"/>
            <w:vAlign w:val="center"/>
          </w:tcPr>
          <w:p>
            <w:pPr>
              <w:shd w:val="clear" w:color="auto" w:fill="FFFFFF"/>
              <w:spacing w:beforeLines="40" w:afterLines="40" w:line="360" w:lineRule="auto"/>
              <w:jc w:val="center"/>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3</w:t>
            </w:r>
          </w:p>
        </w:tc>
        <w:tc>
          <w:tcPr>
            <w:tcW w:w="1692" w:type="dxa"/>
            <w:vAlign w:val="center"/>
          </w:tcPr>
          <w:p>
            <w:pPr>
              <w:shd w:val="clear" w:color="auto" w:fill="FFFFFF"/>
              <w:spacing w:beforeLines="10" w:afterLines="10"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投标保证金</w:t>
            </w:r>
          </w:p>
        </w:tc>
        <w:tc>
          <w:tcPr>
            <w:tcW w:w="3718" w:type="dxa"/>
            <w:vAlign w:val="center"/>
          </w:tcPr>
          <w:p>
            <w:pPr>
              <w:spacing w:beforeLines="30" w:afterLines="30"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是否满足招标文件要求</w:t>
            </w:r>
          </w:p>
        </w:tc>
        <w:tc>
          <w:tcPr>
            <w:tcW w:w="1326" w:type="dxa"/>
            <w:vAlign w:val="center"/>
          </w:tcPr>
          <w:p>
            <w:pPr>
              <w:shd w:val="clear" w:color="auto" w:fill="FFFFFF"/>
              <w:spacing w:beforeLines="40" w:afterLines="40" w:line="360" w:lineRule="auto"/>
              <w:jc w:val="center"/>
              <w:rPr>
                <w:rFonts w:ascii="宋体" w:hAnsi="宋体" w:cs="宋体"/>
                <w:b/>
                <w:color w:val="000000" w:themeColor="text1"/>
                <w:sz w:val="24"/>
                <w:szCs w:val="24"/>
                <w14:textFill>
                  <w14:solidFill>
                    <w14:schemeClr w14:val="tx1"/>
                  </w14:solidFill>
                </w14:textFill>
              </w:rPr>
            </w:pPr>
          </w:p>
        </w:tc>
        <w:tc>
          <w:tcPr>
            <w:tcW w:w="1083" w:type="dxa"/>
            <w:vAlign w:val="center"/>
          </w:tcPr>
          <w:p>
            <w:pPr>
              <w:shd w:val="clear" w:color="auto" w:fill="FFFFFF"/>
              <w:spacing w:beforeLines="40" w:afterLines="40" w:line="360" w:lineRule="auto"/>
              <w:jc w:val="center"/>
              <w:rPr>
                <w:rFonts w:ascii="宋体" w:hAnsi="宋体" w:cs="宋体"/>
                <w:b/>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exact"/>
          <w:jc w:val="center"/>
        </w:trPr>
        <w:tc>
          <w:tcPr>
            <w:tcW w:w="783" w:type="dxa"/>
            <w:vAlign w:val="center"/>
          </w:tcPr>
          <w:p>
            <w:pPr>
              <w:shd w:val="clear" w:color="auto" w:fill="FFFFFF"/>
              <w:spacing w:beforeLines="40" w:afterLines="40" w:line="360" w:lineRule="auto"/>
              <w:jc w:val="center"/>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4</w:t>
            </w:r>
          </w:p>
        </w:tc>
        <w:tc>
          <w:tcPr>
            <w:tcW w:w="1692" w:type="dxa"/>
            <w:vAlign w:val="center"/>
          </w:tcPr>
          <w:p>
            <w:pPr>
              <w:shd w:val="clear" w:color="auto" w:fill="FFFFFF"/>
              <w:spacing w:beforeLines="10" w:afterLines="10"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投标有效期</w:t>
            </w:r>
          </w:p>
        </w:tc>
        <w:tc>
          <w:tcPr>
            <w:tcW w:w="3718" w:type="dxa"/>
            <w:vAlign w:val="center"/>
          </w:tcPr>
          <w:p>
            <w:pPr>
              <w:shd w:val="clear" w:color="auto" w:fill="FFFFFF"/>
              <w:spacing w:beforeLines="40" w:afterLines="40"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是否满足招标文件要求</w:t>
            </w:r>
          </w:p>
        </w:tc>
        <w:tc>
          <w:tcPr>
            <w:tcW w:w="1326" w:type="dxa"/>
            <w:vAlign w:val="center"/>
          </w:tcPr>
          <w:p>
            <w:pPr>
              <w:shd w:val="clear" w:color="auto" w:fill="FFFFFF"/>
              <w:spacing w:beforeLines="40" w:afterLines="40" w:line="360" w:lineRule="auto"/>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 </w:t>
            </w:r>
          </w:p>
        </w:tc>
        <w:tc>
          <w:tcPr>
            <w:tcW w:w="1083" w:type="dxa"/>
            <w:vAlign w:val="center"/>
          </w:tcPr>
          <w:p>
            <w:pPr>
              <w:shd w:val="clear" w:color="auto" w:fill="FFFFFF"/>
              <w:spacing w:beforeLines="40" w:afterLines="40" w:line="360" w:lineRule="auto"/>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exact"/>
          <w:jc w:val="center"/>
        </w:trPr>
        <w:tc>
          <w:tcPr>
            <w:tcW w:w="783" w:type="dxa"/>
            <w:vAlign w:val="center"/>
          </w:tcPr>
          <w:p>
            <w:pPr>
              <w:shd w:val="clear" w:color="auto" w:fill="FFFFFF"/>
              <w:spacing w:beforeLines="40" w:afterLines="40" w:line="360" w:lineRule="auto"/>
              <w:jc w:val="center"/>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5</w:t>
            </w:r>
          </w:p>
        </w:tc>
        <w:tc>
          <w:tcPr>
            <w:tcW w:w="1692" w:type="dxa"/>
            <w:vAlign w:val="center"/>
          </w:tcPr>
          <w:p>
            <w:pPr>
              <w:shd w:val="clear" w:color="auto" w:fill="FFFFFF"/>
              <w:spacing w:beforeLines="10" w:afterLines="10" w:line="360" w:lineRule="auto"/>
              <w:jc w:val="center"/>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合同履行期限</w:t>
            </w:r>
          </w:p>
        </w:tc>
        <w:tc>
          <w:tcPr>
            <w:tcW w:w="3718" w:type="dxa"/>
            <w:vAlign w:val="center"/>
          </w:tcPr>
          <w:p>
            <w:pPr>
              <w:shd w:val="clear" w:color="auto" w:fill="FFFFFF"/>
              <w:spacing w:beforeLines="40" w:afterLines="40"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是否满足招标文件要求</w:t>
            </w:r>
          </w:p>
        </w:tc>
        <w:tc>
          <w:tcPr>
            <w:tcW w:w="1326" w:type="dxa"/>
            <w:vAlign w:val="center"/>
          </w:tcPr>
          <w:p>
            <w:pPr>
              <w:shd w:val="clear" w:color="auto" w:fill="FFFFFF"/>
              <w:spacing w:beforeLines="40" w:afterLines="40" w:line="360" w:lineRule="auto"/>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 </w:t>
            </w:r>
          </w:p>
        </w:tc>
        <w:tc>
          <w:tcPr>
            <w:tcW w:w="1083" w:type="dxa"/>
            <w:vAlign w:val="center"/>
          </w:tcPr>
          <w:p>
            <w:pPr>
              <w:shd w:val="clear" w:color="auto" w:fill="FFFFFF"/>
              <w:spacing w:beforeLines="40" w:afterLines="40" w:line="360" w:lineRule="auto"/>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exact"/>
          <w:jc w:val="center"/>
        </w:trPr>
        <w:tc>
          <w:tcPr>
            <w:tcW w:w="783" w:type="dxa"/>
            <w:vAlign w:val="center"/>
          </w:tcPr>
          <w:p>
            <w:pPr>
              <w:shd w:val="clear" w:color="auto" w:fill="FFFFFF"/>
              <w:spacing w:beforeLines="30" w:afterLines="30" w:line="360" w:lineRule="auto"/>
              <w:jc w:val="center"/>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6</w:t>
            </w:r>
          </w:p>
        </w:tc>
        <w:tc>
          <w:tcPr>
            <w:tcW w:w="1692" w:type="dxa"/>
            <w:vAlign w:val="center"/>
          </w:tcPr>
          <w:p>
            <w:pPr>
              <w:shd w:val="clear" w:color="auto" w:fill="FFFFFF"/>
              <w:spacing w:beforeLines="10" w:afterLines="10"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其它</w:t>
            </w:r>
          </w:p>
        </w:tc>
        <w:tc>
          <w:tcPr>
            <w:tcW w:w="3718" w:type="dxa"/>
            <w:vAlign w:val="center"/>
          </w:tcPr>
          <w:p>
            <w:pPr>
              <w:shd w:val="clear" w:color="auto" w:fill="FFFFFF"/>
              <w:spacing w:beforeLines="40" w:afterLines="40"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是否有其它无效投标认定条件</w:t>
            </w:r>
          </w:p>
        </w:tc>
        <w:tc>
          <w:tcPr>
            <w:tcW w:w="1326" w:type="dxa"/>
            <w:vAlign w:val="center"/>
          </w:tcPr>
          <w:p>
            <w:pPr>
              <w:shd w:val="clear" w:color="auto" w:fill="FFFFFF"/>
              <w:spacing w:beforeLines="40" w:afterLines="40" w:line="360" w:lineRule="auto"/>
              <w:jc w:val="center"/>
              <w:rPr>
                <w:rFonts w:ascii="宋体" w:hAnsi="宋体" w:cs="宋体"/>
                <w:b/>
                <w:color w:val="000000" w:themeColor="text1"/>
                <w:sz w:val="24"/>
                <w:szCs w:val="24"/>
                <w14:textFill>
                  <w14:solidFill>
                    <w14:schemeClr w14:val="tx1"/>
                  </w14:solidFill>
                </w14:textFill>
              </w:rPr>
            </w:pPr>
          </w:p>
        </w:tc>
        <w:tc>
          <w:tcPr>
            <w:tcW w:w="1083" w:type="dxa"/>
            <w:vAlign w:val="center"/>
          </w:tcPr>
          <w:p>
            <w:pPr>
              <w:shd w:val="clear" w:color="auto" w:fill="FFFFFF"/>
              <w:spacing w:beforeLines="40" w:afterLines="40" w:line="360" w:lineRule="auto"/>
              <w:jc w:val="center"/>
              <w:rPr>
                <w:rFonts w:ascii="宋体" w:hAnsi="宋体" w:cs="宋体"/>
                <w:b/>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8" w:hRule="exact"/>
          <w:jc w:val="center"/>
        </w:trPr>
        <w:tc>
          <w:tcPr>
            <w:tcW w:w="6193" w:type="dxa"/>
            <w:gridSpan w:val="3"/>
            <w:vAlign w:val="center"/>
          </w:tcPr>
          <w:p>
            <w:pPr>
              <w:shd w:val="clear" w:color="auto" w:fill="FFFFFF"/>
              <w:spacing w:beforeLines="40" w:afterLines="40"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结      论</w:t>
            </w:r>
          </w:p>
        </w:tc>
        <w:tc>
          <w:tcPr>
            <w:tcW w:w="1326" w:type="dxa"/>
            <w:vAlign w:val="center"/>
          </w:tcPr>
          <w:p>
            <w:pPr>
              <w:shd w:val="clear" w:color="auto" w:fill="FFFFFF"/>
              <w:spacing w:beforeLines="40" w:afterLines="40" w:line="360" w:lineRule="auto"/>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 </w:t>
            </w:r>
          </w:p>
        </w:tc>
        <w:tc>
          <w:tcPr>
            <w:tcW w:w="1083" w:type="dxa"/>
            <w:vAlign w:val="center"/>
          </w:tcPr>
          <w:p>
            <w:pPr>
              <w:shd w:val="clear" w:color="auto" w:fill="FFFFFF"/>
              <w:spacing w:beforeLines="40" w:afterLines="40" w:line="360" w:lineRule="auto"/>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 </w:t>
            </w:r>
          </w:p>
        </w:tc>
      </w:tr>
    </w:tbl>
    <w:p>
      <w:pPr>
        <w:shd w:val="solid" w:color="FFFFFF" w:fill="auto"/>
        <w:autoSpaceDN w:val="0"/>
        <w:spacing w:line="288" w:lineRule="auto"/>
        <w:rPr>
          <w:rFonts w:ascii="宋体" w:hAnsi="宋体" w:cs="宋体"/>
          <w:b/>
          <w:bCs/>
          <w:color w:val="000000" w:themeColor="text1"/>
          <w:szCs w:val="21"/>
          <w14:textFill>
            <w14:solidFill>
              <w14:schemeClr w14:val="tx1"/>
            </w14:solidFill>
          </w14:textFill>
        </w:rPr>
      </w:pPr>
    </w:p>
    <w:p>
      <w:pPr>
        <w:shd w:val="solid" w:color="FFFFFF" w:fill="auto"/>
        <w:autoSpaceDN w:val="0"/>
        <w:spacing w:line="288" w:lineRule="auto"/>
        <w:rPr>
          <w:rFonts w:ascii="宋体" w:hAnsi="宋体" w:cs="宋体"/>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备注</w:t>
      </w:r>
      <w:r>
        <w:rPr>
          <w:rFonts w:hint="eastAsia" w:ascii="宋体" w:hAnsi="宋体" w:cs="宋体"/>
          <w:color w:val="000000" w:themeColor="text1"/>
          <w:sz w:val="24"/>
          <w:szCs w:val="24"/>
          <w14:textFill>
            <w14:solidFill>
              <w14:schemeClr w14:val="tx1"/>
            </w14:solidFill>
          </w14:textFill>
        </w:rPr>
        <w:t>：1、评标委员会根据“符合性审查表”对投标文件符合性进行评审。</w:t>
      </w:r>
    </w:p>
    <w:p>
      <w:pPr>
        <w:shd w:val="solid" w:color="FFFFFF" w:fill="auto"/>
        <w:autoSpaceDN w:val="0"/>
        <w:spacing w:line="288" w:lineRule="auto"/>
        <w:ind w:firstLine="720" w:firstLineChars="3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2、在表中的各项只需填写“√/通过”或“×/不通过”。</w:t>
      </w:r>
    </w:p>
    <w:p>
      <w:pPr>
        <w:shd w:val="solid" w:color="FFFFFF" w:fill="auto"/>
        <w:autoSpaceDN w:val="0"/>
        <w:spacing w:line="288" w:lineRule="auto"/>
        <w:ind w:left="775" w:leftChars="255" w:hanging="240" w:hangingChars="1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3、在结论中按“一项否决”的原则，只有全部是√/通过的，填写：“合格”；只要其中有一项×/不通过的，填写“不合格”。</w:t>
      </w:r>
    </w:p>
    <w:p>
      <w:pPr>
        <w:shd w:val="solid" w:color="FFFFFF" w:fill="auto"/>
        <w:autoSpaceDN w:val="0"/>
        <w:spacing w:line="288" w:lineRule="auto"/>
        <w:ind w:firstLine="720" w:firstLineChars="3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4、符合性审查的结论是合格的，才能进入下一轮；不合格的被淘汰。</w:t>
      </w:r>
    </w:p>
    <w:p>
      <w:pPr>
        <w:shd w:val="solid" w:color="FFFFFF" w:fill="auto"/>
        <w:autoSpaceDN w:val="0"/>
        <w:spacing w:line="288" w:lineRule="auto"/>
        <w:ind w:firstLine="720" w:firstLineChars="3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5、初步评审要求的投标人至少达到三家或以上，才能进入详细评审程序。 </w:t>
      </w:r>
    </w:p>
    <w:p>
      <w:pPr>
        <w:spacing w:line="288" w:lineRule="auto"/>
        <w:rPr>
          <w:rFonts w:ascii="宋体" w:hAnsi="宋体" w:cs="宋体"/>
          <w:b/>
          <w:bCs/>
          <w:color w:val="000000" w:themeColor="text1"/>
          <w:sz w:val="24"/>
          <w14:textFill>
            <w14:solidFill>
              <w14:schemeClr w14:val="tx1"/>
            </w14:solidFill>
          </w14:textFill>
        </w:rPr>
      </w:pPr>
    </w:p>
    <w:p>
      <w:pPr>
        <w:spacing w:line="288" w:lineRule="auto"/>
        <w:rPr>
          <w:rFonts w:ascii="宋体" w:hAnsi="宋体" w:cs="宋体"/>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评标小组全体成员（签字）</w:t>
      </w:r>
      <w:r>
        <w:rPr>
          <w:rFonts w:hint="eastAsia" w:ascii="宋体" w:hAnsi="宋体" w:cs="宋体"/>
          <w:color w:val="000000" w:themeColor="text1"/>
          <w:sz w:val="24"/>
          <w14:textFill>
            <w14:solidFill>
              <w14:schemeClr w14:val="tx1"/>
            </w14:solidFill>
          </w14:textFill>
        </w:rPr>
        <w:t>：</w:t>
      </w:r>
    </w:p>
    <w:p>
      <w:pPr>
        <w:snapToGrid w:val="0"/>
        <w:spacing w:beforeLines="50" w:afterLines="50"/>
        <w:jc w:val="center"/>
        <w:outlineLvl w:val="1"/>
        <w:rPr>
          <w:rFonts w:ascii="Arial" w:hAnsi="Arial" w:eastAsia="Arial" w:cs="Arial"/>
          <w:snapToGrid w:val="0"/>
          <w:color w:val="000000"/>
          <w:kern w:val="0"/>
          <w:sz w:val="21"/>
          <w:szCs w:val="21"/>
        </w:rPr>
      </w:pPr>
      <w:r>
        <w:rPr>
          <w:rFonts w:hint="eastAsia" w:ascii="宋体" w:hAnsi="宋体" w:cs="宋体"/>
          <w:color w:val="000000" w:themeColor="text1"/>
          <w:sz w:val="32"/>
          <w:szCs w:val="24"/>
          <w14:textFill>
            <w14:solidFill>
              <w14:schemeClr w14:val="tx1"/>
            </w14:solidFill>
          </w14:textFill>
        </w:rPr>
        <w:br w:type="page"/>
      </w:r>
    </w:p>
    <w:p>
      <w:pPr>
        <w:widowControl/>
        <w:tabs>
          <w:tab w:val="left" w:pos="236"/>
        </w:tabs>
        <w:kinsoku w:val="0"/>
        <w:autoSpaceDE w:val="0"/>
        <w:autoSpaceDN w:val="0"/>
        <w:adjustRightInd w:val="0"/>
        <w:snapToGrid w:val="0"/>
        <w:spacing w:before="123" w:line="363" w:lineRule="auto"/>
        <w:ind w:left="111" w:right="98" w:firstLine="5"/>
        <w:jc w:val="center"/>
        <w:textAlignment w:val="baseline"/>
        <w:rPr>
          <w:rFonts w:ascii="宋体" w:hAnsi="宋体" w:eastAsia="宋体" w:cs="宋体"/>
          <w:b/>
          <w:bCs/>
          <w:snapToGrid w:val="0"/>
          <w:color w:val="000000"/>
          <w:spacing w:val="-18"/>
          <w:kern w:val="0"/>
          <w:sz w:val="24"/>
          <w:szCs w:val="24"/>
        </w:rPr>
      </w:pPr>
      <w:r>
        <w:rPr>
          <w:rFonts w:ascii="宋体" w:hAnsi="宋体" w:eastAsia="宋体" w:cs="宋体"/>
          <w:b/>
          <w:bCs/>
          <w:snapToGrid w:val="0"/>
          <w:color w:val="000000"/>
          <w:spacing w:val="-18"/>
          <w:kern w:val="0"/>
          <w:sz w:val="24"/>
          <w:szCs w:val="24"/>
        </w:rPr>
        <w:t>附表</w:t>
      </w:r>
      <w:r>
        <w:rPr>
          <w:rFonts w:hint="eastAsia" w:ascii="宋体" w:hAnsi="宋体" w:eastAsia="宋体" w:cs="宋体"/>
          <w:b/>
          <w:bCs/>
          <w:snapToGrid w:val="0"/>
          <w:color w:val="000000"/>
          <w:spacing w:val="-18"/>
          <w:kern w:val="0"/>
          <w:sz w:val="24"/>
          <w:szCs w:val="24"/>
          <w:lang w:val="en-US" w:eastAsia="zh-CN"/>
        </w:rPr>
        <w:t>3</w:t>
      </w:r>
      <w:r>
        <w:rPr>
          <w:rFonts w:hint="eastAsia" w:ascii="宋体" w:hAnsi="宋体" w:eastAsia="宋体" w:cs="宋体"/>
          <w:b/>
          <w:bCs/>
          <w:snapToGrid w:val="0"/>
          <w:color w:val="000000"/>
          <w:spacing w:val="-18"/>
          <w:kern w:val="0"/>
          <w:sz w:val="24"/>
          <w:szCs w:val="24"/>
        </w:rPr>
        <w:t>、商务技术评分细则表</w:t>
      </w:r>
    </w:p>
    <w:p>
      <w:pPr>
        <w:widowControl/>
        <w:kinsoku w:val="0"/>
        <w:autoSpaceDE w:val="0"/>
        <w:autoSpaceDN w:val="0"/>
        <w:adjustRightInd w:val="0"/>
        <w:snapToGrid w:val="0"/>
        <w:spacing w:before="247" w:line="220" w:lineRule="auto"/>
        <w:ind w:left="4236"/>
        <w:jc w:val="left"/>
        <w:textAlignment w:val="baseline"/>
        <w:rPr>
          <w:rFonts w:ascii="宋体" w:hAnsi="宋体" w:eastAsia="宋体" w:cs="宋体"/>
          <w:snapToGrid w:val="0"/>
          <w:color w:val="000000"/>
          <w:kern w:val="0"/>
          <w:sz w:val="28"/>
          <w:szCs w:val="28"/>
        </w:rPr>
      </w:pPr>
      <w:r>
        <w:rPr>
          <w:rFonts w:ascii="宋体" w:hAnsi="宋体" w:eastAsia="宋体" w:cs="宋体"/>
          <w:snapToGrid w:val="0"/>
          <w:color w:val="000000"/>
          <w:spacing w:val="10"/>
          <w:kern w:val="0"/>
          <w:sz w:val="28"/>
          <w:szCs w:val="28"/>
          <w14:textOutline w14:w="5080" w14:cap="flat" w14:cmpd="sng">
            <w14:solidFill>
              <w14:srgbClr w14:val="000000"/>
            </w14:solidFill>
            <w14:prstDash w14:val="solid"/>
            <w14:miter w14:val="0"/>
          </w14:textOutline>
        </w:rPr>
        <w:t>详</w:t>
      </w:r>
      <w:r>
        <w:rPr>
          <w:rFonts w:ascii="宋体" w:hAnsi="宋体" w:eastAsia="宋体" w:cs="宋体"/>
          <w:snapToGrid w:val="0"/>
          <w:color w:val="000000"/>
          <w:spacing w:val="6"/>
          <w:kern w:val="0"/>
          <w:sz w:val="28"/>
          <w:szCs w:val="28"/>
          <w14:textOutline w14:w="5080" w14:cap="flat" w14:cmpd="sng">
            <w14:solidFill>
              <w14:srgbClr w14:val="000000"/>
            </w14:solidFill>
            <w14:prstDash w14:val="solid"/>
            <w14:miter w14:val="0"/>
          </w14:textOutline>
        </w:rPr>
        <w:t>细评审标准(</w:t>
      </w:r>
      <w:r>
        <w:rPr>
          <w:rFonts w:ascii="宋体" w:hAnsi="宋体" w:eastAsia="宋体" w:cs="宋体"/>
          <w:snapToGrid w:val="0"/>
          <w:color w:val="000000"/>
          <w:kern w:val="0"/>
          <w:sz w:val="28"/>
          <w:szCs w:val="28"/>
          <w14:textOutline w14:w="5080" w14:cap="flat" w14:cmpd="sng">
            <w14:solidFill>
              <w14:srgbClr w14:val="000000"/>
            </w14:solidFill>
            <w14:prstDash w14:val="solid"/>
            <w14:miter w14:val="0"/>
          </w14:textOutline>
        </w:rPr>
        <w:t>A</w:t>
      </w:r>
      <w:r>
        <w:rPr>
          <w:rFonts w:hint="eastAsia" w:ascii="宋体" w:hAnsi="宋体" w:eastAsia="宋体" w:cs="宋体"/>
          <w:snapToGrid w:val="0"/>
          <w:color w:val="000000"/>
          <w:spacing w:val="6"/>
          <w:kern w:val="0"/>
          <w:sz w:val="28"/>
          <w:szCs w:val="28"/>
          <w:lang w:eastAsia="zh-CN"/>
          <w14:textOutline w14:w="5080" w14:cap="flat" w14:cmpd="sng">
            <w14:solidFill>
              <w14:srgbClr w14:val="000000"/>
            </w14:solidFill>
            <w14:prstDash w14:val="solid"/>
            <w14:miter w14:val="0"/>
          </w14:textOutline>
        </w:rPr>
        <w:t>、</w:t>
      </w:r>
      <w:r>
        <w:rPr>
          <w:rFonts w:hint="eastAsia" w:ascii="宋体" w:hAnsi="宋体" w:eastAsia="宋体" w:cs="宋体"/>
          <w:snapToGrid w:val="0"/>
          <w:color w:val="000000"/>
          <w:spacing w:val="6"/>
          <w:kern w:val="0"/>
          <w:sz w:val="28"/>
          <w:szCs w:val="28"/>
          <w:lang w:val="en-US" w:eastAsia="zh-CN"/>
          <w14:textOutline w14:w="5080" w14:cap="flat" w14:cmpd="sng">
            <w14:solidFill>
              <w14:srgbClr w14:val="000000"/>
            </w14:solidFill>
            <w14:prstDash w14:val="solid"/>
            <w14:miter w14:val="0"/>
          </w14:textOutline>
        </w:rPr>
        <w:t>B</w:t>
      </w:r>
      <w:r>
        <w:rPr>
          <w:rFonts w:hint="eastAsia" w:ascii="宋体" w:hAnsi="宋体" w:eastAsia="宋体" w:cs="宋体"/>
          <w:snapToGrid w:val="0"/>
          <w:color w:val="000000"/>
          <w:spacing w:val="6"/>
          <w:kern w:val="0"/>
          <w:sz w:val="28"/>
          <w:szCs w:val="28"/>
          <w:lang w:eastAsia="zh-CN"/>
          <w14:textOutline w14:w="5080" w14:cap="flat" w14:cmpd="sng">
            <w14:solidFill>
              <w14:srgbClr w14:val="000000"/>
            </w14:solidFill>
            <w14:prstDash w14:val="solid"/>
            <w14:miter w14:val="0"/>
          </w14:textOutline>
        </w:rPr>
        <w:t>、</w:t>
      </w:r>
      <w:r>
        <w:rPr>
          <w:rFonts w:hint="eastAsia" w:ascii="宋体" w:hAnsi="宋体" w:eastAsia="宋体" w:cs="宋体"/>
          <w:snapToGrid w:val="0"/>
          <w:color w:val="000000"/>
          <w:spacing w:val="6"/>
          <w:kern w:val="0"/>
          <w:sz w:val="28"/>
          <w:szCs w:val="28"/>
          <w:lang w:val="en-US" w:eastAsia="zh-CN"/>
          <w14:textOutline w14:w="5080" w14:cap="flat" w14:cmpd="sng">
            <w14:solidFill>
              <w14:srgbClr w14:val="000000"/>
            </w14:solidFill>
            <w14:prstDash w14:val="solid"/>
            <w14:miter w14:val="0"/>
          </w14:textOutline>
        </w:rPr>
        <w:t>C</w:t>
      </w:r>
      <w:r>
        <w:rPr>
          <w:rFonts w:hint="eastAsia" w:ascii="宋体" w:hAnsi="宋体" w:cs="宋体"/>
          <w:snapToGrid w:val="0"/>
          <w:color w:val="000000"/>
          <w:spacing w:val="6"/>
          <w:kern w:val="0"/>
          <w:sz w:val="28"/>
          <w:szCs w:val="28"/>
          <w:lang w:val="en-US" w:eastAsia="zh-CN"/>
          <w14:textOutline w14:w="5080" w14:cap="flat" w14:cmpd="sng">
            <w14:solidFill>
              <w14:srgbClr w14:val="000000"/>
            </w14:solidFill>
            <w14:prstDash w14:val="solid"/>
            <w14:miter w14:val="0"/>
          </w14:textOutline>
        </w:rPr>
        <w:t>、D</w:t>
      </w:r>
      <w:r>
        <w:rPr>
          <w:rFonts w:ascii="宋体" w:hAnsi="宋体" w:eastAsia="宋体" w:cs="宋体"/>
          <w:snapToGrid w:val="0"/>
          <w:color w:val="000000"/>
          <w:spacing w:val="6"/>
          <w:kern w:val="0"/>
          <w:sz w:val="28"/>
          <w:szCs w:val="28"/>
          <w14:textOutline w14:w="5080" w14:cap="flat" w14:cmpd="sng">
            <w14:solidFill>
              <w14:srgbClr w14:val="000000"/>
            </w14:solidFill>
            <w14:prstDash w14:val="solid"/>
            <w14:miter w14:val="0"/>
          </w14:textOutline>
        </w:rPr>
        <w:t>包)</w:t>
      </w:r>
    </w:p>
    <w:p>
      <w:pPr>
        <w:widowControl/>
        <w:kinsoku w:val="0"/>
        <w:autoSpaceDE w:val="0"/>
        <w:autoSpaceDN w:val="0"/>
        <w:adjustRightInd w:val="0"/>
        <w:snapToGrid w:val="0"/>
        <w:spacing w:line="118" w:lineRule="exact"/>
        <w:jc w:val="left"/>
        <w:textAlignment w:val="baseline"/>
        <w:rPr>
          <w:rFonts w:ascii="Arial" w:hAnsi="Arial" w:eastAsia="Arial" w:cs="Arial"/>
          <w:snapToGrid w:val="0"/>
          <w:color w:val="000000"/>
          <w:kern w:val="0"/>
          <w:szCs w:val="21"/>
        </w:rPr>
      </w:pPr>
    </w:p>
    <w:tbl>
      <w:tblPr>
        <w:tblStyle w:val="943"/>
        <w:tblW w:w="10614"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2"/>
        <w:gridCol w:w="2103"/>
        <w:gridCol w:w="7146"/>
        <w:gridCol w:w="6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3" w:hRule="atLeast"/>
        </w:trPr>
        <w:tc>
          <w:tcPr>
            <w:tcW w:w="712" w:type="dxa"/>
            <w:tcBorders>
              <w:top w:val="single" w:color="000000" w:sz="2" w:space="0"/>
              <w:bottom w:val="single" w:color="000000" w:sz="2" w:space="0"/>
            </w:tcBorders>
            <w:vAlign w:val="top"/>
          </w:tcPr>
          <w:p>
            <w:pPr>
              <w:widowControl/>
              <w:kinsoku w:val="0"/>
              <w:autoSpaceDE w:val="0"/>
              <w:autoSpaceDN w:val="0"/>
              <w:adjustRightInd w:val="0"/>
              <w:snapToGrid w:val="0"/>
              <w:spacing w:before="275" w:line="221" w:lineRule="auto"/>
              <w:ind w:left="117"/>
              <w:jc w:val="left"/>
              <w:textAlignment w:val="baseline"/>
              <w:rPr>
                <w:rFonts w:ascii="宋体" w:hAnsi="宋体" w:eastAsia="宋体" w:cs="宋体"/>
                <w:snapToGrid w:val="0"/>
                <w:color w:val="000000"/>
                <w:kern w:val="0"/>
                <w:sz w:val="24"/>
                <w:szCs w:val="24"/>
              </w:rPr>
            </w:pPr>
            <w:r>
              <w:rPr>
                <w:rFonts w:ascii="宋体" w:hAnsi="宋体" w:eastAsia="宋体" w:cs="宋体"/>
                <w:snapToGrid w:val="0"/>
                <w:color w:val="000000"/>
                <w:spacing w:val="-3"/>
                <w:kern w:val="0"/>
                <w:sz w:val="24"/>
                <w:szCs w:val="24"/>
              </w:rPr>
              <w:t>序</w:t>
            </w:r>
            <w:r>
              <w:rPr>
                <w:rFonts w:ascii="宋体" w:hAnsi="宋体" w:eastAsia="宋体" w:cs="宋体"/>
                <w:snapToGrid w:val="0"/>
                <w:color w:val="000000"/>
                <w:spacing w:val="-2"/>
                <w:kern w:val="0"/>
                <w:sz w:val="24"/>
                <w:szCs w:val="24"/>
              </w:rPr>
              <w:t>号</w:t>
            </w:r>
          </w:p>
        </w:tc>
        <w:tc>
          <w:tcPr>
            <w:tcW w:w="2103" w:type="dxa"/>
            <w:tcBorders>
              <w:top w:val="single" w:color="000000" w:sz="2" w:space="0"/>
              <w:bottom w:val="single" w:color="000000" w:sz="2" w:space="0"/>
            </w:tcBorders>
            <w:vAlign w:val="top"/>
          </w:tcPr>
          <w:p>
            <w:pPr>
              <w:widowControl/>
              <w:kinsoku w:val="0"/>
              <w:autoSpaceDE w:val="0"/>
              <w:autoSpaceDN w:val="0"/>
              <w:adjustRightInd w:val="0"/>
              <w:snapToGrid w:val="0"/>
              <w:spacing w:before="275" w:line="220" w:lineRule="auto"/>
              <w:ind w:left="571"/>
              <w:jc w:val="left"/>
              <w:textAlignment w:val="baseline"/>
              <w:rPr>
                <w:rFonts w:ascii="宋体" w:hAnsi="宋体" w:eastAsia="宋体" w:cs="宋体"/>
                <w:snapToGrid w:val="0"/>
                <w:color w:val="000000"/>
                <w:kern w:val="0"/>
                <w:sz w:val="24"/>
                <w:szCs w:val="24"/>
              </w:rPr>
            </w:pPr>
            <w:r>
              <w:rPr>
                <w:rFonts w:ascii="宋体" w:hAnsi="宋体" w:eastAsia="宋体" w:cs="宋体"/>
                <w:snapToGrid w:val="0"/>
                <w:color w:val="000000"/>
                <w:spacing w:val="-2"/>
                <w:kern w:val="0"/>
                <w:sz w:val="24"/>
                <w:szCs w:val="24"/>
              </w:rPr>
              <w:t>评审因</w:t>
            </w:r>
            <w:r>
              <w:rPr>
                <w:rFonts w:ascii="宋体" w:hAnsi="宋体" w:eastAsia="宋体" w:cs="宋体"/>
                <w:snapToGrid w:val="0"/>
                <w:color w:val="000000"/>
                <w:spacing w:val="-1"/>
                <w:kern w:val="0"/>
                <w:sz w:val="24"/>
                <w:szCs w:val="24"/>
              </w:rPr>
              <w:t>素</w:t>
            </w:r>
          </w:p>
        </w:tc>
        <w:tc>
          <w:tcPr>
            <w:tcW w:w="7146" w:type="dxa"/>
            <w:tcBorders>
              <w:top w:val="single" w:color="000000" w:sz="2" w:space="0"/>
              <w:bottom w:val="single" w:color="000000" w:sz="2" w:space="0"/>
            </w:tcBorders>
            <w:vAlign w:val="top"/>
          </w:tcPr>
          <w:p>
            <w:pPr>
              <w:widowControl/>
              <w:kinsoku w:val="0"/>
              <w:autoSpaceDE w:val="0"/>
              <w:autoSpaceDN w:val="0"/>
              <w:adjustRightInd w:val="0"/>
              <w:snapToGrid w:val="0"/>
              <w:spacing w:before="275" w:line="220" w:lineRule="auto"/>
              <w:ind w:left="2857"/>
              <w:jc w:val="left"/>
              <w:textAlignment w:val="baseline"/>
              <w:rPr>
                <w:rFonts w:ascii="宋体" w:hAnsi="宋体" w:eastAsia="宋体" w:cs="宋体"/>
                <w:snapToGrid w:val="0"/>
                <w:color w:val="000000"/>
                <w:kern w:val="0"/>
                <w:sz w:val="24"/>
                <w:szCs w:val="24"/>
              </w:rPr>
            </w:pPr>
            <w:r>
              <w:rPr>
                <w:rFonts w:ascii="宋体" w:hAnsi="宋体" w:eastAsia="宋体" w:cs="宋体"/>
                <w:snapToGrid w:val="0"/>
                <w:color w:val="000000"/>
                <w:spacing w:val="-2"/>
                <w:kern w:val="0"/>
                <w:sz w:val="24"/>
                <w:szCs w:val="24"/>
              </w:rPr>
              <w:t>评分</w:t>
            </w:r>
            <w:r>
              <w:rPr>
                <w:rFonts w:ascii="宋体" w:hAnsi="宋体" w:eastAsia="宋体" w:cs="宋体"/>
                <w:snapToGrid w:val="0"/>
                <w:color w:val="000000"/>
                <w:spacing w:val="-1"/>
                <w:kern w:val="0"/>
                <w:sz w:val="24"/>
                <w:szCs w:val="24"/>
              </w:rPr>
              <w:t>标准说明</w:t>
            </w:r>
          </w:p>
        </w:tc>
        <w:tc>
          <w:tcPr>
            <w:tcW w:w="653" w:type="dxa"/>
            <w:tcBorders>
              <w:top w:val="single" w:color="000000" w:sz="2" w:space="0"/>
              <w:bottom w:val="single" w:color="000000" w:sz="2" w:space="0"/>
            </w:tcBorders>
            <w:textDirection w:val="tbRlV"/>
            <w:vAlign w:val="top"/>
          </w:tcPr>
          <w:p>
            <w:pPr>
              <w:widowControl/>
              <w:kinsoku w:val="0"/>
              <w:autoSpaceDE w:val="0"/>
              <w:autoSpaceDN w:val="0"/>
              <w:adjustRightInd w:val="0"/>
              <w:snapToGrid w:val="0"/>
              <w:spacing w:before="198" w:line="208" w:lineRule="auto"/>
              <w:ind w:left="42"/>
              <w:jc w:val="left"/>
              <w:textAlignment w:val="baseline"/>
              <w:rPr>
                <w:rFonts w:ascii="宋体" w:hAnsi="宋体" w:eastAsia="宋体" w:cs="宋体"/>
                <w:snapToGrid w:val="0"/>
                <w:color w:val="000000"/>
                <w:kern w:val="0"/>
                <w:sz w:val="24"/>
                <w:szCs w:val="24"/>
              </w:rPr>
            </w:pPr>
            <w:r>
              <w:rPr>
                <w:rFonts w:ascii="宋体" w:hAnsi="宋体" w:eastAsia="宋体" w:cs="宋体"/>
                <w:snapToGrid w:val="0"/>
                <w:color w:val="000000"/>
                <w:spacing w:val="36"/>
                <w:kern w:val="0"/>
                <w:sz w:val="24"/>
                <w:szCs w:val="24"/>
              </w:rPr>
              <w:t>分</w:t>
            </w:r>
            <w:r>
              <w:rPr>
                <w:rFonts w:ascii="宋体" w:hAnsi="宋体" w:eastAsia="宋体" w:cs="宋体"/>
                <w:snapToGrid w:val="0"/>
                <w:color w:val="000000"/>
                <w:spacing w:val="35"/>
                <w:kern w:val="0"/>
                <w:sz w:val="24"/>
                <w:szCs w:val="24"/>
              </w:rPr>
              <w:t xml:space="preserve"> 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6" w:hRule="atLeast"/>
        </w:trPr>
        <w:tc>
          <w:tcPr>
            <w:tcW w:w="712" w:type="dxa"/>
            <w:tcBorders>
              <w:top w:val="single" w:color="000000" w:sz="2" w:space="0"/>
              <w:bottom w:val="single" w:color="000000" w:sz="2" w:space="0"/>
            </w:tcBorders>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41"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41"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41"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41"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41" w:lineRule="auto"/>
              <w:jc w:val="left"/>
              <w:textAlignment w:val="baseline"/>
              <w:rPr>
                <w:rFonts w:ascii="Arial" w:hAnsi="Arial" w:eastAsia="Arial" w:cs="Arial"/>
                <w:snapToGrid w:val="0"/>
                <w:color w:val="000000"/>
                <w:kern w:val="0"/>
                <w:sz w:val="21"/>
                <w:szCs w:val="21"/>
              </w:rPr>
            </w:pPr>
          </w:p>
          <w:p>
            <w:pPr>
              <w:pStyle w:val="4"/>
            </w:pPr>
          </w:p>
          <w:p>
            <w:pPr>
              <w:widowControl/>
              <w:kinsoku w:val="0"/>
              <w:autoSpaceDE w:val="0"/>
              <w:autoSpaceDN w:val="0"/>
              <w:adjustRightInd w:val="0"/>
              <w:snapToGrid w:val="0"/>
              <w:spacing w:before="78" w:line="185" w:lineRule="auto"/>
              <w:ind w:left="316"/>
              <w:jc w:val="left"/>
              <w:textAlignment w:val="baseline"/>
              <w:rPr>
                <w:rFonts w:ascii="宋体" w:hAnsi="宋体" w:eastAsia="宋体" w:cs="宋体"/>
                <w:snapToGrid w:val="0"/>
                <w:color w:val="000000"/>
                <w:kern w:val="0"/>
                <w:sz w:val="24"/>
                <w:szCs w:val="24"/>
              </w:rPr>
            </w:pPr>
            <w:r>
              <w:rPr>
                <w:rFonts w:ascii="宋体" w:hAnsi="宋体" w:eastAsia="宋体" w:cs="宋体"/>
                <w:snapToGrid w:val="0"/>
                <w:color w:val="000000"/>
                <w:kern w:val="0"/>
                <w:sz w:val="24"/>
                <w:szCs w:val="24"/>
              </w:rPr>
              <w:t>1</w:t>
            </w:r>
          </w:p>
        </w:tc>
        <w:tc>
          <w:tcPr>
            <w:tcW w:w="2103" w:type="dxa"/>
            <w:tcBorders>
              <w:top w:val="single" w:color="000000" w:sz="2" w:space="0"/>
              <w:bottom w:val="single" w:color="000000" w:sz="2" w:space="0"/>
            </w:tcBorders>
            <w:vAlign w:val="top"/>
          </w:tcPr>
          <w:p>
            <w:pPr>
              <w:widowControl/>
              <w:kinsoku w:val="0"/>
              <w:autoSpaceDE w:val="0"/>
              <w:autoSpaceDN w:val="0"/>
              <w:adjustRightInd w:val="0"/>
              <w:snapToGrid w:val="0"/>
              <w:spacing w:line="259" w:lineRule="auto"/>
              <w:jc w:val="center"/>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60" w:lineRule="auto"/>
              <w:jc w:val="center"/>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60" w:lineRule="auto"/>
              <w:jc w:val="center"/>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60" w:lineRule="auto"/>
              <w:jc w:val="center"/>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60" w:lineRule="auto"/>
              <w:jc w:val="center"/>
              <w:textAlignment w:val="baseline"/>
              <w:rPr>
                <w:rFonts w:ascii="Arial" w:hAnsi="Arial" w:eastAsia="Arial" w:cs="Arial"/>
                <w:snapToGrid w:val="0"/>
                <w:color w:val="000000"/>
                <w:kern w:val="0"/>
                <w:sz w:val="21"/>
                <w:szCs w:val="21"/>
              </w:rPr>
            </w:pPr>
          </w:p>
          <w:p>
            <w:pPr>
              <w:pStyle w:val="4"/>
            </w:pPr>
          </w:p>
          <w:p>
            <w:pPr>
              <w:widowControl/>
              <w:kinsoku w:val="0"/>
              <w:autoSpaceDE w:val="0"/>
              <w:autoSpaceDN w:val="0"/>
              <w:adjustRightInd w:val="0"/>
              <w:snapToGrid w:val="0"/>
              <w:spacing w:before="78" w:line="372" w:lineRule="auto"/>
              <w:ind w:left="150" w:right="313" w:hanging="42"/>
              <w:jc w:val="center"/>
              <w:textAlignment w:val="baseline"/>
              <w:rPr>
                <w:rFonts w:ascii="宋体" w:hAnsi="宋体" w:eastAsia="宋体" w:cs="宋体"/>
                <w:snapToGrid w:val="0"/>
                <w:color w:val="000000"/>
                <w:kern w:val="0"/>
                <w:sz w:val="24"/>
                <w:szCs w:val="24"/>
              </w:rPr>
            </w:pPr>
            <w:r>
              <w:rPr>
                <w:rFonts w:ascii="宋体" w:hAnsi="宋体" w:eastAsia="宋体" w:cs="宋体"/>
                <w:snapToGrid w:val="0"/>
                <w:color w:val="000000"/>
                <w:spacing w:val="-2"/>
                <w:kern w:val="0"/>
                <w:sz w:val="24"/>
                <w:szCs w:val="24"/>
              </w:rPr>
              <w:t>拟投入</w:t>
            </w:r>
            <w:r>
              <w:rPr>
                <w:rFonts w:ascii="宋体" w:hAnsi="宋体" w:eastAsia="宋体" w:cs="宋体"/>
                <w:snapToGrid w:val="0"/>
                <w:color w:val="000000"/>
                <w:spacing w:val="-1"/>
                <w:kern w:val="0"/>
                <w:sz w:val="24"/>
                <w:szCs w:val="24"/>
              </w:rPr>
              <w:t>团队实力</w:t>
            </w:r>
            <w:r>
              <w:rPr>
                <w:rFonts w:ascii="宋体" w:hAnsi="宋体" w:eastAsia="宋体" w:cs="宋体"/>
                <w:snapToGrid w:val="0"/>
                <w:color w:val="000000"/>
                <w:kern w:val="0"/>
                <w:sz w:val="24"/>
                <w:szCs w:val="24"/>
              </w:rPr>
              <w:t xml:space="preserve"> </w:t>
            </w:r>
            <w:r>
              <w:rPr>
                <w:rFonts w:ascii="宋体" w:hAnsi="宋体" w:eastAsia="宋体" w:cs="宋体"/>
                <w:snapToGrid w:val="0"/>
                <w:color w:val="000000"/>
                <w:spacing w:val="-22"/>
                <w:kern w:val="0"/>
                <w:sz w:val="24"/>
                <w:szCs w:val="24"/>
              </w:rPr>
              <w:t>(</w:t>
            </w:r>
            <w:r>
              <w:rPr>
                <w:rFonts w:hint="eastAsia" w:ascii="宋体" w:hAnsi="宋体" w:cs="宋体"/>
                <w:snapToGrid w:val="0"/>
                <w:color w:val="000000"/>
                <w:spacing w:val="-22"/>
                <w:kern w:val="0"/>
                <w:sz w:val="24"/>
                <w:szCs w:val="24"/>
                <w:lang w:val="en-US" w:eastAsia="zh-CN"/>
              </w:rPr>
              <w:t>10</w:t>
            </w:r>
            <w:r>
              <w:rPr>
                <w:rFonts w:ascii="宋体" w:hAnsi="宋体" w:eastAsia="宋体" w:cs="宋体"/>
                <w:snapToGrid w:val="0"/>
                <w:color w:val="000000"/>
                <w:spacing w:val="-18"/>
                <w:kern w:val="0"/>
                <w:sz w:val="24"/>
                <w:szCs w:val="24"/>
              </w:rPr>
              <w:t>分)</w:t>
            </w:r>
          </w:p>
        </w:tc>
        <w:tc>
          <w:tcPr>
            <w:tcW w:w="7146" w:type="dxa"/>
            <w:tcBorders>
              <w:top w:val="single" w:color="000000" w:sz="2" w:space="0"/>
              <w:bottom w:val="single" w:color="000000" w:sz="2" w:space="0"/>
            </w:tcBorders>
            <w:vAlign w:val="top"/>
          </w:tcPr>
          <w:p>
            <w:pPr>
              <w:widowControl/>
              <w:tabs>
                <w:tab w:val="left" w:pos="236"/>
              </w:tabs>
              <w:kinsoku w:val="0"/>
              <w:autoSpaceDE w:val="0"/>
              <w:autoSpaceDN w:val="0"/>
              <w:adjustRightInd w:val="0"/>
              <w:snapToGrid w:val="0"/>
              <w:spacing w:before="123" w:line="363" w:lineRule="auto"/>
              <w:ind w:left="111" w:right="98" w:firstLine="5"/>
              <w:jc w:val="left"/>
              <w:textAlignment w:val="baseline"/>
              <w:rPr>
                <w:rFonts w:hint="eastAsia" w:ascii="宋体" w:hAnsi="宋体" w:eastAsia="宋体" w:cs="宋体"/>
                <w:snapToGrid w:val="0"/>
                <w:color w:val="000000"/>
                <w:spacing w:val="14"/>
                <w:kern w:val="0"/>
                <w:sz w:val="24"/>
                <w:szCs w:val="24"/>
              </w:rPr>
            </w:pPr>
            <w:r>
              <w:rPr>
                <w:rFonts w:hint="eastAsia" w:ascii="宋体" w:hAnsi="宋体" w:cs="宋体"/>
                <w:snapToGrid w:val="0"/>
                <w:color w:val="000000"/>
                <w:spacing w:val="14"/>
                <w:kern w:val="0"/>
                <w:sz w:val="24"/>
                <w:szCs w:val="24"/>
                <w:lang w:eastAsia="zh-CN"/>
              </w:rPr>
              <w:t>（</w:t>
            </w:r>
            <w:r>
              <w:rPr>
                <w:rFonts w:hint="eastAsia" w:ascii="宋体" w:hAnsi="宋体" w:cs="宋体"/>
                <w:snapToGrid w:val="0"/>
                <w:color w:val="000000"/>
                <w:spacing w:val="14"/>
                <w:kern w:val="0"/>
                <w:sz w:val="24"/>
                <w:szCs w:val="24"/>
                <w:lang w:val="en-US" w:eastAsia="zh-CN"/>
              </w:rPr>
              <w:t>1</w:t>
            </w:r>
            <w:r>
              <w:rPr>
                <w:rFonts w:hint="eastAsia" w:ascii="宋体" w:hAnsi="宋体" w:cs="宋体"/>
                <w:snapToGrid w:val="0"/>
                <w:color w:val="000000"/>
                <w:spacing w:val="14"/>
                <w:kern w:val="0"/>
                <w:sz w:val="24"/>
                <w:szCs w:val="24"/>
                <w:lang w:eastAsia="zh-CN"/>
              </w:rPr>
              <w:t>）</w:t>
            </w:r>
            <w:r>
              <w:rPr>
                <w:rFonts w:hint="eastAsia" w:ascii="宋体" w:hAnsi="宋体" w:eastAsia="宋体" w:cs="宋体"/>
                <w:snapToGrid w:val="0"/>
                <w:color w:val="000000"/>
                <w:spacing w:val="14"/>
                <w:kern w:val="0"/>
                <w:sz w:val="24"/>
                <w:szCs w:val="24"/>
              </w:rPr>
              <w:t>投标人拟派项目负责人为注册测绘师且具备测绘类专业</w:t>
            </w:r>
            <w:r>
              <w:rPr>
                <w:rFonts w:hint="eastAsia" w:ascii="宋体" w:hAnsi="宋体" w:cs="宋体"/>
                <w:snapToGrid w:val="0"/>
                <w:color w:val="000000"/>
                <w:spacing w:val="14"/>
                <w:kern w:val="0"/>
                <w:sz w:val="24"/>
                <w:szCs w:val="24"/>
                <w:lang w:val="en-US" w:eastAsia="zh-CN"/>
              </w:rPr>
              <w:t>高级工程师职称的得5分，具备</w:t>
            </w:r>
            <w:r>
              <w:rPr>
                <w:rFonts w:hint="eastAsia" w:ascii="宋体" w:hAnsi="宋体" w:eastAsia="宋体" w:cs="宋体"/>
                <w:snapToGrid w:val="0"/>
                <w:color w:val="000000"/>
                <w:spacing w:val="14"/>
                <w:kern w:val="0"/>
                <w:sz w:val="24"/>
                <w:szCs w:val="24"/>
              </w:rPr>
              <w:t>中级工程师职称</w:t>
            </w:r>
            <w:r>
              <w:rPr>
                <w:rFonts w:hint="eastAsia" w:ascii="宋体" w:hAnsi="宋体" w:cs="宋体"/>
                <w:snapToGrid w:val="0"/>
                <w:color w:val="000000"/>
                <w:spacing w:val="14"/>
                <w:kern w:val="0"/>
                <w:sz w:val="24"/>
                <w:szCs w:val="24"/>
                <w:lang w:val="en-US" w:eastAsia="zh-CN"/>
              </w:rPr>
              <w:t>的</w:t>
            </w:r>
            <w:r>
              <w:rPr>
                <w:rFonts w:hint="eastAsia" w:ascii="宋体" w:hAnsi="宋体" w:eastAsia="宋体" w:cs="宋体"/>
                <w:snapToGrid w:val="0"/>
                <w:color w:val="000000"/>
                <w:spacing w:val="14"/>
                <w:kern w:val="0"/>
                <w:sz w:val="24"/>
                <w:szCs w:val="24"/>
              </w:rPr>
              <w:t>得3分。</w:t>
            </w:r>
          </w:p>
          <w:p>
            <w:pPr>
              <w:widowControl/>
              <w:tabs>
                <w:tab w:val="left" w:pos="236"/>
              </w:tabs>
              <w:kinsoku w:val="0"/>
              <w:autoSpaceDE w:val="0"/>
              <w:autoSpaceDN w:val="0"/>
              <w:adjustRightInd w:val="0"/>
              <w:snapToGrid w:val="0"/>
              <w:spacing w:before="123" w:line="363" w:lineRule="auto"/>
              <w:ind w:left="111" w:right="98" w:firstLine="5"/>
              <w:jc w:val="left"/>
              <w:textAlignment w:val="baseline"/>
              <w:rPr>
                <w:rFonts w:hint="eastAsia" w:ascii="宋体" w:hAnsi="宋体" w:eastAsia="宋体" w:cs="宋体"/>
                <w:snapToGrid w:val="0"/>
                <w:color w:val="000000"/>
                <w:spacing w:val="14"/>
                <w:kern w:val="0"/>
                <w:sz w:val="24"/>
                <w:szCs w:val="24"/>
              </w:rPr>
            </w:pPr>
            <w:r>
              <w:rPr>
                <w:rFonts w:hint="eastAsia" w:ascii="宋体" w:hAnsi="宋体" w:cs="宋体"/>
                <w:snapToGrid w:val="0"/>
                <w:color w:val="000000"/>
                <w:spacing w:val="14"/>
                <w:kern w:val="0"/>
                <w:sz w:val="24"/>
                <w:szCs w:val="24"/>
                <w:lang w:eastAsia="zh-CN"/>
              </w:rPr>
              <w:t>（</w:t>
            </w:r>
            <w:r>
              <w:rPr>
                <w:rFonts w:hint="eastAsia" w:ascii="宋体" w:hAnsi="宋体" w:cs="宋体"/>
                <w:snapToGrid w:val="0"/>
                <w:color w:val="000000"/>
                <w:spacing w:val="14"/>
                <w:kern w:val="0"/>
                <w:sz w:val="24"/>
                <w:szCs w:val="24"/>
                <w:lang w:val="en-US" w:eastAsia="zh-CN"/>
              </w:rPr>
              <w:t>2</w:t>
            </w:r>
            <w:r>
              <w:rPr>
                <w:rFonts w:hint="eastAsia" w:ascii="宋体" w:hAnsi="宋体" w:cs="宋体"/>
                <w:snapToGrid w:val="0"/>
                <w:color w:val="000000"/>
                <w:spacing w:val="14"/>
                <w:kern w:val="0"/>
                <w:sz w:val="24"/>
                <w:szCs w:val="24"/>
                <w:lang w:eastAsia="zh-CN"/>
              </w:rPr>
              <w:t>）</w:t>
            </w:r>
            <w:r>
              <w:rPr>
                <w:rFonts w:hint="eastAsia" w:ascii="宋体" w:hAnsi="宋体" w:eastAsia="宋体" w:cs="宋体"/>
                <w:snapToGrid w:val="0"/>
                <w:color w:val="000000"/>
                <w:spacing w:val="14"/>
                <w:kern w:val="0"/>
                <w:sz w:val="24"/>
                <w:szCs w:val="24"/>
              </w:rPr>
              <w:t>投标人拟投入技术人员有测绘相关专业中级职称（或以上）或有摄影测量员中级工（或以上）证书,每1人得</w:t>
            </w:r>
          </w:p>
          <w:p>
            <w:pPr>
              <w:widowControl/>
              <w:kinsoku w:val="0"/>
              <w:autoSpaceDE w:val="0"/>
              <w:autoSpaceDN w:val="0"/>
              <w:adjustRightInd w:val="0"/>
              <w:snapToGrid w:val="0"/>
              <w:spacing w:before="1" w:line="363" w:lineRule="auto"/>
              <w:ind w:left="114" w:right="98" w:firstLine="2"/>
              <w:jc w:val="left"/>
              <w:textAlignment w:val="baseline"/>
              <w:rPr>
                <w:rFonts w:ascii="宋体" w:hAnsi="宋体" w:eastAsia="宋体" w:cs="宋体"/>
                <w:snapToGrid w:val="0"/>
                <w:color w:val="000000"/>
                <w:kern w:val="0"/>
                <w:sz w:val="24"/>
                <w:szCs w:val="24"/>
              </w:rPr>
            </w:pPr>
            <w:r>
              <w:rPr>
                <w:rFonts w:hint="eastAsia" w:ascii="宋体" w:hAnsi="宋体" w:eastAsia="宋体" w:cs="宋体"/>
                <w:snapToGrid w:val="0"/>
                <w:color w:val="000000"/>
                <w:spacing w:val="14"/>
                <w:kern w:val="0"/>
                <w:sz w:val="24"/>
                <w:szCs w:val="24"/>
              </w:rPr>
              <w:t>1分，满分5分，不提供不得分。</w:t>
            </w:r>
          </w:p>
          <w:p>
            <w:pPr>
              <w:widowControl/>
              <w:kinsoku w:val="0"/>
              <w:autoSpaceDE w:val="0"/>
              <w:autoSpaceDN w:val="0"/>
              <w:adjustRightInd w:val="0"/>
              <w:snapToGrid w:val="0"/>
              <w:spacing w:before="1" w:line="363" w:lineRule="auto"/>
              <w:ind w:left="112" w:right="195" w:firstLine="4"/>
              <w:jc w:val="left"/>
              <w:textAlignment w:val="baseline"/>
              <w:rPr>
                <w:rFonts w:ascii="宋体" w:hAnsi="宋体" w:eastAsia="宋体" w:cs="宋体"/>
                <w:snapToGrid w:val="0"/>
                <w:color w:val="000000"/>
                <w:kern w:val="0"/>
                <w:sz w:val="24"/>
                <w:szCs w:val="24"/>
              </w:rPr>
            </w:pPr>
            <w:r>
              <w:rPr>
                <w:rFonts w:ascii="宋体" w:hAnsi="宋体" w:eastAsia="宋体" w:cs="宋体"/>
                <w:snapToGrid w:val="0"/>
                <w:color w:val="000000"/>
                <w:spacing w:val="-10"/>
                <w:kern w:val="0"/>
                <w:sz w:val="24"/>
                <w:szCs w:val="24"/>
              </w:rPr>
              <w:t xml:space="preserve">(以上 </w:t>
            </w:r>
            <w:r>
              <w:rPr>
                <w:rFonts w:hint="eastAsia" w:ascii="宋体" w:hAnsi="宋体" w:cs="宋体"/>
                <w:snapToGrid w:val="0"/>
                <w:color w:val="000000"/>
                <w:spacing w:val="-10"/>
                <w:kern w:val="0"/>
                <w:sz w:val="24"/>
                <w:szCs w:val="24"/>
                <w:lang w:val="en-US" w:eastAsia="zh-CN"/>
              </w:rPr>
              <w:t>2</w:t>
            </w:r>
            <w:r>
              <w:rPr>
                <w:rFonts w:ascii="宋体" w:hAnsi="宋体" w:eastAsia="宋体" w:cs="宋体"/>
                <w:snapToGrid w:val="0"/>
                <w:color w:val="000000"/>
                <w:spacing w:val="-10"/>
                <w:kern w:val="0"/>
                <w:sz w:val="24"/>
                <w:szCs w:val="24"/>
              </w:rPr>
              <w:t xml:space="preserve"> 项人员不重复计分，须提供人员证书及 2022 年 6 月 1 </w:t>
            </w:r>
            <w:r>
              <w:rPr>
                <w:rFonts w:ascii="宋体" w:hAnsi="宋体" w:eastAsia="宋体" w:cs="宋体"/>
                <w:snapToGrid w:val="0"/>
                <w:color w:val="000000"/>
                <w:spacing w:val="-6"/>
                <w:kern w:val="0"/>
                <w:sz w:val="24"/>
                <w:szCs w:val="24"/>
              </w:rPr>
              <w:t>日</w:t>
            </w:r>
            <w:r>
              <w:rPr>
                <w:rFonts w:ascii="宋体" w:hAnsi="宋体" w:eastAsia="宋体" w:cs="宋体"/>
                <w:snapToGrid w:val="0"/>
                <w:color w:val="000000"/>
                <w:kern w:val="0"/>
                <w:sz w:val="24"/>
                <w:szCs w:val="24"/>
              </w:rPr>
              <w:t xml:space="preserve"> </w:t>
            </w:r>
            <w:r>
              <w:rPr>
                <w:rFonts w:ascii="宋体" w:hAnsi="宋体" w:eastAsia="宋体" w:cs="宋体"/>
                <w:snapToGrid w:val="0"/>
                <w:color w:val="000000"/>
                <w:spacing w:val="-1"/>
                <w:kern w:val="0"/>
                <w:sz w:val="24"/>
                <w:szCs w:val="24"/>
              </w:rPr>
              <w:t>至今在本单位缴纳任意一</w:t>
            </w:r>
            <w:r>
              <w:rPr>
                <w:rFonts w:ascii="宋体" w:hAnsi="宋体" w:eastAsia="宋体" w:cs="宋体"/>
                <w:snapToGrid w:val="0"/>
                <w:color w:val="000000"/>
                <w:kern w:val="0"/>
                <w:sz w:val="24"/>
                <w:szCs w:val="24"/>
              </w:rPr>
              <w:t>个月的社保缴费凭证或证明文件复印件</w:t>
            </w:r>
            <w:r>
              <w:rPr>
                <w:rFonts w:ascii="宋体" w:hAnsi="宋体" w:eastAsia="宋体" w:cs="宋体"/>
                <w:snapToGrid w:val="0"/>
                <w:color w:val="000000"/>
                <w:spacing w:val="-4"/>
                <w:kern w:val="0"/>
                <w:sz w:val="24"/>
                <w:szCs w:val="24"/>
              </w:rPr>
              <w:t>并加</w:t>
            </w:r>
            <w:r>
              <w:rPr>
                <w:rFonts w:ascii="宋体" w:hAnsi="宋体" w:eastAsia="宋体" w:cs="宋体"/>
                <w:snapToGrid w:val="0"/>
                <w:color w:val="000000"/>
                <w:spacing w:val="-2"/>
                <w:kern w:val="0"/>
                <w:sz w:val="24"/>
                <w:szCs w:val="24"/>
              </w:rPr>
              <w:t>盖公章，不提供不得分)</w:t>
            </w:r>
          </w:p>
        </w:tc>
        <w:tc>
          <w:tcPr>
            <w:tcW w:w="653" w:type="dxa"/>
            <w:tcBorders>
              <w:top w:val="single" w:color="000000" w:sz="2" w:space="0"/>
              <w:bottom w:val="single" w:color="000000" w:sz="2" w:space="0"/>
            </w:tcBorders>
            <w:vAlign w:val="top"/>
          </w:tcPr>
          <w:p>
            <w:pPr>
              <w:widowControl/>
              <w:kinsoku w:val="0"/>
              <w:autoSpaceDE w:val="0"/>
              <w:autoSpaceDN w:val="0"/>
              <w:adjustRightInd w:val="0"/>
              <w:snapToGrid w:val="0"/>
              <w:spacing w:line="241"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41"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41"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42"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42"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42"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78" w:line="432" w:lineRule="exact"/>
              <w:jc w:val="left"/>
              <w:textAlignment w:val="baseline"/>
              <w:rPr>
                <w:rFonts w:ascii="宋体" w:hAnsi="宋体" w:eastAsia="宋体" w:cs="宋体"/>
                <w:snapToGrid w:val="0"/>
                <w:color w:val="000000"/>
                <w:kern w:val="0"/>
                <w:sz w:val="24"/>
                <w:szCs w:val="24"/>
              </w:rPr>
            </w:pPr>
            <w:r>
              <w:rPr>
                <w:rFonts w:hint="eastAsia" w:ascii="宋体" w:hAnsi="宋体" w:cs="宋体"/>
                <w:snapToGrid w:val="0"/>
                <w:color w:val="000000"/>
                <w:kern w:val="0"/>
                <w:sz w:val="24"/>
                <w:szCs w:val="24"/>
                <w:lang w:val="en-US" w:eastAsia="zh-CN"/>
              </w:rPr>
              <w:t>10</w:t>
            </w:r>
            <w:r>
              <w:rPr>
                <w:rFonts w:ascii="宋体" w:hAnsi="宋体" w:eastAsia="宋体" w:cs="宋体"/>
                <w:snapToGrid w:val="0"/>
                <w:color w:val="000000"/>
                <w:kern w:val="0"/>
                <w:sz w:val="24"/>
                <w:szCs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5" w:hRule="atLeast"/>
        </w:trPr>
        <w:tc>
          <w:tcPr>
            <w:tcW w:w="712" w:type="dxa"/>
            <w:tcBorders>
              <w:top w:val="single" w:color="000000" w:sz="2" w:space="0"/>
              <w:bottom w:val="single" w:color="000000" w:sz="2" w:space="0"/>
            </w:tcBorders>
            <w:vAlign w:val="top"/>
          </w:tcPr>
          <w:p>
            <w:pPr>
              <w:widowControl/>
              <w:kinsoku w:val="0"/>
              <w:autoSpaceDE w:val="0"/>
              <w:autoSpaceDN w:val="0"/>
              <w:adjustRightInd w:val="0"/>
              <w:snapToGrid w:val="0"/>
              <w:spacing w:line="251"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51"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51"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52"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52"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78" w:line="183" w:lineRule="auto"/>
              <w:ind w:left="303"/>
              <w:jc w:val="left"/>
              <w:textAlignment w:val="baseline"/>
              <w:rPr>
                <w:rFonts w:hint="eastAsia" w:ascii="宋体" w:hAnsi="宋体" w:eastAsia="宋体" w:cs="宋体"/>
                <w:snapToGrid w:val="0"/>
                <w:color w:val="000000"/>
                <w:kern w:val="0"/>
                <w:sz w:val="24"/>
                <w:szCs w:val="24"/>
                <w:lang w:eastAsia="zh-CN"/>
              </w:rPr>
            </w:pPr>
            <w:r>
              <w:rPr>
                <w:rFonts w:hint="eastAsia" w:ascii="宋体" w:hAnsi="宋体" w:cs="宋体"/>
                <w:snapToGrid w:val="0"/>
                <w:color w:val="000000"/>
                <w:kern w:val="0"/>
                <w:sz w:val="24"/>
                <w:szCs w:val="24"/>
                <w:lang w:val="en-US" w:eastAsia="zh-CN"/>
              </w:rPr>
              <w:t>2</w:t>
            </w:r>
          </w:p>
        </w:tc>
        <w:tc>
          <w:tcPr>
            <w:tcW w:w="2103" w:type="dxa"/>
            <w:tcBorders>
              <w:top w:val="single" w:color="000000" w:sz="2" w:space="0"/>
              <w:bottom w:val="single" w:color="000000" w:sz="2" w:space="0"/>
            </w:tcBorders>
            <w:vAlign w:val="top"/>
          </w:tcPr>
          <w:p>
            <w:pPr>
              <w:widowControl/>
              <w:kinsoku w:val="0"/>
              <w:autoSpaceDE w:val="0"/>
              <w:autoSpaceDN w:val="0"/>
              <w:adjustRightInd w:val="0"/>
              <w:snapToGrid w:val="0"/>
              <w:spacing w:line="243"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43"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43"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44"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44"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78" w:line="220" w:lineRule="auto"/>
              <w:ind w:left="108"/>
              <w:jc w:val="left"/>
              <w:textAlignment w:val="baseline"/>
              <w:rPr>
                <w:rFonts w:ascii="宋体" w:hAnsi="宋体" w:eastAsia="宋体" w:cs="宋体"/>
                <w:snapToGrid w:val="0"/>
                <w:color w:val="000000"/>
                <w:kern w:val="0"/>
                <w:sz w:val="24"/>
                <w:szCs w:val="24"/>
              </w:rPr>
            </w:pPr>
            <w:r>
              <w:rPr>
                <w:rFonts w:ascii="宋体" w:hAnsi="宋体" w:eastAsia="宋体" w:cs="宋体"/>
                <w:snapToGrid w:val="0"/>
                <w:color w:val="000000"/>
                <w:spacing w:val="10"/>
                <w:kern w:val="0"/>
                <w:sz w:val="24"/>
                <w:szCs w:val="24"/>
              </w:rPr>
              <w:t>类</w:t>
            </w:r>
            <w:r>
              <w:rPr>
                <w:rFonts w:ascii="宋体" w:hAnsi="宋体" w:eastAsia="宋体" w:cs="宋体"/>
                <w:snapToGrid w:val="0"/>
                <w:color w:val="000000"/>
                <w:spacing w:val="5"/>
                <w:kern w:val="0"/>
                <w:sz w:val="24"/>
                <w:szCs w:val="24"/>
              </w:rPr>
              <w:t>似业绩(</w:t>
            </w:r>
            <w:r>
              <w:rPr>
                <w:rFonts w:hint="eastAsia" w:ascii="宋体" w:hAnsi="宋体" w:cs="宋体"/>
                <w:snapToGrid w:val="0"/>
                <w:color w:val="000000"/>
                <w:spacing w:val="5"/>
                <w:kern w:val="0"/>
                <w:sz w:val="24"/>
                <w:szCs w:val="24"/>
                <w:lang w:val="en-US" w:eastAsia="zh-CN"/>
              </w:rPr>
              <w:t>10</w:t>
            </w:r>
            <w:r>
              <w:rPr>
                <w:rFonts w:ascii="宋体" w:hAnsi="宋体" w:eastAsia="宋体" w:cs="宋体"/>
                <w:snapToGrid w:val="0"/>
                <w:color w:val="000000"/>
                <w:spacing w:val="5"/>
                <w:kern w:val="0"/>
                <w:sz w:val="24"/>
                <w:szCs w:val="24"/>
              </w:rPr>
              <w:t>分)</w:t>
            </w:r>
          </w:p>
        </w:tc>
        <w:tc>
          <w:tcPr>
            <w:tcW w:w="7146" w:type="dxa"/>
            <w:tcBorders>
              <w:top w:val="single" w:color="000000" w:sz="2" w:space="0"/>
              <w:bottom w:val="single" w:color="000000" w:sz="2" w:space="0"/>
            </w:tcBorders>
            <w:vAlign w:val="top"/>
          </w:tcPr>
          <w:p>
            <w:pPr>
              <w:widowControl/>
              <w:tabs>
                <w:tab w:val="left" w:pos="126"/>
              </w:tabs>
              <w:kinsoku w:val="0"/>
              <w:autoSpaceDE w:val="0"/>
              <w:autoSpaceDN w:val="0"/>
              <w:adjustRightInd w:val="0"/>
              <w:snapToGrid w:val="0"/>
              <w:spacing w:before="123" w:line="379" w:lineRule="auto"/>
              <w:ind w:right="12" w:firstLine="7"/>
              <w:jc w:val="left"/>
              <w:textAlignment w:val="baseline"/>
              <w:rPr>
                <w:rFonts w:ascii="宋体" w:hAnsi="宋体" w:eastAsia="宋体" w:cs="宋体"/>
                <w:snapToGrid w:val="0"/>
                <w:color w:val="000000"/>
                <w:kern w:val="0"/>
                <w:sz w:val="24"/>
                <w:szCs w:val="24"/>
              </w:rPr>
            </w:pPr>
            <w:r>
              <w:rPr>
                <w:rFonts w:ascii="宋体" w:hAnsi="宋体" w:eastAsia="宋体" w:cs="宋体"/>
                <w:snapToGrid w:val="0"/>
                <w:color w:val="000000"/>
                <w:kern w:val="0"/>
                <w:sz w:val="24"/>
                <w:szCs w:val="24"/>
              </w:rPr>
              <w:tab/>
            </w:r>
            <w:r>
              <w:rPr>
                <w:rFonts w:hint="eastAsia" w:ascii="宋体" w:hAnsi="宋体" w:cs="宋体"/>
                <w:snapToGrid w:val="0"/>
                <w:color w:val="000000"/>
                <w:spacing w:val="4"/>
                <w:kern w:val="0"/>
                <w:sz w:val="24"/>
                <w:szCs w:val="24"/>
                <w:lang w:eastAsia="zh-CN"/>
              </w:rPr>
              <w:t>投标人</w:t>
            </w:r>
            <w:r>
              <w:rPr>
                <w:rFonts w:ascii="宋体" w:hAnsi="宋体" w:eastAsia="宋体" w:cs="宋体"/>
                <w:snapToGrid w:val="0"/>
                <w:color w:val="000000"/>
                <w:spacing w:val="4"/>
                <w:kern w:val="0"/>
                <w:sz w:val="24"/>
                <w:szCs w:val="24"/>
              </w:rPr>
              <w:t xml:space="preserve"> 2018 年 1 月 1 日以来独立承担过类似项目的(不</w:t>
            </w:r>
            <w:r>
              <w:rPr>
                <w:rFonts w:ascii="宋体" w:hAnsi="宋体" w:eastAsia="宋体" w:cs="宋体"/>
                <w:snapToGrid w:val="0"/>
                <w:color w:val="000000"/>
                <w:spacing w:val="2"/>
                <w:kern w:val="0"/>
                <w:sz w:val="24"/>
                <w:szCs w:val="24"/>
              </w:rPr>
              <w:t>动</w:t>
            </w:r>
            <w:r>
              <w:rPr>
                <w:rFonts w:ascii="宋体" w:hAnsi="宋体" w:eastAsia="宋体" w:cs="宋体"/>
                <w:snapToGrid w:val="0"/>
                <w:color w:val="000000"/>
                <w:kern w:val="0"/>
                <w:sz w:val="24"/>
                <w:szCs w:val="24"/>
              </w:rPr>
              <w:t xml:space="preserve">产 </w:t>
            </w:r>
            <w:r>
              <w:rPr>
                <w:rFonts w:ascii="宋体" w:hAnsi="宋体" w:eastAsia="宋体" w:cs="宋体"/>
                <w:snapToGrid w:val="0"/>
                <w:color w:val="000000"/>
                <w:spacing w:val="14"/>
                <w:kern w:val="0"/>
                <w:sz w:val="24"/>
                <w:szCs w:val="24"/>
              </w:rPr>
              <w:t>权</w:t>
            </w:r>
            <w:r>
              <w:rPr>
                <w:rFonts w:ascii="宋体" w:hAnsi="宋体" w:eastAsia="宋体" w:cs="宋体"/>
                <w:snapToGrid w:val="0"/>
                <w:color w:val="000000"/>
                <w:spacing w:val="8"/>
                <w:kern w:val="0"/>
                <w:sz w:val="24"/>
                <w:szCs w:val="24"/>
              </w:rPr>
              <w:t>籍</w:t>
            </w:r>
            <w:r>
              <w:rPr>
                <w:rFonts w:ascii="宋体" w:hAnsi="宋体" w:eastAsia="宋体" w:cs="宋体"/>
                <w:snapToGrid w:val="0"/>
                <w:color w:val="000000"/>
                <w:spacing w:val="7"/>
                <w:kern w:val="0"/>
                <w:sz w:val="24"/>
                <w:szCs w:val="24"/>
              </w:rPr>
              <w:t>调查、土地调查、地籍调查、房屋调查、地籍测量、楼幢测绘、</w:t>
            </w:r>
            <w:r>
              <w:rPr>
                <w:rFonts w:ascii="宋体" w:hAnsi="宋体" w:eastAsia="宋体" w:cs="宋体"/>
                <w:snapToGrid w:val="0"/>
                <w:color w:val="000000"/>
                <w:kern w:val="0"/>
                <w:sz w:val="24"/>
                <w:szCs w:val="24"/>
              </w:rPr>
              <w:t xml:space="preserve"> </w:t>
            </w:r>
            <w:r>
              <w:rPr>
                <w:rFonts w:ascii="宋体" w:hAnsi="宋体" w:eastAsia="宋体" w:cs="宋体"/>
                <w:snapToGrid w:val="0"/>
                <w:color w:val="000000"/>
                <w:spacing w:val="-8"/>
                <w:kern w:val="0"/>
                <w:sz w:val="24"/>
                <w:szCs w:val="24"/>
              </w:rPr>
              <w:t>房地一</w:t>
            </w:r>
            <w:r>
              <w:rPr>
                <w:rFonts w:ascii="宋体" w:hAnsi="宋体" w:eastAsia="宋体" w:cs="宋体"/>
                <w:snapToGrid w:val="0"/>
                <w:color w:val="000000"/>
                <w:spacing w:val="-4"/>
                <w:kern w:val="0"/>
                <w:sz w:val="24"/>
                <w:szCs w:val="24"/>
              </w:rPr>
              <w:t>体确权登记)，每提供一个项目业绩的得</w:t>
            </w:r>
            <w:r>
              <w:rPr>
                <w:rFonts w:hint="eastAsia" w:ascii="宋体" w:hAnsi="宋体" w:cs="宋体"/>
                <w:snapToGrid w:val="0"/>
                <w:color w:val="000000"/>
                <w:spacing w:val="-4"/>
                <w:kern w:val="0"/>
                <w:sz w:val="24"/>
                <w:szCs w:val="24"/>
                <w:lang w:val="en-US" w:eastAsia="zh-CN"/>
              </w:rPr>
              <w:t>5</w:t>
            </w:r>
            <w:r>
              <w:rPr>
                <w:rFonts w:ascii="宋体" w:hAnsi="宋体" w:eastAsia="宋体" w:cs="宋体"/>
                <w:snapToGrid w:val="0"/>
                <w:color w:val="000000"/>
                <w:spacing w:val="-4"/>
                <w:kern w:val="0"/>
                <w:sz w:val="24"/>
                <w:szCs w:val="24"/>
              </w:rPr>
              <w:t>分，本项最高得</w:t>
            </w:r>
            <w:r>
              <w:rPr>
                <w:rFonts w:hint="eastAsia" w:ascii="宋体" w:hAnsi="宋体" w:cs="宋体"/>
                <w:snapToGrid w:val="0"/>
                <w:color w:val="000000"/>
                <w:spacing w:val="-4"/>
                <w:kern w:val="0"/>
                <w:sz w:val="24"/>
                <w:szCs w:val="24"/>
                <w:lang w:val="en-US" w:eastAsia="zh-CN"/>
              </w:rPr>
              <w:t>10</w:t>
            </w:r>
            <w:r>
              <w:rPr>
                <w:rFonts w:ascii="宋体" w:hAnsi="宋体" w:eastAsia="宋体" w:cs="宋体"/>
                <w:snapToGrid w:val="0"/>
                <w:color w:val="000000"/>
                <w:spacing w:val="-8"/>
                <w:kern w:val="0"/>
                <w:sz w:val="24"/>
                <w:szCs w:val="24"/>
              </w:rPr>
              <w:t>分</w:t>
            </w:r>
            <w:r>
              <w:rPr>
                <w:rFonts w:ascii="宋体" w:hAnsi="宋体" w:eastAsia="宋体" w:cs="宋体"/>
                <w:snapToGrid w:val="0"/>
                <w:color w:val="000000"/>
                <w:spacing w:val="-7"/>
                <w:kern w:val="0"/>
                <w:sz w:val="24"/>
                <w:szCs w:val="24"/>
              </w:rPr>
              <w:t>。</w:t>
            </w:r>
          </w:p>
          <w:p>
            <w:pPr>
              <w:widowControl/>
              <w:kinsoku w:val="0"/>
              <w:autoSpaceDE w:val="0"/>
              <w:autoSpaceDN w:val="0"/>
              <w:adjustRightInd w:val="0"/>
              <w:snapToGrid w:val="0"/>
              <w:spacing w:line="228" w:lineRule="auto"/>
              <w:jc w:val="left"/>
              <w:textAlignment w:val="baseline"/>
              <w:rPr>
                <w:rFonts w:hint="default" w:ascii="宋体" w:hAnsi="宋体" w:eastAsia="宋体" w:cs="宋体"/>
                <w:snapToGrid w:val="0"/>
                <w:color w:val="000000"/>
                <w:kern w:val="0"/>
                <w:sz w:val="23"/>
                <w:szCs w:val="23"/>
                <w:lang w:val="en-US" w:eastAsia="zh-CN"/>
              </w:rPr>
            </w:pPr>
            <w:r>
              <w:rPr>
                <w:rFonts w:ascii="宋体" w:hAnsi="宋体" w:eastAsia="宋体" w:cs="宋体"/>
                <w:snapToGrid w:val="0"/>
                <w:color w:val="000000"/>
                <w:kern w:val="0"/>
                <w:position w:val="18"/>
                <w:sz w:val="24"/>
                <w:szCs w:val="24"/>
              </w:rPr>
              <w:tab/>
            </w:r>
            <w:r>
              <w:rPr>
                <w:rFonts w:ascii="宋体" w:hAnsi="宋体" w:eastAsia="宋体" w:cs="宋体"/>
                <w:snapToGrid w:val="0"/>
                <w:color w:val="000000"/>
                <w:spacing w:val="32"/>
                <w:kern w:val="0"/>
                <w:position w:val="18"/>
                <w:sz w:val="24"/>
                <w:szCs w:val="24"/>
              </w:rPr>
              <w:t>(</w:t>
            </w:r>
            <w:r>
              <w:rPr>
                <w:rFonts w:ascii="宋体" w:hAnsi="宋体" w:eastAsia="宋体" w:cs="宋体"/>
                <w:snapToGrid w:val="0"/>
                <w:color w:val="000000"/>
                <w:spacing w:val="17"/>
                <w:kern w:val="0"/>
                <w:position w:val="18"/>
                <w:sz w:val="24"/>
                <w:szCs w:val="24"/>
              </w:rPr>
              <w:t>须</w:t>
            </w:r>
            <w:r>
              <w:rPr>
                <w:rFonts w:ascii="宋体" w:hAnsi="宋体" w:eastAsia="宋体" w:cs="宋体"/>
                <w:snapToGrid w:val="0"/>
                <w:color w:val="000000"/>
                <w:spacing w:val="16"/>
                <w:kern w:val="0"/>
                <w:position w:val="18"/>
                <w:sz w:val="24"/>
                <w:szCs w:val="24"/>
              </w:rPr>
              <w:t>提供中标(成交)通知书或合同复印件加盖公章，不</w:t>
            </w:r>
            <w:r>
              <w:rPr>
                <w:rFonts w:hint="eastAsia" w:ascii="宋体" w:hAnsi="宋体" w:cs="宋体"/>
                <w:snapToGrid w:val="0"/>
                <w:color w:val="000000"/>
                <w:spacing w:val="16"/>
                <w:kern w:val="0"/>
                <w:position w:val="18"/>
                <w:sz w:val="24"/>
                <w:szCs w:val="24"/>
                <w:lang w:val="en-US" w:eastAsia="zh-CN"/>
              </w:rPr>
              <w:t>提供不得分。）</w:t>
            </w:r>
          </w:p>
        </w:tc>
        <w:tc>
          <w:tcPr>
            <w:tcW w:w="653" w:type="dxa"/>
            <w:tcBorders>
              <w:top w:val="single" w:color="000000" w:sz="2" w:space="0"/>
              <w:bottom w:val="single" w:color="000000" w:sz="2" w:space="0"/>
            </w:tcBorders>
            <w:vAlign w:val="top"/>
          </w:tcPr>
          <w:p>
            <w:pPr>
              <w:widowControl/>
              <w:kinsoku w:val="0"/>
              <w:autoSpaceDE w:val="0"/>
              <w:autoSpaceDN w:val="0"/>
              <w:adjustRightInd w:val="0"/>
              <w:snapToGrid w:val="0"/>
              <w:spacing w:line="243"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43"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44"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44"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44"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78" w:line="220" w:lineRule="auto"/>
              <w:ind w:left="126"/>
              <w:jc w:val="left"/>
              <w:textAlignment w:val="baseline"/>
              <w:rPr>
                <w:rFonts w:ascii="宋体" w:hAnsi="宋体" w:eastAsia="宋体" w:cs="宋体"/>
                <w:snapToGrid w:val="0"/>
                <w:color w:val="000000"/>
                <w:kern w:val="0"/>
                <w:sz w:val="24"/>
                <w:szCs w:val="24"/>
              </w:rPr>
            </w:pPr>
            <w:r>
              <w:rPr>
                <w:rFonts w:hint="eastAsia" w:ascii="宋体" w:hAnsi="宋体" w:cs="宋体"/>
                <w:snapToGrid w:val="0"/>
                <w:color w:val="000000"/>
                <w:spacing w:val="-20"/>
                <w:kern w:val="0"/>
                <w:sz w:val="24"/>
                <w:szCs w:val="24"/>
                <w:lang w:val="en-US" w:eastAsia="zh-CN"/>
              </w:rPr>
              <w:t>10</w:t>
            </w:r>
            <w:r>
              <w:rPr>
                <w:rFonts w:ascii="宋体" w:hAnsi="宋体" w:eastAsia="宋体" w:cs="宋体"/>
                <w:snapToGrid w:val="0"/>
                <w:color w:val="000000"/>
                <w:spacing w:val="-20"/>
                <w:kern w:val="0"/>
                <w:sz w:val="24"/>
                <w:szCs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2" w:hRule="atLeast"/>
        </w:trPr>
        <w:tc>
          <w:tcPr>
            <w:tcW w:w="712" w:type="dxa"/>
            <w:tcBorders>
              <w:top w:val="single" w:color="000000" w:sz="2" w:space="0"/>
              <w:bottom w:val="single" w:color="000000" w:sz="2" w:space="0"/>
            </w:tcBorders>
            <w:vAlign w:val="top"/>
          </w:tcPr>
          <w:p>
            <w:pPr>
              <w:widowControl/>
              <w:kinsoku w:val="0"/>
              <w:autoSpaceDE w:val="0"/>
              <w:autoSpaceDN w:val="0"/>
              <w:adjustRightInd w:val="0"/>
              <w:snapToGrid w:val="0"/>
              <w:spacing w:before="78" w:line="183" w:lineRule="auto"/>
              <w:ind w:left="303"/>
              <w:jc w:val="left"/>
              <w:textAlignment w:val="baseline"/>
              <w:rPr>
                <w:rFonts w:hint="eastAsia" w:ascii="宋体" w:hAnsi="宋体" w:cs="宋体"/>
                <w:snapToGrid w:val="0"/>
                <w:color w:val="000000"/>
                <w:kern w:val="0"/>
                <w:sz w:val="24"/>
                <w:szCs w:val="24"/>
                <w:lang w:val="en-US" w:eastAsia="zh-CN"/>
              </w:rPr>
            </w:pPr>
          </w:p>
          <w:p>
            <w:pPr>
              <w:widowControl/>
              <w:kinsoku w:val="0"/>
              <w:autoSpaceDE w:val="0"/>
              <w:autoSpaceDN w:val="0"/>
              <w:adjustRightInd w:val="0"/>
              <w:snapToGrid w:val="0"/>
              <w:spacing w:before="78" w:line="183" w:lineRule="auto"/>
              <w:ind w:left="303"/>
              <w:jc w:val="left"/>
              <w:textAlignment w:val="baseline"/>
              <w:rPr>
                <w:rFonts w:hint="eastAsia" w:ascii="宋体" w:hAnsi="宋体" w:cs="宋体"/>
                <w:snapToGrid w:val="0"/>
                <w:color w:val="000000"/>
                <w:kern w:val="0"/>
                <w:sz w:val="24"/>
                <w:szCs w:val="24"/>
                <w:lang w:val="en-US" w:eastAsia="zh-CN"/>
              </w:rPr>
            </w:pPr>
          </w:p>
          <w:p>
            <w:pPr>
              <w:widowControl/>
              <w:kinsoku w:val="0"/>
              <w:autoSpaceDE w:val="0"/>
              <w:autoSpaceDN w:val="0"/>
              <w:adjustRightInd w:val="0"/>
              <w:snapToGrid w:val="0"/>
              <w:spacing w:before="78" w:line="183" w:lineRule="auto"/>
              <w:ind w:left="303"/>
              <w:jc w:val="left"/>
              <w:textAlignment w:val="baseline"/>
              <w:rPr>
                <w:rFonts w:hint="eastAsia" w:ascii="宋体" w:hAnsi="宋体" w:cs="宋体"/>
                <w:snapToGrid w:val="0"/>
                <w:color w:val="000000"/>
                <w:kern w:val="0"/>
                <w:sz w:val="24"/>
                <w:szCs w:val="24"/>
                <w:lang w:val="en-US" w:eastAsia="zh-CN"/>
              </w:rPr>
            </w:pPr>
          </w:p>
          <w:p>
            <w:pPr>
              <w:widowControl/>
              <w:kinsoku w:val="0"/>
              <w:autoSpaceDE w:val="0"/>
              <w:autoSpaceDN w:val="0"/>
              <w:adjustRightInd w:val="0"/>
              <w:snapToGrid w:val="0"/>
              <w:spacing w:before="78" w:line="183" w:lineRule="auto"/>
              <w:ind w:left="303"/>
              <w:jc w:val="left"/>
              <w:textAlignment w:val="baseline"/>
              <w:rPr>
                <w:rFonts w:hint="eastAsia" w:ascii="宋体" w:hAnsi="宋体" w:eastAsia="宋体" w:cs="宋体"/>
                <w:snapToGrid w:val="0"/>
                <w:color w:val="000000"/>
                <w:kern w:val="0"/>
                <w:sz w:val="24"/>
                <w:szCs w:val="24"/>
                <w:lang w:val="en-US" w:eastAsia="zh-CN"/>
              </w:rPr>
            </w:pPr>
            <w:r>
              <w:rPr>
                <w:rFonts w:hint="eastAsia" w:ascii="宋体" w:hAnsi="宋体" w:cs="宋体"/>
                <w:snapToGrid w:val="0"/>
                <w:color w:val="000000"/>
                <w:kern w:val="0"/>
                <w:sz w:val="24"/>
                <w:szCs w:val="24"/>
                <w:lang w:val="en-US" w:eastAsia="zh-CN"/>
              </w:rPr>
              <w:t>3</w:t>
            </w:r>
          </w:p>
        </w:tc>
        <w:tc>
          <w:tcPr>
            <w:tcW w:w="2103" w:type="dxa"/>
            <w:tcBorders>
              <w:top w:val="single" w:color="000000" w:sz="2" w:space="0"/>
              <w:bottom w:val="single" w:color="000000" w:sz="2" w:space="0"/>
            </w:tcBorders>
            <w:vAlign w:val="top"/>
          </w:tcPr>
          <w:p>
            <w:pPr>
              <w:widowControl/>
              <w:kinsoku w:val="0"/>
              <w:autoSpaceDE w:val="0"/>
              <w:autoSpaceDN w:val="0"/>
              <w:adjustRightInd w:val="0"/>
              <w:snapToGrid w:val="0"/>
              <w:spacing w:before="78" w:line="220" w:lineRule="auto"/>
              <w:ind w:left="108"/>
              <w:jc w:val="left"/>
              <w:textAlignment w:val="baseline"/>
              <w:rPr>
                <w:rFonts w:hint="eastAsia" w:ascii="宋体" w:hAnsi="宋体" w:cs="宋体"/>
                <w:snapToGrid w:val="0"/>
                <w:color w:val="000000"/>
                <w:spacing w:val="10"/>
                <w:kern w:val="0"/>
                <w:sz w:val="24"/>
                <w:szCs w:val="24"/>
                <w:lang w:val="en-US" w:eastAsia="zh-CN"/>
              </w:rPr>
            </w:pPr>
          </w:p>
          <w:p>
            <w:pPr>
              <w:widowControl/>
              <w:kinsoku w:val="0"/>
              <w:autoSpaceDE w:val="0"/>
              <w:autoSpaceDN w:val="0"/>
              <w:adjustRightInd w:val="0"/>
              <w:snapToGrid w:val="0"/>
              <w:spacing w:before="78" w:line="220" w:lineRule="auto"/>
              <w:ind w:left="108"/>
              <w:jc w:val="left"/>
              <w:textAlignment w:val="baseline"/>
              <w:rPr>
                <w:rFonts w:hint="eastAsia" w:ascii="宋体" w:hAnsi="宋体" w:cs="宋体"/>
                <w:snapToGrid w:val="0"/>
                <w:color w:val="000000"/>
                <w:spacing w:val="10"/>
                <w:kern w:val="0"/>
                <w:sz w:val="24"/>
                <w:szCs w:val="24"/>
                <w:lang w:val="en-US" w:eastAsia="zh-CN"/>
              </w:rPr>
            </w:pPr>
          </w:p>
          <w:p>
            <w:pPr>
              <w:widowControl/>
              <w:kinsoku w:val="0"/>
              <w:autoSpaceDE w:val="0"/>
              <w:autoSpaceDN w:val="0"/>
              <w:adjustRightInd w:val="0"/>
              <w:snapToGrid w:val="0"/>
              <w:spacing w:before="78" w:line="220" w:lineRule="auto"/>
              <w:ind w:left="108"/>
              <w:jc w:val="left"/>
              <w:textAlignment w:val="baseline"/>
              <w:rPr>
                <w:rFonts w:hint="default" w:ascii="宋体" w:hAnsi="宋体" w:eastAsia="宋体" w:cs="宋体"/>
                <w:snapToGrid w:val="0"/>
                <w:color w:val="000000"/>
                <w:spacing w:val="10"/>
                <w:kern w:val="0"/>
                <w:sz w:val="24"/>
                <w:szCs w:val="24"/>
                <w:lang w:val="en-US" w:eastAsia="zh-CN"/>
              </w:rPr>
            </w:pPr>
            <w:r>
              <w:rPr>
                <w:rFonts w:hint="eastAsia" w:ascii="宋体" w:hAnsi="宋体" w:cs="宋体"/>
                <w:snapToGrid w:val="0"/>
                <w:color w:val="000000"/>
                <w:spacing w:val="10"/>
                <w:kern w:val="0"/>
                <w:sz w:val="24"/>
                <w:szCs w:val="24"/>
                <w:lang w:val="en-US" w:eastAsia="zh-CN"/>
              </w:rPr>
              <w:t>设备配置（10分）</w:t>
            </w:r>
          </w:p>
        </w:tc>
        <w:tc>
          <w:tcPr>
            <w:tcW w:w="7146" w:type="dxa"/>
            <w:tcBorders>
              <w:top w:val="single" w:color="000000" w:sz="2" w:space="0"/>
              <w:bottom w:val="single" w:color="000000" w:sz="2" w:space="0"/>
            </w:tcBorders>
            <w:vAlign w:val="top"/>
          </w:tcPr>
          <w:p>
            <w:pPr>
              <w:widowControl/>
              <w:kinsoku w:val="0"/>
              <w:autoSpaceDE w:val="0"/>
              <w:autoSpaceDN w:val="0"/>
              <w:adjustRightInd w:val="0"/>
              <w:snapToGrid w:val="0"/>
              <w:spacing w:before="123" w:line="363" w:lineRule="auto"/>
              <w:ind w:right="208"/>
              <w:jc w:val="left"/>
              <w:textAlignment w:val="baseline"/>
              <w:rPr>
                <w:rFonts w:hint="eastAsia" w:ascii="宋体" w:hAnsi="宋体" w:eastAsia="宋体" w:cs="宋体"/>
                <w:snapToGrid w:val="0"/>
                <w:color w:val="000000"/>
                <w:spacing w:val="7"/>
                <w:kern w:val="0"/>
                <w:sz w:val="24"/>
                <w:szCs w:val="24"/>
              </w:rPr>
            </w:pPr>
            <w:r>
              <w:rPr>
                <w:rFonts w:hint="eastAsia" w:ascii="宋体" w:hAnsi="宋体" w:eastAsia="宋体" w:cs="宋体"/>
                <w:snapToGrid w:val="0"/>
                <w:color w:val="000000"/>
                <w:spacing w:val="7"/>
                <w:kern w:val="0"/>
                <w:sz w:val="24"/>
                <w:szCs w:val="24"/>
              </w:rPr>
              <w:t>工具车配置：拥有公司或法人名下工具车</w:t>
            </w:r>
            <w:r>
              <w:rPr>
                <w:rFonts w:hint="eastAsia" w:ascii="宋体" w:hAnsi="宋体" w:cs="宋体"/>
                <w:snapToGrid w:val="0"/>
                <w:color w:val="000000"/>
                <w:spacing w:val="7"/>
                <w:kern w:val="0"/>
                <w:sz w:val="24"/>
                <w:szCs w:val="24"/>
                <w:lang w:val="en-US" w:eastAsia="zh-CN"/>
              </w:rPr>
              <w:t>或公司租赁工具车</w:t>
            </w:r>
            <w:r>
              <w:rPr>
                <w:rFonts w:hint="eastAsia" w:ascii="宋体" w:hAnsi="宋体" w:eastAsia="宋体" w:cs="宋体"/>
                <w:snapToGrid w:val="0"/>
                <w:color w:val="000000"/>
                <w:spacing w:val="7"/>
                <w:kern w:val="0"/>
                <w:sz w:val="24"/>
                <w:szCs w:val="24"/>
              </w:rPr>
              <w:t>，每辆得两分，最高</w:t>
            </w:r>
            <w:r>
              <w:rPr>
                <w:rFonts w:hint="eastAsia" w:ascii="宋体" w:hAnsi="宋体" w:eastAsia="宋体" w:cs="宋体"/>
                <w:snapToGrid w:val="0"/>
                <w:color w:val="000000"/>
                <w:spacing w:val="7"/>
                <w:kern w:val="0"/>
                <w:sz w:val="24"/>
                <w:szCs w:val="24"/>
                <w:lang w:val="en-US" w:eastAsia="zh-CN"/>
              </w:rPr>
              <w:t>6</w:t>
            </w:r>
            <w:r>
              <w:rPr>
                <w:rFonts w:hint="eastAsia" w:ascii="宋体" w:hAnsi="宋体" w:eastAsia="宋体" w:cs="宋体"/>
                <w:snapToGrid w:val="0"/>
                <w:color w:val="000000"/>
                <w:spacing w:val="7"/>
                <w:kern w:val="0"/>
                <w:sz w:val="24"/>
                <w:szCs w:val="24"/>
              </w:rPr>
              <w:t>分。仪器配置：拥有GNSS接收机或全站仪等测绘仪器，一个得</w:t>
            </w:r>
            <w:r>
              <w:rPr>
                <w:rFonts w:hint="eastAsia" w:ascii="宋体" w:hAnsi="宋体" w:eastAsia="宋体" w:cs="宋体"/>
                <w:snapToGrid w:val="0"/>
                <w:color w:val="000000"/>
                <w:spacing w:val="7"/>
                <w:kern w:val="0"/>
                <w:sz w:val="24"/>
                <w:szCs w:val="24"/>
                <w:lang w:val="en-US" w:eastAsia="zh-CN"/>
              </w:rPr>
              <w:t>2</w:t>
            </w:r>
            <w:r>
              <w:rPr>
                <w:rFonts w:hint="eastAsia" w:ascii="宋体" w:hAnsi="宋体" w:eastAsia="宋体" w:cs="宋体"/>
                <w:snapToGrid w:val="0"/>
                <w:color w:val="000000"/>
                <w:spacing w:val="7"/>
                <w:kern w:val="0"/>
                <w:sz w:val="24"/>
                <w:szCs w:val="24"/>
              </w:rPr>
              <w:t>分，最高得</w:t>
            </w:r>
            <w:r>
              <w:rPr>
                <w:rFonts w:hint="eastAsia" w:ascii="宋体" w:hAnsi="宋体" w:eastAsia="宋体" w:cs="宋体"/>
                <w:snapToGrid w:val="0"/>
                <w:color w:val="000000"/>
                <w:spacing w:val="7"/>
                <w:kern w:val="0"/>
                <w:sz w:val="24"/>
                <w:szCs w:val="24"/>
                <w:lang w:val="en-US" w:eastAsia="zh-CN"/>
              </w:rPr>
              <w:t>4</w:t>
            </w:r>
            <w:r>
              <w:rPr>
                <w:rFonts w:hint="eastAsia" w:ascii="宋体" w:hAnsi="宋体" w:eastAsia="宋体" w:cs="宋体"/>
                <w:snapToGrid w:val="0"/>
                <w:color w:val="000000"/>
                <w:spacing w:val="7"/>
                <w:kern w:val="0"/>
                <w:sz w:val="24"/>
                <w:szCs w:val="24"/>
              </w:rPr>
              <w:t>分。</w:t>
            </w:r>
          </w:p>
          <w:p>
            <w:pPr>
              <w:widowControl/>
              <w:kinsoku w:val="0"/>
              <w:autoSpaceDE w:val="0"/>
              <w:autoSpaceDN w:val="0"/>
              <w:adjustRightInd w:val="0"/>
              <w:snapToGrid w:val="0"/>
              <w:spacing w:before="123" w:line="363" w:lineRule="auto"/>
              <w:ind w:left="113" w:right="208" w:firstLine="3"/>
              <w:jc w:val="left"/>
              <w:textAlignment w:val="baseline"/>
              <w:rPr>
                <w:rFonts w:ascii="宋体" w:hAnsi="宋体" w:eastAsia="宋体" w:cs="宋体"/>
                <w:snapToGrid w:val="0"/>
                <w:color w:val="000000"/>
                <w:spacing w:val="-5"/>
                <w:kern w:val="0"/>
                <w:sz w:val="23"/>
                <w:szCs w:val="23"/>
              </w:rPr>
            </w:pPr>
            <w:r>
              <w:rPr>
                <w:rFonts w:hint="eastAsia" w:ascii="宋体" w:hAnsi="宋体" w:eastAsia="宋体" w:cs="宋体"/>
                <w:snapToGrid w:val="0"/>
                <w:color w:val="000000"/>
                <w:spacing w:val="7"/>
                <w:kern w:val="0"/>
                <w:sz w:val="24"/>
                <w:szCs w:val="24"/>
              </w:rPr>
              <w:t>证明材料：提供</w:t>
            </w:r>
            <w:r>
              <w:rPr>
                <w:rFonts w:hint="eastAsia" w:ascii="宋体" w:hAnsi="宋体" w:cs="宋体"/>
                <w:snapToGrid w:val="0"/>
                <w:color w:val="000000"/>
                <w:spacing w:val="7"/>
                <w:kern w:val="0"/>
                <w:sz w:val="24"/>
                <w:szCs w:val="24"/>
                <w:lang w:val="en-US" w:eastAsia="zh-CN"/>
              </w:rPr>
              <w:t>购买</w:t>
            </w:r>
            <w:r>
              <w:rPr>
                <w:rFonts w:hint="eastAsia" w:ascii="宋体" w:hAnsi="宋体" w:eastAsia="宋体" w:cs="宋体"/>
                <w:snapToGrid w:val="0"/>
                <w:color w:val="000000"/>
                <w:spacing w:val="7"/>
                <w:kern w:val="0"/>
                <w:sz w:val="24"/>
                <w:szCs w:val="24"/>
              </w:rPr>
              <w:t>发票</w:t>
            </w:r>
            <w:r>
              <w:rPr>
                <w:rFonts w:hint="eastAsia" w:ascii="宋体" w:hAnsi="宋体" w:cs="宋体"/>
                <w:snapToGrid w:val="0"/>
                <w:color w:val="000000"/>
                <w:spacing w:val="7"/>
                <w:kern w:val="0"/>
                <w:sz w:val="24"/>
                <w:szCs w:val="24"/>
                <w:lang w:eastAsia="zh-CN"/>
              </w:rPr>
              <w:t>、</w:t>
            </w:r>
            <w:r>
              <w:rPr>
                <w:rFonts w:hint="eastAsia" w:ascii="宋体" w:hAnsi="宋体" w:eastAsia="宋体" w:cs="宋体"/>
                <w:snapToGrid w:val="0"/>
                <w:color w:val="000000"/>
                <w:spacing w:val="7"/>
                <w:kern w:val="0"/>
                <w:sz w:val="24"/>
                <w:szCs w:val="24"/>
              </w:rPr>
              <w:t>行驶证</w:t>
            </w:r>
            <w:r>
              <w:rPr>
                <w:rFonts w:hint="eastAsia" w:ascii="宋体" w:hAnsi="宋体" w:cs="宋体"/>
                <w:snapToGrid w:val="0"/>
                <w:color w:val="000000"/>
                <w:spacing w:val="7"/>
                <w:kern w:val="0"/>
                <w:sz w:val="24"/>
                <w:szCs w:val="24"/>
                <w:lang w:eastAsia="zh-CN"/>
              </w:rPr>
              <w:t>、</w:t>
            </w:r>
            <w:r>
              <w:rPr>
                <w:rFonts w:hint="eastAsia" w:ascii="宋体" w:hAnsi="宋体" w:cs="宋体"/>
                <w:snapToGrid w:val="0"/>
                <w:color w:val="000000"/>
                <w:spacing w:val="7"/>
                <w:kern w:val="0"/>
                <w:sz w:val="24"/>
                <w:szCs w:val="24"/>
                <w:lang w:val="en-US" w:eastAsia="zh-CN"/>
              </w:rPr>
              <w:t>车辆租赁合同等证明材料</w:t>
            </w:r>
            <w:r>
              <w:rPr>
                <w:rFonts w:hint="eastAsia" w:ascii="宋体" w:hAnsi="宋体" w:eastAsia="宋体" w:cs="宋体"/>
                <w:snapToGrid w:val="0"/>
                <w:color w:val="000000"/>
                <w:spacing w:val="7"/>
                <w:kern w:val="0"/>
                <w:sz w:val="24"/>
                <w:szCs w:val="24"/>
              </w:rPr>
              <w:t>。</w:t>
            </w:r>
          </w:p>
        </w:tc>
        <w:tc>
          <w:tcPr>
            <w:tcW w:w="653" w:type="dxa"/>
            <w:tcBorders>
              <w:top w:val="single" w:color="000000" w:sz="2" w:space="0"/>
              <w:bottom w:val="single" w:color="000000" w:sz="2" w:space="0"/>
            </w:tcBorders>
            <w:vAlign w:val="top"/>
          </w:tcPr>
          <w:p>
            <w:pPr>
              <w:widowControl/>
              <w:kinsoku w:val="0"/>
              <w:autoSpaceDE w:val="0"/>
              <w:autoSpaceDN w:val="0"/>
              <w:adjustRightInd w:val="0"/>
              <w:snapToGrid w:val="0"/>
              <w:spacing w:before="78" w:line="220" w:lineRule="auto"/>
              <w:ind w:left="126"/>
              <w:jc w:val="left"/>
              <w:textAlignment w:val="baseline"/>
              <w:rPr>
                <w:rFonts w:hint="eastAsia" w:ascii="宋体" w:hAnsi="宋体" w:cs="宋体"/>
                <w:snapToGrid w:val="0"/>
                <w:color w:val="000000"/>
                <w:spacing w:val="-20"/>
                <w:kern w:val="0"/>
                <w:sz w:val="24"/>
                <w:szCs w:val="24"/>
                <w:lang w:val="en-US" w:eastAsia="zh-CN"/>
              </w:rPr>
            </w:pPr>
          </w:p>
          <w:p>
            <w:pPr>
              <w:widowControl/>
              <w:kinsoku w:val="0"/>
              <w:autoSpaceDE w:val="0"/>
              <w:autoSpaceDN w:val="0"/>
              <w:adjustRightInd w:val="0"/>
              <w:snapToGrid w:val="0"/>
              <w:spacing w:before="78" w:line="220" w:lineRule="auto"/>
              <w:ind w:left="126"/>
              <w:jc w:val="left"/>
              <w:textAlignment w:val="baseline"/>
              <w:rPr>
                <w:rFonts w:hint="eastAsia" w:ascii="宋体" w:hAnsi="宋体" w:cs="宋体"/>
                <w:snapToGrid w:val="0"/>
                <w:color w:val="000000"/>
                <w:spacing w:val="-20"/>
                <w:kern w:val="0"/>
                <w:sz w:val="24"/>
                <w:szCs w:val="24"/>
                <w:lang w:val="en-US" w:eastAsia="zh-CN"/>
              </w:rPr>
            </w:pPr>
          </w:p>
          <w:p>
            <w:pPr>
              <w:widowControl/>
              <w:kinsoku w:val="0"/>
              <w:autoSpaceDE w:val="0"/>
              <w:autoSpaceDN w:val="0"/>
              <w:adjustRightInd w:val="0"/>
              <w:snapToGrid w:val="0"/>
              <w:spacing w:before="78" w:line="220" w:lineRule="auto"/>
              <w:ind w:left="126"/>
              <w:jc w:val="left"/>
              <w:textAlignment w:val="baseline"/>
              <w:rPr>
                <w:rFonts w:hint="default" w:ascii="宋体" w:hAnsi="宋体" w:cs="宋体"/>
                <w:snapToGrid w:val="0"/>
                <w:color w:val="000000"/>
                <w:spacing w:val="-20"/>
                <w:kern w:val="0"/>
                <w:sz w:val="24"/>
                <w:szCs w:val="24"/>
                <w:lang w:val="en-US" w:eastAsia="zh-CN"/>
              </w:rPr>
            </w:pPr>
            <w:r>
              <w:rPr>
                <w:rFonts w:hint="eastAsia" w:ascii="宋体" w:hAnsi="宋体" w:cs="宋体"/>
                <w:snapToGrid w:val="0"/>
                <w:color w:val="000000"/>
                <w:spacing w:val="-20"/>
                <w:kern w:val="0"/>
                <w:sz w:val="24"/>
                <w:szCs w:val="24"/>
                <w:lang w:val="en-US" w:eastAsia="zh-CN"/>
              </w:rPr>
              <w:t>10分</w:t>
            </w:r>
          </w:p>
        </w:tc>
      </w:tr>
    </w:tbl>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p>
      <w:pPr>
        <w:sectPr>
          <w:headerReference r:id="rId30" w:type="default"/>
          <w:footerReference r:id="rId31" w:type="default"/>
          <w:pgSz w:w="11906" w:h="16839"/>
          <w:pgMar w:top="1082" w:right="640" w:bottom="1062" w:left="640" w:header="872" w:footer="901" w:gutter="0"/>
          <w:pgNumType w:fmt="decimal"/>
          <w:cols w:space="720" w:num="1"/>
        </w:sectPr>
      </w:pPr>
    </w:p>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line="116" w:lineRule="exact"/>
        <w:jc w:val="left"/>
        <w:textAlignment w:val="baseline"/>
        <w:rPr>
          <w:rFonts w:ascii="Arial" w:hAnsi="Arial" w:eastAsia="Arial" w:cs="Arial"/>
          <w:snapToGrid w:val="0"/>
          <w:color w:val="000000"/>
          <w:kern w:val="0"/>
          <w:szCs w:val="21"/>
        </w:rPr>
      </w:pPr>
    </w:p>
    <w:tbl>
      <w:tblPr>
        <w:tblStyle w:val="943"/>
        <w:tblW w:w="1061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12"/>
        <w:gridCol w:w="1133"/>
        <w:gridCol w:w="968"/>
        <w:gridCol w:w="7143"/>
        <w:gridCol w:w="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6" w:hRule="atLeast"/>
        </w:trPr>
        <w:tc>
          <w:tcPr>
            <w:tcW w:w="712" w:type="dxa"/>
            <w:vMerge w:val="restart"/>
            <w:vAlign w:val="top"/>
          </w:tcPr>
          <w:p>
            <w:pPr>
              <w:widowControl/>
              <w:kinsoku w:val="0"/>
              <w:autoSpaceDE w:val="0"/>
              <w:autoSpaceDN w:val="0"/>
              <w:adjustRightInd w:val="0"/>
              <w:snapToGrid w:val="0"/>
              <w:spacing w:line="249"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49"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49"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50"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50"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50"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50"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50"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50"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50"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50"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50"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50"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50"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50"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50"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50"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50"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78" w:line="181" w:lineRule="auto"/>
              <w:ind w:left="303"/>
              <w:jc w:val="left"/>
              <w:textAlignment w:val="baseline"/>
              <w:rPr>
                <w:rFonts w:hint="eastAsia" w:ascii="宋体" w:hAnsi="宋体" w:eastAsia="宋体" w:cs="宋体"/>
                <w:snapToGrid w:val="0"/>
                <w:color w:val="000000"/>
                <w:kern w:val="0"/>
                <w:sz w:val="24"/>
                <w:szCs w:val="24"/>
                <w:lang w:eastAsia="zh-CN"/>
              </w:rPr>
            </w:pPr>
            <w:r>
              <w:rPr>
                <w:rFonts w:hint="eastAsia" w:ascii="宋体" w:hAnsi="宋体" w:cs="宋体"/>
                <w:snapToGrid w:val="0"/>
                <w:color w:val="000000"/>
                <w:kern w:val="0"/>
                <w:sz w:val="24"/>
                <w:szCs w:val="24"/>
                <w:lang w:val="en-US" w:eastAsia="zh-CN"/>
              </w:rPr>
              <w:t>4</w:t>
            </w:r>
          </w:p>
        </w:tc>
        <w:tc>
          <w:tcPr>
            <w:tcW w:w="1133" w:type="dxa"/>
            <w:vMerge w:val="restart"/>
            <w:vAlign w:val="top"/>
          </w:tcPr>
          <w:p>
            <w:pPr>
              <w:widowControl/>
              <w:kinsoku w:val="0"/>
              <w:autoSpaceDE w:val="0"/>
              <w:autoSpaceDN w:val="0"/>
              <w:adjustRightInd w:val="0"/>
              <w:snapToGrid w:val="0"/>
              <w:spacing w:line="249"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49"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49"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49"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49"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49"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49"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49"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49"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49"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50"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50"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50"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50"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50"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50" w:lineRule="auto"/>
              <w:jc w:val="left"/>
              <w:textAlignment w:val="baseline"/>
              <w:rPr>
                <w:rFonts w:ascii="Arial" w:hAnsi="Arial" w:eastAsia="Arial" w:cs="Arial"/>
                <w:snapToGrid w:val="0"/>
                <w:color w:val="000000"/>
                <w:kern w:val="0"/>
                <w:sz w:val="21"/>
                <w:szCs w:val="21"/>
              </w:rPr>
            </w:pPr>
          </w:p>
          <w:p>
            <w:pPr>
              <w:widowControl/>
              <w:tabs>
                <w:tab w:val="left" w:pos="334"/>
              </w:tabs>
              <w:kinsoku w:val="0"/>
              <w:autoSpaceDE w:val="0"/>
              <w:autoSpaceDN w:val="0"/>
              <w:adjustRightInd w:val="0"/>
              <w:snapToGrid w:val="0"/>
              <w:spacing w:before="78" w:line="366" w:lineRule="auto"/>
              <w:ind w:left="207" w:right="204"/>
              <w:jc w:val="left"/>
              <w:textAlignment w:val="baseline"/>
              <w:rPr>
                <w:rFonts w:ascii="宋体" w:hAnsi="宋体" w:eastAsia="宋体" w:cs="宋体"/>
                <w:snapToGrid w:val="0"/>
                <w:color w:val="000000"/>
                <w:spacing w:val="-3"/>
                <w:kern w:val="0"/>
                <w:sz w:val="24"/>
                <w:szCs w:val="24"/>
              </w:rPr>
            </w:pPr>
            <w:r>
              <w:rPr>
                <w:rFonts w:ascii="宋体" w:hAnsi="宋体" w:eastAsia="宋体" w:cs="宋体"/>
                <w:snapToGrid w:val="0"/>
                <w:color w:val="000000"/>
                <w:spacing w:val="-5"/>
                <w:kern w:val="0"/>
                <w:sz w:val="24"/>
                <w:szCs w:val="24"/>
              </w:rPr>
              <w:t>技</w:t>
            </w:r>
            <w:r>
              <w:rPr>
                <w:rFonts w:ascii="宋体" w:hAnsi="宋体" w:eastAsia="宋体" w:cs="宋体"/>
                <w:snapToGrid w:val="0"/>
                <w:color w:val="000000"/>
                <w:spacing w:val="-3"/>
                <w:kern w:val="0"/>
                <w:sz w:val="24"/>
                <w:szCs w:val="24"/>
              </w:rPr>
              <w:t>术</w:t>
            </w:r>
          </w:p>
          <w:p>
            <w:pPr>
              <w:widowControl/>
              <w:tabs>
                <w:tab w:val="left" w:pos="334"/>
              </w:tabs>
              <w:kinsoku w:val="0"/>
              <w:autoSpaceDE w:val="0"/>
              <w:autoSpaceDN w:val="0"/>
              <w:adjustRightInd w:val="0"/>
              <w:snapToGrid w:val="0"/>
              <w:spacing w:before="78" w:line="366" w:lineRule="auto"/>
              <w:ind w:left="207" w:right="204"/>
              <w:jc w:val="left"/>
              <w:textAlignment w:val="baseline"/>
              <w:rPr>
                <w:rFonts w:ascii="宋体" w:hAnsi="宋体" w:eastAsia="宋体" w:cs="宋体"/>
                <w:snapToGrid w:val="0"/>
                <w:color w:val="000000"/>
                <w:kern w:val="0"/>
                <w:sz w:val="24"/>
                <w:szCs w:val="24"/>
              </w:rPr>
            </w:pPr>
            <w:r>
              <w:rPr>
                <w:rFonts w:ascii="宋体" w:hAnsi="宋体" w:eastAsia="宋体" w:cs="宋体"/>
                <w:snapToGrid w:val="0"/>
                <w:color w:val="000000"/>
                <w:spacing w:val="-3"/>
                <w:kern w:val="0"/>
                <w:sz w:val="24"/>
                <w:szCs w:val="24"/>
              </w:rPr>
              <w:t>方案</w:t>
            </w:r>
            <w:r>
              <w:rPr>
                <w:rFonts w:ascii="宋体" w:hAnsi="宋体" w:eastAsia="宋体" w:cs="宋体"/>
                <w:snapToGrid w:val="0"/>
                <w:color w:val="000000"/>
                <w:spacing w:val="-4"/>
                <w:kern w:val="0"/>
                <w:sz w:val="24"/>
                <w:szCs w:val="24"/>
              </w:rPr>
              <w:t>(</w:t>
            </w:r>
            <w:r>
              <w:rPr>
                <w:rFonts w:hint="eastAsia" w:ascii="宋体" w:hAnsi="宋体" w:cs="宋体"/>
                <w:snapToGrid w:val="0"/>
                <w:color w:val="000000"/>
                <w:spacing w:val="-4"/>
                <w:kern w:val="0"/>
                <w:sz w:val="24"/>
                <w:szCs w:val="24"/>
                <w:lang w:val="en-US" w:eastAsia="zh-CN"/>
              </w:rPr>
              <w:t>40分</w:t>
            </w:r>
            <w:r>
              <w:rPr>
                <w:rFonts w:ascii="宋体" w:hAnsi="宋体" w:eastAsia="宋体" w:cs="宋体"/>
                <w:snapToGrid w:val="0"/>
                <w:color w:val="000000"/>
                <w:spacing w:val="-4"/>
                <w:kern w:val="0"/>
                <w:sz w:val="24"/>
                <w:szCs w:val="24"/>
              </w:rPr>
              <w:t>)</w:t>
            </w:r>
          </w:p>
        </w:tc>
        <w:tc>
          <w:tcPr>
            <w:tcW w:w="968" w:type="dxa"/>
            <w:vAlign w:val="top"/>
          </w:tcPr>
          <w:p>
            <w:pPr>
              <w:widowControl/>
              <w:kinsoku w:val="0"/>
              <w:autoSpaceDE w:val="0"/>
              <w:autoSpaceDN w:val="0"/>
              <w:adjustRightInd w:val="0"/>
              <w:snapToGrid w:val="0"/>
              <w:spacing w:before="78" w:line="368" w:lineRule="auto"/>
              <w:ind w:left="128" w:right="120" w:hanging="1"/>
              <w:jc w:val="left"/>
              <w:textAlignment w:val="baseline"/>
              <w:rPr>
                <w:rFonts w:ascii="宋体" w:hAnsi="宋体" w:eastAsia="宋体" w:cs="宋体"/>
                <w:snapToGrid w:val="0"/>
                <w:color w:val="000000"/>
                <w:kern w:val="0"/>
                <w:sz w:val="24"/>
                <w:szCs w:val="24"/>
              </w:rPr>
            </w:pPr>
            <w:r>
              <w:rPr>
                <w:rFonts w:hint="eastAsia" w:ascii="宋体" w:hAnsi="宋体" w:eastAsia="宋体" w:cs="宋体"/>
                <w:snapToGrid w:val="0"/>
                <w:color w:val="000000"/>
                <w:kern w:val="0"/>
                <w:sz w:val="24"/>
                <w:szCs w:val="24"/>
              </w:rPr>
              <w:t>对本项目现状、应用、需求的理解情况</w:t>
            </w:r>
          </w:p>
        </w:tc>
        <w:tc>
          <w:tcPr>
            <w:tcW w:w="7143" w:type="dxa"/>
            <w:vAlign w:val="top"/>
          </w:tcPr>
          <w:p>
            <w:pPr>
              <w:widowControl/>
              <w:kinsoku w:val="0"/>
              <w:autoSpaceDE w:val="0"/>
              <w:autoSpaceDN w:val="0"/>
              <w:adjustRightInd w:val="0"/>
              <w:snapToGrid w:val="0"/>
              <w:spacing w:before="123" w:line="363" w:lineRule="auto"/>
              <w:ind w:left="113" w:right="208" w:firstLine="3"/>
              <w:jc w:val="left"/>
              <w:textAlignment w:val="baseline"/>
              <w:rPr>
                <w:rFonts w:hint="eastAsia" w:ascii="宋体" w:hAnsi="宋体" w:eastAsia="宋体" w:cs="宋体"/>
                <w:snapToGrid w:val="0"/>
                <w:color w:val="000000"/>
                <w:spacing w:val="14"/>
                <w:kern w:val="0"/>
                <w:sz w:val="24"/>
                <w:szCs w:val="24"/>
                <w:lang w:val="zh-CN" w:eastAsia="zh-CN"/>
              </w:rPr>
            </w:pPr>
            <w:r>
              <w:rPr>
                <w:rFonts w:hint="eastAsia" w:ascii="宋体" w:hAnsi="宋体" w:eastAsia="宋体" w:cs="宋体"/>
                <w:snapToGrid w:val="0"/>
                <w:color w:val="000000"/>
                <w:spacing w:val="14"/>
                <w:kern w:val="0"/>
                <w:sz w:val="24"/>
                <w:szCs w:val="24"/>
                <w:lang w:val="zh-CN" w:eastAsia="zh-CN"/>
              </w:rPr>
              <w:t>根据投标人对本项目现状、应用、需求的理解理解程度等进行评审：理解准确到位，重点难点分析准确，应对措施科学合理，得1</w:t>
            </w:r>
            <w:r>
              <w:rPr>
                <w:rFonts w:hint="eastAsia" w:ascii="宋体" w:hAnsi="宋体" w:cs="宋体"/>
                <w:snapToGrid w:val="0"/>
                <w:color w:val="000000"/>
                <w:spacing w:val="14"/>
                <w:kern w:val="0"/>
                <w:sz w:val="24"/>
                <w:szCs w:val="24"/>
                <w:lang w:val="en-US" w:eastAsia="zh-CN"/>
              </w:rPr>
              <w:t>0</w:t>
            </w:r>
            <w:r>
              <w:rPr>
                <w:rFonts w:hint="eastAsia" w:ascii="宋体" w:hAnsi="宋体" w:eastAsia="宋体" w:cs="宋体"/>
                <w:snapToGrid w:val="0"/>
                <w:color w:val="000000"/>
                <w:spacing w:val="14"/>
                <w:kern w:val="0"/>
                <w:sz w:val="24"/>
                <w:szCs w:val="24"/>
                <w:lang w:val="zh-CN" w:eastAsia="zh-CN"/>
              </w:rPr>
              <w:t>分；理解较准确到位，重点难点分析较准确，应对措施较科学合理，得</w:t>
            </w:r>
            <w:r>
              <w:rPr>
                <w:rFonts w:hint="eastAsia" w:ascii="宋体" w:hAnsi="宋体" w:cs="宋体"/>
                <w:snapToGrid w:val="0"/>
                <w:color w:val="000000"/>
                <w:spacing w:val="14"/>
                <w:kern w:val="0"/>
                <w:sz w:val="24"/>
                <w:szCs w:val="24"/>
                <w:lang w:val="en-US" w:eastAsia="zh-CN"/>
              </w:rPr>
              <w:t>6</w:t>
            </w:r>
            <w:r>
              <w:rPr>
                <w:rFonts w:hint="eastAsia" w:ascii="宋体" w:hAnsi="宋体" w:eastAsia="宋体" w:cs="宋体"/>
                <w:snapToGrid w:val="0"/>
                <w:color w:val="000000"/>
                <w:spacing w:val="14"/>
                <w:kern w:val="0"/>
                <w:sz w:val="24"/>
                <w:szCs w:val="24"/>
                <w:lang w:val="zh-CN" w:eastAsia="zh-CN"/>
              </w:rPr>
              <w:t>分；理解基本准确到位，重点难点分析基本准确，应对措施基本科学合理，得</w:t>
            </w:r>
            <w:r>
              <w:rPr>
                <w:rFonts w:hint="eastAsia" w:ascii="宋体" w:hAnsi="宋体" w:cs="宋体"/>
                <w:snapToGrid w:val="0"/>
                <w:color w:val="000000"/>
                <w:spacing w:val="14"/>
                <w:kern w:val="0"/>
                <w:sz w:val="24"/>
                <w:szCs w:val="24"/>
                <w:lang w:val="en-US" w:eastAsia="zh-CN"/>
              </w:rPr>
              <w:t>3</w:t>
            </w:r>
            <w:r>
              <w:rPr>
                <w:rFonts w:hint="eastAsia" w:ascii="宋体" w:hAnsi="宋体" w:eastAsia="宋体" w:cs="宋体"/>
                <w:snapToGrid w:val="0"/>
                <w:color w:val="000000"/>
                <w:spacing w:val="14"/>
                <w:kern w:val="0"/>
                <w:sz w:val="24"/>
                <w:szCs w:val="24"/>
                <w:lang w:val="zh-CN" w:eastAsia="zh-CN"/>
              </w:rPr>
              <w:t>分； 理解不准确，重点难点分析不准确，应对措施不科学合理，本项不得分。</w:t>
            </w:r>
          </w:p>
        </w:tc>
        <w:tc>
          <w:tcPr>
            <w:tcW w:w="658" w:type="dxa"/>
            <w:vAlign w:val="top"/>
          </w:tcPr>
          <w:p>
            <w:pPr>
              <w:widowControl/>
              <w:kinsoku w:val="0"/>
              <w:autoSpaceDE w:val="0"/>
              <w:autoSpaceDN w:val="0"/>
              <w:adjustRightInd w:val="0"/>
              <w:snapToGrid w:val="0"/>
              <w:spacing w:line="255"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55"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55"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56"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56"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56"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56"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78" w:line="220" w:lineRule="auto"/>
              <w:ind w:left="129"/>
              <w:jc w:val="left"/>
              <w:textAlignment w:val="baseline"/>
              <w:rPr>
                <w:rFonts w:ascii="宋体" w:hAnsi="宋体" w:eastAsia="宋体" w:cs="宋体"/>
                <w:snapToGrid w:val="0"/>
                <w:color w:val="000000"/>
                <w:kern w:val="0"/>
                <w:sz w:val="24"/>
                <w:szCs w:val="24"/>
              </w:rPr>
            </w:pPr>
            <w:r>
              <w:rPr>
                <w:rFonts w:hint="eastAsia" w:ascii="宋体" w:hAnsi="宋体" w:cs="宋体"/>
                <w:snapToGrid w:val="0"/>
                <w:color w:val="000000"/>
                <w:spacing w:val="-21"/>
                <w:kern w:val="0"/>
                <w:sz w:val="24"/>
                <w:szCs w:val="24"/>
                <w:lang w:val="en-US" w:eastAsia="zh-CN"/>
              </w:rPr>
              <w:t>10</w:t>
            </w:r>
            <w:r>
              <w:rPr>
                <w:rFonts w:ascii="宋体" w:hAnsi="宋体" w:eastAsia="宋体" w:cs="宋体"/>
                <w:snapToGrid w:val="0"/>
                <w:color w:val="000000"/>
                <w:spacing w:val="-19"/>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5" w:hRule="atLeast"/>
        </w:trPr>
        <w:tc>
          <w:tcPr>
            <w:tcW w:w="712" w:type="dxa"/>
            <w:vMerge w:val="continue"/>
            <w:vAlign w:val="top"/>
          </w:tcPr>
          <w:p>
            <w:pPr>
              <w:widowControl/>
              <w:kinsoku w:val="0"/>
              <w:autoSpaceDE w:val="0"/>
              <w:autoSpaceDN w:val="0"/>
              <w:adjustRightInd w:val="0"/>
              <w:snapToGrid w:val="0"/>
              <w:spacing w:before="78" w:line="181" w:lineRule="auto"/>
              <w:ind w:left="303"/>
              <w:jc w:val="left"/>
              <w:textAlignment w:val="baseline"/>
              <w:rPr>
                <w:rFonts w:ascii="宋体" w:hAnsi="宋体" w:eastAsia="宋体" w:cs="宋体"/>
                <w:snapToGrid w:val="0"/>
                <w:color w:val="000000"/>
                <w:kern w:val="0"/>
                <w:sz w:val="24"/>
                <w:szCs w:val="24"/>
              </w:rPr>
            </w:pPr>
          </w:p>
        </w:tc>
        <w:tc>
          <w:tcPr>
            <w:tcW w:w="1133" w:type="dxa"/>
            <w:vMerge w:val="continue"/>
            <w:vAlign w:val="top"/>
          </w:tcPr>
          <w:p>
            <w:pPr>
              <w:widowControl/>
              <w:tabs>
                <w:tab w:val="left" w:pos="334"/>
              </w:tabs>
              <w:kinsoku w:val="0"/>
              <w:autoSpaceDE w:val="0"/>
              <w:autoSpaceDN w:val="0"/>
              <w:adjustRightInd w:val="0"/>
              <w:snapToGrid w:val="0"/>
              <w:spacing w:before="78" w:line="366" w:lineRule="auto"/>
              <w:ind w:left="207" w:right="204"/>
              <w:jc w:val="left"/>
              <w:textAlignment w:val="baseline"/>
              <w:rPr>
                <w:rFonts w:ascii="宋体" w:hAnsi="宋体" w:eastAsia="宋体" w:cs="宋体"/>
                <w:snapToGrid w:val="0"/>
                <w:color w:val="000000"/>
                <w:spacing w:val="-5"/>
                <w:kern w:val="0"/>
                <w:sz w:val="24"/>
                <w:szCs w:val="24"/>
              </w:rPr>
            </w:pPr>
          </w:p>
        </w:tc>
        <w:tc>
          <w:tcPr>
            <w:tcW w:w="968" w:type="dxa"/>
            <w:vAlign w:val="top"/>
          </w:tcPr>
          <w:p>
            <w:pPr>
              <w:widowControl/>
              <w:kinsoku w:val="0"/>
              <w:autoSpaceDE w:val="0"/>
              <w:autoSpaceDN w:val="0"/>
              <w:adjustRightInd w:val="0"/>
              <w:snapToGrid w:val="0"/>
              <w:spacing w:before="78" w:line="372" w:lineRule="auto"/>
              <w:ind w:left="110" w:leftChars="0" w:right="137" w:rightChars="0" w:firstLine="2" w:firstLineChars="0"/>
              <w:jc w:val="left"/>
              <w:textAlignment w:val="baseline"/>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rPr>
              <w:t>项目重点、难点问题分析</w:t>
            </w:r>
          </w:p>
        </w:tc>
        <w:tc>
          <w:tcPr>
            <w:tcW w:w="7143" w:type="dxa"/>
            <w:vAlign w:val="top"/>
          </w:tcPr>
          <w:p>
            <w:pPr>
              <w:widowControl/>
              <w:kinsoku w:val="0"/>
              <w:autoSpaceDE w:val="0"/>
              <w:autoSpaceDN w:val="0"/>
              <w:adjustRightInd w:val="0"/>
              <w:snapToGrid w:val="0"/>
              <w:spacing w:before="123" w:line="363" w:lineRule="auto"/>
              <w:ind w:left="113" w:right="208" w:firstLine="3"/>
              <w:jc w:val="left"/>
              <w:textAlignment w:val="baseline"/>
              <w:rPr>
                <w:rFonts w:hint="eastAsia" w:ascii="宋体" w:hAnsi="宋体" w:eastAsia="宋体" w:cs="宋体"/>
                <w:snapToGrid w:val="0"/>
                <w:color w:val="000000"/>
                <w:spacing w:val="14"/>
                <w:kern w:val="0"/>
                <w:sz w:val="24"/>
                <w:szCs w:val="24"/>
                <w:lang w:val="zh-CN" w:eastAsia="zh-CN"/>
              </w:rPr>
            </w:pPr>
            <w:r>
              <w:rPr>
                <w:rFonts w:hint="eastAsia" w:ascii="宋体" w:hAnsi="宋体" w:eastAsia="宋体" w:cs="宋体"/>
                <w:snapToGrid w:val="0"/>
                <w:color w:val="000000"/>
                <w:spacing w:val="14"/>
                <w:kern w:val="0"/>
                <w:sz w:val="24"/>
                <w:szCs w:val="24"/>
                <w:lang w:val="zh-CN" w:eastAsia="zh-CN"/>
              </w:rPr>
              <w:t>根据投标人对本项目重点、难点问题分析及对策措施进行评审：重点突出、技术建议叙述全面、合理的，得1</w:t>
            </w:r>
            <w:r>
              <w:rPr>
                <w:rFonts w:hint="eastAsia" w:ascii="宋体" w:hAnsi="宋体" w:cs="宋体"/>
                <w:snapToGrid w:val="0"/>
                <w:color w:val="000000"/>
                <w:spacing w:val="14"/>
                <w:kern w:val="0"/>
                <w:sz w:val="24"/>
                <w:szCs w:val="24"/>
                <w:lang w:val="en-US" w:eastAsia="zh-CN"/>
              </w:rPr>
              <w:t>0</w:t>
            </w:r>
            <w:r>
              <w:rPr>
                <w:rFonts w:hint="eastAsia" w:ascii="宋体" w:hAnsi="宋体" w:eastAsia="宋体" w:cs="宋体"/>
                <w:snapToGrid w:val="0"/>
                <w:color w:val="000000"/>
                <w:spacing w:val="14"/>
                <w:kern w:val="0"/>
                <w:sz w:val="24"/>
                <w:szCs w:val="24"/>
                <w:lang w:val="zh-CN" w:eastAsia="zh-CN"/>
              </w:rPr>
              <w:t>分；重点较为突出、技术建议叙述较全面、合理的，得</w:t>
            </w:r>
            <w:r>
              <w:rPr>
                <w:rFonts w:hint="eastAsia" w:ascii="宋体" w:hAnsi="宋体" w:cs="宋体"/>
                <w:snapToGrid w:val="0"/>
                <w:color w:val="000000"/>
                <w:spacing w:val="14"/>
                <w:kern w:val="0"/>
                <w:sz w:val="24"/>
                <w:szCs w:val="24"/>
                <w:lang w:val="en-US" w:eastAsia="zh-CN"/>
              </w:rPr>
              <w:t>6</w:t>
            </w:r>
            <w:r>
              <w:rPr>
                <w:rFonts w:hint="eastAsia" w:ascii="宋体" w:hAnsi="宋体" w:eastAsia="宋体" w:cs="宋体"/>
                <w:snapToGrid w:val="0"/>
                <w:color w:val="000000"/>
                <w:spacing w:val="14"/>
                <w:kern w:val="0"/>
                <w:sz w:val="24"/>
                <w:szCs w:val="24"/>
                <w:lang w:val="zh-CN" w:eastAsia="zh-CN"/>
              </w:rPr>
              <w:t>分；重点不突出、技术建议叙述一般的，得</w:t>
            </w:r>
            <w:r>
              <w:rPr>
                <w:rFonts w:hint="eastAsia" w:ascii="宋体" w:hAnsi="宋体" w:cs="宋体"/>
                <w:snapToGrid w:val="0"/>
                <w:color w:val="000000"/>
                <w:spacing w:val="14"/>
                <w:kern w:val="0"/>
                <w:sz w:val="24"/>
                <w:szCs w:val="24"/>
                <w:lang w:val="en-US" w:eastAsia="zh-CN"/>
              </w:rPr>
              <w:t>3</w:t>
            </w:r>
            <w:r>
              <w:rPr>
                <w:rFonts w:hint="eastAsia" w:ascii="宋体" w:hAnsi="宋体" w:eastAsia="宋体" w:cs="宋体"/>
                <w:snapToGrid w:val="0"/>
                <w:color w:val="000000"/>
                <w:spacing w:val="14"/>
                <w:kern w:val="0"/>
                <w:sz w:val="24"/>
                <w:szCs w:val="24"/>
                <w:lang w:val="zh-CN" w:eastAsia="zh-CN"/>
              </w:rPr>
              <w:t>分；分析差或者未提供任何情况分析的，本项不得分。</w:t>
            </w:r>
          </w:p>
        </w:tc>
        <w:tc>
          <w:tcPr>
            <w:tcW w:w="658" w:type="dxa"/>
            <w:vAlign w:val="top"/>
          </w:tcPr>
          <w:p>
            <w:pPr>
              <w:widowControl/>
              <w:kinsoku w:val="0"/>
              <w:autoSpaceDE w:val="0"/>
              <w:autoSpaceDN w:val="0"/>
              <w:adjustRightInd w:val="0"/>
              <w:snapToGrid w:val="0"/>
              <w:spacing w:before="78" w:line="220" w:lineRule="auto"/>
              <w:ind w:left="129"/>
              <w:jc w:val="left"/>
              <w:textAlignment w:val="baseline"/>
              <w:rPr>
                <w:rFonts w:hint="eastAsia" w:ascii="宋体" w:hAnsi="宋体" w:cs="宋体"/>
                <w:snapToGrid w:val="0"/>
                <w:color w:val="000000"/>
                <w:spacing w:val="-21"/>
                <w:kern w:val="0"/>
                <w:sz w:val="24"/>
                <w:szCs w:val="24"/>
                <w:lang w:val="en-US" w:eastAsia="zh-CN"/>
              </w:rPr>
            </w:pPr>
          </w:p>
          <w:p>
            <w:pPr>
              <w:widowControl/>
              <w:kinsoku w:val="0"/>
              <w:autoSpaceDE w:val="0"/>
              <w:autoSpaceDN w:val="0"/>
              <w:adjustRightInd w:val="0"/>
              <w:snapToGrid w:val="0"/>
              <w:spacing w:before="78" w:line="220" w:lineRule="auto"/>
              <w:ind w:left="129"/>
              <w:jc w:val="left"/>
              <w:textAlignment w:val="baseline"/>
              <w:rPr>
                <w:rFonts w:hint="eastAsia" w:ascii="宋体" w:hAnsi="宋体" w:cs="宋体"/>
                <w:snapToGrid w:val="0"/>
                <w:color w:val="000000"/>
                <w:spacing w:val="-21"/>
                <w:kern w:val="0"/>
                <w:sz w:val="24"/>
                <w:szCs w:val="24"/>
                <w:lang w:val="en-US" w:eastAsia="zh-CN"/>
              </w:rPr>
            </w:pPr>
          </w:p>
          <w:p>
            <w:pPr>
              <w:widowControl/>
              <w:kinsoku w:val="0"/>
              <w:autoSpaceDE w:val="0"/>
              <w:autoSpaceDN w:val="0"/>
              <w:adjustRightInd w:val="0"/>
              <w:snapToGrid w:val="0"/>
              <w:spacing w:before="78" w:line="220" w:lineRule="auto"/>
              <w:ind w:left="129"/>
              <w:jc w:val="left"/>
              <w:textAlignment w:val="baseline"/>
              <w:rPr>
                <w:rFonts w:hint="eastAsia" w:ascii="宋体" w:hAnsi="宋体" w:cs="宋体"/>
                <w:snapToGrid w:val="0"/>
                <w:color w:val="000000"/>
                <w:spacing w:val="-21"/>
                <w:kern w:val="0"/>
                <w:sz w:val="24"/>
                <w:szCs w:val="24"/>
                <w:lang w:val="en-US" w:eastAsia="zh-CN"/>
              </w:rPr>
            </w:pPr>
          </w:p>
          <w:p>
            <w:pPr>
              <w:widowControl/>
              <w:kinsoku w:val="0"/>
              <w:autoSpaceDE w:val="0"/>
              <w:autoSpaceDN w:val="0"/>
              <w:adjustRightInd w:val="0"/>
              <w:snapToGrid w:val="0"/>
              <w:spacing w:before="78" w:line="220" w:lineRule="auto"/>
              <w:ind w:left="129"/>
              <w:jc w:val="left"/>
              <w:textAlignment w:val="baseline"/>
              <w:rPr>
                <w:rFonts w:hint="default" w:ascii="宋体" w:hAnsi="宋体" w:cs="宋体"/>
                <w:snapToGrid w:val="0"/>
                <w:color w:val="000000"/>
                <w:spacing w:val="-21"/>
                <w:kern w:val="0"/>
                <w:sz w:val="24"/>
                <w:szCs w:val="24"/>
                <w:lang w:val="en-US" w:eastAsia="zh-CN"/>
              </w:rPr>
            </w:pPr>
            <w:r>
              <w:rPr>
                <w:rFonts w:hint="eastAsia" w:ascii="宋体" w:hAnsi="宋体" w:cs="宋体"/>
                <w:snapToGrid w:val="0"/>
                <w:color w:val="000000"/>
                <w:spacing w:val="-21"/>
                <w:kern w:val="0"/>
                <w:sz w:val="24"/>
                <w:szCs w:val="24"/>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22" w:hRule="atLeast"/>
        </w:trPr>
        <w:tc>
          <w:tcPr>
            <w:tcW w:w="712" w:type="dxa"/>
            <w:vMerge w:val="continue"/>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1133" w:type="dxa"/>
            <w:vMerge w:val="continue"/>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968" w:type="dxa"/>
            <w:vAlign w:val="top"/>
          </w:tcPr>
          <w:p>
            <w:pPr>
              <w:widowControl/>
              <w:kinsoku w:val="0"/>
              <w:autoSpaceDE w:val="0"/>
              <w:autoSpaceDN w:val="0"/>
              <w:adjustRightInd w:val="0"/>
              <w:snapToGrid w:val="0"/>
              <w:spacing w:before="78" w:line="372" w:lineRule="auto"/>
              <w:ind w:left="110" w:right="137" w:firstLine="2"/>
              <w:jc w:val="left"/>
              <w:textAlignment w:val="baseline"/>
              <w:rPr>
                <w:rFonts w:hint="default" w:ascii="宋体" w:hAnsi="宋体" w:eastAsia="宋体" w:cs="宋体"/>
                <w:snapToGrid w:val="0"/>
                <w:color w:val="000000"/>
                <w:kern w:val="0"/>
                <w:sz w:val="24"/>
                <w:szCs w:val="24"/>
                <w:lang w:val="en-US" w:eastAsia="zh-CN"/>
              </w:rPr>
            </w:pPr>
            <w:r>
              <w:rPr>
                <w:rFonts w:hint="eastAsia" w:ascii="宋体" w:hAnsi="宋体" w:cs="宋体"/>
                <w:snapToGrid w:val="0"/>
                <w:color w:val="000000"/>
                <w:kern w:val="0"/>
                <w:sz w:val="24"/>
                <w:szCs w:val="24"/>
                <w:lang w:val="en-US" w:eastAsia="zh-CN"/>
              </w:rPr>
              <w:t>服务方案</w:t>
            </w:r>
          </w:p>
        </w:tc>
        <w:tc>
          <w:tcPr>
            <w:tcW w:w="7143" w:type="dxa"/>
            <w:vAlign w:val="top"/>
          </w:tcPr>
          <w:p>
            <w:pPr>
              <w:widowControl/>
              <w:kinsoku w:val="0"/>
              <w:autoSpaceDE w:val="0"/>
              <w:autoSpaceDN w:val="0"/>
              <w:adjustRightInd w:val="0"/>
              <w:snapToGrid w:val="0"/>
              <w:spacing w:before="123" w:line="363" w:lineRule="auto"/>
              <w:ind w:left="113" w:right="208" w:firstLine="3"/>
              <w:jc w:val="left"/>
              <w:textAlignment w:val="baseline"/>
              <w:rPr>
                <w:rFonts w:ascii="宋体" w:hAnsi="宋体" w:eastAsia="宋体" w:cs="宋体"/>
                <w:snapToGrid w:val="0"/>
                <w:color w:val="000000"/>
                <w:spacing w:val="14"/>
                <w:kern w:val="0"/>
                <w:sz w:val="24"/>
                <w:szCs w:val="24"/>
                <w:lang w:val="zh-CN" w:eastAsia="zh-CN"/>
              </w:rPr>
            </w:pPr>
            <w:r>
              <w:rPr>
                <w:rFonts w:hint="eastAsia" w:ascii="宋体" w:hAnsi="宋体" w:eastAsia="宋体" w:cs="宋体"/>
                <w:snapToGrid w:val="0"/>
                <w:color w:val="000000"/>
                <w:spacing w:val="14"/>
                <w:kern w:val="0"/>
                <w:sz w:val="24"/>
                <w:szCs w:val="24"/>
                <w:lang w:val="zh-CN" w:eastAsia="zh-CN"/>
              </w:rPr>
              <w:t>根据投标人针对本项目制定的方案进行评审：方案满足采购需求的技术要求，科学合理，具有针对性，得5分；方案较完善，较科学合理，具有针对性，得</w:t>
            </w:r>
            <w:r>
              <w:rPr>
                <w:rFonts w:hint="eastAsia" w:ascii="宋体" w:hAnsi="宋体" w:cs="宋体"/>
                <w:snapToGrid w:val="0"/>
                <w:color w:val="000000"/>
                <w:spacing w:val="14"/>
                <w:kern w:val="0"/>
                <w:sz w:val="24"/>
                <w:szCs w:val="24"/>
                <w:lang w:val="en-US" w:eastAsia="zh-CN"/>
              </w:rPr>
              <w:t>3</w:t>
            </w:r>
            <w:r>
              <w:rPr>
                <w:rFonts w:hint="eastAsia" w:ascii="宋体" w:hAnsi="宋体" w:eastAsia="宋体" w:cs="宋体"/>
                <w:snapToGrid w:val="0"/>
                <w:color w:val="000000"/>
                <w:spacing w:val="14"/>
                <w:kern w:val="0"/>
                <w:sz w:val="24"/>
                <w:szCs w:val="24"/>
                <w:lang w:val="zh-CN" w:eastAsia="zh-CN"/>
              </w:rPr>
              <w:t>分；方案基本完善，基本科学合理，针对性一般，得</w:t>
            </w:r>
            <w:r>
              <w:rPr>
                <w:rFonts w:hint="eastAsia" w:ascii="宋体" w:hAnsi="宋体" w:cs="宋体"/>
                <w:snapToGrid w:val="0"/>
                <w:color w:val="000000"/>
                <w:spacing w:val="14"/>
                <w:kern w:val="0"/>
                <w:sz w:val="24"/>
                <w:szCs w:val="24"/>
                <w:lang w:val="en-US" w:eastAsia="zh-CN"/>
              </w:rPr>
              <w:t>1</w:t>
            </w:r>
            <w:r>
              <w:rPr>
                <w:rFonts w:hint="eastAsia" w:ascii="宋体" w:hAnsi="宋体" w:eastAsia="宋体" w:cs="宋体"/>
                <w:snapToGrid w:val="0"/>
                <w:color w:val="000000"/>
                <w:spacing w:val="14"/>
                <w:kern w:val="0"/>
                <w:sz w:val="24"/>
                <w:szCs w:val="24"/>
                <w:lang w:val="zh-CN" w:eastAsia="zh-CN"/>
              </w:rPr>
              <w:t>分；方案不完善，不科学合理，不具有针对性，本项不得分。</w:t>
            </w:r>
          </w:p>
        </w:tc>
        <w:tc>
          <w:tcPr>
            <w:tcW w:w="658" w:type="dxa"/>
            <w:vAlign w:val="top"/>
          </w:tcPr>
          <w:p>
            <w:pPr>
              <w:widowControl/>
              <w:kinsoku w:val="0"/>
              <w:autoSpaceDE w:val="0"/>
              <w:autoSpaceDN w:val="0"/>
              <w:adjustRightInd w:val="0"/>
              <w:snapToGrid w:val="0"/>
              <w:spacing w:line="277"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77"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77" w:lineRule="auto"/>
              <w:jc w:val="left"/>
              <w:textAlignment w:val="baseline"/>
              <w:rPr>
                <w:rFonts w:ascii="Arial" w:hAnsi="Arial" w:eastAsia="Arial" w:cs="Arial"/>
                <w:snapToGrid w:val="0"/>
                <w:color w:val="000000"/>
                <w:kern w:val="0"/>
                <w:sz w:val="21"/>
                <w:szCs w:val="21"/>
              </w:rPr>
            </w:pPr>
          </w:p>
          <w:p>
            <w:pPr>
              <w:pStyle w:val="4"/>
            </w:pPr>
          </w:p>
          <w:p>
            <w:pPr>
              <w:widowControl/>
              <w:kinsoku w:val="0"/>
              <w:autoSpaceDE w:val="0"/>
              <w:autoSpaceDN w:val="0"/>
              <w:adjustRightInd w:val="0"/>
              <w:snapToGrid w:val="0"/>
              <w:spacing w:before="78" w:line="220" w:lineRule="auto"/>
              <w:ind w:left="133"/>
              <w:jc w:val="left"/>
              <w:textAlignment w:val="baseline"/>
              <w:rPr>
                <w:rFonts w:ascii="宋体" w:hAnsi="宋体" w:eastAsia="宋体" w:cs="宋体"/>
                <w:snapToGrid w:val="0"/>
                <w:color w:val="000000"/>
                <w:kern w:val="0"/>
                <w:sz w:val="24"/>
                <w:szCs w:val="24"/>
              </w:rPr>
            </w:pPr>
            <w:r>
              <w:rPr>
                <w:rFonts w:hint="eastAsia" w:ascii="宋体" w:hAnsi="宋体" w:cs="宋体"/>
                <w:snapToGrid w:val="0"/>
                <w:color w:val="000000"/>
                <w:spacing w:val="-22"/>
                <w:kern w:val="0"/>
                <w:sz w:val="24"/>
                <w:szCs w:val="24"/>
                <w:lang w:val="en-US" w:eastAsia="zh-CN"/>
              </w:rPr>
              <w:t>5</w:t>
            </w:r>
            <w:r>
              <w:rPr>
                <w:rFonts w:ascii="宋体" w:hAnsi="宋体" w:eastAsia="宋体" w:cs="宋体"/>
                <w:snapToGrid w:val="0"/>
                <w:color w:val="000000"/>
                <w:spacing w:val="-20"/>
                <w:kern w:val="0"/>
                <w:sz w:val="24"/>
                <w:szCs w:val="24"/>
              </w:rPr>
              <w:t xml:space="preserve">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18" w:hRule="atLeast"/>
        </w:trPr>
        <w:tc>
          <w:tcPr>
            <w:tcW w:w="712" w:type="dxa"/>
            <w:vMerge w:val="continue"/>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1133" w:type="dxa"/>
            <w:vMerge w:val="continue"/>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968" w:type="dxa"/>
            <w:vAlign w:val="top"/>
          </w:tcPr>
          <w:p>
            <w:pPr>
              <w:widowControl/>
              <w:kinsoku w:val="0"/>
              <w:autoSpaceDE w:val="0"/>
              <w:autoSpaceDN w:val="0"/>
              <w:adjustRightInd w:val="0"/>
              <w:snapToGrid w:val="0"/>
              <w:spacing w:before="78" w:line="372" w:lineRule="auto"/>
              <w:ind w:left="110" w:right="137" w:firstLine="2"/>
              <w:jc w:val="left"/>
              <w:textAlignment w:val="baseline"/>
              <w:rPr>
                <w:rFonts w:hint="eastAsia" w:ascii="宋体" w:hAnsi="宋体" w:eastAsia="宋体" w:cs="宋体"/>
                <w:snapToGrid w:val="0"/>
                <w:color w:val="000000"/>
                <w:kern w:val="0"/>
                <w:sz w:val="24"/>
                <w:szCs w:val="24"/>
              </w:rPr>
            </w:pPr>
            <w:r>
              <w:rPr>
                <w:rFonts w:hint="eastAsia" w:ascii="宋体" w:hAnsi="宋体" w:eastAsia="宋体" w:cs="宋体"/>
                <w:snapToGrid w:val="0"/>
                <w:color w:val="000000"/>
                <w:kern w:val="0"/>
                <w:sz w:val="24"/>
                <w:szCs w:val="24"/>
              </w:rPr>
              <w:t>实施及质量保障方案</w:t>
            </w:r>
          </w:p>
        </w:tc>
        <w:tc>
          <w:tcPr>
            <w:tcW w:w="7143" w:type="dxa"/>
            <w:vAlign w:val="top"/>
          </w:tcPr>
          <w:p>
            <w:pPr>
              <w:widowControl/>
              <w:kinsoku w:val="0"/>
              <w:autoSpaceDE w:val="0"/>
              <w:autoSpaceDN w:val="0"/>
              <w:adjustRightInd w:val="0"/>
              <w:snapToGrid w:val="0"/>
              <w:spacing w:before="123" w:line="363" w:lineRule="auto"/>
              <w:ind w:left="113" w:right="208" w:firstLine="3"/>
              <w:jc w:val="left"/>
              <w:textAlignment w:val="baseline"/>
              <w:rPr>
                <w:rFonts w:hint="eastAsia" w:ascii="宋体" w:hAnsi="宋体" w:eastAsia="宋体" w:cs="宋体"/>
                <w:snapToGrid w:val="0"/>
                <w:color w:val="000000"/>
                <w:spacing w:val="14"/>
                <w:kern w:val="0"/>
                <w:sz w:val="24"/>
                <w:szCs w:val="24"/>
              </w:rPr>
            </w:pPr>
            <w:r>
              <w:rPr>
                <w:rFonts w:hint="eastAsia" w:ascii="宋体" w:hAnsi="宋体" w:eastAsia="宋体" w:cs="宋体"/>
                <w:snapToGrid w:val="0"/>
                <w:color w:val="000000"/>
                <w:spacing w:val="14"/>
                <w:kern w:val="0"/>
                <w:sz w:val="24"/>
                <w:szCs w:val="24"/>
              </w:rPr>
              <w:t>对项目实施和质量保障方案的合理性进行评价</w:t>
            </w:r>
            <w:r>
              <w:rPr>
                <w:rFonts w:hint="eastAsia" w:ascii="宋体" w:hAnsi="宋体" w:cs="宋体"/>
                <w:snapToGrid w:val="0"/>
                <w:color w:val="000000"/>
                <w:spacing w:val="14"/>
                <w:kern w:val="0"/>
                <w:sz w:val="24"/>
                <w:szCs w:val="24"/>
                <w:lang w:eastAsia="zh-CN"/>
              </w:rPr>
              <w:t>：</w:t>
            </w:r>
            <w:r>
              <w:rPr>
                <w:rFonts w:hint="eastAsia" w:ascii="宋体" w:hAnsi="宋体" w:eastAsia="宋体" w:cs="宋体"/>
                <w:snapToGrid w:val="0"/>
                <w:color w:val="000000"/>
                <w:spacing w:val="14"/>
                <w:kern w:val="0"/>
                <w:sz w:val="24"/>
                <w:szCs w:val="24"/>
              </w:rPr>
              <w:t>实施方案科学，项目进度及项目管理质量控制方案合理可行的得5分；实施方案较科学，项目进度及项目管理质量控制方案较合理可行的得3分；实施方案基本合理，项目进度及项目管理质量控制方案基本合理可行，但对比存在较大差距或改善空间的得的得1分；实施方案不合理，项目进度及项目管理质量控制方案未提供的本项不得分。</w:t>
            </w:r>
          </w:p>
        </w:tc>
        <w:tc>
          <w:tcPr>
            <w:tcW w:w="658" w:type="dxa"/>
            <w:vAlign w:val="top"/>
          </w:tcPr>
          <w:p>
            <w:pPr>
              <w:widowControl/>
              <w:kinsoku w:val="0"/>
              <w:autoSpaceDE w:val="0"/>
              <w:autoSpaceDN w:val="0"/>
              <w:adjustRightInd w:val="0"/>
              <w:snapToGrid w:val="0"/>
              <w:spacing w:before="78" w:line="220" w:lineRule="auto"/>
              <w:ind w:left="133"/>
              <w:jc w:val="left"/>
              <w:textAlignment w:val="baseline"/>
              <w:rPr>
                <w:rFonts w:hint="eastAsia" w:ascii="宋体" w:hAnsi="宋体" w:cs="宋体"/>
                <w:snapToGrid w:val="0"/>
                <w:color w:val="000000"/>
                <w:spacing w:val="-22"/>
                <w:kern w:val="0"/>
                <w:sz w:val="24"/>
                <w:szCs w:val="24"/>
                <w:lang w:val="en-US" w:eastAsia="zh-CN"/>
              </w:rPr>
            </w:pPr>
          </w:p>
          <w:p>
            <w:pPr>
              <w:widowControl/>
              <w:kinsoku w:val="0"/>
              <w:autoSpaceDE w:val="0"/>
              <w:autoSpaceDN w:val="0"/>
              <w:adjustRightInd w:val="0"/>
              <w:snapToGrid w:val="0"/>
              <w:spacing w:before="78" w:line="220" w:lineRule="auto"/>
              <w:ind w:left="133"/>
              <w:jc w:val="left"/>
              <w:textAlignment w:val="baseline"/>
              <w:rPr>
                <w:rFonts w:hint="eastAsia" w:ascii="宋体" w:hAnsi="宋体" w:cs="宋体"/>
                <w:snapToGrid w:val="0"/>
                <w:color w:val="000000"/>
                <w:spacing w:val="-22"/>
                <w:kern w:val="0"/>
                <w:sz w:val="24"/>
                <w:szCs w:val="24"/>
                <w:lang w:val="en-US" w:eastAsia="zh-CN"/>
              </w:rPr>
            </w:pPr>
          </w:p>
          <w:p>
            <w:pPr>
              <w:widowControl/>
              <w:kinsoku w:val="0"/>
              <w:autoSpaceDE w:val="0"/>
              <w:autoSpaceDN w:val="0"/>
              <w:adjustRightInd w:val="0"/>
              <w:snapToGrid w:val="0"/>
              <w:spacing w:before="78" w:line="220" w:lineRule="auto"/>
              <w:ind w:left="133"/>
              <w:jc w:val="left"/>
              <w:textAlignment w:val="baseline"/>
              <w:rPr>
                <w:rFonts w:hint="eastAsia" w:ascii="宋体" w:hAnsi="宋体" w:cs="宋体"/>
                <w:snapToGrid w:val="0"/>
                <w:color w:val="000000"/>
                <w:spacing w:val="-22"/>
                <w:kern w:val="0"/>
                <w:sz w:val="24"/>
                <w:szCs w:val="24"/>
                <w:lang w:val="en-US" w:eastAsia="zh-CN"/>
              </w:rPr>
            </w:pPr>
          </w:p>
          <w:p>
            <w:pPr>
              <w:widowControl/>
              <w:kinsoku w:val="0"/>
              <w:autoSpaceDE w:val="0"/>
              <w:autoSpaceDN w:val="0"/>
              <w:adjustRightInd w:val="0"/>
              <w:snapToGrid w:val="0"/>
              <w:spacing w:before="78" w:line="220" w:lineRule="auto"/>
              <w:ind w:left="133"/>
              <w:jc w:val="left"/>
              <w:textAlignment w:val="baseline"/>
              <w:rPr>
                <w:rFonts w:hint="eastAsia" w:ascii="宋体" w:hAnsi="宋体" w:cs="宋体"/>
                <w:snapToGrid w:val="0"/>
                <w:color w:val="000000"/>
                <w:spacing w:val="-22"/>
                <w:kern w:val="0"/>
                <w:sz w:val="24"/>
                <w:szCs w:val="24"/>
                <w:lang w:val="en-US" w:eastAsia="zh-CN"/>
              </w:rPr>
            </w:pPr>
          </w:p>
          <w:p>
            <w:pPr>
              <w:widowControl/>
              <w:kinsoku w:val="0"/>
              <w:autoSpaceDE w:val="0"/>
              <w:autoSpaceDN w:val="0"/>
              <w:adjustRightInd w:val="0"/>
              <w:snapToGrid w:val="0"/>
              <w:spacing w:before="78" w:line="220" w:lineRule="auto"/>
              <w:ind w:left="133"/>
              <w:jc w:val="left"/>
              <w:textAlignment w:val="baseline"/>
              <w:rPr>
                <w:rFonts w:hint="default" w:ascii="宋体" w:hAnsi="宋体" w:eastAsia="宋体" w:cs="宋体"/>
                <w:snapToGrid w:val="0"/>
                <w:color w:val="000000"/>
                <w:spacing w:val="-22"/>
                <w:kern w:val="0"/>
                <w:sz w:val="24"/>
                <w:szCs w:val="24"/>
                <w:lang w:val="en-US" w:eastAsia="zh-CN"/>
              </w:rPr>
            </w:pPr>
            <w:r>
              <w:rPr>
                <w:rFonts w:hint="eastAsia" w:ascii="宋体" w:hAnsi="宋体" w:cs="宋体"/>
                <w:snapToGrid w:val="0"/>
                <w:color w:val="000000"/>
                <w:spacing w:val="-22"/>
                <w:kern w:val="0"/>
                <w:sz w:val="24"/>
                <w:szCs w:val="24"/>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93" w:hRule="atLeast"/>
        </w:trPr>
        <w:tc>
          <w:tcPr>
            <w:tcW w:w="712" w:type="dxa"/>
            <w:vMerge w:val="continue"/>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1133" w:type="dxa"/>
            <w:vMerge w:val="continue"/>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968" w:type="dxa"/>
            <w:vAlign w:val="top"/>
          </w:tcPr>
          <w:p>
            <w:pPr>
              <w:widowControl/>
              <w:kinsoku w:val="0"/>
              <w:autoSpaceDE w:val="0"/>
              <w:autoSpaceDN w:val="0"/>
              <w:adjustRightInd w:val="0"/>
              <w:snapToGrid w:val="0"/>
              <w:spacing w:before="78" w:line="372" w:lineRule="auto"/>
              <w:ind w:left="110" w:right="137" w:firstLine="2"/>
              <w:jc w:val="left"/>
              <w:textAlignment w:val="baseline"/>
              <w:rPr>
                <w:rFonts w:hint="eastAsia" w:ascii="宋体" w:hAnsi="宋体" w:eastAsia="宋体" w:cs="宋体"/>
                <w:snapToGrid w:val="0"/>
                <w:color w:val="000000"/>
                <w:kern w:val="0"/>
                <w:sz w:val="24"/>
                <w:szCs w:val="24"/>
              </w:rPr>
            </w:pPr>
            <w:r>
              <w:rPr>
                <w:rFonts w:hint="eastAsia" w:ascii="宋体" w:hAnsi="宋体" w:eastAsia="宋体" w:cs="宋体"/>
                <w:snapToGrid w:val="0"/>
                <w:color w:val="000000"/>
                <w:kern w:val="0"/>
                <w:sz w:val="24"/>
                <w:szCs w:val="24"/>
              </w:rPr>
              <w:t>售后服务计划</w:t>
            </w:r>
          </w:p>
        </w:tc>
        <w:tc>
          <w:tcPr>
            <w:tcW w:w="7143" w:type="dxa"/>
            <w:vAlign w:val="top"/>
          </w:tcPr>
          <w:p>
            <w:pPr>
              <w:widowControl/>
              <w:kinsoku w:val="0"/>
              <w:autoSpaceDE w:val="0"/>
              <w:autoSpaceDN w:val="0"/>
              <w:adjustRightInd w:val="0"/>
              <w:snapToGrid w:val="0"/>
              <w:spacing w:before="123" w:line="363" w:lineRule="auto"/>
              <w:ind w:left="113" w:right="208" w:firstLine="3"/>
              <w:jc w:val="left"/>
              <w:textAlignment w:val="baseline"/>
              <w:rPr>
                <w:rFonts w:ascii="宋体" w:hAnsi="宋体" w:eastAsia="宋体" w:cs="宋体"/>
                <w:snapToGrid w:val="0"/>
                <w:color w:val="000000"/>
                <w:spacing w:val="14"/>
                <w:kern w:val="0"/>
                <w:sz w:val="24"/>
                <w:szCs w:val="24"/>
              </w:rPr>
            </w:pPr>
            <w:r>
              <w:rPr>
                <w:rFonts w:ascii="宋体" w:hAnsi="宋体" w:eastAsia="宋体" w:cs="宋体"/>
                <w:snapToGrid w:val="0"/>
                <w:color w:val="000000"/>
                <w:spacing w:val="14"/>
                <w:kern w:val="0"/>
                <w:sz w:val="24"/>
                <w:szCs w:val="24"/>
              </w:rPr>
              <w:t>对投标人提供的售后服务方案及响应计划（时间、方式）进行评分。方案计划描述具体可行，满足售后服务要求，得5分；方案计划描述较具体可行，较能满足售后服务要求，得3分；方案计划描述和可行性一般，售后服务要求满足度一般，得1分；方案计划描述差或未提供任何服务承诺，本项不得分。</w:t>
            </w:r>
          </w:p>
        </w:tc>
        <w:tc>
          <w:tcPr>
            <w:tcW w:w="658" w:type="dxa"/>
            <w:vAlign w:val="top"/>
          </w:tcPr>
          <w:p>
            <w:pPr>
              <w:widowControl/>
              <w:kinsoku w:val="0"/>
              <w:autoSpaceDE w:val="0"/>
              <w:autoSpaceDN w:val="0"/>
              <w:adjustRightInd w:val="0"/>
              <w:snapToGrid w:val="0"/>
              <w:spacing w:before="78" w:line="220" w:lineRule="auto"/>
              <w:ind w:left="133"/>
              <w:jc w:val="left"/>
              <w:textAlignment w:val="baseline"/>
              <w:rPr>
                <w:rFonts w:hint="eastAsia" w:ascii="宋体" w:hAnsi="宋体" w:cs="宋体"/>
                <w:snapToGrid w:val="0"/>
                <w:color w:val="000000"/>
                <w:spacing w:val="-22"/>
                <w:kern w:val="0"/>
                <w:sz w:val="24"/>
                <w:szCs w:val="24"/>
                <w:lang w:val="en-US" w:eastAsia="zh-CN"/>
              </w:rPr>
            </w:pPr>
          </w:p>
          <w:p>
            <w:pPr>
              <w:widowControl/>
              <w:kinsoku w:val="0"/>
              <w:autoSpaceDE w:val="0"/>
              <w:autoSpaceDN w:val="0"/>
              <w:adjustRightInd w:val="0"/>
              <w:snapToGrid w:val="0"/>
              <w:spacing w:before="78" w:line="220" w:lineRule="auto"/>
              <w:ind w:left="133"/>
              <w:jc w:val="left"/>
              <w:textAlignment w:val="baseline"/>
              <w:rPr>
                <w:rFonts w:hint="eastAsia" w:ascii="宋体" w:hAnsi="宋体" w:cs="宋体"/>
                <w:snapToGrid w:val="0"/>
                <w:color w:val="000000"/>
                <w:spacing w:val="-22"/>
                <w:kern w:val="0"/>
                <w:sz w:val="24"/>
                <w:szCs w:val="24"/>
                <w:lang w:val="en-US" w:eastAsia="zh-CN"/>
              </w:rPr>
            </w:pPr>
          </w:p>
          <w:p>
            <w:pPr>
              <w:widowControl/>
              <w:kinsoku w:val="0"/>
              <w:autoSpaceDE w:val="0"/>
              <w:autoSpaceDN w:val="0"/>
              <w:adjustRightInd w:val="0"/>
              <w:snapToGrid w:val="0"/>
              <w:spacing w:before="78" w:line="220" w:lineRule="auto"/>
              <w:ind w:left="133"/>
              <w:jc w:val="left"/>
              <w:textAlignment w:val="baseline"/>
              <w:rPr>
                <w:rFonts w:hint="eastAsia" w:ascii="宋体" w:hAnsi="宋体" w:cs="宋体"/>
                <w:snapToGrid w:val="0"/>
                <w:color w:val="000000"/>
                <w:spacing w:val="-22"/>
                <w:kern w:val="0"/>
                <w:sz w:val="24"/>
                <w:szCs w:val="24"/>
                <w:lang w:val="en-US" w:eastAsia="zh-CN"/>
              </w:rPr>
            </w:pPr>
          </w:p>
          <w:p>
            <w:pPr>
              <w:widowControl/>
              <w:kinsoku w:val="0"/>
              <w:autoSpaceDE w:val="0"/>
              <w:autoSpaceDN w:val="0"/>
              <w:adjustRightInd w:val="0"/>
              <w:snapToGrid w:val="0"/>
              <w:spacing w:before="78" w:line="220" w:lineRule="auto"/>
              <w:ind w:left="133"/>
              <w:jc w:val="left"/>
              <w:textAlignment w:val="baseline"/>
              <w:rPr>
                <w:rFonts w:hint="default" w:ascii="宋体" w:hAnsi="宋体" w:eastAsia="宋体" w:cs="宋体"/>
                <w:snapToGrid w:val="0"/>
                <w:color w:val="000000"/>
                <w:spacing w:val="-22"/>
                <w:kern w:val="0"/>
                <w:sz w:val="24"/>
                <w:szCs w:val="24"/>
                <w:lang w:val="en-US" w:eastAsia="zh-CN"/>
              </w:rPr>
            </w:pPr>
            <w:r>
              <w:rPr>
                <w:rFonts w:hint="eastAsia" w:ascii="宋体" w:hAnsi="宋体" w:cs="宋体"/>
                <w:snapToGrid w:val="0"/>
                <w:color w:val="000000"/>
                <w:spacing w:val="-22"/>
                <w:kern w:val="0"/>
                <w:sz w:val="24"/>
                <w:szCs w:val="24"/>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72" w:hRule="atLeast"/>
        </w:trPr>
        <w:tc>
          <w:tcPr>
            <w:tcW w:w="712" w:type="dxa"/>
            <w:vMerge w:val="continue"/>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1133" w:type="dxa"/>
            <w:vMerge w:val="continue"/>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968" w:type="dxa"/>
            <w:vAlign w:val="top"/>
          </w:tcPr>
          <w:p>
            <w:pPr>
              <w:widowControl/>
              <w:kinsoku w:val="0"/>
              <w:autoSpaceDE w:val="0"/>
              <w:autoSpaceDN w:val="0"/>
              <w:adjustRightInd w:val="0"/>
              <w:snapToGrid w:val="0"/>
              <w:spacing w:before="78" w:line="372" w:lineRule="auto"/>
              <w:ind w:left="110" w:right="137" w:firstLine="2"/>
              <w:jc w:val="left"/>
              <w:textAlignment w:val="baseline"/>
              <w:rPr>
                <w:rFonts w:hint="eastAsia" w:ascii="宋体" w:hAnsi="宋体" w:eastAsia="宋体" w:cs="宋体"/>
                <w:snapToGrid w:val="0"/>
                <w:color w:val="000000"/>
                <w:kern w:val="0"/>
                <w:sz w:val="24"/>
                <w:szCs w:val="24"/>
              </w:rPr>
            </w:pPr>
            <w:r>
              <w:rPr>
                <w:rFonts w:hint="eastAsia" w:ascii="宋体" w:hAnsi="宋体" w:eastAsia="宋体" w:cs="宋体"/>
                <w:snapToGrid w:val="0"/>
                <w:color w:val="000000"/>
                <w:kern w:val="0"/>
                <w:sz w:val="24"/>
                <w:szCs w:val="24"/>
              </w:rPr>
              <w:t>保密措施</w:t>
            </w:r>
          </w:p>
        </w:tc>
        <w:tc>
          <w:tcPr>
            <w:tcW w:w="7143" w:type="dxa"/>
            <w:vAlign w:val="top"/>
          </w:tcPr>
          <w:p>
            <w:pPr>
              <w:widowControl/>
              <w:kinsoku w:val="0"/>
              <w:autoSpaceDE w:val="0"/>
              <w:autoSpaceDN w:val="0"/>
              <w:adjustRightInd w:val="0"/>
              <w:snapToGrid w:val="0"/>
              <w:spacing w:before="123" w:line="363" w:lineRule="auto"/>
              <w:ind w:left="113" w:right="208" w:firstLine="3"/>
              <w:jc w:val="left"/>
              <w:textAlignment w:val="baseline"/>
              <w:rPr>
                <w:rFonts w:hint="eastAsia" w:ascii="宋体" w:hAnsi="宋体" w:eastAsia="宋体" w:cs="宋体"/>
                <w:snapToGrid w:val="0"/>
                <w:color w:val="000000"/>
                <w:spacing w:val="14"/>
                <w:kern w:val="0"/>
                <w:sz w:val="24"/>
                <w:szCs w:val="24"/>
              </w:rPr>
            </w:pPr>
            <w:r>
              <w:rPr>
                <w:rFonts w:hint="eastAsia" w:ascii="宋体" w:hAnsi="宋体" w:eastAsia="宋体" w:cs="宋体"/>
                <w:snapToGrid w:val="0"/>
                <w:color w:val="000000"/>
                <w:spacing w:val="14"/>
                <w:kern w:val="0"/>
                <w:sz w:val="24"/>
                <w:szCs w:val="24"/>
              </w:rPr>
              <w:t>根据投标人提供的保密制度是否完善，保密措施是否得当等进行综合评分，通过横向对比各投标人的方案：保密制度完善，保密措施健全，最能满足项目需求，得5分；保密制度比较完善，保密措施比较健全，基本满足项目需求，</w:t>
            </w:r>
          </w:p>
          <w:p>
            <w:pPr>
              <w:widowControl/>
              <w:kinsoku w:val="0"/>
              <w:autoSpaceDE w:val="0"/>
              <w:autoSpaceDN w:val="0"/>
              <w:adjustRightInd w:val="0"/>
              <w:snapToGrid w:val="0"/>
              <w:spacing w:before="123" w:line="363" w:lineRule="auto"/>
              <w:ind w:right="208"/>
              <w:jc w:val="left"/>
              <w:textAlignment w:val="baseline"/>
              <w:rPr>
                <w:rFonts w:ascii="宋体" w:hAnsi="宋体" w:eastAsia="宋体" w:cs="宋体"/>
                <w:snapToGrid w:val="0"/>
                <w:color w:val="000000"/>
                <w:spacing w:val="14"/>
                <w:kern w:val="0"/>
                <w:sz w:val="24"/>
                <w:szCs w:val="24"/>
              </w:rPr>
            </w:pPr>
            <w:r>
              <w:rPr>
                <w:rFonts w:hint="eastAsia" w:ascii="宋体" w:hAnsi="宋体" w:eastAsia="宋体" w:cs="宋体"/>
                <w:snapToGrid w:val="0"/>
                <w:color w:val="000000"/>
                <w:spacing w:val="14"/>
                <w:kern w:val="0"/>
                <w:sz w:val="24"/>
                <w:szCs w:val="24"/>
              </w:rPr>
              <w:t>得3分；保密制度不完善，保密措施不健全，不满足项目需求，得1分；不提供不得分。</w:t>
            </w:r>
          </w:p>
        </w:tc>
        <w:tc>
          <w:tcPr>
            <w:tcW w:w="658" w:type="dxa"/>
            <w:vAlign w:val="top"/>
          </w:tcPr>
          <w:p>
            <w:pPr>
              <w:widowControl/>
              <w:kinsoku w:val="0"/>
              <w:autoSpaceDE w:val="0"/>
              <w:autoSpaceDN w:val="0"/>
              <w:adjustRightInd w:val="0"/>
              <w:snapToGrid w:val="0"/>
              <w:spacing w:before="78" w:line="220" w:lineRule="auto"/>
              <w:ind w:left="133"/>
              <w:jc w:val="left"/>
              <w:textAlignment w:val="baseline"/>
              <w:rPr>
                <w:rFonts w:hint="eastAsia" w:ascii="宋体" w:hAnsi="宋体" w:cs="宋体"/>
                <w:snapToGrid w:val="0"/>
                <w:color w:val="000000"/>
                <w:spacing w:val="-22"/>
                <w:kern w:val="0"/>
                <w:sz w:val="24"/>
                <w:szCs w:val="24"/>
                <w:lang w:val="en-US" w:eastAsia="zh-CN"/>
              </w:rPr>
            </w:pPr>
          </w:p>
          <w:p>
            <w:pPr>
              <w:widowControl/>
              <w:kinsoku w:val="0"/>
              <w:autoSpaceDE w:val="0"/>
              <w:autoSpaceDN w:val="0"/>
              <w:adjustRightInd w:val="0"/>
              <w:snapToGrid w:val="0"/>
              <w:spacing w:before="78" w:line="220" w:lineRule="auto"/>
              <w:ind w:left="133"/>
              <w:jc w:val="left"/>
              <w:textAlignment w:val="baseline"/>
              <w:rPr>
                <w:rFonts w:hint="eastAsia" w:ascii="宋体" w:hAnsi="宋体" w:cs="宋体"/>
                <w:snapToGrid w:val="0"/>
                <w:color w:val="000000"/>
                <w:spacing w:val="-22"/>
                <w:kern w:val="0"/>
                <w:sz w:val="24"/>
                <w:szCs w:val="24"/>
                <w:lang w:val="en-US" w:eastAsia="zh-CN"/>
              </w:rPr>
            </w:pPr>
          </w:p>
          <w:p>
            <w:pPr>
              <w:widowControl/>
              <w:kinsoku w:val="0"/>
              <w:autoSpaceDE w:val="0"/>
              <w:autoSpaceDN w:val="0"/>
              <w:adjustRightInd w:val="0"/>
              <w:snapToGrid w:val="0"/>
              <w:spacing w:before="78" w:line="220" w:lineRule="auto"/>
              <w:ind w:left="133"/>
              <w:jc w:val="left"/>
              <w:textAlignment w:val="baseline"/>
              <w:rPr>
                <w:rFonts w:hint="eastAsia" w:ascii="宋体" w:hAnsi="宋体" w:cs="宋体"/>
                <w:snapToGrid w:val="0"/>
                <w:color w:val="000000"/>
                <w:spacing w:val="-22"/>
                <w:kern w:val="0"/>
                <w:sz w:val="24"/>
                <w:szCs w:val="24"/>
                <w:lang w:val="en-US" w:eastAsia="zh-CN"/>
              </w:rPr>
            </w:pPr>
          </w:p>
          <w:p>
            <w:pPr>
              <w:widowControl/>
              <w:kinsoku w:val="0"/>
              <w:autoSpaceDE w:val="0"/>
              <w:autoSpaceDN w:val="0"/>
              <w:adjustRightInd w:val="0"/>
              <w:snapToGrid w:val="0"/>
              <w:spacing w:before="78" w:line="220" w:lineRule="auto"/>
              <w:ind w:left="133"/>
              <w:jc w:val="left"/>
              <w:textAlignment w:val="baseline"/>
              <w:rPr>
                <w:rFonts w:hint="default" w:ascii="宋体" w:hAnsi="宋体" w:eastAsia="宋体" w:cs="宋体"/>
                <w:snapToGrid w:val="0"/>
                <w:color w:val="000000"/>
                <w:spacing w:val="-22"/>
                <w:kern w:val="0"/>
                <w:sz w:val="24"/>
                <w:szCs w:val="24"/>
                <w:lang w:val="en-US" w:eastAsia="zh-CN"/>
              </w:rPr>
            </w:pPr>
            <w:r>
              <w:rPr>
                <w:rFonts w:hint="eastAsia" w:ascii="宋体" w:hAnsi="宋体" w:cs="宋体"/>
                <w:snapToGrid w:val="0"/>
                <w:color w:val="000000"/>
                <w:spacing w:val="-22"/>
                <w:kern w:val="0"/>
                <w:sz w:val="24"/>
                <w:szCs w:val="24"/>
                <w:lang w:val="en-US" w:eastAsia="zh-CN"/>
              </w:rPr>
              <w:t>5分</w:t>
            </w:r>
          </w:p>
        </w:tc>
      </w:tr>
    </w:tbl>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line="116" w:lineRule="exact"/>
        <w:jc w:val="left"/>
        <w:textAlignment w:val="baseline"/>
        <w:rPr>
          <w:rFonts w:ascii="Arial" w:hAnsi="Arial" w:eastAsia="Arial" w:cs="Arial"/>
          <w:snapToGrid w:val="0"/>
          <w:color w:val="000000"/>
          <w:kern w:val="0"/>
          <w:szCs w:val="21"/>
        </w:rPr>
      </w:pPr>
    </w:p>
    <w:tbl>
      <w:tblPr>
        <w:tblStyle w:val="943"/>
        <w:tblW w:w="10614" w:type="dxa"/>
        <w:tblInd w:w="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12"/>
        <w:gridCol w:w="2102"/>
        <w:gridCol w:w="7142"/>
        <w:gridCol w:w="65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10" w:hRule="atLeast"/>
        </w:trPr>
        <w:tc>
          <w:tcPr>
            <w:tcW w:w="712" w:type="dxa"/>
            <w:tcBorders>
              <w:left w:val="single" w:color="000000" w:sz="4" w:space="0"/>
              <w:right w:val="single" w:color="000000" w:sz="4" w:space="0"/>
            </w:tcBorders>
            <w:vAlign w:val="top"/>
          </w:tcPr>
          <w:p>
            <w:pPr>
              <w:widowControl/>
              <w:kinsoku w:val="0"/>
              <w:autoSpaceDE w:val="0"/>
              <w:autoSpaceDN w:val="0"/>
              <w:adjustRightInd w:val="0"/>
              <w:snapToGrid w:val="0"/>
              <w:spacing w:line="248"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48"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48"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48"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48"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49"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49"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78" w:line="183" w:lineRule="auto"/>
              <w:ind w:left="299"/>
              <w:jc w:val="left"/>
              <w:textAlignment w:val="baseline"/>
              <w:rPr>
                <w:rFonts w:hint="eastAsia" w:ascii="宋体" w:hAnsi="宋体" w:eastAsia="宋体" w:cs="宋体"/>
                <w:snapToGrid w:val="0"/>
                <w:color w:val="000000"/>
                <w:kern w:val="0"/>
                <w:sz w:val="24"/>
                <w:szCs w:val="24"/>
                <w:lang w:eastAsia="zh-CN"/>
              </w:rPr>
            </w:pPr>
            <w:r>
              <w:rPr>
                <w:rFonts w:hint="eastAsia" w:ascii="宋体" w:hAnsi="宋体" w:cs="宋体"/>
                <w:snapToGrid w:val="0"/>
                <w:color w:val="000000"/>
                <w:kern w:val="0"/>
                <w:sz w:val="24"/>
                <w:szCs w:val="24"/>
                <w:lang w:val="en-US" w:eastAsia="zh-CN"/>
              </w:rPr>
              <w:t>5</w:t>
            </w:r>
          </w:p>
        </w:tc>
        <w:tc>
          <w:tcPr>
            <w:tcW w:w="2102" w:type="dxa"/>
            <w:tcBorders>
              <w:left w:val="single" w:color="000000" w:sz="4" w:space="0"/>
              <w:right w:val="single" w:color="000000" w:sz="4" w:space="0"/>
            </w:tcBorders>
            <w:vAlign w:val="top"/>
          </w:tcPr>
          <w:p>
            <w:pPr>
              <w:widowControl/>
              <w:kinsoku w:val="0"/>
              <w:autoSpaceDE w:val="0"/>
              <w:autoSpaceDN w:val="0"/>
              <w:adjustRightInd w:val="0"/>
              <w:snapToGrid w:val="0"/>
              <w:spacing w:line="242"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42"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42"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43"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43"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43"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43"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78" w:line="218" w:lineRule="auto"/>
              <w:ind w:left="109"/>
              <w:jc w:val="left"/>
              <w:textAlignment w:val="baseline"/>
              <w:rPr>
                <w:rFonts w:ascii="宋体" w:hAnsi="宋体" w:eastAsia="宋体" w:cs="宋体"/>
                <w:snapToGrid w:val="0"/>
                <w:color w:val="000000"/>
                <w:kern w:val="0"/>
                <w:sz w:val="24"/>
                <w:szCs w:val="24"/>
              </w:rPr>
            </w:pPr>
            <w:r>
              <w:rPr>
                <w:rFonts w:ascii="宋体" w:hAnsi="宋体" w:eastAsia="宋体" w:cs="宋体"/>
                <w:snapToGrid w:val="0"/>
                <w:color w:val="000000"/>
                <w:spacing w:val="5"/>
                <w:kern w:val="0"/>
                <w:sz w:val="24"/>
                <w:szCs w:val="24"/>
              </w:rPr>
              <w:t>价格分(</w:t>
            </w:r>
            <w:r>
              <w:rPr>
                <w:rFonts w:hint="eastAsia" w:ascii="宋体" w:hAnsi="宋体" w:cs="宋体"/>
                <w:snapToGrid w:val="0"/>
                <w:color w:val="000000"/>
                <w:spacing w:val="5"/>
                <w:kern w:val="0"/>
                <w:sz w:val="24"/>
                <w:szCs w:val="24"/>
                <w:lang w:val="en-US" w:eastAsia="zh-CN"/>
              </w:rPr>
              <w:t>30</w:t>
            </w:r>
            <w:r>
              <w:rPr>
                <w:rFonts w:ascii="宋体" w:hAnsi="宋体" w:eastAsia="宋体" w:cs="宋体"/>
                <w:snapToGrid w:val="0"/>
                <w:color w:val="000000"/>
                <w:spacing w:val="5"/>
                <w:kern w:val="0"/>
                <w:sz w:val="24"/>
                <w:szCs w:val="24"/>
              </w:rPr>
              <w:t>分</w:t>
            </w:r>
            <w:r>
              <w:rPr>
                <w:rFonts w:ascii="宋体" w:hAnsi="宋体" w:eastAsia="宋体" w:cs="宋体"/>
                <w:snapToGrid w:val="0"/>
                <w:color w:val="000000"/>
                <w:spacing w:val="3"/>
                <w:kern w:val="0"/>
                <w:sz w:val="24"/>
                <w:szCs w:val="24"/>
              </w:rPr>
              <w:t>)</w:t>
            </w:r>
          </w:p>
        </w:tc>
        <w:tc>
          <w:tcPr>
            <w:tcW w:w="7142" w:type="dxa"/>
            <w:tcBorders>
              <w:left w:val="single" w:color="000000" w:sz="4" w:space="0"/>
              <w:right w:val="single" w:color="000000" w:sz="4" w:space="0"/>
            </w:tcBorders>
            <w:vAlign w:val="top"/>
          </w:tcPr>
          <w:p>
            <w:pPr>
              <w:widowControl/>
              <w:kinsoku w:val="0"/>
              <w:autoSpaceDE w:val="0"/>
              <w:autoSpaceDN w:val="0"/>
              <w:adjustRightInd w:val="0"/>
              <w:snapToGrid w:val="0"/>
              <w:spacing w:before="137" w:line="363" w:lineRule="auto"/>
              <w:ind w:left="110" w:right="3"/>
              <w:jc w:val="left"/>
              <w:textAlignment w:val="baseline"/>
              <w:rPr>
                <w:rFonts w:ascii="宋体" w:hAnsi="宋体" w:eastAsia="宋体" w:cs="宋体"/>
                <w:snapToGrid w:val="0"/>
                <w:color w:val="000000"/>
                <w:kern w:val="0"/>
                <w:sz w:val="24"/>
                <w:szCs w:val="24"/>
              </w:rPr>
            </w:pPr>
            <w:r>
              <w:rPr>
                <w:rFonts w:ascii="宋体" w:hAnsi="宋体" w:eastAsia="宋体" w:cs="宋体"/>
                <w:snapToGrid w:val="0"/>
                <w:color w:val="000000"/>
                <w:spacing w:val="14"/>
                <w:kern w:val="0"/>
                <w:sz w:val="24"/>
                <w:szCs w:val="24"/>
              </w:rPr>
              <w:t>满</w:t>
            </w:r>
            <w:r>
              <w:rPr>
                <w:rFonts w:ascii="宋体" w:hAnsi="宋体" w:eastAsia="宋体" w:cs="宋体"/>
                <w:snapToGrid w:val="0"/>
                <w:color w:val="000000"/>
                <w:spacing w:val="11"/>
                <w:kern w:val="0"/>
                <w:sz w:val="24"/>
                <w:szCs w:val="24"/>
              </w:rPr>
              <w:t>足</w:t>
            </w:r>
            <w:r>
              <w:rPr>
                <w:rFonts w:ascii="宋体" w:hAnsi="宋体" w:eastAsia="宋体" w:cs="宋体"/>
                <w:snapToGrid w:val="0"/>
                <w:color w:val="000000"/>
                <w:spacing w:val="7"/>
                <w:kern w:val="0"/>
                <w:sz w:val="24"/>
                <w:szCs w:val="24"/>
              </w:rPr>
              <w:t>本</w:t>
            </w:r>
            <w:r>
              <w:rPr>
                <w:rFonts w:hint="eastAsia" w:ascii="宋体" w:hAnsi="宋体" w:cs="宋体"/>
                <w:snapToGrid w:val="0"/>
                <w:color w:val="000000"/>
                <w:spacing w:val="7"/>
                <w:kern w:val="0"/>
                <w:sz w:val="24"/>
                <w:szCs w:val="24"/>
                <w:lang w:eastAsia="zh-CN"/>
              </w:rPr>
              <w:t>招标文件</w:t>
            </w:r>
            <w:r>
              <w:rPr>
                <w:rFonts w:ascii="宋体" w:hAnsi="宋体" w:eastAsia="宋体" w:cs="宋体"/>
                <w:snapToGrid w:val="0"/>
                <w:color w:val="000000"/>
                <w:spacing w:val="7"/>
                <w:kern w:val="0"/>
                <w:sz w:val="24"/>
                <w:szCs w:val="24"/>
              </w:rPr>
              <w:t>要求且</w:t>
            </w:r>
            <w:r>
              <w:rPr>
                <w:rFonts w:hint="eastAsia" w:ascii="宋体" w:hAnsi="宋体" w:cs="宋体"/>
                <w:snapToGrid w:val="0"/>
                <w:color w:val="000000"/>
                <w:spacing w:val="7"/>
                <w:kern w:val="0"/>
                <w:sz w:val="24"/>
                <w:szCs w:val="24"/>
                <w:lang w:eastAsia="zh-CN"/>
              </w:rPr>
              <w:t>报价最低</w:t>
            </w:r>
            <w:r>
              <w:rPr>
                <w:rFonts w:ascii="宋体" w:hAnsi="宋体" w:eastAsia="宋体" w:cs="宋体"/>
                <w:snapToGrid w:val="0"/>
                <w:color w:val="000000"/>
                <w:spacing w:val="7"/>
                <w:kern w:val="0"/>
                <w:sz w:val="24"/>
                <w:szCs w:val="24"/>
              </w:rPr>
              <w:t>的</w:t>
            </w:r>
            <w:r>
              <w:rPr>
                <w:rFonts w:hint="eastAsia" w:ascii="宋体" w:hAnsi="宋体" w:cs="宋体"/>
                <w:snapToGrid w:val="0"/>
                <w:color w:val="000000"/>
                <w:spacing w:val="7"/>
                <w:kern w:val="0"/>
                <w:sz w:val="24"/>
                <w:szCs w:val="24"/>
                <w:lang w:eastAsia="zh-CN"/>
              </w:rPr>
              <w:t>投标人</w:t>
            </w:r>
            <w:r>
              <w:rPr>
                <w:rFonts w:ascii="宋体" w:hAnsi="宋体" w:eastAsia="宋体" w:cs="宋体"/>
                <w:snapToGrid w:val="0"/>
                <w:color w:val="000000"/>
                <w:spacing w:val="7"/>
                <w:kern w:val="0"/>
                <w:sz w:val="24"/>
                <w:szCs w:val="24"/>
              </w:rPr>
              <w:t>的价格为</w:t>
            </w:r>
            <w:r>
              <w:rPr>
                <w:rFonts w:hint="eastAsia" w:ascii="宋体" w:hAnsi="宋体" w:cs="宋体"/>
                <w:snapToGrid w:val="0"/>
                <w:color w:val="000000"/>
                <w:spacing w:val="7"/>
                <w:kern w:val="0"/>
                <w:sz w:val="24"/>
                <w:szCs w:val="24"/>
                <w:lang w:val="en-US" w:eastAsia="zh-CN"/>
              </w:rPr>
              <w:t>评标</w:t>
            </w:r>
            <w:r>
              <w:rPr>
                <w:rFonts w:ascii="宋体" w:hAnsi="宋体" w:eastAsia="宋体" w:cs="宋体"/>
                <w:snapToGrid w:val="0"/>
                <w:color w:val="000000"/>
                <w:spacing w:val="7"/>
                <w:kern w:val="0"/>
                <w:sz w:val="24"/>
                <w:szCs w:val="24"/>
              </w:rPr>
              <w:t>基准</w:t>
            </w:r>
            <w:r>
              <w:rPr>
                <w:rFonts w:ascii="宋体" w:hAnsi="宋体" w:eastAsia="宋体" w:cs="宋体"/>
                <w:snapToGrid w:val="0"/>
                <w:color w:val="000000"/>
                <w:spacing w:val="-18"/>
                <w:kern w:val="0"/>
                <w:sz w:val="24"/>
                <w:szCs w:val="24"/>
              </w:rPr>
              <w:t>价，</w:t>
            </w:r>
            <w:r>
              <w:rPr>
                <w:rFonts w:ascii="宋体" w:hAnsi="宋体" w:eastAsia="宋体" w:cs="宋体"/>
                <w:snapToGrid w:val="0"/>
                <w:color w:val="000000"/>
                <w:spacing w:val="-14"/>
                <w:kern w:val="0"/>
                <w:sz w:val="24"/>
                <w:szCs w:val="24"/>
              </w:rPr>
              <w:t xml:space="preserve"> </w:t>
            </w:r>
            <w:r>
              <w:rPr>
                <w:rFonts w:ascii="宋体" w:hAnsi="宋体" w:eastAsia="宋体" w:cs="宋体"/>
                <w:snapToGrid w:val="0"/>
                <w:color w:val="000000"/>
                <w:spacing w:val="-9"/>
                <w:kern w:val="0"/>
                <w:sz w:val="24"/>
                <w:szCs w:val="24"/>
              </w:rPr>
              <w:t>其价格分为满分。其他</w:t>
            </w:r>
            <w:r>
              <w:rPr>
                <w:rFonts w:hint="eastAsia" w:ascii="宋体" w:hAnsi="宋体" w:cs="宋体"/>
                <w:snapToGrid w:val="0"/>
                <w:color w:val="000000"/>
                <w:spacing w:val="-9"/>
                <w:kern w:val="0"/>
                <w:sz w:val="24"/>
                <w:szCs w:val="24"/>
                <w:lang w:eastAsia="zh-CN"/>
              </w:rPr>
              <w:t>投标人</w:t>
            </w:r>
            <w:r>
              <w:rPr>
                <w:rFonts w:ascii="宋体" w:hAnsi="宋体" w:eastAsia="宋体" w:cs="宋体"/>
                <w:snapToGrid w:val="0"/>
                <w:color w:val="000000"/>
                <w:spacing w:val="-9"/>
                <w:kern w:val="0"/>
                <w:sz w:val="24"/>
                <w:szCs w:val="24"/>
              </w:rPr>
              <w:t>的价格分统一按照下列公式计算：</w:t>
            </w:r>
            <w:r>
              <w:rPr>
                <w:rFonts w:ascii="宋体" w:hAnsi="宋体" w:eastAsia="宋体" w:cs="宋体"/>
                <w:snapToGrid w:val="0"/>
                <w:color w:val="000000"/>
                <w:kern w:val="0"/>
                <w:sz w:val="24"/>
                <w:szCs w:val="24"/>
              </w:rPr>
              <w:t xml:space="preserve"> </w:t>
            </w:r>
            <w:r>
              <w:rPr>
                <w:rFonts w:hint="eastAsia" w:ascii="宋体" w:hAnsi="宋体" w:cs="宋体"/>
                <w:snapToGrid w:val="0"/>
                <w:color w:val="000000"/>
                <w:spacing w:val="-1"/>
                <w:kern w:val="0"/>
                <w:sz w:val="24"/>
                <w:szCs w:val="24"/>
                <w:lang w:val="en-US" w:eastAsia="zh-CN"/>
              </w:rPr>
              <w:t>评标</w:t>
            </w:r>
            <w:r>
              <w:rPr>
                <w:rFonts w:ascii="宋体" w:hAnsi="宋体" w:eastAsia="宋体" w:cs="宋体"/>
                <w:snapToGrid w:val="0"/>
                <w:color w:val="000000"/>
                <w:spacing w:val="-1"/>
                <w:kern w:val="0"/>
                <w:sz w:val="24"/>
                <w:szCs w:val="24"/>
              </w:rPr>
              <w:t>报价得分=(</w:t>
            </w:r>
            <w:r>
              <w:rPr>
                <w:rFonts w:hint="eastAsia" w:ascii="宋体" w:hAnsi="宋体" w:cs="宋体"/>
                <w:snapToGrid w:val="0"/>
                <w:color w:val="000000"/>
                <w:spacing w:val="-1"/>
                <w:kern w:val="0"/>
                <w:sz w:val="24"/>
                <w:szCs w:val="24"/>
                <w:lang w:eastAsia="zh-CN"/>
              </w:rPr>
              <w:t>评标基准价</w:t>
            </w:r>
            <w:r>
              <w:rPr>
                <w:rFonts w:ascii="宋体" w:hAnsi="宋体" w:eastAsia="宋体" w:cs="宋体"/>
                <w:snapToGrid w:val="0"/>
                <w:color w:val="000000"/>
                <w:kern w:val="0"/>
                <w:sz w:val="24"/>
                <w:szCs w:val="24"/>
              </w:rPr>
              <w:t>／</w:t>
            </w:r>
            <w:r>
              <w:rPr>
                <w:rFonts w:hint="eastAsia" w:ascii="宋体" w:hAnsi="宋体" w:cs="宋体"/>
                <w:snapToGrid w:val="0"/>
                <w:color w:val="000000"/>
                <w:kern w:val="0"/>
                <w:sz w:val="24"/>
                <w:szCs w:val="24"/>
                <w:lang w:eastAsia="zh-CN"/>
              </w:rPr>
              <w:t>投标报价</w:t>
            </w:r>
            <w:r>
              <w:rPr>
                <w:rFonts w:ascii="宋体" w:hAnsi="宋体" w:eastAsia="宋体" w:cs="宋体"/>
                <w:snapToGrid w:val="0"/>
                <w:color w:val="000000"/>
                <w:kern w:val="0"/>
                <w:sz w:val="24"/>
                <w:szCs w:val="24"/>
              </w:rPr>
              <w:t xml:space="preserve">)×价格权值×100    </w:t>
            </w:r>
          </w:p>
          <w:p>
            <w:pPr>
              <w:widowControl/>
              <w:kinsoku w:val="0"/>
              <w:autoSpaceDE w:val="0"/>
              <w:autoSpaceDN w:val="0"/>
              <w:adjustRightInd w:val="0"/>
              <w:snapToGrid w:val="0"/>
              <w:spacing w:before="137" w:line="363" w:lineRule="auto"/>
              <w:ind w:left="110" w:right="3"/>
              <w:jc w:val="left"/>
              <w:textAlignment w:val="baseline"/>
              <w:rPr>
                <w:rFonts w:ascii="宋体" w:hAnsi="宋体" w:eastAsia="宋体" w:cs="宋体"/>
                <w:snapToGrid w:val="0"/>
                <w:color w:val="000000"/>
                <w:kern w:val="0"/>
                <w:sz w:val="24"/>
                <w:szCs w:val="24"/>
              </w:rPr>
            </w:pPr>
            <w:r>
              <w:rPr>
                <w:rFonts w:ascii="宋体" w:hAnsi="宋体" w:eastAsia="宋体" w:cs="宋体"/>
                <w:snapToGrid w:val="0"/>
                <w:color w:val="000000"/>
                <w:spacing w:val="-2"/>
                <w:kern w:val="0"/>
                <w:sz w:val="24"/>
                <w:szCs w:val="24"/>
              </w:rPr>
              <w:t>注：在</w:t>
            </w:r>
            <w:r>
              <w:rPr>
                <w:rFonts w:ascii="宋体" w:hAnsi="宋体" w:eastAsia="宋体" w:cs="宋体"/>
                <w:snapToGrid w:val="0"/>
                <w:color w:val="000000"/>
                <w:spacing w:val="-1"/>
                <w:kern w:val="0"/>
                <w:sz w:val="24"/>
                <w:szCs w:val="24"/>
              </w:rPr>
              <w:t>评审过程中，</w:t>
            </w:r>
            <w:r>
              <w:rPr>
                <w:rFonts w:hint="eastAsia" w:ascii="宋体" w:hAnsi="宋体" w:cs="宋体"/>
                <w:snapToGrid w:val="0"/>
                <w:color w:val="000000"/>
                <w:spacing w:val="-1"/>
                <w:kern w:val="0"/>
                <w:sz w:val="24"/>
                <w:szCs w:val="24"/>
                <w:lang w:eastAsia="zh-CN"/>
              </w:rPr>
              <w:t>评标小组</w:t>
            </w:r>
            <w:r>
              <w:rPr>
                <w:rFonts w:ascii="宋体" w:hAnsi="宋体" w:eastAsia="宋体" w:cs="宋体"/>
                <w:snapToGrid w:val="0"/>
                <w:color w:val="000000"/>
                <w:spacing w:val="-1"/>
                <w:kern w:val="0"/>
                <w:sz w:val="24"/>
                <w:szCs w:val="24"/>
              </w:rPr>
              <w:t>会发现</w:t>
            </w:r>
            <w:r>
              <w:rPr>
                <w:rFonts w:hint="eastAsia" w:ascii="宋体" w:hAnsi="宋体" w:cs="宋体"/>
                <w:snapToGrid w:val="0"/>
                <w:color w:val="000000"/>
                <w:spacing w:val="-1"/>
                <w:kern w:val="0"/>
                <w:sz w:val="24"/>
                <w:szCs w:val="24"/>
                <w:lang w:eastAsia="zh-CN"/>
              </w:rPr>
              <w:t>投标人</w:t>
            </w:r>
            <w:r>
              <w:rPr>
                <w:rFonts w:ascii="宋体" w:hAnsi="宋体" w:eastAsia="宋体" w:cs="宋体"/>
                <w:snapToGrid w:val="0"/>
                <w:color w:val="000000"/>
                <w:spacing w:val="-1"/>
                <w:kern w:val="0"/>
                <w:sz w:val="24"/>
                <w:szCs w:val="24"/>
              </w:rPr>
              <w:t>的</w:t>
            </w:r>
            <w:r>
              <w:rPr>
                <w:rFonts w:hint="eastAsia" w:ascii="宋体" w:hAnsi="宋体" w:cs="宋体"/>
                <w:snapToGrid w:val="0"/>
                <w:color w:val="000000"/>
                <w:spacing w:val="-1"/>
                <w:kern w:val="0"/>
                <w:sz w:val="24"/>
                <w:szCs w:val="24"/>
                <w:lang w:eastAsia="zh-CN"/>
              </w:rPr>
              <w:t>投标报价</w:t>
            </w:r>
            <w:r>
              <w:rPr>
                <w:rFonts w:ascii="宋体" w:hAnsi="宋体" w:eastAsia="宋体" w:cs="宋体"/>
                <w:snapToGrid w:val="0"/>
                <w:color w:val="000000"/>
                <w:spacing w:val="-1"/>
                <w:kern w:val="0"/>
                <w:sz w:val="24"/>
                <w:szCs w:val="24"/>
              </w:rPr>
              <w:t>明显低</w:t>
            </w:r>
            <w:r>
              <w:rPr>
                <w:rFonts w:ascii="宋体" w:hAnsi="宋体" w:eastAsia="宋体" w:cs="宋体"/>
                <w:snapToGrid w:val="0"/>
                <w:color w:val="000000"/>
                <w:kern w:val="0"/>
                <w:sz w:val="24"/>
                <w:szCs w:val="24"/>
              </w:rPr>
              <w:t xml:space="preserve"> </w:t>
            </w:r>
            <w:r>
              <w:rPr>
                <w:rFonts w:ascii="宋体" w:hAnsi="宋体" w:eastAsia="宋体" w:cs="宋体"/>
                <w:snapToGrid w:val="0"/>
                <w:color w:val="000000"/>
                <w:spacing w:val="-18"/>
                <w:kern w:val="0"/>
                <w:sz w:val="24"/>
                <w:szCs w:val="24"/>
              </w:rPr>
              <w:t>于其</w:t>
            </w:r>
            <w:r>
              <w:rPr>
                <w:rFonts w:ascii="宋体" w:hAnsi="宋体" w:eastAsia="宋体" w:cs="宋体"/>
                <w:snapToGrid w:val="0"/>
                <w:color w:val="000000"/>
                <w:spacing w:val="-14"/>
                <w:kern w:val="0"/>
                <w:sz w:val="24"/>
                <w:szCs w:val="24"/>
              </w:rPr>
              <w:t>他</w:t>
            </w:r>
            <w:r>
              <w:rPr>
                <w:rFonts w:hint="eastAsia" w:ascii="宋体" w:hAnsi="宋体" w:cs="宋体"/>
                <w:snapToGrid w:val="0"/>
                <w:color w:val="000000"/>
                <w:spacing w:val="-9"/>
                <w:kern w:val="0"/>
                <w:sz w:val="24"/>
                <w:szCs w:val="24"/>
                <w:lang w:eastAsia="zh-CN"/>
              </w:rPr>
              <w:t>投标人</w:t>
            </w:r>
            <w:r>
              <w:rPr>
                <w:rFonts w:ascii="宋体" w:hAnsi="宋体" w:eastAsia="宋体" w:cs="宋体"/>
                <w:snapToGrid w:val="0"/>
                <w:color w:val="000000"/>
                <w:spacing w:val="-9"/>
                <w:kern w:val="0"/>
                <w:sz w:val="24"/>
                <w:szCs w:val="24"/>
              </w:rPr>
              <w:t>的</w:t>
            </w:r>
            <w:r>
              <w:rPr>
                <w:rFonts w:hint="eastAsia" w:ascii="宋体" w:hAnsi="宋体" w:cs="宋体"/>
                <w:snapToGrid w:val="0"/>
                <w:color w:val="000000"/>
                <w:spacing w:val="-9"/>
                <w:kern w:val="0"/>
                <w:sz w:val="24"/>
                <w:szCs w:val="24"/>
                <w:lang w:eastAsia="zh-CN"/>
              </w:rPr>
              <w:t>投标报价</w:t>
            </w:r>
            <w:r>
              <w:rPr>
                <w:rFonts w:ascii="宋体" w:hAnsi="宋体" w:eastAsia="宋体" w:cs="宋体"/>
                <w:snapToGrid w:val="0"/>
                <w:color w:val="000000"/>
                <w:spacing w:val="-9"/>
                <w:kern w:val="0"/>
                <w:sz w:val="24"/>
                <w:szCs w:val="24"/>
              </w:rPr>
              <w:t>， 其</w:t>
            </w:r>
            <w:r>
              <w:rPr>
                <w:rFonts w:hint="eastAsia" w:ascii="宋体" w:hAnsi="宋体" w:cs="宋体"/>
                <w:snapToGrid w:val="0"/>
                <w:color w:val="000000"/>
                <w:spacing w:val="-9"/>
                <w:kern w:val="0"/>
                <w:sz w:val="24"/>
                <w:szCs w:val="24"/>
                <w:lang w:eastAsia="zh-CN"/>
              </w:rPr>
              <w:t>投标报价</w:t>
            </w:r>
            <w:r>
              <w:rPr>
                <w:rFonts w:ascii="宋体" w:hAnsi="宋体" w:eastAsia="宋体" w:cs="宋体"/>
                <w:snapToGrid w:val="0"/>
                <w:color w:val="000000"/>
                <w:spacing w:val="-9"/>
                <w:kern w:val="0"/>
                <w:sz w:val="24"/>
                <w:szCs w:val="24"/>
              </w:rPr>
              <w:t>可能低于成本价的，</w:t>
            </w:r>
            <w:r>
              <w:rPr>
                <w:rFonts w:ascii="宋体" w:hAnsi="宋体" w:eastAsia="宋体" w:cs="宋体"/>
                <w:snapToGrid w:val="0"/>
                <w:color w:val="000000"/>
                <w:kern w:val="0"/>
                <w:sz w:val="24"/>
                <w:szCs w:val="24"/>
              </w:rPr>
              <w:t xml:space="preserve"> </w:t>
            </w:r>
            <w:r>
              <w:rPr>
                <w:rFonts w:ascii="宋体" w:hAnsi="宋体" w:eastAsia="宋体" w:cs="宋体"/>
                <w:snapToGrid w:val="0"/>
                <w:color w:val="000000"/>
                <w:spacing w:val="-2"/>
                <w:kern w:val="0"/>
                <w:sz w:val="24"/>
                <w:szCs w:val="24"/>
              </w:rPr>
              <w:t>应当要</w:t>
            </w:r>
            <w:r>
              <w:rPr>
                <w:rFonts w:ascii="宋体" w:hAnsi="宋体" w:eastAsia="宋体" w:cs="宋体"/>
                <w:snapToGrid w:val="0"/>
                <w:color w:val="000000"/>
                <w:spacing w:val="-1"/>
                <w:kern w:val="0"/>
                <w:sz w:val="24"/>
                <w:szCs w:val="24"/>
              </w:rPr>
              <w:t>求该</w:t>
            </w:r>
            <w:r>
              <w:rPr>
                <w:rFonts w:hint="eastAsia" w:ascii="宋体" w:hAnsi="宋体" w:cs="宋体"/>
                <w:snapToGrid w:val="0"/>
                <w:color w:val="000000"/>
                <w:spacing w:val="-1"/>
                <w:kern w:val="0"/>
                <w:sz w:val="24"/>
                <w:szCs w:val="24"/>
                <w:lang w:eastAsia="zh-CN"/>
              </w:rPr>
              <w:t>投标人</w:t>
            </w:r>
            <w:r>
              <w:rPr>
                <w:rFonts w:ascii="宋体" w:hAnsi="宋体" w:eastAsia="宋体" w:cs="宋体"/>
                <w:snapToGrid w:val="0"/>
                <w:color w:val="000000"/>
                <w:spacing w:val="-1"/>
                <w:kern w:val="0"/>
                <w:sz w:val="24"/>
                <w:szCs w:val="24"/>
              </w:rPr>
              <w:t>作出书面说明并提供相关证明材料。</w:t>
            </w:r>
            <w:r>
              <w:rPr>
                <w:rFonts w:hint="eastAsia" w:ascii="宋体" w:hAnsi="宋体" w:cs="宋体"/>
                <w:snapToGrid w:val="0"/>
                <w:color w:val="000000"/>
                <w:spacing w:val="-1"/>
                <w:kern w:val="0"/>
                <w:sz w:val="24"/>
                <w:szCs w:val="24"/>
                <w:lang w:eastAsia="zh-CN"/>
              </w:rPr>
              <w:t>投标人</w:t>
            </w:r>
            <w:r>
              <w:rPr>
                <w:rFonts w:ascii="宋体" w:hAnsi="宋体" w:eastAsia="宋体" w:cs="宋体"/>
                <w:snapToGrid w:val="0"/>
                <w:color w:val="000000"/>
                <w:spacing w:val="-1"/>
                <w:kern w:val="0"/>
                <w:sz w:val="24"/>
                <w:szCs w:val="24"/>
              </w:rPr>
              <w:t>不能</w:t>
            </w:r>
            <w:r>
              <w:rPr>
                <w:rFonts w:ascii="宋体" w:hAnsi="宋体" w:eastAsia="宋体" w:cs="宋体"/>
                <w:snapToGrid w:val="0"/>
                <w:color w:val="000000"/>
                <w:spacing w:val="-5"/>
                <w:kern w:val="0"/>
                <w:sz w:val="24"/>
                <w:szCs w:val="24"/>
              </w:rPr>
              <w:t>合理说明或者不能提供相关证明材料的， 由</w:t>
            </w:r>
            <w:r>
              <w:rPr>
                <w:rFonts w:hint="eastAsia" w:ascii="宋体" w:hAnsi="宋体" w:cs="宋体"/>
                <w:snapToGrid w:val="0"/>
                <w:color w:val="000000"/>
                <w:spacing w:val="-5"/>
                <w:kern w:val="0"/>
                <w:sz w:val="24"/>
                <w:szCs w:val="24"/>
                <w:lang w:eastAsia="zh-CN"/>
              </w:rPr>
              <w:t>评标小组</w:t>
            </w:r>
            <w:r>
              <w:rPr>
                <w:rFonts w:ascii="宋体" w:hAnsi="宋体" w:eastAsia="宋体" w:cs="宋体"/>
                <w:snapToGrid w:val="0"/>
                <w:color w:val="000000"/>
                <w:spacing w:val="-5"/>
                <w:kern w:val="0"/>
                <w:sz w:val="24"/>
                <w:szCs w:val="24"/>
              </w:rPr>
              <w:t>认定该</w:t>
            </w:r>
            <w:r>
              <w:rPr>
                <w:rFonts w:hint="eastAsia" w:ascii="宋体" w:hAnsi="宋体" w:cs="宋体"/>
                <w:snapToGrid w:val="0"/>
                <w:color w:val="000000"/>
                <w:spacing w:val="-5"/>
                <w:kern w:val="0"/>
                <w:sz w:val="24"/>
                <w:szCs w:val="24"/>
                <w:lang w:eastAsia="zh-CN"/>
              </w:rPr>
              <w:t>投标人</w:t>
            </w:r>
            <w:r>
              <w:rPr>
                <w:rFonts w:ascii="宋体" w:hAnsi="宋体" w:eastAsia="宋体" w:cs="宋体"/>
                <w:snapToGrid w:val="0"/>
                <w:color w:val="000000"/>
                <w:spacing w:val="-3"/>
                <w:kern w:val="0"/>
                <w:sz w:val="24"/>
                <w:szCs w:val="24"/>
              </w:rPr>
              <w:t>以低于成本报价竞争，其</w:t>
            </w:r>
            <w:r>
              <w:rPr>
                <w:rFonts w:hint="eastAsia" w:ascii="宋体" w:hAnsi="宋体" w:cs="宋体"/>
                <w:snapToGrid w:val="0"/>
                <w:color w:val="000000"/>
                <w:spacing w:val="-3"/>
                <w:kern w:val="0"/>
                <w:sz w:val="24"/>
                <w:szCs w:val="24"/>
                <w:lang w:eastAsia="zh-CN"/>
              </w:rPr>
              <w:t>投标文件</w:t>
            </w:r>
            <w:r>
              <w:rPr>
                <w:rFonts w:ascii="宋体" w:hAnsi="宋体" w:eastAsia="宋体" w:cs="宋体"/>
                <w:snapToGrid w:val="0"/>
                <w:color w:val="000000"/>
                <w:spacing w:val="-3"/>
                <w:kern w:val="0"/>
                <w:sz w:val="24"/>
                <w:szCs w:val="24"/>
              </w:rPr>
              <w:t>作无效响应处理。</w:t>
            </w:r>
          </w:p>
        </w:tc>
        <w:tc>
          <w:tcPr>
            <w:tcW w:w="658" w:type="dxa"/>
            <w:tcBorders>
              <w:left w:val="single" w:color="000000" w:sz="4" w:space="0"/>
              <w:right w:val="single" w:color="000000" w:sz="8" w:space="0"/>
            </w:tcBorders>
            <w:vAlign w:val="top"/>
          </w:tcPr>
          <w:p>
            <w:pPr>
              <w:widowControl/>
              <w:kinsoku w:val="0"/>
              <w:autoSpaceDE w:val="0"/>
              <w:autoSpaceDN w:val="0"/>
              <w:adjustRightInd w:val="0"/>
              <w:snapToGrid w:val="0"/>
              <w:spacing w:line="250"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50"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50"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51"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51"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51"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20" w:lineRule="auto"/>
              <w:ind w:left="221"/>
              <w:jc w:val="left"/>
              <w:textAlignment w:val="baseline"/>
              <w:rPr>
                <w:rFonts w:ascii="宋体" w:hAnsi="宋体" w:eastAsia="宋体" w:cs="宋体"/>
                <w:snapToGrid w:val="0"/>
                <w:color w:val="000000"/>
                <w:kern w:val="0"/>
                <w:sz w:val="24"/>
                <w:szCs w:val="24"/>
              </w:rPr>
            </w:pPr>
            <w:r>
              <w:rPr>
                <w:rFonts w:hint="eastAsia" w:ascii="宋体" w:hAnsi="宋体" w:cs="宋体"/>
                <w:snapToGrid w:val="0"/>
                <w:color w:val="000000"/>
                <w:spacing w:val="-4"/>
                <w:kern w:val="0"/>
                <w:position w:val="18"/>
                <w:sz w:val="24"/>
                <w:szCs w:val="24"/>
                <w:lang w:val="en-US" w:eastAsia="zh-CN"/>
              </w:rPr>
              <w:t>30</w:t>
            </w:r>
            <w:r>
              <w:rPr>
                <w:rFonts w:ascii="宋体" w:hAnsi="宋体" w:eastAsia="宋体" w:cs="宋体"/>
                <w:snapToGrid w:val="0"/>
                <w:color w:val="000000"/>
                <w:kern w:val="0"/>
                <w:sz w:val="24"/>
                <w:szCs w:val="24"/>
              </w:rPr>
              <w:t>分</w:t>
            </w:r>
          </w:p>
        </w:tc>
      </w:tr>
    </w:tbl>
    <w:p>
      <w:pPr>
        <w:widowControl/>
        <w:kinsoku w:val="0"/>
        <w:autoSpaceDE w:val="0"/>
        <w:autoSpaceDN w:val="0"/>
        <w:adjustRightInd w:val="0"/>
        <w:snapToGrid w:val="0"/>
        <w:spacing w:line="441"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40" w:lineRule="auto"/>
        <w:jc w:val="left"/>
        <w:textAlignment w:val="baseline"/>
        <w:rPr>
          <w:rFonts w:ascii="宋体" w:hAnsi="宋体" w:eastAsia="宋体" w:cs="宋体"/>
          <w:snapToGrid w:val="0"/>
          <w:color w:val="000000"/>
          <w:spacing w:val="10"/>
          <w:kern w:val="0"/>
          <w:sz w:val="28"/>
          <w:szCs w:val="28"/>
          <w14:textOutline w14:w="5080" w14:cap="flat" w14:cmpd="sng">
            <w14:solidFill>
              <w14:srgbClr w14:val="000000"/>
            </w14:solidFill>
            <w14:prstDash w14:val="solid"/>
            <w14:miter w14:val="0"/>
          </w14:textOutline>
        </w:rPr>
      </w:pPr>
      <w:bookmarkStart w:id="271" w:name="_bookmark29"/>
      <w:bookmarkEnd w:id="271"/>
      <w:r>
        <w:rPr>
          <w:rFonts w:ascii="宋体" w:hAnsi="宋体" w:eastAsia="宋体" w:cs="宋体"/>
          <w:snapToGrid w:val="0"/>
          <w:color w:val="000000"/>
          <w:spacing w:val="10"/>
          <w:kern w:val="0"/>
          <w:sz w:val="28"/>
          <w:szCs w:val="28"/>
          <w14:textOutline w14:w="5080" w14:cap="flat" w14:cmpd="sng">
            <w14:solidFill>
              <w14:srgbClr w14:val="000000"/>
            </w14:solidFill>
            <w14:prstDash w14:val="solid"/>
            <w14:miter w14:val="0"/>
          </w14:textOutline>
        </w:rPr>
        <w:br w:type="page"/>
      </w:r>
    </w:p>
    <w:p>
      <w:pPr>
        <w:widowControl/>
        <w:kinsoku w:val="0"/>
        <w:autoSpaceDE w:val="0"/>
        <w:autoSpaceDN w:val="0"/>
        <w:adjustRightInd w:val="0"/>
        <w:snapToGrid w:val="0"/>
        <w:spacing w:line="118" w:lineRule="exact"/>
        <w:jc w:val="left"/>
        <w:textAlignment w:val="baseline"/>
        <w:rPr>
          <w:rFonts w:ascii="Arial" w:hAnsi="Arial" w:eastAsia="Arial" w:cs="Arial"/>
          <w:snapToGrid w:val="0"/>
          <w:color w:val="000000"/>
          <w:kern w:val="0"/>
          <w:szCs w:val="21"/>
        </w:rPr>
      </w:pPr>
    </w:p>
    <w:p>
      <w:pPr>
        <w:snapToGrid w:val="0"/>
        <w:spacing w:beforeLines="50" w:afterLines="50" w:line="360" w:lineRule="auto"/>
        <w:jc w:val="center"/>
        <w:outlineLvl w:val="1"/>
        <w:rPr>
          <w:rFonts w:ascii="宋体" w:hAnsi="宋体" w:cs="宋体"/>
          <w:b/>
          <w:color w:val="000000" w:themeColor="text1"/>
          <w:sz w:val="28"/>
          <w:szCs w:val="28"/>
          <w14:textFill>
            <w14:solidFill>
              <w14:schemeClr w14:val="tx1"/>
            </w14:solidFill>
          </w14:textFill>
        </w:rPr>
      </w:pPr>
      <w:bookmarkStart w:id="272" w:name="_Toc124261019"/>
      <w:bookmarkStart w:id="273" w:name="_Toc14982"/>
      <w:bookmarkStart w:id="274" w:name="_Toc88663299"/>
      <w:bookmarkStart w:id="275" w:name="_Toc124321868"/>
      <w:bookmarkStart w:id="276" w:name="_Toc31896"/>
      <w:r>
        <w:rPr>
          <w:rFonts w:hint="eastAsia" w:ascii="宋体" w:hAnsi="宋体" w:cs="宋体"/>
          <w:b/>
          <w:color w:val="000000" w:themeColor="text1"/>
          <w:sz w:val="28"/>
          <w:szCs w:val="28"/>
          <w14:textFill>
            <w14:solidFill>
              <w14:schemeClr w14:val="tx1"/>
            </w14:solidFill>
          </w14:textFill>
        </w:rPr>
        <w:t>附件4：保证金退还申请书</w:t>
      </w:r>
      <w:bookmarkEnd w:id="272"/>
      <w:bookmarkEnd w:id="273"/>
      <w:bookmarkEnd w:id="274"/>
      <w:bookmarkEnd w:id="275"/>
      <w:bookmarkEnd w:id="276"/>
    </w:p>
    <w:p>
      <w:pPr>
        <w:autoSpaceDE w:val="0"/>
        <w:autoSpaceDN w:val="0"/>
        <w:adjustRightInd w:val="0"/>
        <w:spacing w:line="360" w:lineRule="auto"/>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lang w:eastAsia="zh-CN"/>
          <w14:textFill>
            <w14:solidFill>
              <w14:schemeClr w14:val="tx1"/>
            </w14:solidFill>
          </w14:textFill>
        </w:rPr>
        <w:t>海南远光项目管理有限公司</w:t>
      </w:r>
      <w:r>
        <w:rPr>
          <w:rFonts w:hint="eastAsia" w:ascii="宋体" w:hAnsi="宋体" w:cs="宋体"/>
          <w:b/>
          <w:bCs/>
          <w:color w:val="000000" w:themeColor="text1"/>
          <w:sz w:val="24"/>
          <w14:textFill>
            <w14:solidFill>
              <w14:schemeClr w14:val="tx1"/>
            </w14:solidFill>
          </w14:textFill>
        </w:rPr>
        <w:t>：</w:t>
      </w:r>
    </w:p>
    <w:p>
      <w:pPr>
        <w:autoSpaceDE w:val="0"/>
        <w:autoSpaceDN w:val="0"/>
        <w:adjustRightInd w:val="0"/>
        <w:spacing w:line="360" w:lineRule="auto"/>
        <w:ind w:firstLine="42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我司于</w:t>
      </w:r>
      <w:r>
        <w:rPr>
          <w:rFonts w:hint="eastAsia" w:ascii="宋体" w:hAnsi="宋体" w:cs="宋体"/>
          <w:color w:val="000000" w:themeColor="text1"/>
          <w:sz w:val="24"/>
          <w14:textFill>
            <w14:solidFill>
              <w14:schemeClr w14:val="tx1"/>
            </w14:solidFill>
          </w14:textFill>
        </w:rPr>
        <w:t xml:space="preserve"> </w:t>
      </w:r>
      <w:r>
        <w:rPr>
          <w:rFonts w:hint="eastAsia" w:ascii="宋体" w:hAnsi="宋体" w:cs="宋体"/>
          <w:color w:val="000000" w:themeColor="text1"/>
          <w:sz w:val="24"/>
          <w:lang w:val="zh-CN"/>
          <w14:textFill>
            <w14:solidFill>
              <w14:schemeClr w14:val="tx1"/>
            </w14:solidFill>
          </w14:textFill>
        </w:rPr>
        <w:t>年</w:t>
      </w:r>
      <w:r>
        <w:rPr>
          <w:rFonts w:hint="eastAsia" w:ascii="宋体" w:hAnsi="宋体" w:cs="宋体"/>
          <w:color w:val="000000" w:themeColor="text1"/>
          <w:sz w:val="24"/>
          <w14:textFill>
            <w14:solidFill>
              <w14:schemeClr w14:val="tx1"/>
            </w14:solidFill>
          </w14:textFill>
        </w:rPr>
        <w:t xml:space="preserve"> </w:t>
      </w:r>
      <w:r>
        <w:rPr>
          <w:rFonts w:hint="eastAsia" w:ascii="宋体" w:hAnsi="宋体" w:cs="宋体"/>
          <w:color w:val="000000" w:themeColor="text1"/>
          <w:sz w:val="24"/>
          <w:lang w:val="zh-CN"/>
          <w14:textFill>
            <w14:solidFill>
              <w14:schemeClr w14:val="tx1"/>
            </w14:solidFill>
          </w14:textFill>
        </w:rPr>
        <w:t>月</w:t>
      </w:r>
      <w:r>
        <w:rPr>
          <w:rFonts w:hint="eastAsia" w:ascii="宋体" w:hAnsi="宋体" w:cs="宋体"/>
          <w:color w:val="000000" w:themeColor="text1"/>
          <w:sz w:val="24"/>
          <w14:textFill>
            <w14:solidFill>
              <w14:schemeClr w14:val="tx1"/>
            </w14:solidFill>
          </w14:textFill>
        </w:rPr>
        <w:t xml:space="preserve"> </w:t>
      </w:r>
      <w:r>
        <w:rPr>
          <w:rFonts w:hint="eastAsia" w:ascii="宋体" w:hAnsi="宋体" w:cs="宋体"/>
          <w:color w:val="000000" w:themeColor="text1"/>
          <w:sz w:val="24"/>
          <w:lang w:val="zh-CN"/>
          <w14:textFill>
            <w14:solidFill>
              <w14:schemeClr w14:val="tx1"/>
            </w14:solidFill>
          </w14:textFill>
        </w:rPr>
        <w:t>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b/>
          <w:bCs/>
          <w:color w:val="000000" w:themeColor="text1"/>
          <w:sz w:val="24"/>
          <w:u w:val="single"/>
          <w:lang w:val="zh-CN"/>
          <w14:textFill>
            <w14:solidFill>
              <w14:schemeClr w14:val="tx1"/>
            </w14:solidFill>
          </w14:textFill>
        </w:rPr>
        <w:t>项目名称（</w:t>
      </w:r>
      <w:r>
        <w:rPr>
          <w:rFonts w:hint="eastAsia" w:ascii="宋体" w:hAnsi="宋体" w:cs="宋体"/>
          <w:b/>
          <w:bCs/>
          <w:color w:val="000000" w:themeColor="text1"/>
          <w:sz w:val="24"/>
          <w:u w:val="single"/>
          <w:lang w:val="en-US" w:eastAsia="zh-CN"/>
          <w14:textFill>
            <w14:solidFill>
              <w14:schemeClr w14:val="tx1"/>
            </w14:solidFill>
          </w14:textFill>
        </w:rPr>
        <w:t>包号</w:t>
      </w:r>
      <w:r>
        <w:rPr>
          <w:rFonts w:hint="eastAsia" w:ascii="宋体" w:hAnsi="宋体" w:cs="宋体"/>
          <w:b/>
          <w:bCs/>
          <w:color w:val="000000" w:themeColor="text1"/>
          <w:sz w:val="24"/>
          <w:u w:val="single"/>
          <w:lang w:val="zh-CN"/>
          <w14:textFill>
            <w14:solidFill>
              <w14:schemeClr w14:val="tx1"/>
            </w14:solidFill>
          </w14:textFill>
        </w:rPr>
        <w:t>）（项目编号：HNYG2023-112-0102）</w:t>
      </w:r>
      <w:r>
        <w:rPr>
          <w:rFonts w:hint="eastAsia" w:ascii="宋体" w:hAnsi="宋体" w:cs="宋体"/>
          <w:color w:val="000000" w:themeColor="text1"/>
          <w:sz w:val="24"/>
          <w:lang w:val="zh-CN"/>
          <w14:textFill>
            <w14:solidFill>
              <w14:schemeClr w14:val="tx1"/>
            </w14:solidFill>
          </w14:textFill>
        </w:rPr>
        <w:t>投标所提交的保证金人民币</w:t>
      </w:r>
      <w:r>
        <w:rPr>
          <w:rFonts w:hint="eastAsia" w:ascii="宋体" w:hAnsi="宋体" w:cs="宋体"/>
          <w:b/>
          <w:bCs/>
          <w:color w:val="000000" w:themeColor="text1"/>
          <w:sz w:val="24"/>
          <w:u w:val="single"/>
          <w:lang w:val="zh-CN"/>
          <w14:textFill>
            <w14:solidFill>
              <w14:schemeClr w14:val="tx1"/>
            </w14:solidFill>
          </w14:textFill>
        </w:rPr>
        <w:t>￥：</w:t>
      </w:r>
      <w:r>
        <w:rPr>
          <w:rFonts w:hint="eastAsia" w:ascii="宋体" w:hAnsi="宋体" w:cs="宋体"/>
          <w:b/>
          <w:bCs/>
          <w:color w:val="000000" w:themeColor="text1"/>
          <w:sz w:val="24"/>
          <w:u w:val="single"/>
          <w:lang w:val="en-US" w:eastAsia="zh-CN"/>
          <w14:textFill>
            <w14:solidFill>
              <w14:schemeClr w14:val="tx1"/>
            </w14:solidFill>
          </w14:textFill>
        </w:rPr>
        <w:t xml:space="preserve">   </w:t>
      </w:r>
      <w:r>
        <w:rPr>
          <w:rFonts w:hint="eastAsia" w:ascii="宋体" w:hAnsi="宋体" w:cs="宋体"/>
          <w:b/>
          <w:bCs/>
          <w:color w:val="000000" w:themeColor="text1"/>
          <w:sz w:val="24"/>
          <w:u w:val="single"/>
          <w:lang w:val="zh-CN"/>
          <w14:textFill>
            <w14:solidFill>
              <w14:schemeClr w14:val="tx1"/>
            </w14:solidFill>
          </w14:textFill>
        </w:rPr>
        <w:t xml:space="preserve">元(大写: </w:t>
      </w:r>
      <w:r>
        <w:rPr>
          <w:rFonts w:hint="eastAsia" w:ascii="宋体" w:hAnsi="宋体" w:cs="宋体"/>
          <w:b/>
          <w:bCs/>
          <w:color w:val="000000" w:themeColor="text1"/>
          <w:sz w:val="24"/>
          <w:u w:val="single"/>
          <w:lang w:val="en-US" w:eastAsia="zh-CN"/>
          <w14:textFill>
            <w14:solidFill>
              <w14:schemeClr w14:val="tx1"/>
            </w14:solidFill>
          </w14:textFill>
        </w:rPr>
        <w:t xml:space="preserve">   </w:t>
      </w:r>
      <w:r>
        <w:rPr>
          <w:rFonts w:hint="eastAsia" w:ascii="宋体" w:hAnsi="宋体" w:cs="宋体"/>
          <w:b/>
          <w:bCs/>
          <w:color w:val="000000" w:themeColor="text1"/>
          <w:sz w:val="24"/>
          <w:u w:val="single"/>
          <w:lang w:val="zh-CN"/>
          <w14:textFill>
            <w14:solidFill>
              <w14:schemeClr w14:val="tx1"/>
            </w14:solidFill>
          </w14:textFill>
        </w:rPr>
        <w:t>)</w:t>
      </w:r>
      <w:r>
        <w:rPr>
          <w:rFonts w:hint="eastAsia" w:ascii="宋体" w:hAnsi="宋体" w:cs="宋体"/>
          <w:color w:val="000000" w:themeColor="text1"/>
          <w:sz w:val="24"/>
          <w:lang w:val="zh-CN"/>
          <w14:textFill>
            <w14:solidFill>
              <w14:schemeClr w14:val="tx1"/>
            </w14:solidFill>
          </w14:textFill>
        </w:rPr>
        <w:t>，请贵公司退还时划到以下账户：</w:t>
      </w:r>
    </w:p>
    <w:tbl>
      <w:tblPr>
        <w:tblStyle w:val="60"/>
        <w:tblW w:w="0" w:type="auto"/>
        <w:jc w:val="center"/>
        <w:tblLayout w:type="fixed"/>
        <w:tblCellMar>
          <w:top w:w="0" w:type="dxa"/>
          <w:left w:w="108" w:type="dxa"/>
          <w:bottom w:w="0" w:type="dxa"/>
          <w:right w:w="108" w:type="dxa"/>
        </w:tblCellMar>
      </w:tblPr>
      <w:tblGrid>
        <w:gridCol w:w="1951"/>
        <w:gridCol w:w="2268"/>
        <w:gridCol w:w="1843"/>
        <w:gridCol w:w="2460"/>
      </w:tblGrid>
      <w:tr>
        <w:tblPrEx>
          <w:tblCellMar>
            <w:top w:w="0" w:type="dxa"/>
            <w:left w:w="108" w:type="dxa"/>
            <w:bottom w:w="0" w:type="dxa"/>
            <w:right w:w="108" w:type="dxa"/>
          </w:tblCellMar>
        </w:tblPrEx>
        <w:trPr>
          <w:trHeight w:val="563" w:hRule="atLeast"/>
          <w:jc w:val="center"/>
        </w:trPr>
        <w:tc>
          <w:tcPr>
            <w:tcW w:w="195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exact"/>
              <w:jc w:val="center"/>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szCs w:val="21"/>
                <w:lang w:val="zh-CN"/>
                <w14:textFill>
                  <w14:solidFill>
                    <w14:schemeClr w14:val="tx1"/>
                  </w14:solidFill>
                </w14:textFill>
              </w:rPr>
              <w:t>开户名称</w:t>
            </w:r>
          </w:p>
        </w:tc>
        <w:tc>
          <w:tcPr>
            <w:tcW w:w="6571"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exact"/>
              <w:jc w:val="center"/>
              <w:rPr>
                <w:rFonts w:ascii="宋体" w:hAnsi="宋体" w:cs="宋体"/>
                <w:color w:val="000000" w:themeColor="text1"/>
                <w:lang w:val="zh-CN"/>
                <w14:textFill>
                  <w14:solidFill>
                    <w14:schemeClr w14:val="tx1"/>
                  </w14:solidFill>
                </w14:textFill>
              </w:rPr>
            </w:pPr>
          </w:p>
        </w:tc>
      </w:tr>
      <w:tr>
        <w:tblPrEx>
          <w:tblCellMar>
            <w:top w:w="0" w:type="dxa"/>
            <w:left w:w="108" w:type="dxa"/>
            <w:bottom w:w="0" w:type="dxa"/>
            <w:right w:w="108" w:type="dxa"/>
          </w:tblCellMar>
        </w:tblPrEx>
        <w:trPr>
          <w:trHeight w:val="613" w:hRule="atLeast"/>
          <w:jc w:val="center"/>
        </w:trPr>
        <w:tc>
          <w:tcPr>
            <w:tcW w:w="195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exact"/>
              <w:jc w:val="center"/>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szCs w:val="21"/>
                <w:lang w:val="zh-CN"/>
                <w14:textFill>
                  <w14:solidFill>
                    <w14:schemeClr w14:val="tx1"/>
                  </w14:solidFill>
                </w14:textFill>
              </w:rPr>
              <w:t>开户银行全称</w:t>
            </w:r>
          </w:p>
        </w:tc>
        <w:tc>
          <w:tcPr>
            <w:tcW w:w="226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exact"/>
              <w:jc w:val="center"/>
              <w:rPr>
                <w:rFonts w:ascii="宋体" w:hAnsi="宋体" w:cs="宋体"/>
                <w:color w:val="000000" w:themeColor="text1"/>
                <w:lang w:val="zh-CN"/>
                <w14:textFill>
                  <w14:solidFill>
                    <w14:schemeClr w14:val="tx1"/>
                  </w14:solidFill>
                </w14:textFill>
              </w:rPr>
            </w:pPr>
          </w:p>
        </w:tc>
        <w:tc>
          <w:tcPr>
            <w:tcW w:w="1843"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exact"/>
              <w:jc w:val="center"/>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szCs w:val="21"/>
                <w:lang w:val="zh-CN"/>
                <w14:textFill>
                  <w14:solidFill>
                    <w14:schemeClr w14:val="tx1"/>
                  </w14:solidFill>
                </w14:textFill>
              </w:rPr>
              <w:t>联系人</w:t>
            </w:r>
          </w:p>
        </w:tc>
        <w:tc>
          <w:tcPr>
            <w:tcW w:w="246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exact"/>
              <w:jc w:val="center"/>
              <w:rPr>
                <w:rFonts w:ascii="宋体" w:hAnsi="宋体" w:cs="宋体"/>
                <w:color w:val="000000" w:themeColor="text1"/>
                <w:lang w:val="zh-CN"/>
                <w14:textFill>
                  <w14:solidFill>
                    <w14:schemeClr w14:val="tx1"/>
                  </w14:solidFill>
                </w14:textFill>
              </w:rPr>
            </w:pPr>
          </w:p>
        </w:tc>
      </w:tr>
      <w:tr>
        <w:tblPrEx>
          <w:tblCellMar>
            <w:top w:w="0" w:type="dxa"/>
            <w:left w:w="108" w:type="dxa"/>
            <w:bottom w:w="0" w:type="dxa"/>
            <w:right w:w="108" w:type="dxa"/>
          </w:tblCellMar>
        </w:tblPrEx>
        <w:trPr>
          <w:trHeight w:val="622" w:hRule="atLeast"/>
          <w:jc w:val="center"/>
        </w:trPr>
        <w:tc>
          <w:tcPr>
            <w:tcW w:w="195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exact"/>
              <w:jc w:val="center"/>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szCs w:val="21"/>
                <w:lang w:val="zh-CN"/>
                <w14:textFill>
                  <w14:solidFill>
                    <w14:schemeClr w14:val="tx1"/>
                  </w14:solidFill>
                </w14:textFill>
              </w:rPr>
              <w:t>银行账户</w:t>
            </w:r>
          </w:p>
        </w:tc>
        <w:tc>
          <w:tcPr>
            <w:tcW w:w="226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exact"/>
              <w:jc w:val="center"/>
              <w:rPr>
                <w:rFonts w:ascii="宋体" w:hAnsi="宋体" w:cs="宋体"/>
                <w:color w:val="000000" w:themeColor="text1"/>
                <w:lang w:val="zh-CN"/>
                <w14:textFill>
                  <w14:solidFill>
                    <w14:schemeClr w14:val="tx1"/>
                  </w14:solidFill>
                </w14:textFill>
              </w:rPr>
            </w:pPr>
          </w:p>
        </w:tc>
        <w:tc>
          <w:tcPr>
            <w:tcW w:w="1843"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exact"/>
              <w:jc w:val="center"/>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szCs w:val="21"/>
                <w:lang w:val="zh-CN"/>
                <w14:textFill>
                  <w14:solidFill>
                    <w14:schemeClr w14:val="tx1"/>
                  </w14:solidFill>
                </w14:textFill>
              </w:rPr>
              <w:t>联系电话</w:t>
            </w:r>
          </w:p>
        </w:tc>
        <w:tc>
          <w:tcPr>
            <w:tcW w:w="246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exact"/>
              <w:jc w:val="center"/>
              <w:rPr>
                <w:rFonts w:ascii="宋体" w:hAnsi="宋体" w:cs="宋体"/>
                <w:color w:val="000000" w:themeColor="text1"/>
                <w:lang w:val="zh-CN"/>
                <w14:textFill>
                  <w14:solidFill>
                    <w14:schemeClr w14:val="tx1"/>
                  </w14:solidFill>
                </w14:textFill>
              </w:rPr>
            </w:pPr>
          </w:p>
        </w:tc>
      </w:tr>
    </w:tbl>
    <w:p>
      <w:pPr>
        <w:autoSpaceDE w:val="0"/>
        <w:autoSpaceDN w:val="0"/>
        <w:adjustRightInd w:val="0"/>
        <w:rPr>
          <w:rFonts w:ascii="宋体" w:hAnsi="宋体" w:cs="宋体"/>
          <w:color w:val="000000" w:themeColor="text1"/>
          <w:sz w:val="28"/>
          <w:szCs w:val="28"/>
          <w:lang w:val="zh-CN"/>
          <w14:textFill>
            <w14:solidFill>
              <w14:schemeClr w14:val="tx1"/>
            </w14:solidFill>
          </w14:textFill>
        </w:rPr>
      </w:pPr>
    </w:p>
    <w:p>
      <w:pPr>
        <w:snapToGrid w:val="0"/>
        <w:spacing w:line="520" w:lineRule="exact"/>
        <w:ind w:firstLine="2760" w:firstLineChars="11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投标人名称：（公章）</w:t>
      </w:r>
    </w:p>
    <w:p>
      <w:pPr>
        <w:spacing w:afterLines="50" w:line="520" w:lineRule="exact"/>
        <w:ind w:firstLine="2760" w:firstLineChars="11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法定代表人或被授权人：（签字或盖章）    </w:t>
      </w:r>
    </w:p>
    <w:p>
      <w:pPr>
        <w:spacing w:afterLines="50" w:line="520" w:lineRule="exact"/>
        <w:ind w:firstLine="2760" w:firstLineChars="1150"/>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日 期：  </w:t>
      </w:r>
      <w:r>
        <w:rPr>
          <w:rFonts w:hint="eastAsia" w:ascii="宋体" w:hAnsi="宋体" w:cs="宋体"/>
          <w:color w:val="000000" w:themeColor="text1"/>
          <w:sz w:val="24"/>
          <w:lang w:val="zh-CN"/>
          <w14:textFill>
            <w14:solidFill>
              <w14:schemeClr w14:val="tx1"/>
            </w14:solidFill>
          </w14:textFill>
        </w:rPr>
        <w:t>年</w:t>
      </w:r>
      <w:r>
        <w:rPr>
          <w:rFonts w:hint="eastAsia" w:ascii="宋体" w:hAnsi="宋体" w:cs="宋体"/>
          <w:color w:val="000000" w:themeColor="text1"/>
          <w:sz w:val="24"/>
          <w14:textFill>
            <w14:solidFill>
              <w14:schemeClr w14:val="tx1"/>
            </w14:solidFill>
          </w14:textFill>
        </w:rPr>
        <w:t xml:space="preserve">   </w:t>
      </w:r>
      <w:r>
        <w:rPr>
          <w:rFonts w:hint="eastAsia" w:ascii="宋体" w:hAnsi="宋体" w:cs="宋体"/>
          <w:color w:val="000000" w:themeColor="text1"/>
          <w:sz w:val="24"/>
          <w:lang w:val="zh-CN"/>
          <w14:textFill>
            <w14:solidFill>
              <w14:schemeClr w14:val="tx1"/>
            </w14:solidFill>
          </w14:textFill>
        </w:rPr>
        <w:t>月</w:t>
      </w:r>
      <w:r>
        <w:rPr>
          <w:rFonts w:hint="eastAsia" w:ascii="宋体" w:hAnsi="宋体" w:cs="宋体"/>
          <w:color w:val="000000" w:themeColor="text1"/>
          <w:sz w:val="24"/>
          <w14:textFill>
            <w14:solidFill>
              <w14:schemeClr w14:val="tx1"/>
            </w14:solidFill>
          </w14:textFill>
        </w:rPr>
        <w:t xml:space="preserve">   </w:t>
      </w:r>
      <w:r>
        <w:rPr>
          <w:rFonts w:hint="eastAsia" w:ascii="宋体" w:hAnsi="宋体" w:cs="宋体"/>
          <w:color w:val="000000" w:themeColor="text1"/>
          <w:sz w:val="24"/>
          <w:lang w:val="zh-CN"/>
          <w14:textFill>
            <w14:solidFill>
              <w14:schemeClr w14:val="tx1"/>
            </w14:solidFill>
          </w14:textFill>
        </w:rPr>
        <w:t>日</w:t>
      </w:r>
    </w:p>
    <w:p>
      <w:pPr>
        <w:autoSpaceDE w:val="0"/>
        <w:autoSpaceDN w:val="0"/>
        <w:adjustRightInd w:val="0"/>
        <w:jc w:val="center"/>
        <w:rPr>
          <w:rFonts w:ascii="宋体" w:hAnsi="宋体" w:cs="宋体"/>
          <w:b/>
          <w:bCs/>
          <w:color w:val="000000" w:themeColor="text1"/>
          <w:sz w:val="32"/>
          <w:szCs w:val="32"/>
          <w:lang w:val="zh-CN"/>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bookmarkStart w:id="277" w:name="_Toc532163372"/>
      <w:bookmarkStart w:id="278" w:name="_Toc16422128"/>
      <w:r>
        <w:rPr>
          <w:rFonts w:hint="eastAsia" w:ascii="宋体" w:hAnsi="宋体" w:cs="宋体"/>
          <w:color w:val="000000" w:themeColor="text1"/>
          <w:sz w:val="24"/>
          <w:szCs w:val="24"/>
          <w14:textFill>
            <w14:solidFill>
              <w14:schemeClr w14:val="tx1"/>
            </w14:solidFill>
          </w14:textFill>
        </w:rPr>
        <w:t>后附：基本开户许可证、银行转账单或电子回单</w:t>
      </w:r>
    </w:p>
    <w:p>
      <w:pPr>
        <w:spacing w:line="360" w:lineRule="auto"/>
        <w:ind w:firstLine="482" w:firstLineChars="200"/>
        <w:rPr>
          <w:rFonts w:ascii="宋体" w:hAnsi="宋体" w:cs="宋体"/>
          <w:b/>
          <w:bCs/>
          <w:color w:val="000000" w:themeColor="text1"/>
          <w:sz w:val="24"/>
          <w:szCs w:val="24"/>
          <w14:textFill>
            <w14:solidFill>
              <w14:schemeClr w14:val="tx1"/>
            </w14:solidFill>
          </w14:textFill>
        </w:rPr>
      </w:pPr>
    </w:p>
    <w:p>
      <w:pPr>
        <w:spacing w:line="360" w:lineRule="auto"/>
        <w:ind w:firstLine="482" w:firstLineChars="200"/>
        <w:rPr>
          <w:rFonts w:ascii="宋体" w:hAnsi="宋体" w:cs="宋体"/>
          <w:b/>
          <w:bCs/>
          <w:color w:val="000000" w:themeColor="text1"/>
          <w:sz w:val="24"/>
          <w:szCs w:val="24"/>
          <w14:textFill>
            <w14:solidFill>
              <w14:schemeClr w14:val="tx1"/>
            </w14:solidFill>
          </w14:textFill>
        </w:rPr>
      </w:pPr>
    </w:p>
    <w:p>
      <w:pPr>
        <w:spacing w:line="360" w:lineRule="auto"/>
        <w:rPr>
          <w:rFonts w:hint="eastAsia"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保证金退还：</w:t>
      </w:r>
      <w:r>
        <w:rPr>
          <w:rFonts w:hint="eastAsia" w:ascii="宋体" w:hAnsi="宋体" w:cs="宋体"/>
          <w:b/>
          <w:color w:val="000000" w:themeColor="text1"/>
          <w:sz w:val="24"/>
          <w:lang w:val="zh-CN"/>
          <w14:textFill>
            <w14:solidFill>
              <w14:schemeClr w14:val="tx1"/>
            </w14:solidFill>
          </w14:textFill>
        </w:rPr>
        <w:t>此申请书仅用于退还项目保证金，无须作为投标文件的组成部分装订在投标文件中，请将此保证金退还申请书于开标现场单独递交</w:t>
      </w:r>
      <w:r>
        <w:rPr>
          <w:rFonts w:hint="eastAsia" w:ascii="宋体" w:hAnsi="宋体" w:cs="宋体"/>
          <w:b/>
          <w:color w:val="000000" w:themeColor="text1"/>
          <w:sz w:val="24"/>
          <w14:textFill>
            <w14:solidFill>
              <w14:schemeClr w14:val="tx1"/>
            </w14:solidFill>
          </w14:textFill>
        </w:rPr>
        <w:t>。</w:t>
      </w:r>
      <w:bookmarkEnd w:id="277"/>
      <w:bookmarkEnd w:id="278"/>
    </w:p>
    <w:p>
      <w:pPr>
        <w:pStyle w:val="4"/>
        <w:rPr>
          <w:rFonts w:hint="eastAsia" w:ascii="宋体" w:hAnsi="宋体" w:cs="宋体"/>
          <w:b/>
          <w:color w:val="000000" w:themeColor="text1"/>
          <w:sz w:val="24"/>
          <w14:textFill>
            <w14:solidFill>
              <w14:schemeClr w14:val="tx1"/>
            </w14:solidFill>
          </w14:textFill>
        </w:rPr>
      </w:pPr>
    </w:p>
    <w:p>
      <w:pPr>
        <w:rPr>
          <w:rFonts w:hint="eastAsia" w:ascii="宋体" w:hAnsi="宋体" w:cs="宋体"/>
          <w:b/>
          <w:color w:val="000000" w:themeColor="text1"/>
          <w:sz w:val="24"/>
          <w14:textFill>
            <w14:solidFill>
              <w14:schemeClr w14:val="tx1"/>
            </w14:solidFill>
          </w14:textFill>
        </w:rPr>
      </w:pPr>
    </w:p>
    <w:p>
      <w:pPr>
        <w:pStyle w:val="4"/>
        <w:rPr>
          <w:rFonts w:hint="eastAsia" w:ascii="宋体" w:hAnsi="宋体" w:cs="宋体"/>
          <w:b/>
          <w:color w:val="000000" w:themeColor="text1"/>
          <w:sz w:val="24"/>
          <w14:textFill>
            <w14:solidFill>
              <w14:schemeClr w14:val="tx1"/>
            </w14:solidFill>
          </w14:textFill>
        </w:rPr>
      </w:pPr>
    </w:p>
    <w:p>
      <w:pPr>
        <w:rPr>
          <w:rFonts w:hint="eastAsia" w:ascii="宋体" w:hAnsi="宋体" w:cs="宋体"/>
          <w:b/>
          <w:color w:val="000000" w:themeColor="text1"/>
          <w:sz w:val="24"/>
          <w14:textFill>
            <w14:solidFill>
              <w14:schemeClr w14:val="tx1"/>
            </w14:solidFill>
          </w14:textFill>
        </w:rPr>
      </w:pPr>
    </w:p>
    <w:p>
      <w:pPr>
        <w:pStyle w:val="4"/>
        <w:rPr>
          <w:rFonts w:hint="eastAsia" w:ascii="宋体" w:hAnsi="宋体" w:cs="宋体"/>
          <w:b/>
          <w:color w:val="000000" w:themeColor="text1"/>
          <w:sz w:val="24"/>
          <w14:textFill>
            <w14:solidFill>
              <w14:schemeClr w14:val="tx1"/>
            </w14:solidFill>
          </w14:textFill>
        </w:rPr>
      </w:pPr>
    </w:p>
    <w:p>
      <w:pPr>
        <w:sectPr>
          <w:headerReference r:id="rId32" w:type="default"/>
          <w:footerReference r:id="rId33" w:type="default"/>
          <w:pgSz w:w="11906" w:h="16839"/>
          <w:pgMar w:top="1082" w:right="640" w:bottom="1062" w:left="640" w:header="872" w:footer="901" w:gutter="0"/>
          <w:pgNumType w:fmt="decimal"/>
          <w:cols w:space="720" w:num="1"/>
        </w:sectPr>
      </w:pPr>
    </w:p>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附</w:t>
      </w:r>
      <w:r>
        <w:rPr>
          <w:rFonts w:hint="eastAsia" w:ascii="宋体" w:hAnsi="宋体" w:cs="宋体"/>
          <w:color w:val="000000" w:themeColor="text1"/>
          <w:sz w:val="24"/>
          <w:szCs w:val="24"/>
          <w:lang w:eastAsia="zh-CN"/>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基本开户许可证、银行转账单或电子回单</w:t>
      </w:r>
    </w:p>
    <w:sectPr>
      <w:headerReference r:id="rId34" w:type="default"/>
      <w:footerReference r:id="rId35" w:type="default"/>
      <w:pgSz w:w="11907" w:h="16840"/>
      <w:pgMar w:top="1134" w:right="1418" w:bottom="1134" w:left="1418"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Arial Unicode MS">
    <w:altName w:val="Arial"/>
    <w:panose1 w:val="020B0604020202020204"/>
    <w:charset w:val="00"/>
    <w:family w:val="roman"/>
    <w:pitch w:val="default"/>
    <w:sig w:usb0="00000000" w:usb1="00000000" w:usb2="00000000" w:usb3="00000000" w:csb0="00000001" w:csb1="00000000"/>
  </w:font>
  <w:font w:name="华文彩云">
    <w:panose1 w:val="02010800040101010101"/>
    <w:charset w:val="86"/>
    <w:family w:val="auto"/>
    <w:pitch w:val="default"/>
    <w:sig w:usb0="00000001" w:usb1="080F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Arial Black">
    <w:panose1 w:val="020B0A04020102020204"/>
    <w:charset w:val="00"/>
    <w:family w:val="swiss"/>
    <w:pitch w:val="default"/>
    <w:sig w:usb0="A00002AF" w:usb1="400078FB" w:usb2="00000000" w:usb3="00000000" w:csb0="6000009F" w:csb1="DFD70000"/>
  </w:font>
  <w:font w:name="微软雅黑">
    <w:panose1 w:val="020B0503020204020204"/>
    <w:charset w:val="86"/>
    <w:family w:val="swiss"/>
    <w:pitch w:val="default"/>
    <w:sig w:usb0="80000287" w:usb1="2ACF3C50" w:usb2="00000016" w:usb3="00000000" w:csb0="0004001F" w:csb1="00000000"/>
  </w:font>
  <w:font w:name="Geneva">
    <w:altName w:val="Arial"/>
    <w:panose1 w:val="00000000000000000000"/>
    <w:charset w:val="00"/>
    <w:family w:val="auto"/>
    <w:pitch w:val="default"/>
    <w:sig w:usb0="00000000" w:usb1="00000000" w:usb2="00000000"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Futura Bk">
    <w:altName w:val="Trebuchet MS"/>
    <w:panose1 w:val="00000000000000000000"/>
    <w:charset w:val="00"/>
    <w:family w:val="swiss"/>
    <w:pitch w:val="default"/>
    <w:sig w:usb0="00000000" w:usb1="00000000" w:usb2="00000000" w:usb3="00000000" w:csb0="0000009F" w:csb1="00000000"/>
  </w:font>
  <w:font w:name="Arial,BoldItalic">
    <w:altName w:val="Arial"/>
    <w:panose1 w:val="00000000000000000000"/>
    <w:charset w:val="00"/>
    <w:family w:val="swiss"/>
    <w:pitch w:val="default"/>
    <w:sig w:usb0="00000000" w:usb1="00000000" w:usb2="00000000" w:usb3="00000000" w:csb0="00000001" w:csb1="00000000"/>
  </w:font>
  <w:font w:name="Century Gothic">
    <w:panose1 w:val="020B0502020202020204"/>
    <w:charset w:val="00"/>
    <w:family w:val="swiss"/>
    <w:pitch w:val="default"/>
    <w:sig w:usb0="00000287" w:usb1="00000000" w:usb2="00000000" w:usb3="00000000" w:csb0="2000009F" w:csb1="DFD70000"/>
  </w:font>
  <w:font w:name="CG Times">
    <w:altName w:val="Times New Roman"/>
    <w:panose1 w:val="00000000000000000000"/>
    <w:charset w:val="00"/>
    <w:family w:val="roman"/>
    <w:pitch w:val="default"/>
    <w:sig w:usb0="00000000" w:usb1="00000000" w:usb2="00000000" w:usb3="00000000" w:csb0="00000093"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Times New Roman;Symbol;Arial;婼">
    <w:altName w:val="黑体"/>
    <w:panose1 w:val="00000000000000000000"/>
    <w:charset w:val="86"/>
    <w:family w:val="auto"/>
    <w:pitch w:val="default"/>
    <w:sig w:usb0="00000000" w:usb1="00000000" w:usb2="00000010" w:usb3="00000000" w:csb0="00040000" w:csb1="00000000"/>
  </w:font>
  <w:font w:name="Garamond">
    <w:panose1 w:val="02020404030301010803"/>
    <w:charset w:val="00"/>
    <w:family w:val="roman"/>
    <w:pitch w:val="default"/>
    <w:sig w:usb0="00000287" w:usb1="00000000" w:usb2="00000000" w:usb3="00000000" w:csb0="0000009F" w:csb1="DFD70000"/>
  </w:font>
  <w:font w:name="Helvetica">
    <w:altName w:val="Arial"/>
    <w:panose1 w:val="020B0604020202020204"/>
    <w:charset w:val="00"/>
    <w:family w:val="swiss"/>
    <w:pitch w:val="default"/>
    <w:sig w:usb0="00000000" w:usb1="00000000" w:usb2="00000000" w:usb3="00000000" w:csb0="00000001" w:csb1="00000000"/>
  </w:font>
  <w:font w:name="汉仪细等线简">
    <w:altName w:val="宋体"/>
    <w:panose1 w:val="00000000000000000000"/>
    <w:charset w:val="86"/>
    <w:family w:val="modern"/>
    <w:pitch w:val="default"/>
    <w:sig w:usb0="00000000" w:usb1="00000000" w:usb2="00000012" w:usb3="00000000" w:csb0="00040000" w:csb1="00000000"/>
  </w:font>
  <w:font w:name="幼圆">
    <w:panose1 w:val="02010509060101010101"/>
    <w:charset w:val="86"/>
    <w:family w:val="modern"/>
    <w:pitch w:val="default"/>
    <w:sig w:usb0="00000001" w:usb1="080E0000" w:usb2="00000000" w:usb3="00000000" w:csb0="00040000" w:csb1="00000000"/>
  </w:font>
  <w:font w:name="New Century Schlbk">
    <w:altName w:val="Segoe Print"/>
    <w:panose1 w:val="00000000000000000000"/>
    <w:charset w:val="00"/>
    <w:family w:val="auto"/>
    <w:pitch w:val="default"/>
    <w:sig w:usb0="00000000" w:usb1="00000000" w:usb2="00000000" w:usb3="00000000" w:csb0="00000001" w:csb1="00000000"/>
  </w:font>
  <w:font w:name="新宋体">
    <w:panose1 w:val="02010609030101010101"/>
    <w:charset w:val="86"/>
    <w:family w:val="modern"/>
    <w:pitch w:val="default"/>
    <w:sig w:usb0="00000283" w:usb1="288F0000" w:usb2="00000006" w:usb3="00000000" w:csb0="00040001"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Liberation Sans">
    <w:altName w:val="宋体"/>
    <w:panose1 w:val="00000000000000000000"/>
    <w:charset w:val="86"/>
    <w:family w:val="auto"/>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等线 Light">
    <w:panose1 w:val="02010600030101010101"/>
    <w:charset w:val="86"/>
    <w:family w:val="auto"/>
    <w:pitch w:val="default"/>
    <w:sig w:usb0="A00002BF" w:usb1="38CF7CFA" w:usb2="00000016" w:usb3="00000000" w:csb0="0004000F" w:csb1="00000000"/>
  </w:font>
  <w:font w:name="MingLiU">
    <w:altName w:val="PMingLiU-ExtB"/>
    <w:panose1 w:val="02020509000000000000"/>
    <w:charset w:val="88"/>
    <w:family w:val="modern"/>
    <w:pitch w:val="default"/>
    <w:sig w:usb0="00000000" w:usb1="00000000" w:usb2="00000016" w:usb3="00000000" w:csb0="00100001" w:csb1="00000000"/>
  </w:font>
  <w:font w:name="Liberation Serif">
    <w:altName w:val="宋体"/>
    <w:panose1 w:val="00000000000000000000"/>
    <w:charset w:val="86"/>
    <w:family w:val="roman"/>
    <w:pitch w:val="default"/>
    <w:sig w:usb0="00000000" w:usb1="00000000" w:usb2="00000010" w:usb3="00000000" w:csb0="00040000" w:csb1="00000000"/>
  </w:font>
  <w:font w:name="Lohit Devanagari">
    <w:altName w:val="黑体"/>
    <w:panose1 w:val="00000000000000000000"/>
    <w:charset w:val="86"/>
    <w:family w:val="auto"/>
    <w:pitch w:val="default"/>
    <w:sig w:usb0="00000000" w:usb1="00000000" w:usb2="00000010" w:usb3="00000000" w:csb0="00040000" w:csb1="00000000"/>
  </w:font>
  <w:font w:name="Microsoft YaHei UI">
    <w:panose1 w:val="020B0503020204020204"/>
    <w:charset w:val="86"/>
    <w:family w:val="swiss"/>
    <w:pitch w:val="default"/>
    <w:sig w:usb0="80000287" w:usb1="2ACF3C50" w:usb2="00000016" w:usb3="00000000" w:csb0="0004001F" w:csb1="00000000"/>
  </w:font>
  <w:font w:name="OpenSymbol">
    <w:altName w:val="Courier New"/>
    <w:panose1 w:val="00000000000000000000"/>
    <w:charset w:val="00"/>
    <w:family w:val="auto"/>
    <w:pitch w:val="default"/>
    <w:sig w:usb0="00000000" w:usb1="00000000" w:usb2="00000000" w:usb3="00000000" w:csb0="00000001" w:csb1="00000000"/>
  </w:font>
  <w:font w:name="Mangal">
    <w:altName w:val="DejaVu Math TeX Gyre"/>
    <w:panose1 w:val="02040503050203030202"/>
    <w:charset w:val="00"/>
    <w:family w:val="roman"/>
    <w:pitch w:val="default"/>
    <w:sig w:usb0="00000000" w:usb1="00000000" w:usb2="00000000" w:usb3="00000000" w:csb0="00000001" w:csb1="00000000"/>
  </w:font>
  <w:font w:name="Calibri Light">
    <w:panose1 w:val="020F0302020204030204"/>
    <w:charset w:val="00"/>
    <w:family w:val="swiss"/>
    <w:pitch w:val="default"/>
    <w:sig w:usb0="E4002EFF" w:usb1="C000247B" w:usb2="00000009" w:usb3="00000000" w:csb0="200001FF" w:csb1="00000000"/>
  </w:font>
  <w:font w:name="华文新魏">
    <w:panose1 w:val="02010800040101010101"/>
    <w:charset w:val="86"/>
    <w:family w:val="auto"/>
    <w:pitch w:val="default"/>
    <w:sig w:usb0="00000001" w:usb1="080F0000" w:usb2="00000000" w:usb3="00000000" w:csb0="00040000" w:csb1="00000000"/>
  </w:font>
  <w:font w:name="Book Antiqua">
    <w:panose1 w:val="02040602050305030304"/>
    <w:charset w:val="00"/>
    <w:family w:val="roman"/>
    <w:pitch w:val="default"/>
    <w:sig w:usb0="00000287" w:usb1="00000000" w:usb2="00000000" w:usb3="00000000" w:csb0="2000009F" w:csb1="DFD70000"/>
  </w:font>
  <w:font w:name="Segoe UI Symbol">
    <w:panose1 w:val="020B0502040204020203"/>
    <w:charset w:val="00"/>
    <w:family w:val="auto"/>
    <w:pitch w:val="default"/>
    <w:sig w:usb0="800001E3" w:usb1="1200FFEF" w:usb2="00040000" w:usb3="04000000" w:csb0="00000001" w:csb1="40000000"/>
  </w:font>
  <w:font w:name="楷体">
    <w:panose1 w:val="02010609060101010101"/>
    <w:charset w:val="86"/>
    <w:family w:val="auto"/>
    <w:pitch w:val="default"/>
    <w:sig w:usb0="800002BF" w:usb1="38CF7CFA" w:usb2="00000016" w:usb3="00000000" w:csb0="00040001" w:csb1="00000000"/>
  </w:font>
  <w:font w:name="Trebuchet MS">
    <w:panose1 w:val="020B0603020202020204"/>
    <w:charset w:val="00"/>
    <w:family w:val="auto"/>
    <w:pitch w:val="default"/>
    <w:sig w:usb0="00000687" w:usb1="00000000" w:usb2="00000000" w:usb3="00000000" w:csb0="2000009F" w:csb1="00000000"/>
  </w:font>
  <w:font w:name="Segoe Print">
    <w:panose1 w:val="02000600000000000000"/>
    <w:charset w:val="00"/>
    <w:family w:val="auto"/>
    <w:pitch w:val="default"/>
    <w:sig w:usb0="0000028F" w:usb1="00000000" w:usb2="00000000" w:usb3="00000000" w:csb0="2000009F" w:csb1="47010000"/>
  </w:font>
  <w:font w:name="PMingLiU-ExtB">
    <w:panose1 w:val="02020500000000000000"/>
    <w:charset w:val="88"/>
    <w:family w:val="auto"/>
    <w:pitch w:val="default"/>
    <w:sig w:usb0="8000002F" w:usb1="02000008" w:usb2="00000000" w:usb3="00000000" w:csb0="00100001" w:csb1="0000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61" name="文本框 6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8"/>
                          </w:pPr>
                          <w:r>
                            <w:fldChar w:fldCharType="begin"/>
                          </w:r>
                          <w:r>
                            <w:instrText xml:space="preserve"> PAGE  \* MERGEFORMAT </w:instrText>
                          </w:r>
                          <w:r>
                            <w:fldChar w:fldCharType="separate"/>
                          </w:r>
                          <w:r>
                            <w:t>69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7x9wo3AgAAcQ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8fcKNwIAAHEEAAAOAAAAAAAAAAEAIAAAAB8BAABkcnMvZTJvRG9jLnht&#10;bFBLBQYAAAAABgAGAFkBAADIBQAAAAA=&#10;">
              <v:fill on="f" focussize="0,0"/>
              <v:stroke on="f" weight="0.5pt"/>
              <v:imagedata o:title=""/>
              <o:lock v:ext="edit" aspectratio="f"/>
              <v:textbox inset="0mm,0mm,0mm,0mm" style="mso-fit-shape-to-text:t;">
                <w:txbxContent>
                  <w:p>
                    <w:pPr>
                      <w:pStyle w:val="38"/>
                    </w:pPr>
                    <w:r>
                      <w:fldChar w:fldCharType="begin"/>
                    </w:r>
                    <w:r>
                      <w:instrText xml:space="preserve"> PAGE  \* MERGEFORMAT </w:instrText>
                    </w:r>
                    <w:r>
                      <w:fldChar w:fldCharType="separate"/>
                    </w:r>
                    <w:r>
                      <w:t>69</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62" name="文本框 6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8"/>
                          </w:pPr>
                          <w:r>
                            <w:fldChar w:fldCharType="begin"/>
                          </w:r>
                          <w:r>
                            <w:instrText xml:space="preserve"> PAGE  \* MERGEFORMAT </w:instrText>
                          </w:r>
                          <w:r>
                            <w:fldChar w:fldCharType="separate"/>
                          </w:r>
                          <w:r>
                            <w:t>70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0nKMU4AgAAc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3ScoxTgCAABxBAAADgAAAAAAAAABACAAAAAfAQAAZHJzL2Uyb0RvYy54&#10;bWxQSwUGAAAAAAYABgBZAQAAyQUAAAAA&#10;">
              <v:fill on="f" focussize="0,0"/>
              <v:stroke on="f" weight="0.5pt"/>
              <v:imagedata o:title=""/>
              <o:lock v:ext="edit" aspectratio="f"/>
              <v:textbox inset="0mm,0mm,0mm,0mm" style="mso-fit-shape-to-text:t;">
                <w:txbxContent>
                  <w:p>
                    <w:pPr>
                      <w:pStyle w:val="38"/>
                    </w:pPr>
                    <w:r>
                      <w:fldChar w:fldCharType="begin"/>
                    </w:r>
                    <w:r>
                      <w:instrText xml:space="preserve"> PAGE  \* MERGEFORMAT </w:instrText>
                    </w:r>
                    <w:r>
                      <w:fldChar w:fldCharType="separate"/>
                    </w:r>
                    <w:r>
                      <w:t>70</w:t>
                    </w:r>
                    <w: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63" name="文本框 6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8"/>
                          </w:pPr>
                          <w:r>
                            <w:fldChar w:fldCharType="begin"/>
                          </w:r>
                          <w:r>
                            <w:instrText xml:space="preserve"> PAGE  \* MERGEFORMAT </w:instrText>
                          </w:r>
                          <w:r>
                            <w:fldChar w:fldCharType="separate"/>
                          </w:r>
                          <w:r>
                            <w:t>71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yVYoA3AgAAc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D8lWKANwIAAHEEAAAOAAAAAAAAAAEAIAAAAB8BAABkcnMvZTJvRG9jLnht&#10;bFBLBQYAAAAABgAGAFkBAADIBQAAAAA=&#10;">
              <v:fill on="f" focussize="0,0"/>
              <v:stroke on="f" weight="0.5pt"/>
              <v:imagedata o:title=""/>
              <o:lock v:ext="edit" aspectratio="f"/>
              <v:textbox inset="0mm,0mm,0mm,0mm" style="mso-fit-shape-to-text:t;">
                <w:txbxContent>
                  <w:p>
                    <w:pPr>
                      <w:pStyle w:val="38"/>
                    </w:pPr>
                    <w:r>
                      <w:fldChar w:fldCharType="begin"/>
                    </w:r>
                    <w:r>
                      <w:instrText xml:space="preserve"> PAGE  \* MERGEFORMAT </w:instrText>
                    </w:r>
                    <w:r>
                      <w:fldChar w:fldCharType="separate"/>
                    </w:r>
                    <w:r>
                      <w:t>71</w:t>
                    </w:r>
                    <w: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64" name="文本框 6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8"/>
                          </w:pPr>
                          <w:r>
                            <w:fldChar w:fldCharType="begin"/>
                          </w:r>
                          <w:r>
                            <w:instrText xml:space="preserve"> PAGE  \* MERGEFORMAT </w:instrText>
                          </w:r>
                          <w:r>
                            <w:fldChar w:fldCharType="separate"/>
                          </w:r>
                          <w:r>
                            <w:t>72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qN5oE5AgAAcQQAAA4AAABkcnMvZTJvRG9jLnhtbK1UzY7TMBC+I/EO&#10;lu80aYFV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FqN5oE5AgAAcQQAAA4AAAAAAAAAAQAgAAAAHwEAAGRycy9lMm9Eb2Mu&#10;eG1sUEsFBgAAAAAGAAYAWQEAAMoFAAAAAA==&#10;">
              <v:fill on="f" focussize="0,0"/>
              <v:stroke on="f" weight="0.5pt"/>
              <v:imagedata o:title=""/>
              <o:lock v:ext="edit" aspectratio="f"/>
              <v:textbox inset="0mm,0mm,0mm,0mm" style="mso-fit-shape-to-text:t;">
                <w:txbxContent>
                  <w:p>
                    <w:pPr>
                      <w:pStyle w:val="38"/>
                    </w:pPr>
                    <w:r>
                      <w:fldChar w:fldCharType="begin"/>
                    </w:r>
                    <w:r>
                      <w:instrText xml:space="preserve"> PAGE  \* MERGEFORMAT </w:instrText>
                    </w:r>
                    <w:r>
                      <w:fldChar w:fldCharType="separate"/>
                    </w:r>
                    <w:r>
                      <w:t>72</w:t>
                    </w:r>
                    <w: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8"/>
                          </w:pPr>
                          <w:r>
                            <w:t xml:space="preserve">第 </w:t>
                          </w:r>
                          <w:r>
                            <w:fldChar w:fldCharType="begin"/>
                          </w:r>
                          <w:r>
                            <w:instrText xml:space="preserve"> PAGE  \* MERGEFORMAT </w:instrText>
                          </w:r>
                          <w:r>
                            <w:fldChar w:fldCharType="separate"/>
                          </w:r>
                          <w:r>
                            <w:t>66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jHpww4AgAAb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mMenDDgCAABvBAAADgAAAAAAAAABACAAAAAfAQAAZHJzL2Uyb0RvYy54&#10;bWxQSwUGAAAAAAYABgBZAQAAyQUAAAAA&#10;">
              <v:fill on="f" focussize="0,0"/>
              <v:stroke on="f" weight="0.5pt"/>
              <v:imagedata o:title=""/>
              <o:lock v:ext="edit" aspectratio="f"/>
              <v:textbox inset="0mm,0mm,0mm,0mm" style="mso-fit-shape-to-text:t;">
                <w:txbxContent>
                  <w:p>
                    <w:pPr>
                      <w:pStyle w:val="38"/>
                    </w:pPr>
                    <w:r>
                      <w:t xml:space="preserve">第 </w:t>
                    </w:r>
                    <w:r>
                      <w:fldChar w:fldCharType="begin"/>
                    </w:r>
                    <w:r>
                      <w:instrText xml:space="preserve"> PAGE  \* MERGEFORMAT </w:instrText>
                    </w:r>
                    <w:r>
                      <w:fldChar w:fldCharType="separate"/>
                    </w:r>
                    <w:r>
                      <w:t>66</w:t>
                    </w:r>
                    <w:r>
                      <w:fldChar w:fldCharType="end"/>
                    </w:r>
                    <w:r>
                      <w:t xml:space="preserve"> 页</w:t>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72" name="文本框 7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8"/>
                          </w:pPr>
                          <w:r>
                            <w:fldChar w:fldCharType="begin"/>
                          </w:r>
                          <w:r>
                            <w:instrText xml:space="preserve"> PAGE  \* MERGEFORMAT </w:instrText>
                          </w:r>
                          <w:r>
                            <w:fldChar w:fldCharType="separate"/>
                          </w:r>
                          <w:r>
                            <w:t>80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F9BIk5AgAAcQQAAA4AAABkcnMvZTJvRG9jLnhtbK1UzY7TMBC+I/EO&#10;lu80aRFL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DF9BIk5AgAAcQQAAA4AAAAAAAAAAQAgAAAAHwEAAGRycy9lMm9Eb2Mu&#10;eG1sUEsFBgAAAAAGAAYAWQEAAMoFAAAAAA==&#10;">
              <v:fill on="f" focussize="0,0"/>
              <v:stroke on="f" weight="0.5pt"/>
              <v:imagedata o:title=""/>
              <o:lock v:ext="edit" aspectratio="f"/>
              <v:textbox inset="0mm,0mm,0mm,0mm" style="mso-fit-shape-to-text:t;">
                <w:txbxContent>
                  <w:p>
                    <w:pPr>
                      <w:pStyle w:val="38"/>
                    </w:pPr>
                    <w:r>
                      <w:fldChar w:fldCharType="begin"/>
                    </w:r>
                    <w:r>
                      <w:instrText xml:space="preserve"> PAGE  \* MERGEFORMAT </w:instrText>
                    </w:r>
                    <w:r>
                      <w:fldChar w:fldCharType="separate"/>
                    </w:r>
                    <w:r>
                      <w:t>80</w:t>
                    </w:r>
                    <w:r>
                      <w:fldChar w:fldCharType="end"/>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73" name="文本框 7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8"/>
                          </w:pPr>
                          <w:r>
                            <w:fldChar w:fldCharType="begin"/>
                          </w:r>
                          <w:r>
                            <w:instrText xml:space="preserve"> PAGE  \* MERGEFORMAT </w:instrText>
                          </w:r>
                          <w:r>
                            <w:fldChar w:fldCharType="separate"/>
                          </w:r>
                          <w:r>
                            <w:t>81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DPTsw6AgAAcQQAAA4AAABkcnMvZTJvRG9jLnhtbK1UzY7TMBC+I/EO&#10;lu80aVcs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NJWO7QAAAABQEAAA8AAAAAAAAAAQAgAAAAIgAAAGRycy9kb3ducmV2Lnht&#10;bFBLAQIUABQAAAAIAIdO4kAQz07MOgIAAHEEAAAOAAAAAAAAAAEAIAAAAB8BAABkcnMvZTJvRG9j&#10;LnhtbFBLBQYAAAAABgAGAFkBAADLBQAAAAA=&#10;">
              <v:fill on="f" focussize="0,0"/>
              <v:stroke on="f" weight="0.5pt"/>
              <v:imagedata o:title=""/>
              <o:lock v:ext="edit" aspectratio="f"/>
              <v:textbox inset="0mm,0mm,0mm,0mm" style="mso-fit-shape-to-text:t;">
                <w:txbxContent>
                  <w:p>
                    <w:pPr>
                      <w:pStyle w:val="38"/>
                    </w:pPr>
                    <w:r>
                      <w:fldChar w:fldCharType="begin"/>
                    </w:r>
                    <w:r>
                      <w:instrText xml:space="preserve"> PAGE  \* MERGEFORMAT </w:instrText>
                    </w:r>
                    <w:r>
                      <w:fldChar w:fldCharType="separate"/>
                    </w:r>
                    <w:r>
                      <w:t>81</w:t>
                    </w:r>
                    <w: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kinsoku w:val="0"/>
      <w:autoSpaceDE w:val="0"/>
      <w:autoSpaceDN w:val="0"/>
      <w:adjustRightInd w:val="0"/>
      <w:snapToGrid w:val="0"/>
      <w:spacing w:line="186" w:lineRule="auto"/>
      <w:jc w:val="left"/>
      <w:textAlignment w:val="baseline"/>
      <w:rPr>
        <w:rFonts w:ascii="Times New Roman" w:hAnsi="Times New Roman" w:eastAsia="Times New Roman" w:cs="Times New Roman"/>
        <w:snapToGrid w:val="0"/>
        <w:color w:val="000000"/>
        <w:kern w:val="0"/>
        <w:sz w:val="18"/>
        <w:szCs w:val="18"/>
      </w:rPr>
    </w:pPr>
    <w:r>
      <w:rPr>
        <w:rFonts w:ascii="Arial" w:hAnsi="Arial" w:eastAsia="Arial" w:cs="Arial"/>
        <w:snapToGrid w:val="0"/>
        <w:color w:val="000000"/>
        <w:kern w:val="0"/>
        <w:sz w:val="18"/>
        <w:szCs w:val="21"/>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42" name="文本框 4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18"/>
                              <w:szCs w:val="21"/>
                            </w:rPr>
                          </w:pPr>
                          <w:r>
                            <w:rPr>
                              <w:rFonts w:ascii="Arial" w:hAnsi="Arial" w:eastAsia="Arial" w:cs="Arial"/>
                              <w:snapToGrid w:val="0"/>
                              <w:color w:val="000000"/>
                              <w:kern w:val="0"/>
                              <w:sz w:val="18"/>
                              <w:szCs w:val="21"/>
                            </w:rPr>
                            <w:fldChar w:fldCharType="begin"/>
                          </w:r>
                          <w:r>
                            <w:rPr>
                              <w:rFonts w:ascii="Arial" w:hAnsi="Arial" w:eastAsia="Arial" w:cs="Arial"/>
                              <w:snapToGrid w:val="0"/>
                              <w:color w:val="000000"/>
                              <w:kern w:val="0"/>
                              <w:sz w:val="18"/>
                              <w:szCs w:val="21"/>
                            </w:rPr>
                            <w:instrText xml:space="preserve"> PAGE  \* MERGEFORMAT </w:instrText>
                          </w:r>
                          <w:r>
                            <w:rPr>
                              <w:rFonts w:ascii="Arial" w:hAnsi="Arial" w:eastAsia="Arial" w:cs="Arial"/>
                              <w:snapToGrid w:val="0"/>
                              <w:color w:val="000000"/>
                              <w:kern w:val="0"/>
                              <w:sz w:val="18"/>
                              <w:szCs w:val="21"/>
                            </w:rPr>
                            <w:fldChar w:fldCharType="separate"/>
                          </w:r>
                          <w:r>
                            <w:rPr>
                              <w:rFonts w:ascii="Arial" w:hAnsi="Arial" w:eastAsia="Arial" w:cs="Arial"/>
                              <w:snapToGrid w:val="0"/>
                              <w:color w:val="000000"/>
                              <w:kern w:val="0"/>
                              <w:sz w:val="18"/>
                              <w:szCs w:val="21"/>
                            </w:rPr>
                            <w:t>49</w:t>
                          </w:r>
                          <w:r>
                            <w:rPr>
                              <w:rFonts w:ascii="Arial" w:hAnsi="Arial" w:eastAsia="Arial" w:cs="Arial"/>
                              <w:snapToGrid w:val="0"/>
                              <w:color w:val="000000"/>
                              <w:kern w:val="0"/>
                              <w:sz w:val="18"/>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WScF05AgAAcQQAAA4AAABkcnMvZTJvRG9jLnhtbK1UzY7TMBC+I/EO&#10;lu80aYFV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AWScF05AgAAcQQAAA4AAAAAAAAAAQAgAAAAHwEAAGRycy9lMm9Eb2Mu&#10;eG1sUEsFBgAAAAAGAAYAWQEAAMoFAAAAAA==&#10;">
              <v:fill on="f" focussize="0,0"/>
              <v:stroke on="f" weight="0.5pt"/>
              <v:imagedata o:title=""/>
              <o:lock v:ext="edit" aspectratio="f"/>
              <v:textbox inset="0mm,0mm,0mm,0mm" style="mso-fit-shape-to-text:t;">
                <w:txbxContent>
                  <w:p>
                    <w:pPr>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18"/>
                        <w:szCs w:val="21"/>
                      </w:rPr>
                    </w:pPr>
                    <w:r>
                      <w:rPr>
                        <w:rFonts w:ascii="Arial" w:hAnsi="Arial" w:eastAsia="Arial" w:cs="Arial"/>
                        <w:snapToGrid w:val="0"/>
                        <w:color w:val="000000"/>
                        <w:kern w:val="0"/>
                        <w:sz w:val="18"/>
                        <w:szCs w:val="21"/>
                      </w:rPr>
                      <w:fldChar w:fldCharType="begin"/>
                    </w:r>
                    <w:r>
                      <w:rPr>
                        <w:rFonts w:ascii="Arial" w:hAnsi="Arial" w:eastAsia="Arial" w:cs="Arial"/>
                        <w:snapToGrid w:val="0"/>
                        <w:color w:val="000000"/>
                        <w:kern w:val="0"/>
                        <w:sz w:val="18"/>
                        <w:szCs w:val="21"/>
                      </w:rPr>
                      <w:instrText xml:space="preserve"> PAGE  \* MERGEFORMAT </w:instrText>
                    </w:r>
                    <w:r>
                      <w:rPr>
                        <w:rFonts w:ascii="Arial" w:hAnsi="Arial" w:eastAsia="Arial" w:cs="Arial"/>
                        <w:snapToGrid w:val="0"/>
                        <w:color w:val="000000"/>
                        <w:kern w:val="0"/>
                        <w:sz w:val="18"/>
                        <w:szCs w:val="21"/>
                      </w:rPr>
                      <w:fldChar w:fldCharType="separate"/>
                    </w:r>
                    <w:r>
                      <w:rPr>
                        <w:rFonts w:ascii="Arial" w:hAnsi="Arial" w:eastAsia="Arial" w:cs="Arial"/>
                        <w:snapToGrid w:val="0"/>
                        <w:color w:val="000000"/>
                        <w:kern w:val="0"/>
                        <w:sz w:val="18"/>
                        <w:szCs w:val="21"/>
                      </w:rPr>
                      <w:t>49</w:t>
                    </w:r>
                    <w:r>
                      <w:rPr>
                        <w:rFonts w:ascii="Arial" w:hAnsi="Arial" w:eastAsia="Arial" w:cs="Arial"/>
                        <w:snapToGrid w:val="0"/>
                        <w:color w:val="000000"/>
                        <w:kern w:val="0"/>
                        <w:sz w:val="18"/>
                        <w:szCs w:val="21"/>
                      </w:rPr>
                      <w:fldChar w:fldCharType="end"/>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kinsoku w:val="0"/>
      <w:autoSpaceDE w:val="0"/>
      <w:autoSpaceDN w:val="0"/>
      <w:adjustRightInd w:val="0"/>
      <w:snapToGrid w:val="0"/>
      <w:spacing w:line="186" w:lineRule="auto"/>
      <w:jc w:val="left"/>
      <w:textAlignment w:val="baseline"/>
      <w:rPr>
        <w:rFonts w:ascii="Times New Roman" w:hAnsi="Times New Roman" w:eastAsia="Times New Roman" w:cs="Times New Roman"/>
        <w:snapToGrid w:val="0"/>
        <w:color w:val="000000"/>
        <w:kern w:val="0"/>
        <w:sz w:val="18"/>
        <w:szCs w:val="18"/>
      </w:rPr>
    </w:pPr>
    <w:r>
      <w:rPr>
        <w:rFonts w:ascii="Arial" w:hAnsi="Arial" w:eastAsia="Arial" w:cs="Arial"/>
        <w:snapToGrid w:val="0"/>
        <w:color w:val="000000"/>
        <w:kern w:val="0"/>
        <w:sz w:val="18"/>
        <w:szCs w:val="21"/>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18"/>
                              <w:szCs w:val="21"/>
                            </w:rPr>
                          </w:pPr>
                          <w:r>
                            <w:rPr>
                              <w:rFonts w:ascii="Arial" w:hAnsi="Arial" w:eastAsia="Arial" w:cs="Arial"/>
                              <w:snapToGrid w:val="0"/>
                              <w:color w:val="000000"/>
                              <w:kern w:val="0"/>
                              <w:sz w:val="18"/>
                              <w:szCs w:val="21"/>
                            </w:rPr>
                            <w:fldChar w:fldCharType="begin"/>
                          </w:r>
                          <w:r>
                            <w:rPr>
                              <w:rFonts w:ascii="Arial" w:hAnsi="Arial" w:eastAsia="Arial" w:cs="Arial"/>
                              <w:snapToGrid w:val="0"/>
                              <w:color w:val="000000"/>
                              <w:kern w:val="0"/>
                              <w:sz w:val="18"/>
                              <w:szCs w:val="21"/>
                            </w:rPr>
                            <w:instrText xml:space="preserve"> PAGE  \* MERGEFORMAT </w:instrText>
                          </w:r>
                          <w:r>
                            <w:rPr>
                              <w:rFonts w:ascii="Arial" w:hAnsi="Arial" w:eastAsia="Arial" w:cs="Arial"/>
                              <w:snapToGrid w:val="0"/>
                              <w:color w:val="000000"/>
                              <w:kern w:val="0"/>
                              <w:sz w:val="18"/>
                              <w:szCs w:val="21"/>
                            </w:rPr>
                            <w:fldChar w:fldCharType="separate"/>
                          </w:r>
                          <w:r>
                            <w:rPr>
                              <w:rFonts w:ascii="Arial" w:hAnsi="Arial" w:eastAsia="Arial" w:cs="Arial"/>
                              <w:snapToGrid w:val="0"/>
                              <w:color w:val="000000"/>
                              <w:kern w:val="0"/>
                              <w:sz w:val="18"/>
                              <w:szCs w:val="21"/>
                            </w:rPr>
                            <w:t>49</w:t>
                          </w:r>
                          <w:r>
                            <w:rPr>
                              <w:rFonts w:ascii="Arial" w:hAnsi="Arial" w:eastAsia="Arial" w:cs="Arial"/>
                              <w:snapToGrid w:val="0"/>
                              <w:color w:val="000000"/>
                              <w:kern w:val="0"/>
                              <w:sz w:val="18"/>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18"/>
                        <w:szCs w:val="21"/>
                      </w:rPr>
                    </w:pPr>
                    <w:r>
                      <w:rPr>
                        <w:rFonts w:ascii="Arial" w:hAnsi="Arial" w:eastAsia="Arial" w:cs="Arial"/>
                        <w:snapToGrid w:val="0"/>
                        <w:color w:val="000000"/>
                        <w:kern w:val="0"/>
                        <w:sz w:val="18"/>
                        <w:szCs w:val="21"/>
                      </w:rPr>
                      <w:fldChar w:fldCharType="begin"/>
                    </w:r>
                    <w:r>
                      <w:rPr>
                        <w:rFonts w:ascii="Arial" w:hAnsi="Arial" w:eastAsia="Arial" w:cs="Arial"/>
                        <w:snapToGrid w:val="0"/>
                        <w:color w:val="000000"/>
                        <w:kern w:val="0"/>
                        <w:sz w:val="18"/>
                        <w:szCs w:val="21"/>
                      </w:rPr>
                      <w:instrText xml:space="preserve"> PAGE  \* MERGEFORMAT </w:instrText>
                    </w:r>
                    <w:r>
                      <w:rPr>
                        <w:rFonts w:ascii="Arial" w:hAnsi="Arial" w:eastAsia="Arial" w:cs="Arial"/>
                        <w:snapToGrid w:val="0"/>
                        <w:color w:val="000000"/>
                        <w:kern w:val="0"/>
                        <w:sz w:val="18"/>
                        <w:szCs w:val="21"/>
                      </w:rPr>
                      <w:fldChar w:fldCharType="separate"/>
                    </w:r>
                    <w:r>
                      <w:rPr>
                        <w:rFonts w:ascii="Arial" w:hAnsi="Arial" w:eastAsia="Arial" w:cs="Arial"/>
                        <w:snapToGrid w:val="0"/>
                        <w:color w:val="000000"/>
                        <w:kern w:val="0"/>
                        <w:sz w:val="18"/>
                        <w:szCs w:val="21"/>
                      </w:rPr>
                      <w:t>49</w:t>
                    </w:r>
                    <w:r>
                      <w:rPr>
                        <w:rFonts w:ascii="Arial" w:hAnsi="Arial" w:eastAsia="Arial" w:cs="Arial"/>
                        <w:snapToGrid w:val="0"/>
                        <w:color w:val="000000"/>
                        <w:kern w:val="0"/>
                        <w:sz w:val="18"/>
                        <w:szCs w:val="21"/>
                      </w:rP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51" name="文本框 5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8"/>
                          </w:pPr>
                          <w:r>
                            <w:fldChar w:fldCharType="begin"/>
                          </w:r>
                          <w:r>
                            <w:instrText xml:space="preserve"> PAGE  \* MERGEFORMAT </w:instrText>
                          </w:r>
                          <w:r>
                            <w:fldChar w:fldCharType="separate"/>
                          </w:r>
                          <w:r>
                            <w:t>59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56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HjWXXczAgAAYwQAAA4AAAAAAAAAAQAgAAAAHwEAAGRycy9lMm9Eb2MueG1sUEsF&#10;BgAAAAAGAAYAWQEAAMQFAAAAAA==&#10;">
              <v:fill on="f" focussize="0,0"/>
              <v:stroke on="f" weight="0.5pt"/>
              <v:imagedata o:title=""/>
              <o:lock v:ext="edit" aspectratio="f"/>
              <v:textbox inset="0mm,0mm,0mm,0mm" style="mso-fit-shape-to-text:t;">
                <w:txbxContent>
                  <w:p>
                    <w:pPr>
                      <w:pStyle w:val="38"/>
                    </w:pPr>
                    <w:r>
                      <w:fldChar w:fldCharType="begin"/>
                    </w:r>
                    <w:r>
                      <w:instrText xml:space="preserve"> PAGE  \* MERGEFORMAT </w:instrText>
                    </w:r>
                    <w:r>
                      <w:fldChar w:fldCharType="separate"/>
                    </w:r>
                    <w:r>
                      <w:t>59</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8"/>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kX1r85AgAAcQQAAA4AAABkcnMvZTJvRG9jLnhtbK1UzY7TMBC+I/EO&#10;lu80bVes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DkX1r85AgAAcQQAAA4AAAAAAAAAAQAgAAAAHwEAAGRycy9lMm9Eb2Mu&#10;eG1sUEsFBgAAAAAGAAYAWQEAAMoFAAAAAA==&#10;">
              <v:fill on="f" focussize="0,0"/>
              <v:stroke on="f" weight="0.5pt"/>
              <v:imagedata o:title=""/>
              <o:lock v:ext="edit" aspectratio="f"/>
              <v:textbox inset="0mm,0mm,0mm,0mm" style="mso-fit-shape-to-text:t;">
                <w:txbxContent>
                  <w:p>
                    <w:pPr>
                      <w:pStyle w:val="38"/>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8"/>
                          </w:pPr>
                          <w:r>
                            <w:fldChar w:fldCharType="begin"/>
                          </w:r>
                          <w:r>
                            <w:instrText xml:space="preserve"> PAGE  \* MERGEFORMAT </w:instrText>
                          </w:r>
                          <w:r>
                            <w:fldChar w:fldCharType="separate"/>
                          </w:r>
                          <w:r>
                            <w:t>16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zZjXE5AgAAcQQAAA4AAABkcnMvZTJvRG9jLnhtbK1UzY7TMBC+I/EO&#10;lu80aRFL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PzZjXE5AgAAcQQAAA4AAAAAAAAAAQAgAAAAHwEAAGRycy9lMm9Eb2Mu&#10;eG1sUEsFBgAAAAAGAAYAWQEAAMoFAAAAAA==&#10;">
              <v:fill on="f" focussize="0,0"/>
              <v:stroke on="f" weight="0.5pt"/>
              <v:imagedata o:title=""/>
              <o:lock v:ext="edit" aspectratio="f"/>
              <v:textbox inset="0mm,0mm,0mm,0mm" style="mso-fit-shape-to-text:t;">
                <w:txbxContent>
                  <w:p>
                    <w:pPr>
                      <w:pStyle w:val="38"/>
                    </w:pPr>
                    <w:r>
                      <w:fldChar w:fldCharType="begin"/>
                    </w:r>
                    <w:r>
                      <w:instrText xml:space="preserve"> PAGE  \* MERGEFORMAT </w:instrText>
                    </w:r>
                    <w:r>
                      <w:fldChar w:fldCharType="separate"/>
                    </w:r>
                    <w:r>
                      <w:t>16</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8"/>
                          </w:pPr>
                          <w:r>
                            <w:fldChar w:fldCharType="begin"/>
                          </w:r>
                          <w:r>
                            <w:instrText xml:space="preserve"> PAGE  \* MERGEFORMAT </w:instrText>
                          </w:r>
                          <w:r>
                            <w:fldChar w:fldCharType="separate"/>
                          </w:r>
                          <w:r>
                            <w:t>17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Fazzc3AgAAc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RWs83NwIAAHEEAAAOAAAAAAAAAAEAIAAAAB8BAABkcnMvZTJvRG9jLnht&#10;bFBLBQYAAAAABgAGAFkBAADIBQAAAAA=&#10;">
              <v:fill on="f" focussize="0,0"/>
              <v:stroke on="f" weight="0.5pt"/>
              <v:imagedata o:title=""/>
              <o:lock v:ext="edit" aspectratio="f"/>
              <v:textbox inset="0mm,0mm,0mm,0mm" style="mso-fit-shape-to-text:t;">
                <w:txbxContent>
                  <w:p>
                    <w:pPr>
                      <w:pStyle w:val="38"/>
                    </w:pPr>
                    <w:r>
                      <w:fldChar w:fldCharType="begin"/>
                    </w:r>
                    <w:r>
                      <w:instrText xml:space="preserve"> PAGE  \* MERGEFORMAT </w:instrText>
                    </w:r>
                    <w:r>
                      <w:fldChar w:fldCharType="separate"/>
                    </w:r>
                    <w:r>
                      <w:t>17</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8"/>
                          </w:pPr>
                          <w:r>
                            <w:fldChar w:fldCharType="begin"/>
                          </w:r>
                          <w:r>
                            <w:instrText xml:space="preserve"> PAGE  \* MERGEFORMAT </w:instrText>
                          </w:r>
                          <w:r>
                            <w:fldChar w:fldCharType="separate"/>
                          </w:r>
                          <w:r>
                            <w:t>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69GPs5AgAAcQQAAA4AAABkcnMvZTJvRG9jLnhtbK1UzY7TMBC+I/EO&#10;lu80bdGu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L69GPs5AgAAcQQAAA4AAAAAAAAAAQAgAAAAHwEAAGRycy9lMm9Eb2Mu&#10;eG1sUEsFBgAAAAAGAAYAWQEAAMoFAAAAAA==&#10;">
              <v:fill on="f" focussize="0,0"/>
              <v:stroke on="f" weight="0.5pt"/>
              <v:imagedata o:title=""/>
              <o:lock v:ext="edit" aspectratio="f"/>
              <v:textbox inset="0mm,0mm,0mm,0mm" style="mso-fit-shape-to-text:t;">
                <w:txbxContent>
                  <w:p>
                    <w:pPr>
                      <w:pStyle w:val="38"/>
                    </w:pPr>
                    <w:r>
                      <w:fldChar w:fldCharType="begin"/>
                    </w:r>
                    <w:r>
                      <w:instrText xml:space="preserve"> PAGE  \* MERGEFORMAT </w:instrText>
                    </w:r>
                    <w:r>
                      <w:fldChar w:fldCharType="separate"/>
                    </w:r>
                    <w:r>
                      <w:t>7</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3" name="文本框 5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8"/>
                          </w:pPr>
                          <w:r>
                            <w:fldChar w:fldCharType="begin"/>
                          </w:r>
                          <w:r>
                            <w:instrText xml:space="preserve"> PAGE  \* MERGEFORMAT </w:instrText>
                          </w:r>
                          <w:r>
                            <w:fldChar w:fldCharType="separate"/>
                          </w:r>
                          <w:r>
                            <w:t>61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NJWO7QAAAABQEAAA8AAAAAAAAAAQAgAAAAIgAAAGRycy9kb3ducmV2Lnht&#10;bFBLAQIUABQAAAAIAIdO4kDIehZUOgIAAHEEAAAOAAAAAAAAAAEAIAAAAB8BAABkcnMvZTJvRG9j&#10;LnhtbFBLBQYAAAAABgAGAFkBAADLBQAAAAA=&#10;">
              <v:fill on="f" focussize="0,0"/>
              <v:stroke on="f" weight="0.5pt"/>
              <v:imagedata o:title=""/>
              <o:lock v:ext="edit" aspectratio="f"/>
              <v:textbox inset="0mm,0mm,0mm,0mm" style="mso-fit-shape-to-text:t;">
                <w:txbxContent>
                  <w:p>
                    <w:pPr>
                      <w:pStyle w:val="38"/>
                    </w:pPr>
                    <w:r>
                      <w:fldChar w:fldCharType="begin"/>
                    </w:r>
                    <w:r>
                      <w:instrText xml:space="preserve"> PAGE  \* MERGEFORMAT </w:instrText>
                    </w:r>
                    <w:r>
                      <w:fldChar w:fldCharType="separate"/>
                    </w:r>
                    <w:r>
                      <w:t>61</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54" name="文本框 5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8"/>
                          </w:pPr>
                          <w:r>
                            <w:fldChar w:fldCharType="begin"/>
                          </w:r>
                          <w:r>
                            <w:instrText xml:space="preserve"> PAGE  \* MERGEFORMAT </w:instrText>
                          </w:r>
                          <w:r>
                            <w:fldChar w:fldCharType="separate"/>
                          </w:r>
                          <w:r>
                            <w:t>62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5iklU6AgAAcQQAAA4AAABkcnMvZTJvRG9jLnhtbK1UzY7TMBC+I/EO&#10;lu80aWFX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NJWO7QAAAABQEAAA8AAAAAAAAAAQAgAAAAIgAAAGRycy9kb3ducmV2Lnht&#10;bFBLAQIUABQAAAAIAIdO4kBuYpJVOgIAAHEEAAAOAAAAAAAAAAEAIAAAAB8BAABkcnMvZTJvRG9j&#10;LnhtbFBLBQYAAAAABgAGAFkBAADLBQAAAAA=&#10;">
              <v:fill on="f" focussize="0,0"/>
              <v:stroke on="f" weight="0.5pt"/>
              <v:imagedata o:title=""/>
              <o:lock v:ext="edit" aspectratio="f"/>
              <v:textbox inset="0mm,0mm,0mm,0mm" style="mso-fit-shape-to-text:t;">
                <w:txbxContent>
                  <w:p>
                    <w:pPr>
                      <w:pStyle w:val="38"/>
                    </w:pPr>
                    <w:r>
                      <w:fldChar w:fldCharType="begin"/>
                    </w:r>
                    <w:r>
                      <w:instrText xml:space="preserve"> PAGE  \* MERGEFORMAT </w:instrText>
                    </w:r>
                    <w:r>
                      <w:fldChar w:fldCharType="separate"/>
                    </w:r>
                    <w:r>
                      <w:t>62</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55" name="文本框 5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8"/>
                          </w:pPr>
                          <w:r>
                            <w:fldChar w:fldCharType="begin"/>
                          </w:r>
                          <w:r>
                            <w:instrText xml:space="preserve"> PAGE  \* MERGEFORMAT </w:instrText>
                          </w:r>
                          <w:r>
                            <w:fldChar w:fldCharType="separate"/>
                          </w:r>
                          <w:r>
                            <w:t>63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Q2BA5AgAAcQ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E/Q2BA5AgAAcQQAAA4AAAAAAAAAAQAgAAAAHwEAAGRycy9lMm9Eb2Mu&#10;eG1sUEsFBgAAAAAGAAYAWQEAAMoFAAAAAA==&#10;">
              <v:fill on="f" focussize="0,0"/>
              <v:stroke on="f" weight="0.5pt"/>
              <v:imagedata o:title=""/>
              <o:lock v:ext="edit" aspectratio="f"/>
              <v:textbox inset="0mm,0mm,0mm,0mm" style="mso-fit-shape-to-text:t;">
                <w:txbxContent>
                  <w:p>
                    <w:pPr>
                      <w:pStyle w:val="38"/>
                    </w:pPr>
                    <w:r>
                      <w:fldChar w:fldCharType="begin"/>
                    </w:r>
                    <w:r>
                      <w:instrText xml:space="preserve"> PAGE  \* MERGEFORMAT </w:instrText>
                    </w:r>
                    <w:r>
                      <w:fldChar w:fldCharType="separate"/>
                    </w:r>
                    <w:r>
                      <w:t>63</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57" name="文本框 5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8"/>
                          </w:pPr>
                          <w:r>
                            <w:fldChar w:fldCharType="begin"/>
                          </w:r>
                          <w:r>
                            <w:instrText xml:space="preserve"> PAGE  \* MERGEFORMAT </w:instrText>
                          </w:r>
                          <w:r>
                            <w:fldChar w:fldCharType="separate"/>
                          </w:r>
                          <w:r>
                            <w:t>65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20TZo6AgAAcQQAAA4AAABkcnMvZTJvRG9jLnhtbK1UzY7TMBC+I/EO&#10;lu80adEu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NJWO7QAAAABQEAAA8AAAAAAAAAAQAgAAAAIgAAAGRycy9kb3ducmV2Lnht&#10;bFBLAQIUABQAAAAIAIdO4kANtE2aOgIAAHEEAAAOAAAAAAAAAAEAIAAAAB8BAABkcnMvZTJvRG9j&#10;LnhtbFBLBQYAAAAABgAGAFkBAADLBQAAAAA=&#10;">
              <v:fill on="f" focussize="0,0"/>
              <v:stroke on="f" weight="0.5pt"/>
              <v:imagedata o:title=""/>
              <o:lock v:ext="edit" aspectratio="f"/>
              <v:textbox inset="0mm,0mm,0mm,0mm" style="mso-fit-shape-to-text:t;">
                <w:txbxContent>
                  <w:p>
                    <w:pPr>
                      <w:pStyle w:val="38"/>
                    </w:pPr>
                    <w:r>
                      <w:fldChar w:fldCharType="begin"/>
                    </w:r>
                    <w:r>
                      <w:instrText xml:space="preserve"> PAGE  \* MERGEFORMAT </w:instrText>
                    </w:r>
                    <w:r>
                      <w:fldChar w:fldCharType="separate"/>
                    </w:r>
                    <w:r>
                      <w:t>65</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bottom w:val="none" w:color="auto" w:sz="0" w:space="0"/>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ind w:left="120"/>
      <w:rPr>
        <w:rFonts w:hint="eastAsia" w:ascii="楷体" w:hAnsi="楷体" w:eastAsia="宋体" w:cs="楷体"/>
        <w:sz w:val="21"/>
        <w:szCs w:val="21"/>
        <w:lang w:eastAsia="zh-C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rPr>
        <w:rFonts w:hint="eastAsia" w:ascii="楷体" w:hAnsi="楷体" w:eastAsia="宋体" w:cs="楷体"/>
        <w:sz w:val="21"/>
        <w:szCs w:val="21"/>
        <w:lang w:eastAsia="zh-C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kinsoku w:val="0"/>
      <w:autoSpaceDE w:val="0"/>
      <w:autoSpaceDN w:val="0"/>
      <w:adjustRightInd w:val="0"/>
      <w:snapToGrid w:val="0"/>
      <w:spacing w:line="184" w:lineRule="auto"/>
      <w:ind w:left="446"/>
      <w:jc w:val="left"/>
      <w:textAlignment w:val="baseline"/>
      <w:rPr>
        <w:rFonts w:hint="eastAsia" w:ascii="楷体" w:hAnsi="楷体" w:eastAsia="宋体" w:cs="楷体"/>
        <w:snapToGrid w:val="0"/>
        <w:color w:val="000000"/>
        <w:kern w:val="0"/>
        <w:sz w:val="21"/>
        <w:szCs w:val="21"/>
        <w:lang w:eastAsia="zh-C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kinsoku w:val="0"/>
      <w:autoSpaceDE w:val="0"/>
      <w:autoSpaceDN w:val="0"/>
      <w:adjustRightInd w:val="0"/>
      <w:snapToGrid w:val="0"/>
      <w:spacing w:line="184" w:lineRule="auto"/>
      <w:ind w:left="446"/>
      <w:jc w:val="left"/>
      <w:textAlignment w:val="baseline"/>
      <w:rPr>
        <w:rFonts w:hint="eastAsia" w:ascii="楷体" w:hAnsi="楷体" w:eastAsia="宋体" w:cs="楷体"/>
        <w:snapToGrid w:val="0"/>
        <w:color w:val="000000"/>
        <w:kern w:val="0"/>
        <w:sz w:val="21"/>
        <w:szCs w:val="21"/>
        <w:lang w:eastAsia="zh-C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ind w:left="402"/>
      <w:rPr>
        <w:rFonts w:hint="eastAsia" w:ascii="楷体" w:hAnsi="楷体" w:eastAsia="宋体" w:cs="楷体"/>
        <w:sz w:val="21"/>
        <w:szCs w:val="21"/>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rPr>
        <w:rFonts w:hint="eastAsia"/>
        <w:lang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rPr>
        <w:rFonts w:hint="eastAsia" w:ascii="楷体" w:hAnsi="楷体" w:eastAsia="宋体" w:cs="楷体"/>
        <w:sz w:val="21"/>
        <w:szCs w:val="21"/>
        <w:lang w:eastAsia="zh-C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rPr>
        <w:rFonts w:hint="eastAsia" w:ascii="楷体" w:hAnsi="楷体" w:eastAsia="宋体" w:cs="楷体"/>
        <w:sz w:val="21"/>
        <w:szCs w:val="21"/>
        <w:lang w:eastAsia="zh-C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rPr>
        <w:rFonts w:hint="eastAsia" w:ascii="楷体" w:hAnsi="楷体" w:eastAsia="宋体" w:cs="楷体"/>
        <w:sz w:val="21"/>
        <w:szCs w:val="21"/>
        <w:lang w:eastAsia="zh-C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rPr>
        <w:rFonts w:hint="eastAsia" w:ascii="楷体" w:hAnsi="楷体" w:eastAsia="宋体" w:cs="楷体"/>
        <w:sz w:val="21"/>
        <w:szCs w:val="21"/>
        <w:lang w:eastAsia="zh-C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rPr>
        <w:rFonts w:hint="eastAsia" w:ascii="楷体" w:hAnsi="楷体" w:eastAsia="宋体" w:cs="楷体"/>
        <w:sz w:val="21"/>
        <w:szCs w:val="21"/>
        <w:lang w:eastAsia="zh-C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rPr>
        <w:rFonts w:hint="eastAsia" w:ascii="楷体" w:hAnsi="楷体" w:eastAsia="宋体" w:cs="楷体"/>
        <w:sz w:val="21"/>
        <w:szCs w:val="21"/>
        <w:lang w:eastAsia="zh-C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ind w:left="120"/>
      <w:rPr>
        <w:rFonts w:hint="eastAsia" w:ascii="楷体" w:hAnsi="楷体" w:eastAsia="宋体" w:cs="楷体"/>
        <w:sz w:val="21"/>
        <w:szCs w:val="21"/>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7BA7C4"/>
    <w:multiLevelType w:val="singleLevel"/>
    <w:tmpl w:val="917BA7C4"/>
    <w:lvl w:ilvl="0" w:tentative="0">
      <w:start w:val="1"/>
      <w:numFmt w:val="chineseCounting"/>
      <w:suff w:val="nothing"/>
      <w:lvlText w:val="（%1）"/>
      <w:lvlJc w:val="left"/>
      <w:rPr>
        <w:rFonts w:hint="eastAsia"/>
      </w:rPr>
    </w:lvl>
  </w:abstractNum>
  <w:abstractNum w:abstractNumId="1">
    <w:nsid w:val="B7C50808"/>
    <w:multiLevelType w:val="singleLevel"/>
    <w:tmpl w:val="B7C50808"/>
    <w:lvl w:ilvl="0" w:tentative="0">
      <w:start w:val="1"/>
      <w:numFmt w:val="chineseCounting"/>
      <w:suff w:val="nothing"/>
      <w:lvlText w:val="%1、"/>
      <w:lvlJc w:val="left"/>
      <w:rPr>
        <w:rFonts w:hint="eastAsia"/>
      </w:rPr>
    </w:lvl>
  </w:abstractNum>
  <w:abstractNum w:abstractNumId="2">
    <w:nsid w:val="CDB24B9B"/>
    <w:multiLevelType w:val="singleLevel"/>
    <w:tmpl w:val="CDB24B9B"/>
    <w:lvl w:ilvl="0" w:tentative="0">
      <w:start w:val="1"/>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BiZmNiMGRmNDExZTk2YzhjYjNkNzA2ZDI5ZGMxNjUifQ=="/>
    <w:docVar w:name="KSO_WPS_MARK_KEY" w:val="aae1608c-3362-4fe3-a836-4bb9529dc2c4"/>
  </w:docVars>
  <w:rsids>
    <w:rsidRoot w:val="003C6688"/>
    <w:rsid w:val="00005312"/>
    <w:rsid w:val="0000612B"/>
    <w:rsid w:val="00012CA0"/>
    <w:rsid w:val="00015136"/>
    <w:rsid w:val="00016736"/>
    <w:rsid w:val="000326D0"/>
    <w:rsid w:val="000344B6"/>
    <w:rsid w:val="00035225"/>
    <w:rsid w:val="00036003"/>
    <w:rsid w:val="00037820"/>
    <w:rsid w:val="000416C3"/>
    <w:rsid w:val="00055D67"/>
    <w:rsid w:val="000636F5"/>
    <w:rsid w:val="000663C7"/>
    <w:rsid w:val="000749E3"/>
    <w:rsid w:val="000923D9"/>
    <w:rsid w:val="000937F5"/>
    <w:rsid w:val="000943A3"/>
    <w:rsid w:val="000C6597"/>
    <w:rsid w:val="000C7B2D"/>
    <w:rsid w:val="000D56F0"/>
    <w:rsid w:val="000D5732"/>
    <w:rsid w:val="000E6918"/>
    <w:rsid w:val="000E6952"/>
    <w:rsid w:val="000F2318"/>
    <w:rsid w:val="000F3297"/>
    <w:rsid w:val="00102550"/>
    <w:rsid w:val="00112612"/>
    <w:rsid w:val="0013401A"/>
    <w:rsid w:val="00135BE7"/>
    <w:rsid w:val="00137A28"/>
    <w:rsid w:val="00142DC5"/>
    <w:rsid w:val="00151230"/>
    <w:rsid w:val="00154134"/>
    <w:rsid w:val="001637F3"/>
    <w:rsid w:val="00171C6C"/>
    <w:rsid w:val="00180008"/>
    <w:rsid w:val="00182737"/>
    <w:rsid w:val="00182D27"/>
    <w:rsid w:val="00183350"/>
    <w:rsid w:val="00192B89"/>
    <w:rsid w:val="001A0577"/>
    <w:rsid w:val="001A2922"/>
    <w:rsid w:val="001A4DD6"/>
    <w:rsid w:val="001A6994"/>
    <w:rsid w:val="001B3097"/>
    <w:rsid w:val="001B47D9"/>
    <w:rsid w:val="001B5DF5"/>
    <w:rsid w:val="001C3912"/>
    <w:rsid w:val="001D7536"/>
    <w:rsid w:val="001E01DA"/>
    <w:rsid w:val="001E361E"/>
    <w:rsid w:val="001E6E9F"/>
    <w:rsid w:val="001F2BD6"/>
    <w:rsid w:val="00214228"/>
    <w:rsid w:val="00231DFD"/>
    <w:rsid w:val="00234231"/>
    <w:rsid w:val="00242F3E"/>
    <w:rsid w:val="0024524B"/>
    <w:rsid w:val="0025169E"/>
    <w:rsid w:val="00252AB6"/>
    <w:rsid w:val="0025301E"/>
    <w:rsid w:val="002751E1"/>
    <w:rsid w:val="00276930"/>
    <w:rsid w:val="00276BEE"/>
    <w:rsid w:val="002946DD"/>
    <w:rsid w:val="002A1B2A"/>
    <w:rsid w:val="002A1BF2"/>
    <w:rsid w:val="002A42DC"/>
    <w:rsid w:val="002B2285"/>
    <w:rsid w:val="002C7094"/>
    <w:rsid w:val="002C7F9C"/>
    <w:rsid w:val="002D356C"/>
    <w:rsid w:val="002D5CB4"/>
    <w:rsid w:val="002F34AE"/>
    <w:rsid w:val="002F4047"/>
    <w:rsid w:val="002F48D1"/>
    <w:rsid w:val="002F4D69"/>
    <w:rsid w:val="00312331"/>
    <w:rsid w:val="0031726B"/>
    <w:rsid w:val="003206EF"/>
    <w:rsid w:val="00326F1C"/>
    <w:rsid w:val="003360F0"/>
    <w:rsid w:val="0033643C"/>
    <w:rsid w:val="00350BF6"/>
    <w:rsid w:val="00353831"/>
    <w:rsid w:val="0035462D"/>
    <w:rsid w:val="0035613A"/>
    <w:rsid w:val="00360D05"/>
    <w:rsid w:val="00375B9E"/>
    <w:rsid w:val="00377D2B"/>
    <w:rsid w:val="00386515"/>
    <w:rsid w:val="00390D3E"/>
    <w:rsid w:val="003937F6"/>
    <w:rsid w:val="003A1CDA"/>
    <w:rsid w:val="003A1FE4"/>
    <w:rsid w:val="003A5DB3"/>
    <w:rsid w:val="003A7BA2"/>
    <w:rsid w:val="003C6688"/>
    <w:rsid w:val="003D2DA2"/>
    <w:rsid w:val="003D571F"/>
    <w:rsid w:val="003D69B8"/>
    <w:rsid w:val="003D78B3"/>
    <w:rsid w:val="003F175A"/>
    <w:rsid w:val="003F1A9D"/>
    <w:rsid w:val="00400167"/>
    <w:rsid w:val="004110DB"/>
    <w:rsid w:val="00415135"/>
    <w:rsid w:val="004169F7"/>
    <w:rsid w:val="00420C49"/>
    <w:rsid w:val="004326F9"/>
    <w:rsid w:val="004336D6"/>
    <w:rsid w:val="004466D2"/>
    <w:rsid w:val="00456D0E"/>
    <w:rsid w:val="004634E2"/>
    <w:rsid w:val="00464384"/>
    <w:rsid w:val="004703C1"/>
    <w:rsid w:val="004719D4"/>
    <w:rsid w:val="00471BE2"/>
    <w:rsid w:val="00474461"/>
    <w:rsid w:val="00481822"/>
    <w:rsid w:val="004865E1"/>
    <w:rsid w:val="00486F19"/>
    <w:rsid w:val="004922E1"/>
    <w:rsid w:val="004926A1"/>
    <w:rsid w:val="004947AF"/>
    <w:rsid w:val="004A5FD9"/>
    <w:rsid w:val="004B5124"/>
    <w:rsid w:val="004C0C59"/>
    <w:rsid w:val="004D39A7"/>
    <w:rsid w:val="004E5436"/>
    <w:rsid w:val="004F74D4"/>
    <w:rsid w:val="00511FF3"/>
    <w:rsid w:val="00531F6A"/>
    <w:rsid w:val="00534B41"/>
    <w:rsid w:val="00540BDE"/>
    <w:rsid w:val="00546D0A"/>
    <w:rsid w:val="00553201"/>
    <w:rsid w:val="00564D98"/>
    <w:rsid w:val="0057397E"/>
    <w:rsid w:val="00583BE1"/>
    <w:rsid w:val="00592CEC"/>
    <w:rsid w:val="005934DF"/>
    <w:rsid w:val="005A6B3D"/>
    <w:rsid w:val="005A7C71"/>
    <w:rsid w:val="005B100A"/>
    <w:rsid w:val="005C23BE"/>
    <w:rsid w:val="005C55A1"/>
    <w:rsid w:val="005D595C"/>
    <w:rsid w:val="005D659E"/>
    <w:rsid w:val="005D70A4"/>
    <w:rsid w:val="005E345D"/>
    <w:rsid w:val="005E496E"/>
    <w:rsid w:val="005E7FC3"/>
    <w:rsid w:val="005F68DD"/>
    <w:rsid w:val="005F6A81"/>
    <w:rsid w:val="005F6DE2"/>
    <w:rsid w:val="00603FCC"/>
    <w:rsid w:val="00615728"/>
    <w:rsid w:val="006234AF"/>
    <w:rsid w:val="00626739"/>
    <w:rsid w:val="00643206"/>
    <w:rsid w:val="00645A59"/>
    <w:rsid w:val="0067239D"/>
    <w:rsid w:val="006732EB"/>
    <w:rsid w:val="00677FE5"/>
    <w:rsid w:val="00680731"/>
    <w:rsid w:val="00680F6A"/>
    <w:rsid w:val="00691801"/>
    <w:rsid w:val="00692472"/>
    <w:rsid w:val="006A00D9"/>
    <w:rsid w:val="006B031D"/>
    <w:rsid w:val="006C7045"/>
    <w:rsid w:val="006D4B29"/>
    <w:rsid w:val="006E161D"/>
    <w:rsid w:val="006E1830"/>
    <w:rsid w:val="006E7459"/>
    <w:rsid w:val="006F06C2"/>
    <w:rsid w:val="007064C5"/>
    <w:rsid w:val="0071004C"/>
    <w:rsid w:val="00710116"/>
    <w:rsid w:val="0071255A"/>
    <w:rsid w:val="00712F31"/>
    <w:rsid w:val="007139AF"/>
    <w:rsid w:val="00724481"/>
    <w:rsid w:val="00727EC6"/>
    <w:rsid w:val="00734F53"/>
    <w:rsid w:val="00750D62"/>
    <w:rsid w:val="00766DF8"/>
    <w:rsid w:val="00771854"/>
    <w:rsid w:val="00772016"/>
    <w:rsid w:val="00772662"/>
    <w:rsid w:val="00777070"/>
    <w:rsid w:val="00777469"/>
    <w:rsid w:val="0078354E"/>
    <w:rsid w:val="00787236"/>
    <w:rsid w:val="007A18B1"/>
    <w:rsid w:val="007A1E1B"/>
    <w:rsid w:val="007B53FA"/>
    <w:rsid w:val="007C54F4"/>
    <w:rsid w:val="007E110C"/>
    <w:rsid w:val="007F1AA7"/>
    <w:rsid w:val="007F7FE9"/>
    <w:rsid w:val="0080265A"/>
    <w:rsid w:val="0080300F"/>
    <w:rsid w:val="00804FF0"/>
    <w:rsid w:val="0081225A"/>
    <w:rsid w:val="0081626B"/>
    <w:rsid w:val="008169D9"/>
    <w:rsid w:val="00821353"/>
    <w:rsid w:val="00827C31"/>
    <w:rsid w:val="00827E9C"/>
    <w:rsid w:val="00833905"/>
    <w:rsid w:val="008414C1"/>
    <w:rsid w:val="00855F93"/>
    <w:rsid w:val="00863484"/>
    <w:rsid w:val="00872088"/>
    <w:rsid w:val="00873640"/>
    <w:rsid w:val="008751EA"/>
    <w:rsid w:val="0087656C"/>
    <w:rsid w:val="00892D38"/>
    <w:rsid w:val="008937CA"/>
    <w:rsid w:val="008973DD"/>
    <w:rsid w:val="00897447"/>
    <w:rsid w:val="008A00A3"/>
    <w:rsid w:val="008A18DD"/>
    <w:rsid w:val="008B0EEA"/>
    <w:rsid w:val="008C458A"/>
    <w:rsid w:val="008C5D65"/>
    <w:rsid w:val="008D2DAC"/>
    <w:rsid w:val="008E286B"/>
    <w:rsid w:val="008F0DB6"/>
    <w:rsid w:val="00932AD7"/>
    <w:rsid w:val="00932C13"/>
    <w:rsid w:val="00937830"/>
    <w:rsid w:val="00944EB4"/>
    <w:rsid w:val="009460A0"/>
    <w:rsid w:val="0096056E"/>
    <w:rsid w:val="00960B33"/>
    <w:rsid w:val="00962EB4"/>
    <w:rsid w:val="00965B53"/>
    <w:rsid w:val="00970987"/>
    <w:rsid w:val="009746E4"/>
    <w:rsid w:val="00976D81"/>
    <w:rsid w:val="0098496F"/>
    <w:rsid w:val="0098744F"/>
    <w:rsid w:val="009949D9"/>
    <w:rsid w:val="009B27AA"/>
    <w:rsid w:val="009C27AD"/>
    <w:rsid w:val="009C3F99"/>
    <w:rsid w:val="009C79D5"/>
    <w:rsid w:val="009D54EE"/>
    <w:rsid w:val="009E52E0"/>
    <w:rsid w:val="009F021F"/>
    <w:rsid w:val="009F27B0"/>
    <w:rsid w:val="00A0487C"/>
    <w:rsid w:val="00A1132D"/>
    <w:rsid w:val="00A15159"/>
    <w:rsid w:val="00A20F3C"/>
    <w:rsid w:val="00A310D0"/>
    <w:rsid w:val="00A33AA9"/>
    <w:rsid w:val="00A42459"/>
    <w:rsid w:val="00A43593"/>
    <w:rsid w:val="00A47004"/>
    <w:rsid w:val="00A54E63"/>
    <w:rsid w:val="00A57FC5"/>
    <w:rsid w:val="00A67A7F"/>
    <w:rsid w:val="00A778D8"/>
    <w:rsid w:val="00A810B2"/>
    <w:rsid w:val="00A827BA"/>
    <w:rsid w:val="00A828BD"/>
    <w:rsid w:val="00A92C37"/>
    <w:rsid w:val="00AA0D89"/>
    <w:rsid w:val="00AB6D31"/>
    <w:rsid w:val="00AC00FF"/>
    <w:rsid w:val="00AC15A5"/>
    <w:rsid w:val="00AC455F"/>
    <w:rsid w:val="00AD07D7"/>
    <w:rsid w:val="00AE010F"/>
    <w:rsid w:val="00AE2DA0"/>
    <w:rsid w:val="00AE66B5"/>
    <w:rsid w:val="00AF594F"/>
    <w:rsid w:val="00B16D7C"/>
    <w:rsid w:val="00B175A3"/>
    <w:rsid w:val="00B2031D"/>
    <w:rsid w:val="00B30A44"/>
    <w:rsid w:val="00B47F8F"/>
    <w:rsid w:val="00B508DB"/>
    <w:rsid w:val="00B50C8A"/>
    <w:rsid w:val="00B5244C"/>
    <w:rsid w:val="00B53B82"/>
    <w:rsid w:val="00B60444"/>
    <w:rsid w:val="00B83C82"/>
    <w:rsid w:val="00B83F79"/>
    <w:rsid w:val="00B91FAC"/>
    <w:rsid w:val="00B938A1"/>
    <w:rsid w:val="00BA2138"/>
    <w:rsid w:val="00BB4DAF"/>
    <w:rsid w:val="00BC156E"/>
    <w:rsid w:val="00BC5337"/>
    <w:rsid w:val="00BD0F14"/>
    <w:rsid w:val="00BD547E"/>
    <w:rsid w:val="00C004DC"/>
    <w:rsid w:val="00C01FA5"/>
    <w:rsid w:val="00C03EA1"/>
    <w:rsid w:val="00C058D7"/>
    <w:rsid w:val="00C05C2B"/>
    <w:rsid w:val="00C14419"/>
    <w:rsid w:val="00C376C3"/>
    <w:rsid w:val="00C428F5"/>
    <w:rsid w:val="00C76726"/>
    <w:rsid w:val="00C820EF"/>
    <w:rsid w:val="00C87322"/>
    <w:rsid w:val="00CC5D42"/>
    <w:rsid w:val="00CC5E55"/>
    <w:rsid w:val="00CD001F"/>
    <w:rsid w:val="00CE457A"/>
    <w:rsid w:val="00CE4D73"/>
    <w:rsid w:val="00CE6E23"/>
    <w:rsid w:val="00CF1E23"/>
    <w:rsid w:val="00D00C93"/>
    <w:rsid w:val="00D01800"/>
    <w:rsid w:val="00D17AC6"/>
    <w:rsid w:val="00D27DC1"/>
    <w:rsid w:val="00D30505"/>
    <w:rsid w:val="00D3295B"/>
    <w:rsid w:val="00D34C99"/>
    <w:rsid w:val="00D3631B"/>
    <w:rsid w:val="00D42453"/>
    <w:rsid w:val="00D55313"/>
    <w:rsid w:val="00D6354E"/>
    <w:rsid w:val="00D7165B"/>
    <w:rsid w:val="00D7414E"/>
    <w:rsid w:val="00D83804"/>
    <w:rsid w:val="00D91334"/>
    <w:rsid w:val="00DA6E64"/>
    <w:rsid w:val="00DB0BEC"/>
    <w:rsid w:val="00DB47A2"/>
    <w:rsid w:val="00DC009E"/>
    <w:rsid w:val="00DC05E5"/>
    <w:rsid w:val="00DC4479"/>
    <w:rsid w:val="00DC71DD"/>
    <w:rsid w:val="00DD01AD"/>
    <w:rsid w:val="00DE3208"/>
    <w:rsid w:val="00DF6595"/>
    <w:rsid w:val="00E045B2"/>
    <w:rsid w:val="00E107C1"/>
    <w:rsid w:val="00E15234"/>
    <w:rsid w:val="00E22680"/>
    <w:rsid w:val="00E4137E"/>
    <w:rsid w:val="00E4377C"/>
    <w:rsid w:val="00E473D0"/>
    <w:rsid w:val="00E55AD4"/>
    <w:rsid w:val="00E73225"/>
    <w:rsid w:val="00E85DC3"/>
    <w:rsid w:val="00E935DC"/>
    <w:rsid w:val="00E9526E"/>
    <w:rsid w:val="00E955EA"/>
    <w:rsid w:val="00EA4449"/>
    <w:rsid w:val="00EB0CD4"/>
    <w:rsid w:val="00EB2899"/>
    <w:rsid w:val="00EB45F6"/>
    <w:rsid w:val="00EC27EB"/>
    <w:rsid w:val="00EC51C4"/>
    <w:rsid w:val="00ED0032"/>
    <w:rsid w:val="00ED1B57"/>
    <w:rsid w:val="00ED2CD8"/>
    <w:rsid w:val="00ED6683"/>
    <w:rsid w:val="00EF7CFC"/>
    <w:rsid w:val="00F06BF4"/>
    <w:rsid w:val="00F10BFD"/>
    <w:rsid w:val="00F12E33"/>
    <w:rsid w:val="00F14327"/>
    <w:rsid w:val="00F15457"/>
    <w:rsid w:val="00F26795"/>
    <w:rsid w:val="00F310CC"/>
    <w:rsid w:val="00F363D3"/>
    <w:rsid w:val="00F42FAD"/>
    <w:rsid w:val="00F4456C"/>
    <w:rsid w:val="00F46805"/>
    <w:rsid w:val="00F51A6F"/>
    <w:rsid w:val="00F53F69"/>
    <w:rsid w:val="00F55CE9"/>
    <w:rsid w:val="00F627D3"/>
    <w:rsid w:val="00F73EDA"/>
    <w:rsid w:val="00F81D40"/>
    <w:rsid w:val="00F8423C"/>
    <w:rsid w:val="00F9082B"/>
    <w:rsid w:val="00F93FA5"/>
    <w:rsid w:val="00FA039F"/>
    <w:rsid w:val="00FC224F"/>
    <w:rsid w:val="00FC73BC"/>
    <w:rsid w:val="00FD4D33"/>
    <w:rsid w:val="00FD70DB"/>
    <w:rsid w:val="00FD7B7E"/>
    <w:rsid w:val="019B3634"/>
    <w:rsid w:val="01A33F48"/>
    <w:rsid w:val="028F6C5B"/>
    <w:rsid w:val="03455F4E"/>
    <w:rsid w:val="0394658D"/>
    <w:rsid w:val="04AC5F0F"/>
    <w:rsid w:val="05C76D6A"/>
    <w:rsid w:val="061439B5"/>
    <w:rsid w:val="06A72A7B"/>
    <w:rsid w:val="06BD5DFB"/>
    <w:rsid w:val="06D46232"/>
    <w:rsid w:val="070B0620"/>
    <w:rsid w:val="07131EBF"/>
    <w:rsid w:val="075252F9"/>
    <w:rsid w:val="07F707C8"/>
    <w:rsid w:val="08581E8B"/>
    <w:rsid w:val="086C7AD9"/>
    <w:rsid w:val="08730E67"/>
    <w:rsid w:val="091268D2"/>
    <w:rsid w:val="09B42F66"/>
    <w:rsid w:val="0A005BC3"/>
    <w:rsid w:val="0A171CC6"/>
    <w:rsid w:val="0A1800BA"/>
    <w:rsid w:val="0A546A76"/>
    <w:rsid w:val="0A817B90"/>
    <w:rsid w:val="0A851326"/>
    <w:rsid w:val="0AAA2B3A"/>
    <w:rsid w:val="0AB523BD"/>
    <w:rsid w:val="0ACE430C"/>
    <w:rsid w:val="0B30303F"/>
    <w:rsid w:val="0B6F52AE"/>
    <w:rsid w:val="0B8D55DB"/>
    <w:rsid w:val="0BD95485"/>
    <w:rsid w:val="0BF9616D"/>
    <w:rsid w:val="0C0369A6"/>
    <w:rsid w:val="0C0F18B9"/>
    <w:rsid w:val="0D6276FC"/>
    <w:rsid w:val="0D703BC7"/>
    <w:rsid w:val="0E303356"/>
    <w:rsid w:val="0EC341CA"/>
    <w:rsid w:val="0EE34817"/>
    <w:rsid w:val="0EF34AB0"/>
    <w:rsid w:val="0F256C33"/>
    <w:rsid w:val="0F3D3F7D"/>
    <w:rsid w:val="0F476BAA"/>
    <w:rsid w:val="0FB3423F"/>
    <w:rsid w:val="0FE34B24"/>
    <w:rsid w:val="103C4234"/>
    <w:rsid w:val="106D2640"/>
    <w:rsid w:val="10861954"/>
    <w:rsid w:val="10D91A83"/>
    <w:rsid w:val="111D5E14"/>
    <w:rsid w:val="11FD5C45"/>
    <w:rsid w:val="121D1E44"/>
    <w:rsid w:val="12751C80"/>
    <w:rsid w:val="12C2260A"/>
    <w:rsid w:val="12D92C58"/>
    <w:rsid w:val="137837D5"/>
    <w:rsid w:val="13AE3CA0"/>
    <w:rsid w:val="13BB1914"/>
    <w:rsid w:val="140432BB"/>
    <w:rsid w:val="14241E77"/>
    <w:rsid w:val="14495172"/>
    <w:rsid w:val="15080B89"/>
    <w:rsid w:val="1568787A"/>
    <w:rsid w:val="15C9151F"/>
    <w:rsid w:val="16D03928"/>
    <w:rsid w:val="17171557"/>
    <w:rsid w:val="173B5246"/>
    <w:rsid w:val="17612DA8"/>
    <w:rsid w:val="176F4EEF"/>
    <w:rsid w:val="1776627E"/>
    <w:rsid w:val="178C784F"/>
    <w:rsid w:val="1816180F"/>
    <w:rsid w:val="18DA0165"/>
    <w:rsid w:val="18EA2823"/>
    <w:rsid w:val="193B33BD"/>
    <w:rsid w:val="1A846F04"/>
    <w:rsid w:val="1AD01569"/>
    <w:rsid w:val="1BC14DEC"/>
    <w:rsid w:val="1BDE0896"/>
    <w:rsid w:val="1C6B1FAA"/>
    <w:rsid w:val="1CA63ADF"/>
    <w:rsid w:val="1D5D57EA"/>
    <w:rsid w:val="1D6852D7"/>
    <w:rsid w:val="1DD7559C"/>
    <w:rsid w:val="1EB4287F"/>
    <w:rsid w:val="1FC87893"/>
    <w:rsid w:val="20987265"/>
    <w:rsid w:val="20B30A00"/>
    <w:rsid w:val="20CD67EC"/>
    <w:rsid w:val="20EB4A8B"/>
    <w:rsid w:val="218E1376"/>
    <w:rsid w:val="21BF6A73"/>
    <w:rsid w:val="21C127EB"/>
    <w:rsid w:val="21DA38AD"/>
    <w:rsid w:val="22E04EF3"/>
    <w:rsid w:val="22F015DA"/>
    <w:rsid w:val="237B334C"/>
    <w:rsid w:val="247C13F7"/>
    <w:rsid w:val="248144B4"/>
    <w:rsid w:val="24DC51BB"/>
    <w:rsid w:val="24E11413"/>
    <w:rsid w:val="25567393"/>
    <w:rsid w:val="257F09F3"/>
    <w:rsid w:val="25910727"/>
    <w:rsid w:val="26B26BA7"/>
    <w:rsid w:val="26B52260"/>
    <w:rsid w:val="26B71CCE"/>
    <w:rsid w:val="26BD3889"/>
    <w:rsid w:val="26F82A25"/>
    <w:rsid w:val="270A0791"/>
    <w:rsid w:val="272E0923"/>
    <w:rsid w:val="27DF2AC0"/>
    <w:rsid w:val="27E94E96"/>
    <w:rsid w:val="27EB6814"/>
    <w:rsid w:val="28484715"/>
    <w:rsid w:val="288D1679"/>
    <w:rsid w:val="293E2974"/>
    <w:rsid w:val="299B7DC6"/>
    <w:rsid w:val="2A1C2CB5"/>
    <w:rsid w:val="2A425528"/>
    <w:rsid w:val="2A64465C"/>
    <w:rsid w:val="2ACE12F3"/>
    <w:rsid w:val="2AEF0882"/>
    <w:rsid w:val="2B32641C"/>
    <w:rsid w:val="2C2440A3"/>
    <w:rsid w:val="2C4958B7"/>
    <w:rsid w:val="2C98683F"/>
    <w:rsid w:val="2CA451E4"/>
    <w:rsid w:val="2CC94C4A"/>
    <w:rsid w:val="2D085772"/>
    <w:rsid w:val="2D9E7E85"/>
    <w:rsid w:val="2DA21723"/>
    <w:rsid w:val="2DB17BB8"/>
    <w:rsid w:val="2E5F7614"/>
    <w:rsid w:val="2F0B154A"/>
    <w:rsid w:val="2F633D0C"/>
    <w:rsid w:val="2FA554FB"/>
    <w:rsid w:val="2FED0C50"/>
    <w:rsid w:val="2FF827D3"/>
    <w:rsid w:val="30291791"/>
    <w:rsid w:val="30845821"/>
    <w:rsid w:val="311103BE"/>
    <w:rsid w:val="318E21E4"/>
    <w:rsid w:val="322E7A29"/>
    <w:rsid w:val="322F3E02"/>
    <w:rsid w:val="32470AEB"/>
    <w:rsid w:val="324B2FCA"/>
    <w:rsid w:val="328E2276"/>
    <w:rsid w:val="32AC6BA0"/>
    <w:rsid w:val="32B905EE"/>
    <w:rsid w:val="32F10A57"/>
    <w:rsid w:val="331704BD"/>
    <w:rsid w:val="33833CFC"/>
    <w:rsid w:val="340071A3"/>
    <w:rsid w:val="345B6AD0"/>
    <w:rsid w:val="347B0F20"/>
    <w:rsid w:val="34EE34A0"/>
    <w:rsid w:val="36BC7D86"/>
    <w:rsid w:val="373825E1"/>
    <w:rsid w:val="37666357"/>
    <w:rsid w:val="37687628"/>
    <w:rsid w:val="385C2E16"/>
    <w:rsid w:val="387D10B0"/>
    <w:rsid w:val="390908A8"/>
    <w:rsid w:val="39763A64"/>
    <w:rsid w:val="39BF18AF"/>
    <w:rsid w:val="39ED1F78"/>
    <w:rsid w:val="39F21EAE"/>
    <w:rsid w:val="3A365C9A"/>
    <w:rsid w:val="3A7B4728"/>
    <w:rsid w:val="3A970136"/>
    <w:rsid w:val="3A9D6DFE"/>
    <w:rsid w:val="3B5322AF"/>
    <w:rsid w:val="3B9B5A04"/>
    <w:rsid w:val="3BD634E6"/>
    <w:rsid w:val="3C593DA8"/>
    <w:rsid w:val="3C8A1D00"/>
    <w:rsid w:val="3CA3148E"/>
    <w:rsid w:val="3D0A1093"/>
    <w:rsid w:val="3E442382"/>
    <w:rsid w:val="3E4D4B98"/>
    <w:rsid w:val="3E6622F9"/>
    <w:rsid w:val="3E846C23"/>
    <w:rsid w:val="3E8804C1"/>
    <w:rsid w:val="3ED9363E"/>
    <w:rsid w:val="3EED2A1A"/>
    <w:rsid w:val="3F5605BF"/>
    <w:rsid w:val="3F696545"/>
    <w:rsid w:val="3F780536"/>
    <w:rsid w:val="4050091A"/>
    <w:rsid w:val="41D1217F"/>
    <w:rsid w:val="41D8505C"/>
    <w:rsid w:val="42620DC9"/>
    <w:rsid w:val="432102F9"/>
    <w:rsid w:val="43C4006E"/>
    <w:rsid w:val="43C622D5"/>
    <w:rsid w:val="43D146B8"/>
    <w:rsid w:val="44703ED1"/>
    <w:rsid w:val="451A120C"/>
    <w:rsid w:val="45303661"/>
    <w:rsid w:val="4588524B"/>
    <w:rsid w:val="45C049E4"/>
    <w:rsid w:val="4629258A"/>
    <w:rsid w:val="476F50C6"/>
    <w:rsid w:val="478101A3"/>
    <w:rsid w:val="47881532"/>
    <w:rsid w:val="479E2198"/>
    <w:rsid w:val="47DD5534"/>
    <w:rsid w:val="47E73C1B"/>
    <w:rsid w:val="47F57C70"/>
    <w:rsid w:val="4880045B"/>
    <w:rsid w:val="496E2CBA"/>
    <w:rsid w:val="49DA3B9B"/>
    <w:rsid w:val="4A031344"/>
    <w:rsid w:val="4A121587"/>
    <w:rsid w:val="4A39325E"/>
    <w:rsid w:val="4A4A454B"/>
    <w:rsid w:val="4AEE5B50"/>
    <w:rsid w:val="4B1E6353"/>
    <w:rsid w:val="4B3D0885"/>
    <w:rsid w:val="4B9F2713"/>
    <w:rsid w:val="4C46376A"/>
    <w:rsid w:val="4C5145E8"/>
    <w:rsid w:val="4DB50BA7"/>
    <w:rsid w:val="4DC17859"/>
    <w:rsid w:val="4DEF5A7E"/>
    <w:rsid w:val="4EEE4370"/>
    <w:rsid w:val="4F1B0EDE"/>
    <w:rsid w:val="50E4133F"/>
    <w:rsid w:val="50E517A3"/>
    <w:rsid w:val="50F814D6"/>
    <w:rsid w:val="50FB4B62"/>
    <w:rsid w:val="52262073"/>
    <w:rsid w:val="52AA2CA4"/>
    <w:rsid w:val="52D65847"/>
    <w:rsid w:val="53822ABD"/>
    <w:rsid w:val="53A07C03"/>
    <w:rsid w:val="53CC09F8"/>
    <w:rsid w:val="53DF24DA"/>
    <w:rsid w:val="53F1045F"/>
    <w:rsid w:val="53FA34C3"/>
    <w:rsid w:val="541D1254"/>
    <w:rsid w:val="54974C26"/>
    <w:rsid w:val="54C16083"/>
    <w:rsid w:val="54CB5262"/>
    <w:rsid w:val="54D34DC3"/>
    <w:rsid w:val="555D5DAC"/>
    <w:rsid w:val="558309D5"/>
    <w:rsid w:val="55B4733C"/>
    <w:rsid w:val="55B86DEF"/>
    <w:rsid w:val="55E0078B"/>
    <w:rsid w:val="55FE2866"/>
    <w:rsid w:val="566402B5"/>
    <w:rsid w:val="566E3FE9"/>
    <w:rsid w:val="56AA76E3"/>
    <w:rsid w:val="56AD2D63"/>
    <w:rsid w:val="56BA35E9"/>
    <w:rsid w:val="56E54C56"/>
    <w:rsid w:val="57266671"/>
    <w:rsid w:val="575D6537"/>
    <w:rsid w:val="576C0528"/>
    <w:rsid w:val="57790E97"/>
    <w:rsid w:val="577D2735"/>
    <w:rsid w:val="578515EA"/>
    <w:rsid w:val="57B70027"/>
    <w:rsid w:val="58791C73"/>
    <w:rsid w:val="5896113A"/>
    <w:rsid w:val="590D1897"/>
    <w:rsid w:val="592E043D"/>
    <w:rsid w:val="595B6AA6"/>
    <w:rsid w:val="59A81361"/>
    <w:rsid w:val="59CD1026"/>
    <w:rsid w:val="59F842F5"/>
    <w:rsid w:val="5A3D61AC"/>
    <w:rsid w:val="5A767910"/>
    <w:rsid w:val="5A8446EA"/>
    <w:rsid w:val="5A94413F"/>
    <w:rsid w:val="5A9B1124"/>
    <w:rsid w:val="5AE605F2"/>
    <w:rsid w:val="5BAC35E9"/>
    <w:rsid w:val="5BB35059"/>
    <w:rsid w:val="5BEC7E8A"/>
    <w:rsid w:val="5C6A7000"/>
    <w:rsid w:val="5CB21C2C"/>
    <w:rsid w:val="5D1D22C5"/>
    <w:rsid w:val="5D5738A8"/>
    <w:rsid w:val="5D9E51B4"/>
    <w:rsid w:val="5DA24136"/>
    <w:rsid w:val="5DAB78D0"/>
    <w:rsid w:val="5E1B5FC2"/>
    <w:rsid w:val="5E274171"/>
    <w:rsid w:val="5E2E5EEA"/>
    <w:rsid w:val="5E2F22B0"/>
    <w:rsid w:val="5E39312E"/>
    <w:rsid w:val="5EEB4428"/>
    <w:rsid w:val="5EFD23AE"/>
    <w:rsid w:val="60C74A21"/>
    <w:rsid w:val="60F17CF0"/>
    <w:rsid w:val="60FB1565"/>
    <w:rsid w:val="610E7EC5"/>
    <w:rsid w:val="61845A50"/>
    <w:rsid w:val="61C6117D"/>
    <w:rsid w:val="61F43E6F"/>
    <w:rsid w:val="62140967"/>
    <w:rsid w:val="621E4B15"/>
    <w:rsid w:val="623206E6"/>
    <w:rsid w:val="625E13B5"/>
    <w:rsid w:val="62652744"/>
    <w:rsid w:val="62EF025F"/>
    <w:rsid w:val="62F13FD7"/>
    <w:rsid w:val="62FB6C04"/>
    <w:rsid w:val="636E5628"/>
    <w:rsid w:val="638766EA"/>
    <w:rsid w:val="639D7485"/>
    <w:rsid w:val="63FA7817"/>
    <w:rsid w:val="640803E5"/>
    <w:rsid w:val="643C5726"/>
    <w:rsid w:val="64894A5B"/>
    <w:rsid w:val="64B941EC"/>
    <w:rsid w:val="65404DA2"/>
    <w:rsid w:val="65694C5C"/>
    <w:rsid w:val="658253BB"/>
    <w:rsid w:val="65ED4F48"/>
    <w:rsid w:val="670C7632"/>
    <w:rsid w:val="675114E9"/>
    <w:rsid w:val="680D68A0"/>
    <w:rsid w:val="6861575B"/>
    <w:rsid w:val="68721717"/>
    <w:rsid w:val="68AC276F"/>
    <w:rsid w:val="68B21443"/>
    <w:rsid w:val="69B12712"/>
    <w:rsid w:val="69D80114"/>
    <w:rsid w:val="69E403F2"/>
    <w:rsid w:val="6A1E78CE"/>
    <w:rsid w:val="6B1D77EC"/>
    <w:rsid w:val="6B2479E1"/>
    <w:rsid w:val="6B9320D0"/>
    <w:rsid w:val="6CF22DF2"/>
    <w:rsid w:val="6CFE7A1D"/>
    <w:rsid w:val="6D0B038C"/>
    <w:rsid w:val="6DEC1F6B"/>
    <w:rsid w:val="6E080239"/>
    <w:rsid w:val="6E4C0C5C"/>
    <w:rsid w:val="6E565636"/>
    <w:rsid w:val="6EF72976"/>
    <w:rsid w:val="6F1277AF"/>
    <w:rsid w:val="6F1352D6"/>
    <w:rsid w:val="6F3E1522"/>
    <w:rsid w:val="6F7264A0"/>
    <w:rsid w:val="704240C4"/>
    <w:rsid w:val="70730722"/>
    <w:rsid w:val="707343BC"/>
    <w:rsid w:val="70DF7B65"/>
    <w:rsid w:val="7113780F"/>
    <w:rsid w:val="71EF3DD8"/>
    <w:rsid w:val="720A6E64"/>
    <w:rsid w:val="72346DED"/>
    <w:rsid w:val="723932A5"/>
    <w:rsid w:val="723D2D95"/>
    <w:rsid w:val="72451C4A"/>
    <w:rsid w:val="729A1F96"/>
    <w:rsid w:val="735E1215"/>
    <w:rsid w:val="73A63045"/>
    <w:rsid w:val="74B3733F"/>
    <w:rsid w:val="74C532CD"/>
    <w:rsid w:val="74FF2584"/>
    <w:rsid w:val="75124D19"/>
    <w:rsid w:val="7577022D"/>
    <w:rsid w:val="75B415C0"/>
    <w:rsid w:val="75DA6282"/>
    <w:rsid w:val="75EB0D5A"/>
    <w:rsid w:val="75FF0A4F"/>
    <w:rsid w:val="761B1210"/>
    <w:rsid w:val="762B5982"/>
    <w:rsid w:val="765E0034"/>
    <w:rsid w:val="766528BB"/>
    <w:rsid w:val="768865A9"/>
    <w:rsid w:val="774E7272"/>
    <w:rsid w:val="77C27899"/>
    <w:rsid w:val="78AA621F"/>
    <w:rsid w:val="78D9133E"/>
    <w:rsid w:val="78F85E0B"/>
    <w:rsid w:val="790F4D60"/>
    <w:rsid w:val="796E6D95"/>
    <w:rsid w:val="79C36276"/>
    <w:rsid w:val="79EB757B"/>
    <w:rsid w:val="7A3251AA"/>
    <w:rsid w:val="7A4321E4"/>
    <w:rsid w:val="7A6115EB"/>
    <w:rsid w:val="7A821755"/>
    <w:rsid w:val="7AD52CA3"/>
    <w:rsid w:val="7B3E0B13"/>
    <w:rsid w:val="7B6C6499"/>
    <w:rsid w:val="7B7F61CD"/>
    <w:rsid w:val="7C596C60"/>
    <w:rsid w:val="7C833A9B"/>
    <w:rsid w:val="7C8B0751"/>
    <w:rsid w:val="7CCD740C"/>
    <w:rsid w:val="7D064544"/>
    <w:rsid w:val="7D0821F2"/>
    <w:rsid w:val="7D555C3A"/>
    <w:rsid w:val="7E374B3D"/>
    <w:rsid w:val="7E7C0819"/>
    <w:rsid w:val="7EB63DA0"/>
    <w:rsid w:val="7F141322"/>
    <w:rsid w:val="7F17671C"/>
    <w:rsid w:val="7F3555BA"/>
    <w:rsid w:val="7F482D79"/>
    <w:rsid w:val="7F4D0BC3"/>
    <w:rsid w:val="7FA91A6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qFormat="1" w:uiPriority="0" w:semiHidden="0"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iPriority="0" w:semiHidden="0" w:name="footnote text"/>
    <w:lsdException w:qFormat="1"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uiPriority="99" w:name="List 5"/>
    <w:lsdException w:qFormat="1" w:unhideWhenUsed="0" w:uiPriority="0" w:semiHidden="0" w:name="List Bullet 2"/>
    <w:lsdException w:qFormat="1" w:uiPriority="0" w:semiHidden="0" w:name="List Bullet 3"/>
    <w:lsdException w:uiPriority="99" w:name="List Bullet 4"/>
    <w:lsdException w:uiPriority="99" w:name="List Bullet 5"/>
    <w:lsdException w:uiPriority="99" w:name="List Number 2"/>
    <w:lsdException w:qFormat="1" w:unhideWhenUsed="0" w:uiPriority="0" w:semiHidden="0" w:name="List Number 3"/>
    <w:lsdException w:uiPriority="99" w:name="List Number 4"/>
    <w:lsdException w:uiPriority="99" w:name="List Number 5"/>
    <w:lsdException w:qFormat="1" w:unhideWhenUsed="0" w:uiPriority="0" w:semiHidden="0" w:name="Title"/>
    <w:lsdException w:qFormat="1" w:unhideWhenUsed="0" w:uiPriority="0" w:semiHidden="0" w:name="Closing"/>
    <w:lsdException w:uiPriority="99" w:name="Signature"/>
    <w:lsdException w:qFormat="1" w:uiPriority="1" w:name="Default Paragraph Font"/>
    <w:lsdException w:qFormat="1" w:unhideWhenUsed="0" w:uiPriority="0" w:semiHidden="0" w:name="Body Text"/>
    <w:lsdException w:qFormat="1" w:uiPriority="0" w:semiHidden="0" w:name="Body Text Indent"/>
    <w:lsdException w:uiPriority="99" w:name="List Continue"/>
    <w:lsdException w:qFormat="1" w:unhideWhenUsed="0" w:uiPriority="0" w:semiHidden="0"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99"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qFormat="1" w:unhideWhenUsed="0" w:uiPriority="0" w:semiHidden="0" w:name="HTML Keyboard"/>
    <w:lsdException w:qFormat="1" w:unhideWhenUsed="0" w:uiPriority="0" w:semiHidden="0" w:name="HTML Preformatted"/>
    <w:lsdException w:uiPriority="99" w:name="HTML Sample"/>
    <w:lsdException w:qFormat="1" w:unhideWhenUsed="0" w:uiPriority="0" w:semiHidden="0"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73"/>
    <w:qFormat/>
    <w:uiPriority w:val="0"/>
    <w:pPr>
      <w:keepNext/>
      <w:keepLines/>
      <w:spacing w:before="340" w:after="330"/>
      <w:outlineLvl w:val="0"/>
    </w:pPr>
    <w:rPr>
      <w:b/>
      <w:kern w:val="10"/>
      <w:sz w:val="52"/>
    </w:rPr>
  </w:style>
  <w:style w:type="paragraph" w:styleId="4">
    <w:name w:val="heading 2"/>
    <w:basedOn w:val="1"/>
    <w:next w:val="1"/>
    <w:link w:val="74"/>
    <w:qFormat/>
    <w:uiPriority w:val="9"/>
    <w:pPr>
      <w:adjustRightInd w:val="0"/>
      <w:spacing w:line="360" w:lineRule="auto"/>
      <w:outlineLvl w:val="1"/>
    </w:pPr>
    <w:rPr>
      <w:sz w:val="28"/>
    </w:rPr>
  </w:style>
  <w:style w:type="paragraph" w:styleId="5">
    <w:name w:val="heading 3"/>
    <w:basedOn w:val="1"/>
    <w:next w:val="1"/>
    <w:link w:val="75"/>
    <w:qFormat/>
    <w:uiPriority w:val="0"/>
    <w:pPr>
      <w:keepNext/>
      <w:keepLines/>
      <w:spacing w:before="260" w:after="260" w:line="413" w:lineRule="auto"/>
      <w:outlineLvl w:val="2"/>
    </w:pPr>
    <w:rPr>
      <w:b/>
      <w:bCs/>
      <w:sz w:val="32"/>
      <w:szCs w:val="32"/>
    </w:rPr>
  </w:style>
  <w:style w:type="paragraph" w:styleId="6">
    <w:name w:val="heading 4"/>
    <w:basedOn w:val="1"/>
    <w:next w:val="1"/>
    <w:link w:val="76"/>
    <w:qFormat/>
    <w:uiPriority w:val="0"/>
    <w:pPr>
      <w:keepNext/>
      <w:keepLines/>
      <w:spacing w:line="360" w:lineRule="auto"/>
      <w:outlineLvl w:val="3"/>
    </w:pPr>
    <w:rPr>
      <w:rFonts w:ascii="Arial" w:hAnsi="Arial"/>
      <w:b/>
      <w:bCs/>
      <w:szCs w:val="28"/>
    </w:rPr>
  </w:style>
  <w:style w:type="paragraph" w:styleId="7">
    <w:name w:val="heading 5"/>
    <w:basedOn w:val="1"/>
    <w:next w:val="1"/>
    <w:link w:val="77"/>
    <w:qFormat/>
    <w:uiPriority w:val="0"/>
    <w:pPr>
      <w:keepNext/>
      <w:keepLines/>
      <w:tabs>
        <w:tab w:val="left" w:pos="0"/>
        <w:tab w:val="left" w:pos="2520"/>
      </w:tabs>
      <w:spacing w:before="120" w:line="360" w:lineRule="auto"/>
      <w:outlineLvl w:val="4"/>
    </w:pPr>
    <w:rPr>
      <w:rFonts w:ascii="Verdana" w:hAnsi="Verdana"/>
      <w:lang w:eastAsia="en-US"/>
    </w:rPr>
  </w:style>
  <w:style w:type="paragraph" w:styleId="8">
    <w:name w:val="heading 6"/>
    <w:basedOn w:val="1"/>
    <w:next w:val="1"/>
    <w:link w:val="78"/>
    <w:qFormat/>
    <w:uiPriority w:val="0"/>
    <w:pPr>
      <w:keepNext/>
      <w:keepLines/>
      <w:tabs>
        <w:tab w:val="left" w:pos="0"/>
        <w:tab w:val="left" w:pos="2940"/>
      </w:tabs>
      <w:spacing w:before="120" w:line="360" w:lineRule="auto"/>
      <w:outlineLvl w:val="5"/>
    </w:pPr>
    <w:rPr>
      <w:rFonts w:ascii="Arial" w:hAnsi="Arial"/>
      <w:lang w:eastAsia="en-US"/>
    </w:rPr>
  </w:style>
  <w:style w:type="paragraph" w:styleId="9">
    <w:name w:val="heading 7"/>
    <w:basedOn w:val="1"/>
    <w:next w:val="1"/>
    <w:link w:val="79"/>
    <w:qFormat/>
    <w:uiPriority w:val="0"/>
    <w:pPr>
      <w:keepNext/>
      <w:keepLines/>
      <w:tabs>
        <w:tab w:val="left" w:pos="0"/>
        <w:tab w:val="left" w:pos="3360"/>
      </w:tabs>
      <w:spacing w:before="120" w:line="360" w:lineRule="auto"/>
      <w:outlineLvl w:val="6"/>
    </w:pPr>
    <w:rPr>
      <w:rFonts w:ascii="Verdana" w:hAnsi="Verdana"/>
      <w:lang w:eastAsia="en-US"/>
    </w:rPr>
  </w:style>
  <w:style w:type="paragraph" w:styleId="10">
    <w:name w:val="heading 8"/>
    <w:basedOn w:val="1"/>
    <w:next w:val="1"/>
    <w:link w:val="80"/>
    <w:qFormat/>
    <w:uiPriority w:val="0"/>
    <w:pPr>
      <w:keepNext/>
      <w:keepLines/>
      <w:tabs>
        <w:tab w:val="left" w:pos="0"/>
        <w:tab w:val="left" w:pos="420"/>
      </w:tabs>
      <w:spacing w:before="240" w:after="64" w:line="316" w:lineRule="auto"/>
      <w:outlineLvl w:val="7"/>
    </w:pPr>
    <w:rPr>
      <w:rFonts w:ascii="Verdana" w:hAnsi="Verdana"/>
      <w:sz w:val="24"/>
      <w:lang w:eastAsia="en-US"/>
    </w:rPr>
  </w:style>
  <w:style w:type="paragraph" w:styleId="11">
    <w:name w:val="heading 9"/>
    <w:basedOn w:val="1"/>
    <w:next w:val="1"/>
    <w:link w:val="81"/>
    <w:qFormat/>
    <w:uiPriority w:val="0"/>
    <w:pPr>
      <w:keepNext/>
      <w:keepLines/>
      <w:tabs>
        <w:tab w:val="left" w:pos="0"/>
        <w:tab w:val="left" w:pos="4200"/>
      </w:tabs>
      <w:spacing w:before="120" w:line="360" w:lineRule="auto"/>
      <w:outlineLvl w:val="8"/>
    </w:pPr>
    <w:rPr>
      <w:rFonts w:ascii="Arial" w:hAnsi="Arial"/>
      <w:lang w:eastAsia="en-US"/>
    </w:rPr>
  </w:style>
  <w:style w:type="character" w:default="1" w:styleId="62">
    <w:name w:val="Default Paragraph Font"/>
    <w:semiHidden/>
    <w:unhideWhenUsed/>
    <w:qFormat/>
    <w:uiPriority w:val="1"/>
  </w:style>
  <w:style w:type="table" w:default="1" w:styleId="60">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0"/>
    <w:pPr>
      <w:ind w:firstLine="200" w:firstLineChars="200"/>
    </w:pPr>
    <w:rPr>
      <w:rFonts w:ascii="Verdana" w:hAnsi="Verdana"/>
      <w:szCs w:val="24"/>
    </w:rPr>
  </w:style>
  <w:style w:type="paragraph" w:styleId="12">
    <w:name w:val="List 3"/>
    <w:basedOn w:val="1"/>
    <w:qFormat/>
    <w:uiPriority w:val="0"/>
    <w:pPr>
      <w:widowControl/>
      <w:spacing w:before="100" w:beforeAutospacing="1" w:after="100" w:afterAutospacing="1"/>
      <w:jc w:val="left"/>
    </w:pPr>
    <w:rPr>
      <w:rFonts w:ascii="Arial Unicode MS" w:hAnsi="Arial Unicode MS" w:eastAsia="Arial Unicode MS"/>
      <w:kern w:val="0"/>
      <w:sz w:val="24"/>
      <w:szCs w:val="24"/>
    </w:rPr>
  </w:style>
  <w:style w:type="paragraph" w:styleId="13">
    <w:name w:val="toc 7"/>
    <w:basedOn w:val="1"/>
    <w:next w:val="1"/>
    <w:qFormat/>
    <w:uiPriority w:val="0"/>
    <w:pPr>
      <w:ind w:left="1260"/>
      <w:jc w:val="left"/>
    </w:pPr>
    <w:rPr>
      <w:sz w:val="20"/>
    </w:rPr>
  </w:style>
  <w:style w:type="paragraph" w:styleId="14">
    <w:name w:val="Note Heading"/>
    <w:basedOn w:val="1"/>
    <w:next w:val="1"/>
    <w:link w:val="82"/>
    <w:qFormat/>
    <w:uiPriority w:val="0"/>
    <w:pPr>
      <w:spacing w:line="480" w:lineRule="auto"/>
      <w:jc w:val="center"/>
    </w:pPr>
    <w:rPr>
      <w:szCs w:val="24"/>
    </w:rPr>
  </w:style>
  <w:style w:type="paragraph" w:styleId="15">
    <w:name w:val="List Number"/>
    <w:basedOn w:val="1"/>
    <w:qFormat/>
    <w:uiPriority w:val="0"/>
    <w:pPr>
      <w:widowControl/>
      <w:tabs>
        <w:tab w:val="left" w:pos="420"/>
      </w:tabs>
      <w:adjustRightInd w:val="0"/>
      <w:spacing w:line="312" w:lineRule="atLeast"/>
      <w:ind w:left="425" w:hanging="227"/>
      <w:jc w:val="left"/>
    </w:pPr>
    <w:rPr>
      <w:kern w:val="0"/>
      <w:sz w:val="24"/>
      <w:szCs w:val="24"/>
    </w:rPr>
  </w:style>
  <w:style w:type="paragraph" w:styleId="16">
    <w:name w:val="caption"/>
    <w:basedOn w:val="1"/>
    <w:next w:val="1"/>
    <w:link w:val="653"/>
    <w:qFormat/>
    <w:uiPriority w:val="0"/>
    <w:pPr>
      <w:jc w:val="center"/>
    </w:pPr>
    <w:rPr>
      <w:rFonts w:ascii="华文彩云" w:hAnsi="华文彩云" w:cs="Arial"/>
      <w:b/>
      <w:bCs/>
      <w:kern w:val="0"/>
      <w:sz w:val="52"/>
      <w:szCs w:val="72"/>
    </w:rPr>
  </w:style>
  <w:style w:type="paragraph" w:styleId="17">
    <w:name w:val="Document Map"/>
    <w:basedOn w:val="1"/>
    <w:link w:val="83"/>
    <w:qFormat/>
    <w:uiPriority w:val="0"/>
    <w:rPr>
      <w:rFonts w:ascii="宋体"/>
      <w:sz w:val="18"/>
      <w:szCs w:val="18"/>
    </w:rPr>
  </w:style>
  <w:style w:type="paragraph" w:styleId="18">
    <w:name w:val="annotation text"/>
    <w:basedOn w:val="1"/>
    <w:link w:val="84"/>
    <w:unhideWhenUsed/>
    <w:qFormat/>
    <w:uiPriority w:val="0"/>
    <w:pPr>
      <w:jc w:val="left"/>
    </w:pPr>
  </w:style>
  <w:style w:type="paragraph" w:styleId="19">
    <w:name w:val="Salutation"/>
    <w:basedOn w:val="1"/>
    <w:next w:val="1"/>
    <w:link w:val="85"/>
    <w:qFormat/>
    <w:uiPriority w:val="0"/>
    <w:rPr>
      <w:rFonts w:ascii="宋体"/>
      <w:color w:val="000000"/>
      <w:kern w:val="0"/>
      <w:sz w:val="34"/>
      <w:szCs w:val="23"/>
      <w:lang w:eastAsia="en-US"/>
    </w:rPr>
  </w:style>
  <w:style w:type="paragraph" w:styleId="20">
    <w:name w:val="Body Text 3"/>
    <w:basedOn w:val="1"/>
    <w:link w:val="86"/>
    <w:qFormat/>
    <w:uiPriority w:val="0"/>
    <w:pPr>
      <w:jc w:val="center"/>
    </w:pPr>
    <w:rPr>
      <w:rFonts w:eastAsia="黑体"/>
      <w:sz w:val="44"/>
      <w:szCs w:val="24"/>
    </w:rPr>
  </w:style>
  <w:style w:type="paragraph" w:styleId="21">
    <w:name w:val="Closing"/>
    <w:basedOn w:val="1"/>
    <w:link w:val="87"/>
    <w:qFormat/>
    <w:uiPriority w:val="0"/>
    <w:pPr>
      <w:ind w:left="2100" w:leftChars="2100"/>
    </w:pPr>
    <w:rPr>
      <w:rFonts w:ascii="宋体"/>
      <w:color w:val="000000"/>
      <w:kern w:val="0"/>
      <w:sz w:val="34"/>
      <w:szCs w:val="23"/>
      <w:lang w:eastAsia="en-US"/>
    </w:rPr>
  </w:style>
  <w:style w:type="paragraph" w:styleId="22">
    <w:name w:val="List Bullet 3"/>
    <w:basedOn w:val="1"/>
    <w:unhideWhenUsed/>
    <w:qFormat/>
    <w:uiPriority w:val="0"/>
    <w:pPr>
      <w:tabs>
        <w:tab w:val="left" w:pos="900"/>
      </w:tabs>
      <w:ind w:left="900" w:hanging="420"/>
      <w:contextualSpacing/>
    </w:pPr>
    <w:rPr>
      <w:szCs w:val="24"/>
    </w:rPr>
  </w:style>
  <w:style w:type="paragraph" w:styleId="23">
    <w:name w:val="Body Text"/>
    <w:basedOn w:val="1"/>
    <w:next w:val="24"/>
    <w:link w:val="88"/>
    <w:qFormat/>
    <w:uiPriority w:val="0"/>
    <w:pPr>
      <w:spacing w:after="120"/>
    </w:pPr>
  </w:style>
  <w:style w:type="paragraph" w:styleId="24">
    <w:name w:val="Date"/>
    <w:basedOn w:val="1"/>
    <w:next w:val="1"/>
    <w:link w:val="89"/>
    <w:qFormat/>
    <w:uiPriority w:val="0"/>
    <w:pPr>
      <w:ind w:left="100" w:leftChars="2500"/>
    </w:pPr>
    <w:rPr>
      <w:rFonts w:ascii="宋体" w:hAnsi="Courier New"/>
      <w:sz w:val="28"/>
    </w:rPr>
  </w:style>
  <w:style w:type="paragraph" w:styleId="25">
    <w:name w:val="Body Text Indent"/>
    <w:basedOn w:val="1"/>
    <w:next w:val="1"/>
    <w:link w:val="90"/>
    <w:unhideWhenUsed/>
    <w:qFormat/>
    <w:uiPriority w:val="0"/>
    <w:pPr>
      <w:spacing w:after="120"/>
      <w:ind w:left="420" w:leftChars="200"/>
    </w:pPr>
  </w:style>
  <w:style w:type="paragraph" w:styleId="26">
    <w:name w:val="List Number 3"/>
    <w:basedOn w:val="1"/>
    <w:qFormat/>
    <w:uiPriority w:val="0"/>
    <w:pPr>
      <w:widowControl/>
      <w:tabs>
        <w:tab w:val="left" w:pos="425"/>
        <w:tab w:val="left" w:pos="851"/>
        <w:tab w:val="left" w:pos="1134"/>
      </w:tabs>
      <w:spacing w:line="280" w:lineRule="atLeast"/>
      <w:ind w:left="1135" w:hanging="284"/>
      <w:jc w:val="left"/>
    </w:pPr>
    <w:rPr>
      <w:rFonts w:ascii="Arial" w:hAnsi="Arial"/>
      <w:kern w:val="0"/>
      <w:sz w:val="16"/>
      <w:lang w:eastAsia="en-US"/>
    </w:rPr>
  </w:style>
  <w:style w:type="paragraph" w:styleId="27">
    <w:name w:val="List 2"/>
    <w:basedOn w:val="1"/>
    <w:qFormat/>
    <w:uiPriority w:val="0"/>
    <w:pPr>
      <w:ind w:left="400" w:leftChars="200" w:hanging="200" w:hangingChars="200"/>
    </w:pPr>
    <w:rPr>
      <w:rFonts w:ascii="宋体"/>
      <w:sz w:val="34"/>
      <w:szCs w:val="24"/>
    </w:rPr>
  </w:style>
  <w:style w:type="paragraph" w:styleId="28">
    <w:name w:val="Block Text"/>
    <w:basedOn w:val="1"/>
    <w:qFormat/>
    <w:uiPriority w:val="0"/>
    <w:pPr>
      <w:adjustRightInd w:val="0"/>
      <w:ind w:left="420" w:right="33"/>
      <w:jc w:val="left"/>
      <w:textAlignment w:val="baseline"/>
    </w:pPr>
    <w:rPr>
      <w:rFonts w:ascii="宋体"/>
      <w:kern w:val="0"/>
      <w:sz w:val="24"/>
    </w:rPr>
  </w:style>
  <w:style w:type="paragraph" w:styleId="29">
    <w:name w:val="List Bullet 2"/>
    <w:basedOn w:val="1"/>
    <w:qFormat/>
    <w:uiPriority w:val="0"/>
    <w:pPr>
      <w:spacing w:line="360" w:lineRule="auto"/>
    </w:pPr>
    <w:rPr>
      <w:rFonts w:ascii="宋体"/>
      <w:spacing w:val="20"/>
      <w:sz w:val="24"/>
      <w:szCs w:val="24"/>
      <w:lang w:val="en-IE" w:eastAsia="en-IE"/>
    </w:rPr>
  </w:style>
  <w:style w:type="paragraph" w:styleId="30">
    <w:name w:val="index 4"/>
    <w:basedOn w:val="1"/>
    <w:next w:val="1"/>
    <w:unhideWhenUsed/>
    <w:qFormat/>
    <w:uiPriority w:val="0"/>
    <w:pPr>
      <w:ind w:left="600" w:leftChars="600"/>
    </w:pPr>
  </w:style>
  <w:style w:type="paragraph" w:styleId="31">
    <w:name w:val="toc 5"/>
    <w:basedOn w:val="1"/>
    <w:next w:val="1"/>
    <w:qFormat/>
    <w:uiPriority w:val="0"/>
    <w:pPr>
      <w:ind w:left="840"/>
      <w:jc w:val="left"/>
    </w:pPr>
    <w:rPr>
      <w:sz w:val="20"/>
    </w:rPr>
  </w:style>
  <w:style w:type="paragraph" w:styleId="32">
    <w:name w:val="toc 3"/>
    <w:basedOn w:val="1"/>
    <w:next w:val="1"/>
    <w:qFormat/>
    <w:uiPriority w:val="39"/>
    <w:pPr>
      <w:ind w:left="420"/>
      <w:jc w:val="left"/>
    </w:pPr>
    <w:rPr>
      <w:sz w:val="20"/>
    </w:rPr>
  </w:style>
  <w:style w:type="paragraph" w:styleId="33">
    <w:name w:val="Plain Text"/>
    <w:basedOn w:val="1"/>
    <w:link w:val="91"/>
    <w:qFormat/>
    <w:uiPriority w:val="0"/>
    <w:rPr>
      <w:rFonts w:ascii="宋体" w:hAnsi="Courier New"/>
    </w:rPr>
  </w:style>
  <w:style w:type="paragraph" w:styleId="34">
    <w:name w:val="toc 8"/>
    <w:basedOn w:val="1"/>
    <w:next w:val="1"/>
    <w:qFormat/>
    <w:uiPriority w:val="0"/>
    <w:pPr>
      <w:ind w:left="1470"/>
      <w:jc w:val="left"/>
    </w:pPr>
    <w:rPr>
      <w:sz w:val="20"/>
    </w:rPr>
  </w:style>
  <w:style w:type="paragraph" w:styleId="35">
    <w:name w:val="Body Text Indent 2"/>
    <w:basedOn w:val="1"/>
    <w:link w:val="92"/>
    <w:qFormat/>
    <w:uiPriority w:val="99"/>
    <w:pPr>
      <w:spacing w:after="120" w:line="480" w:lineRule="auto"/>
      <w:ind w:left="200" w:leftChars="200"/>
    </w:pPr>
    <w:rPr>
      <w:szCs w:val="24"/>
    </w:rPr>
  </w:style>
  <w:style w:type="paragraph" w:styleId="36">
    <w:name w:val="endnote text"/>
    <w:basedOn w:val="1"/>
    <w:link w:val="559"/>
    <w:qFormat/>
    <w:uiPriority w:val="0"/>
    <w:pPr>
      <w:widowControl/>
      <w:snapToGrid w:val="0"/>
      <w:jc w:val="left"/>
    </w:pPr>
    <w:rPr>
      <w:rFonts w:asciiTheme="minorHAnsi" w:hAnsiTheme="minorHAnsi" w:eastAsiaTheme="minorEastAsia" w:cstheme="minorBidi"/>
      <w:sz w:val="24"/>
      <w:szCs w:val="24"/>
    </w:rPr>
  </w:style>
  <w:style w:type="paragraph" w:styleId="37">
    <w:name w:val="Balloon Text"/>
    <w:basedOn w:val="1"/>
    <w:link w:val="93"/>
    <w:qFormat/>
    <w:uiPriority w:val="0"/>
    <w:rPr>
      <w:sz w:val="18"/>
      <w:szCs w:val="18"/>
      <w:lang w:val="zh-CN"/>
    </w:rPr>
  </w:style>
  <w:style w:type="paragraph" w:styleId="38">
    <w:name w:val="footer"/>
    <w:basedOn w:val="1"/>
    <w:link w:val="94"/>
    <w:qFormat/>
    <w:uiPriority w:val="99"/>
    <w:pPr>
      <w:tabs>
        <w:tab w:val="center" w:pos="4153"/>
        <w:tab w:val="right" w:pos="8306"/>
      </w:tabs>
      <w:snapToGrid w:val="0"/>
      <w:jc w:val="left"/>
    </w:pPr>
    <w:rPr>
      <w:sz w:val="18"/>
      <w:lang w:val="zh-CN"/>
    </w:rPr>
  </w:style>
  <w:style w:type="paragraph" w:styleId="39">
    <w:name w:val="header"/>
    <w:basedOn w:val="1"/>
    <w:link w:val="95"/>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0">
    <w:name w:val="toc 1"/>
    <w:basedOn w:val="1"/>
    <w:next w:val="1"/>
    <w:qFormat/>
    <w:uiPriority w:val="39"/>
    <w:pPr>
      <w:spacing w:before="240" w:after="120"/>
      <w:jc w:val="left"/>
    </w:pPr>
    <w:rPr>
      <w:b/>
      <w:bCs/>
      <w:sz w:val="20"/>
    </w:rPr>
  </w:style>
  <w:style w:type="paragraph" w:styleId="41">
    <w:name w:val="toc 4"/>
    <w:basedOn w:val="1"/>
    <w:next w:val="1"/>
    <w:qFormat/>
    <w:uiPriority w:val="0"/>
    <w:pPr>
      <w:ind w:left="630"/>
      <w:jc w:val="left"/>
    </w:pPr>
    <w:rPr>
      <w:sz w:val="20"/>
    </w:rPr>
  </w:style>
  <w:style w:type="paragraph" w:styleId="42">
    <w:name w:val="Subtitle"/>
    <w:basedOn w:val="1"/>
    <w:link w:val="493"/>
    <w:qFormat/>
    <w:uiPriority w:val="0"/>
    <w:pPr>
      <w:spacing w:line="720" w:lineRule="auto"/>
      <w:jc w:val="center"/>
      <w:outlineLvl w:val="1"/>
    </w:pPr>
    <w:rPr>
      <w:rFonts w:ascii="Cambria" w:hAnsi="Cambria" w:eastAsia="黑体" w:cstheme="minorBidi"/>
      <w:b/>
      <w:bCs/>
      <w:kern w:val="28"/>
      <w:sz w:val="48"/>
      <w:szCs w:val="32"/>
    </w:rPr>
  </w:style>
  <w:style w:type="paragraph" w:styleId="43">
    <w:name w:val="List"/>
    <w:basedOn w:val="1"/>
    <w:qFormat/>
    <w:uiPriority w:val="0"/>
    <w:pPr>
      <w:ind w:left="200" w:hanging="200" w:hangingChars="200"/>
    </w:pPr>
    <w:rPr>
      <w:rFonts w:ascii="宋体"/>
      <w:sz w:val="34"/>
      <w:szCs w:val="24"/>
    </w:rPr>
  </w:style>
  <w:style w:type="paragraph" w:styleId="44">
    <w:name w:val="footnote text"/>
    <w:basedOn w:val="1"/>
    <w:link w:val="590"/>
    <w:unhideWhenUsed/>
    <w:qFormat/>
    <w:uiPriority w:val="0"/>
    <w:pPr>
      <w:snapToGrid w:val="0"/>
      <w:jc w:val="left"/>
    </w:pPr>
    <w:rPr>
      <w:rFonts w:cs="Calibri" w:asciiTheme="minorHAnsi" w:hAnsiTheme="minorHAnsi" w:eastAsiaTheme="minorEastAsia"/>
      <w:sz w:val="18"/>
      <w:szCs w:val="18"/>
    </w:rPr>
  </w:style>
  <w:style w:type="paragraph" w:styleId="45">
    <w:name w:val="toc 6"/>
    <w:basedOn w:val="1"/>
    <w:next w:val="1"/>
    <w:qFormat/>
    <w:uiPriority w:val="0"/>
    <w:pPr>
      <w:ind w:left="1050"/>
      <w:jc w:val="left"/>
    </w:pPr>
    <w:rPr>
      <w:sz w:val="20"/>
    </w:rPr>
  </w:style>
  <w:style w:type="paragraph" w:styleId="46">
    <w:name w:val="Body Text Indent 3"/>
    <w:basedOn w:val="1"/>
    <w:link w:val="96"/>
    <w:qFormat/>
    <w:uiPriority w:val="0"/>
    <w:pPr>
      <w:spacing w:after="120"/>
      <w:ind w:left="200" w:leftChars="200"/>
    </w:pPr>
    <w:rPr>
      <w:sz w:val="16"/>
      <w:szCs w:val="16"/>
    </w:rPr>
  </w:style>
  <w:style w:type="paragraph" w:styleId="47">
    <w:name w:val="toc 2"/>
    <w:basedOn w:val="1"/>
    <w:next w:val="1"/>
    <w:qFormat/>
    <w:uiPriority w:val="39"/>
    <w:pPr>
      <w:spacing w:before="120"/>
      <w:ind w:left="210"/>
      <w:jc w:val="left"/>
    </w:pPr>
    <w:rPr>
      <w:i/>
      <w:iCs/>
      <w:sz w:val="20"/>
    </w:rPr>
  </w:style>
  <w:style w:type="paragraph" w:styleId="48">
    <w:name w:val="toc 9"/>
    <w:basedOn w:val="1"/>
    <w:next w:val="1"/>
    <w:qFormat/>
    <w:uiPriority w:val="0"/>
    <w:pPr>
      <w:ind w:left="1680"/>
      <w:jc w:val="left"/>
    </w:pPr>
    <w:rPr>
      <w:sz w:val="20"/>
    </w:rPr>
  </w:style>
  <w:style w:type="paragraph" w:styleId="49">
    <w:name w:val="Body Text 2"/>
    <w:basedOn w:val="1"/>
    <w:link w:val="97"/>
    <w:qFormat/>
    <w:uiPriority w:val="0"/>
    <w:pPr>
      <w:spacing w:line="280" w:lineRule="exact"/>
    </w:pPr>
    <w:rPr>
      <w:rFonts w:ascii="仿宋_GB2312" w:eastAsia="仿宋_GB2312"/>
      <w:sz w:val="24"/>
      <w:lang w:eastAsia="en-US"/>
    </w:rPr>
  </w:style>
  <w:style w:type="paragraph" w:styleId="50">
    <w:name w:val="List 4"/>
    <w:basedOn w:val="1"/>
    <w:qFormat/>
    <w:uiPriority w:val="0"/>
    <w:pPr>
      <w:adjustRightInd w:val="0"/>
      <w:spacing w:line="360" w:lineRule="atLeast"/>
      <w:ind w:left="800" w:leftChars="600" w:hanging="200" w:hangingChars="200"/>
      <w:jc w:val="left"/>
      <w:textAlignment w:val="baseline"/>
    </w:pPr>
    <w:rPr>
      <w:rFonts w:ascii="宋体"/>
      <w:kern w:val="0"/>
      <w:sz w:val="24"/>
    </w:rPr>
  </w:style>
  <w:style w:type="paragraph" w:styleId="51">
    <w:name w:val="List Continue 2"/>
    <w:basedOn w:val="1"/>
    <w:qFormat/>
    <w:uiPriority w:val="0"/>
    <w:pPr>
      <w:adjustRightInd w:val="0"/>
      <w:spacing w:after="120" w:line="360" w:lineRule="atLeast"/>
      <w:ind w:left="400" w:leftChars="400"/>
      <w:jc w:val="left"/>
      <w:textAlignment w:val="baseline"/>
    </w:pPr>
    <w:rPr>
      <w:rFonts w:ascii="宋体"/>
      <w:kern w:val="0"/>
      <w:sz w:val="24"/>
    </w:rPr>
  </w:style>
  <w:style w:type="paragraph" w:styleId="52">
    <w:name w:val="Message Header"/>
    <w:basedOn w:val="23"/>
    <w:link w:val="98"/>
    <w:qFormat/>
    <w:uiPriority w:val="0"/>
    <w:pPr>
      <w:keepLines/>
      <w:widowControl/>
      <w:pBdr>
        <w:bottom w:val="single" w:color="auto" w:sz="6" w:space="2"/>
        <w:between w:val="single" w:color="auto" w:sz="6" w:space="0"/>
      </w:pBdr>
      <w:tabs>
        <w:tab w:val="left" w:pos="720"/>
        <w:tab w:val="left" w:pos="4320"/>
        <w:tab w:val="left" w:pos="5040"/>
        <w:tab w:val="right" w:pos="8640"/>
      </w:tabs>
      <w:overflowPunct w:val="0"/>
      <w:autoSpaceDE w:val="0"/>
      <w:autoSpaceDN w:val="0"/>
      <w:adjustRightInd w:val="0"/>
      <w:spacing w:after="0" w:line="440" w:lineRule="atLeast"/>
      <w:ind w:left="720" w:hanging="720"/>
      <w:jc w:val="left"/>
      <w:textAlignment w:val="baseline"/>
    </w:pPr>
    <w:rPr>
      <w:rFonts w:ascii="Arial" w:hAnsi="Arial"/>
      <w:spacing w:val="-5"/>
      <w:kern w:val="0"/>
      <w:sz w:val="20"/>
      <w:lang w:eastAsia="en-US"/>
    </w:rPr>
  </w:style>
  <w:style w:type="paragraph" w:styleId="53">
    <w:name w:val="HTML Preformatted"/>
    <w:basedOn w:val="1"/>
    <w:link w:val="9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kern w:val="0"/>
      <w:sz w:val="20"/>
      <w:lang w:eastAsia="en-US"/>
    </w:rPr>
  </w:style>
  <w:style w:type="paragraph" w:styleId="54">
    <w:name w:val="Normal (Web)"/>
    <w:basedOn w:val="1"/>
    <w:qFormat/>
    <w:uiPriority w:val="0"/>
    <w:rPr>
      <w:sz w:val="24"/>
      <w:szCs w:val="24"/>
    </w:rPr>
  </w:style>
  <w:style w:type="paragraph" w:styleId="55">
    <w:name w:val="index 1"/>
    <w:basedOn w:val="1"/>
    <w:next w:val="1"/>
    <w:qFormat/>
    <w:uiPriority w:val="0"/>
    <w:rPr>
      <w:rFonts w:ascii="宋体"/>
      <w:sz w:val="34"/>
      <w:szCs w:val="24"/>
    </w:rPr>
  </w:style>
  <w:style w:type="paragraph" w:styleId="56">
    <w:name w:val="Title"/>
    <w:basedOn w:val="1"/>
    <w:next w:val="1"/>
    <w:link w:val="100"/>
    <w:qFormat/>
    <w:uiPriority w:val="0"/>
    <w:pPr>
      <w:spacing w:before="240" w:after="60"/>
      <w:jc w:val="center"/>
      <w:outlineLvl w:val="0"/>
    </w:pPr>
    <w:rPr>
      <w:rFonts w:ascii="Cambria" w:hAnsi="Cambria"/>
      <w:b/>
      <w:bCs/>
      <w:sz w:val="32"/>
      <w:szCs w:val="32"/>
      <w:lang w:val="zh-CN"/>
    </w:rPr>
  </w:style>
  <w:style w:type="paragraph" w:styleId="57">
    <w:name w:val="annotation subject"/>
    <w:basedOn w:val="18"/>
    <w:next w:val="18"/>
    <w:link w:val="101"/>
    <w:qFormat/>
    <w:uiPriority w:val="0"/>
    <w:rPr>
      <w:b/>
      <w:bCs/>
      <w:lang w:val="zh-CN"/>
    </w:rPr>
  </w:style>
  <w:style w:type="paragraph" w:styleId="58">
    <w:name w:val="Body Text First Indent"/>
    <w:basedOn w:val="23"/>
    <w:link w:val="102"/>
    <w:qFormat/>
    <w:uiPriority w:val="0"/>
    <w:pPr>
      <w:adjustRightInd w:val="0"/>
      <w:snapToGrid w:val="0"/>
      <w:spacing w:line="400" w:lineRule="exact"/>
      <w:ind w:firstLine="510"/>
    </w:pPr>
    <w:rPr>
      <w:rFonts w:ascii="Verdana" w:hAnsi="Verdana"/>
      <w:szCs w:val="24"/>
      <w:lang w:eastAsia="en-US"/>
    </w:rPr>
  </w:style>
  <w:style w:type="paragraph" w:styleId="59">
    <w:name w:val="Body Text First Indent 2"/>
    <w:basedOn w:val="25"/>
    <w:link w:val="103"/>
    <w:qFormat/>
    <w:uiPriority w:val="0"/>
    <w:pPr>
      <w:ind w:left="200" w:firstLine="200" w:firstLineChars="200"/>
    </w:pPr>
    <w:rPr>
      <w:rFonts w:ascii="Verdana" w:hAnsi="Verdana"/>
      <w:szCs w:val="24"/>
      <w:lang w:eastAsia="en-US"/>
    </w:rPr>
  </w:style>
  <w:style w:type="table" w:styleId="61">
    <w:name w:val="Table Grid"/>
    <w:basedOn w:val="60"/>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63">
    <w:name w:val="Strong"/>
    <w:qFormat/>
    <w:uiPriority w:val="0"/>
    <w:rPr>
      <w:b/>
      <w:bCs/>
    </w:rPr>
  </w:style>
  <w:style w:type="character" w:styleId="64">
    <w:name w:val="endnote reference"/>
    <w:qFormat/>
    <w:uiPriority w:val="0"/>
    <w:rPr>
      <w:vertAlign w:val="superscript"/>
    </w:rPr>
  </w:style>
  <w:style w:type="character" w:styleId="65">
    <w:name w:val="page number"/>
    <w:basedOn w:val="62"/>
    <w:qFormat/>
    <w:uiPriority w:val="0"/>
  </w:style>
  <w:style w:type="character" w:styleId="66">
    <w:name w:val="FollowedHyperlink"/>
    <w:basedOn w:val="62"/>
    <w:unhideWhenUsed/>
    <w:qFormat/>
    <w:uiPriority w:val="99"/>
    <w:rPr>
      <w:color w:val="800080" w:themeColor="followedHyperlink"/>
      <w:u w:val="single"/>
      <w14:textFill>
        <w14:solidFill>
          <w14:schemeClr w14:val="folHlink"/>
        </w14:solidFill>
      </w14:textFill>
    </w:rPr>
  </w:style>
  <w:style w:type="character" w:styleId="67">
    <w:name w:val="Emphasis"/>
    <w:qFormat/>
    <w:uiPriority w:val="0"/>
    <w:rPr>
      <w:rFonts w:ascii="Verdana" w:hAnsi="Verdana"/>
      <w:color w:val="CC0000"/>
      <w:kern w:val="0"/>
      <w:sz w:val="20"/>
      <w:lang w:eastAsia="en-US"/>
    </w:rPr>
  </w:style>
  <w:style w:type="character" w:styleId="68">
    <w:name w:val="HTML Typewriter"/>
    <w:qFormat/>
    <w:uiPriority w:val="0"/>
    <w:rPr>
      <w:rFonts w:ascii="Courier New" w:hAnsi="Courier New"/>
      <w:kern w:val="0"/>
      <w:sz w:val="20"/>
      <w:lang w:eastAsia="en-US"/>
    </w:rPr>
  </w:style>
  <w:style w:type="character" w:styleId="69">
    <w:name w:val="Hyperlink"/>
    <w:basedOn w:val="62"/>
    <w:qFormat/>
    <w:uiPriority w:val="99"/>
    <w:rPr>
      <w:color w:val="0000FF"/>
      <w:sz w:val="21"/>
      <w:szCs w:val="21"/>
      <w:u w:val="none"/>
    </w:rPr>
  </w:style>
  <w:style w:type="character" w:styleId="70">
    <w:name w:val="annotation reference"/>
    <w:qFormat/>
    <w:uiPriority w:val="0"/>
    <w:rPr>
      <w:sz w:val="21"/>
      <w:szCs w:val="21"/>
    </w:rPr>
  </w:style>
  <w:style w:type="character" w:styleId="71">
    <w:name w:val="footnote reference"/>
    <w:unhideWhenUsed/>
    <w:qFormat/>
    <w:uiPriority w:val="0"/>
    <w:rPr>
      <w:vertAlign w:val="superscript"/>
    </w:rPr>
  </w:style>
  <w:style w:type="character" w:styleId="72">
    <w:name w:val="HTML Keyboard"/>
    <w:qFormat/>
    <w:uiPriority w:val="0"/>
    <w:rPr>
      <w:rFonts w:ascii="Courier New" w:hAnsi="Courier New"/>
      <w:sz w:val="20"/>
      <w:szCs w:val="20"/>
    </w:rPr>
  </w:style>
  <w:style w:type="character" w:customStyle="1" w:styleId="73">
    <w:name w:val="标题 1 Char"/>
    <w:basedOn w:val="62"/>
    <w:link w:val="3"/>
    <w:qFormat/>
    <w:uiPriority w:val="0"/>
    <w:rPr>
      <w:rFonts w:ascii="Times New Roman" w:hAnsi="Times New Roman" w:eastAsia="宋体" w:cs="Times New Roman"/>
      <w:b/>
      <w:kern w:val="10"/>
      <w:sz w:val="52"/>
      <w:szCs w:val="20"/>
    </w:rPr>
  </w:style>
  <w:style w:type="character" w:customStyle="1" w:styleId="74">
    <w:name w:val="标题 2 Char"/>
    <w:basedOn w:val="62"/>
    <w:link w:val="4"/>
    <w:qFormat/>
    <w:uiPriority w:val="9"/>
    <w:rPr>
      <w:rFonts w:ascii="Times New Roman" w:hAnsi="Times New Roman" w:eastAsia="宋体" w:cs="Times New Roman"/>
      <w:b/>
      <w:kern w:val="10"/>
      <w:sz w:val="28"/>
      <w:szCs w:val="20"/>
    </w:rPr>
  </w:style>
  <w:style w:type="character" w:customStyle="1" w:styleId="75">
    <w:name w:val="标题 3 Char"/>
    <w:basedOn w:val="62"/>
    <w:link w:val="5"/>
    <w:qFormat/>
    <w:uiPriority w:val="0"/>
    <w:rPr>
      <w:rFonts w:ascii="Times New Roman" w:hAnsi="Times New Roman" w:eastAsia="宋体" w:cs="Times New Roman"/>
      <w:b/>
      <w:bCs/>
      <w:sz w:val="32"/>
      <w:szCs w:val="32"/>
    </w:rPr>
  </w:style>
  <w:style w:type="character" w:customStyle="1" w:styleId="76">
    <w:name w:val="标题 4 Char"/>
    <w:basedOn w:val="62"/>
    <w:link w:val="6"/>
    <w:qFormat/>
    <w:uiPriority w:val="0"/>
    <w:rPr>
      <w:rFonts w:ascii="Arial" w:hAnsi="Arial" w:eastAsia="宋体" w:cs="Times New Roman"/>
      <w:b/>
      <w:bCs/>
      <w:szCs w:val="28"/>
    </w:rPr>
  </w:style>
  <w:style w:type="character" w:customStyle="1" w:styleId="77">
    <w:name w:val="标题 5 Char"/>
    <w:basedOn w:val="62"/>
    <w:link w:val="7"/>
    <w:qFormat/>
    <w:uiPriority w:val="0"/>
    <w:rPr>
      <w:rFonts w:ascii="Verdana" w:hAnsi="Verdana" w:eastAsia="宋体" w:cs="Times New Roman"/>
      <w:szCs w:val="20"/>
      <w:lang w:eastAsia="en-US"/>
    </w:rPr>
  </w:style>
  <w:style w:type="character" w:customStyle="1" w:styleId="78">
    <w:name w:val="标题 6 Char"/>
    <w:basedOn w:val="62"/>
    <w:link w:val="8"/>
    <w:qFormat/>
    <w:uiPriority w:val="0"/>
    <w:rPr>
      <w:rFonts w:ascii="Arial" w:hAnsi="Arial" w:eastAsia="宋体" w:cs="Times New Roman"/>
      <w:szCs w:val="20"/>
      <w:lang w:eastAsia="en-US"/>
    </w:rPr>
  </w:style>
  <w:style w:type="character" w:customStyle="1" w:styleId="79">
    <w:name w:val="标题 7 Char"/>
    <w:basedOn w:val="62"/>
    <w:link w:val="9"/>
    <w:qFormat/>
    <w:uiPriority w:val="0"/>
    <w:rPr>
      <w:rFonts w:ascii="Verdana" w:hAnsi="Verdana" w:eastAsia="宋体" w:cs="Times New Roman"/>
      <w:szCs w:val="20"/>
      <w:lang w:eastAsia="en-US"/>
    </w:rPr>
  </w:style>
  <w:style w:type="character" w:customStyle="1" w:styleId="80">
    <w:name w:val="标题 8 Char"/>
    <w:basedOn w:val="62"/>
    <w:link w:val="10"/>
    <w:qFormat/>
    <w:uiPriority w:val="0"/>
    <w:rPr>
      <w:rFonts w:ascii="Verdana" w:hAnsi="Verdana" w:eastAsia="宋体" w:cs="Times New Roman"/>
      <w:sz w:val="24"/>
      <w:szCs w:val="20"/>
      <w:lang w:eastAsia="en-US"/>
    </w:rPr>
  </w:style>
  <w:style w:type="character" w:customStyle="1" w:styleId="81">
    <w:name w:val="标题 9 Char"/>
    <w:basedOn w:val="62"/>
    <w:link w:val="11"/>
    <w:qFormat/>
    <w:uiPriority w:val="0"/>
    <w:rPr>
      <w:rFonts w:ascii="Arial" w:hAnsi="Arial" w:eastAsia="宋体" w:cs="Times New Roman"/>
      <w:szCs w:val="20"/>
      <w:lang w:eastAsia="en-US"/>
    </w:rPr>
  </w:style>
  <w:style w:type="character" w:customStyle="1" w:styleId="82">
    <w:name w:val="注释标题 Char"/>
    <w:basedOn w:val="62"/>
    <w:link w:val="14"/>
    <w:qFormat/>
    <w:uiPriority w:val="0"/>
    <w:rPr>
      <w:rFonts w:ascii="Times New Roman" w:hAnsi="Times New Roman" w:eastAsia="宋体" w:cs="Times New Roman"/>
      <w:szCs w:val="24"/>
    </w:rPr>
  </w:style>
  <w:style w:type="character" w:customStyle="1" w:styleId="83">
    <w:name w:val="文档结构图 Char"/>
    <w:basedOn w:val="62"/>
    <w:link w:val="17"/>
    <w:qFormat/>
    <w:uiPriority w:val="0"/>
    <w:rPr>
      <w:rFonts w:ascii="宋体" w:hAnsi="Times New Roman" w:eastAsia="宋体" w:cs="Times New Roman"/>
      <w:sz w:val="18"/>
      <w:szCs w:val="18"/>
    </w:rPr>
  </w:style>
  <w:style w:type="character" w:customStyle="1" w:styleId="84">
    <w:name w:val="批注文字 Char"/>
    <w:basedOn w:val="62"/>
    <w:link w:val="18"/>
    <w:qFormat/>
    <w:uiPriority w:val="0"/>
    <w:rPr>
      <w:rFonts w:ascii="Times New Roman" w:hAnsi="Times New Roman" w:eastAsia="宋体" w:cs="Times New Roman"/>
      <w:szCs w:val="20"/>
    </w:rPr>
  </w:style>
  <w:style w:type="character" w:customStyle="1" w:styleId="85">
    <w:name w:val="称呼 Char"/>
    <w:basedOn w:val="62"/>
    <w:link w:val="19"/>
    <w:qFormat/>
    <w:uiPriority w:val="0"/>
    <w:rPr>
      <w:rFonts w:ascii="宋体" w:hAnsi="Times New Roman" w:eastAsia="宋体" w:cs="Times New Roman"/>
      <w:color w:val="000000"/>
      <w:kern w:val="0"/>
      <w:sz w:val="34"/>
      <w:szCs w:val="23"/>
      <w:lang w:eastAsia="en-US"/>
    </w:rPr>
  </w:style>
  <w:style w:type="character" w:customStyle="1" w:styleId="86">
    <w:name w:val="正文文本 3 Char"/>
    <w:basedOn w:val="62"/>
    <w:link w:val="20"/>
    <w:qFormat/>
    <w:uiPriority w:val="0"/>
    <w:rPr>
      <w:rFonts w:ascii="Times New Roman" w:hAnsi="Times New Roman" w:eastAsia="黑体" w:cs="Times New Roman"/>
      <w:sz w:val="44"/>
      <w:szCs w:val="24"/>
    </w:rPr>
  </w:style>
  <w:style w:type="character" w:customStyle="1" w:styleId="87">
    <w:name w:val="结束语 Char"/>
    <w:basedOn w:val="62"/>
    <w:link w:val="21"/>
    <w:qFormat/>
    <w:uiPriority w:val="0"/>
    <w:rPr>
      <w:rFonts w:ascii="宋体" w:hAnsi="Times New Roman" w:eastAsia="宋体" w:cs="Times New Roman"/>
      <w:color w:val="000000"/>
      <w:kern w:val="0"/>
      <w:sz w:val="34"/>
      <w:szCs w:val="23"/>
      <w:lang w:eastAsia="en-US"/>
    </w:rPr>
  </w:style>
  <w:style w:type="character" w:customStyle="1" w:styleId="88">
    <w:name w:val="正文文本 Char"/>
    <w:basedOn w:val="62"/>
    <w:link w:val="23"/>
    <w:qFormat/>
    <w:uiPriority w:val="0"/>
    <w:rPr>
      <w:rFonts w:ascii="Times New Roman" w:hAnsi="Times New Roman" w:eastAsia="宋体" w:cs="Times New Roman"/>
      <w:szCs w:val="20"/>
    </w:rPr>
  </w:style>
  <w:style w:type="character" w:customStyle="1" w:styleId="89">
    <w:name w:val="日期 Char"/>
    <w:basedOn w:val="62"/>
    <w:link w:val="24"/>
    <w:qFormat/>
    <w:uiPriority w:val="0"/>
    <w:rPr>
      <w:rFonts w:ascii="宋体" w:hAnsi="Courier New" w:eastAsia="宋体" w:cs="Times New Roman"/>
      <w:sz w:val="28"/>
      <w:szCs w:val="20"/>
    </w:rPr>
  </w:style>
  <w:style w:type="character" w:customStyle="1" w:styleId="90">
    <w:name w:val="正文文本缩进 Char"/>
    <w:basedOn w:val="62"/>
    <w:link w:val="25"/>
    <w:qFormat/>
    <w:uiPriority w:val="0"/>
    <w:rPr>
      <w:rFonts w:ascii="Times New Roman" w:hAnsi="Times New Roman" w:eastAsia="宋体" w:cs="Times New Roman"/>
      <w:szCs w:val="20"/>
    </w:rPr>
  </w:style>
  <w:style w:type="character" w:customStyle="1" w:styleId="91">
    <w:name w:val="纯文本 Char"/>
    <w:basedOn w:val="62"/>
    <w:link w:val="33"/>
    <w:qFormat/>
    <w:uiPriority w:val="0"/>
    <w:rPr>
      <w:rFonts w:ascii="宋体" w:hAnsi="Courier New" w:eastAsia="宋体" w:cs="Times New Roman"/>
      <w:szCs w:val="20"/>
    </w:rPr>
  </w:style>
  <w:style w:type="character" w:customStyle="1" w:styleId="92">
    <w:name w:val="正文文本缩进 2 Char"/>
    <w:basedOn w:val="62"/>
    <w:link w:val="35"/>
    <w:qFormat/>
    <w:uiPriority w:val="99"/>
    <w:rPr>
      <w:rFonts w:ascii="Times New Roman" w:hAnsi="Times New Roman" w:eastAsia="宋体" w:cs="Times New Roman"/>
      <w:szCs w:val="24"/>
    </w:rPr>
  </w:style>
  <w:style w:type="character" w:customStyle="1" w:styleId="93">
    <w:name w:val="批注框文本 Char"/>
    <w:basedOn w:val="62"/>
    <w:link w:val="37"/>
    <w:qFormat/>
    <w:uiPriority w:val="0"/>
    <w:rPr>
      <w:rFonts w:ascii="Times New Roman" w:hAnsi="Times New Roman" w:eastAsia="宋体" w:cs="Times New Roman"/>
      <w:sz w:val="18"/>
      <w:szCs w:val="18"/>
      <w:lang w:val="zh-CN"/>
    </w:rPr>
  </w:style>
  <w:style w:type="character" w:customStyle="1" w:styleId="94">
    <w:name w:val="页脚 Char"/>
    <w:basedOn w:val="62"/>
    <w:link w:val="38"/>
    <w:qFormat/>
    <w:uiPriority w:val="99"/>
    <w:rPr>
      <w:rFonts w:ascii="Times New Roman" w:hAnsi="Times New Roman" w:eastAsia="宋体" w:cs="Times New Roman"/>
      <w:sz w:val="18"/>
      <w:szCs w:val="20"/>
      <w:lang w:val="zh-CN"/>
    </w:rPr>
  </w:style>
  <w:style w:type="character" w:customStyle="1" w:styleId="95">
    <w:name w:val="页眉 Char"/>
    <w:basedOn w:val="62"/>
    <w:link w:val="39"/>
    <w:qFormat/>
    <w:uiPriority w:val="0"/>
    <w:rPr>
      <w:rFonts w:ascii="Times New Roman" w:hAnsi="Times New Roman" w:eastAsia="宋体" w:cs="Times New Roman"/>
      <w:sz w:val="18"/>
      <w:szCs w:val="20"/>
    </w:rPr>
  </w:style>
  <w:style w:type="character" w:customStyle="1" w:styleId="96">
    <w:name w:val="正文文本缩进 3 Char"/>
    <w:basedOn w:val="62"/>
    <w:link w:val="46"/>
    <w:qFormat/>
    <w:uiPriority w:val="0"/>
    <w:rPr>
      <w:rFonts w:ascii="Times New Roman" w:hAnsi="Times New Roman" w:eastAsia="宋体" w:cs="Times New Roman"/>
      <w:sz w:val="16"/>
      <w:szCs w:val="16"/>
    </w:rPr>
  </w:style>
  <w:style w:type="character" w:customStyle="1" w:styleId="97">
    <w:name w:val="正文文本 2 Char"/>
    <w:basedOn w:val="62"/>
    <w:link w:val="49"/>
    <w:qFormat/>
    <w:uiPriority w:val="0"/>
    <w:rPr>
      <w:rFonts w:ascii="仿宋_GB2312" w:hAnsi="Times New Roman" w:eastAsia="仿宋_GB2312" w:cs="Times New Roman"/>
      <w:sz w:val="24"/>
      <w:szCs w:val="20"/>
      <w:lang w:eastAsia="en-US"/>
    </w:rPr>
  </w:style>
  <w:style w:type="character" w:customStyle="1" w:styleId="98">
    <w:name w:val="信息标题 Char"/>
    <w:basedOn w:val="62"/>
    <w:link w:val="52"/>
    <w:qFormat/>
    <w:uiPriority w:val="0"/>
    <w:rPr>
      <w:rFonts w:ascii="Arial" w:hAnsi="Arial" w:eastAsia="宋体" w:cs="Times New Roman"/>
      <w:spacing w:val="-5"/>
      <w:kern w:val="0"/>
      <w:sz w:val="20"/>
      <w:szCs w:val="20"/>
      <w:lang w:eastAsia="en-US"/>
    </w:rPr>
  </w:style>
  <w:style w:type="character" w:customStyle="1" w:styleId="99">
    <w:name w:val="HTML 预设格式 Char"/>
    <w:basedOn w:val="62"/>
    <w:link w:val="53"/>
    <w:qFormat/>
    <w:uiPriority w:val="0"/>
    <w:rPr>
      <w:rFonts w:ascii="黑体" w:hAnsi="Times New Roman" w:eastAsia="黑体" w:cs="Times New Roman"/>
      <w:kern w:val="0"/>
      <w:sz w:val="20"/>
      <w:szCs w:val="20"/>
      <w:lang w:eastAsia="en-US"/>
    </w:rPr>
  </w:style>
  <w:style w:type="character" w:customStyle="1" w:styleId="100">
    <w:name w:val="标题 Char"/>
    <w:basedOn w:val="62"/>
    <w:link w:val="56"/>
    <w:qFormat/>
    <w:uiPriority w:val="0"/>
    <w:rPr>
      <w:rFonts w:ascii="Cambria" w:hAnsi="Cambria" w:eastAsia="宋体" w:cs="Times New Roman"/>
      <w:b/>
      <w:bCs/>
      <w:sz w:val="32"/>
      <w:szCs w:val="32"/>
      <w:lang w:val="zh-CN"/>
    </w:rPr>
  </w:style>
  <w:style w:type="character" w:customStyle="1" w:styleId="101">
    <w:name w:val="批注主题 Char"/>
    <w:basedOn w:val="84"/>
    <w:link w:val="57"/>
    <w:qFormat/>
    <w:uiPriority w:val="0"/>
    <w:rPr>
      <w:rFonts w:ascii="Times New Roman" w:hAnsi="Times New Roman" w:eastAsia="宋体" w:cs="Times New Roman"/>
      <w:b/>
      <w:bCs/>
      <w:szCs w:val="20"/>
      <w:lang w:val="zh-CN"/>
    </w:rPr>
  </w:style>
  <w:style w:type="character" w:customStyle="1" w:styleId="102">
    <w:name w:val="正文首行缩进 Char"/>
    <w:basedOn w:val="88"/>
    <w:link w:val="58"/>
    <w:qFormat/>
    <w:uiPriority w:val="0"/>
    <w:rPr>
      <w:rFonts w:ascii="Verdana" w:hAnsi="Verdana" w:eastAsia="宋体" w:cs="Times New Roman"/>
      <w:szCs w:val="24"/>
      <w:lang w:eastAsia="en-US"/>
    </w:rPr>
  </w:style>
  <w:style w:type="character" w:customStyle="1" w:styleId="103">
    <w:name w:val="正文首行缩进 2 Char"/>
    <w:basedOn w:val="90"/>
    <w:link w:val="59"/>
    <w:qFormat/>
    <w:uiPriority w:val="0"/>
    <w:rPr>
      <w:rFonts w:ascii="Verdana" w:hAnsi="Verdana" w:eastAsia="宋体" w:cs="Times New Roman"/>
      <w:szCs w:val="24"/>
      <w:lang w:eastAsia="en-US"/>
    </w:rPr>
  </w:style>
  <w:style w:type="paragraph" w:customStyle="1" w:styleId="104">
    <w:name w:val="样式 (西文) 宋体 小四 左 行距: 1.5 倍行距"/>
    <w:basedOn w:val="1"/>
    <w:qFormat/>
    <w:uiPriority w:val="0"/>
    <w:pPr>
      <w:spacing w:line="360" w:lineRule="auto"/>
      <w:ind w:firstLine="2880" w:firstLineChars="1200"/>
      <w:jc w:val="left"/>
    </w:pPr>
    <w:rPr>
      <w:rFonts w:ascii="宋体" w:hAnsi="宋体" w:eastAsia="黑体" w:cs="宋体"/>
      <w:kern w:val="0"/>
      <w:sz w:val="24"/>
    </w:rPr>
  </w:style>
  <w:style w:type="paragraph" w:customStyle="1" w:styleId="105">
    <w:name w:val="样式3"/>
    <w:basedOn w:val="1"/>
    <w:qFormat/>
    <w:uiPriority w:val="0"/>
    <w:pPr>
      <w:widowControl/>
      <w:spacing w:line="520" w:lineRule="exact"/>
      <w:ind w:firstLine="562" w:firstLineChars="200"/>
    </w:pPr>
    <w:rPr>
      <w:rFonts w:eastAsia="黑体"/>
      <w:b/>
      <w:kern w:val="0"/>
      <w:sz w:val="28"/>
      <w:szCs w:val="28"/>
    </w:rPr>
  </w:style>
  <w:style w:type="paragraph" w:customStyle="1" w:styleId="106">
    <w:name w:val="样式2"/>
    <w:basedOn w:val="1"/>
    <w:qFormat/>
    <w:uiPriority w:val="0"/>
    <w:pPr>
      <w:widowControl/>
      <w:jc w:val="center"/>
      <w:outlineLvl w:val="1"/>
    </w:pPr>
    <w:rPr>
      <w:rFonts w:ascii="宋体" w:hAnsi="宋体"/>
      <w:b/>
      <w:kern w:val="0"/>
      <w:sz w:val="36"/>
      <w:szCs w:val="36"/>
    </w:rPr>
  </w:style>
  <w:style w:type="paragraph" w:customStyle="1" w:styleId="107">
    <w:name w:val="样式1"/>
    <w:basedOn w:val="1"/>
    <w:qFormat/>
    <w:uiPriority w:val="0"/>
    <w:pPr>
      <w:tabs>
        <w:tab w:val="left" w:pos="709"/>
        <w:tab w:val="left" w:pos="1005"/>
      </w:tabs>
      <w:adjustRightInd w:val="0"/>
      <w:ind w:left="1005" w:hanging="720"/>
      <w:textAlignment w:val="baseline"/>
    </w:pPr>
    <w:rPr>
      <w:rFonts w:ascii="宋体" w:hAnsi="宋体"/>
      <w:kern w:val="0"/>
      <w:szCs w:val="21"/>
    </w:rPr>
  </w:style>
  <w:style w:type="paragraph" w:customStyle="1" w:styleId="108">
    <w:name w:val="正文首行缩进两字符"/>
    <w:basedOn w:val="1"/>
    <w:qFormat/>
    <w:uiPriority w:val="0"/>
    <w:pPr>
      <w:spacing w:line="360" w:lineRule="auto"/>
      <w:ind w:firstLine="200" w:firstLineChars="200"/>
    </w:pPr>
    <w:rPr>
      <w:szCs w:val="21"/>
    </w:rPr>
  </w:style>
  <w:style w:type="paragraph" w:customStyle="1" w:styleId="109">
    <w:name w:val="_Style 2"/>
    <w:basedOn w:val="1"/>
    <w:qFormat/>
    <w:uiPriority w:val="0"/>
    <w:pPr>
      <w:ind w:firstLine="420" w:firstLineChars="200"/>
    </w:pPr>
    <w:rPr>
      <w:rFonts w:ascii="宋体" w:hAnsi="宋体" w:cs="宋体"/>
      <w:kern w:val="0"/>
      <w:sz w:val="34"/>
      <w:szCs w:val="34"/>
    </w:rPr>
  </w:style>
  <w:style w:type="paragraph" w:customStyle="1" w:styleId="110">
    <w:name w:val="TOC 标题1"/>
    <w:basedOn w:val="3"/>
    <w:next w:val="1"/>
    <w:unhideWhenUsed/>
    <w:qFormat/>
    <w:uiPriority w:val="0"/>
    <w:pPr>
      <w:widowControl/>
      <w:spacing w:before="480" w:after="0" w:line="276" w:lineRule="auto"/>
      <w:jc w:val="left"/>
      <w:outlineLvl w:val="9"/>
    </w:pPr>
    <w:rPr>
      <w:rFonts w:ascii="Cambria" w:hAnsi="Cambria"/>
      <w:bCs/>
      <w:color w:val="365F91"/>
      <w:kern w:val="0"/>
      <w:sz w:val="28"/>
      <w:szCs w:val="28"/>
    </w:rPr>
  </w:style>
  <w:style w:type="paragraph" w:customStyle="1" w:styleId="111">
    <w:name w:val="修订1"/>
    <w:hidden/>
    <w:qFormat/>
    <w:uiPriority w:val="0"/>
    <w:rPr>
      <w:rFonts w:ascii="Times New Roman" w:hAnsi="Times New Roman" w:eastAsia="宋体" w:cs="Times New Roman"/>
      <w:kern w:val="2"/>
      <w:sz w:val="21"/>
      <w:lang w:val="en-US" w:eastAsia="zh-CN" w:bidi="ar-SA"/>
    </w:rPr>
  </w:style>
  <w:style w:type="paragraph" w:customStyle="1" w:styleId="112">
    <w:name w:val="1册标题1"/>
    <w:basedOn w:val="1"/>
    <w:next w:val="1"/>
    <w:qFormat/>
    <w:uiPriority w:val="0"/>
    <w:pPr>
      <w:spacing w:beforeLines="50" w:afterLines="50"/>
      <w:jc w:val="center"/>
      <w:outlineLvl w:val="0"/>
    </w:pPr>
    <w:rPr>
      <w:rFonts w:ascii="宋体" w:hAnsi="宋体"/>
      <w:b/>
      <w:bCs/>
      <w:sz w:val="32"/>
      <w:szCs w:val="44"/>
    </w:rPr>
  </w:style>
  <w:style w:type="character" w:customStyle="1" w:styleId="113">
    <w:name w:val="纯文本 Char2"/>
    <w:link w:val="114"/>
    <w:qFormat/>
    <w:uiPriority w:val="0"/>
    <w:rPr>
      <w:rFonts w:ascii="宋体" w:hAnsi="Courier New"/>
    </w:rPr>
  </w:style>
  <w:style w:type="paragraph" w:customStyle="1" w:styleId="114">
    <w:name w:val="纯文本1"/>
    <w:basedOn w:val="1"/>
    <w:link w:val="113"/>
    <w:qFormat/>
    <w:uiPriority w:val="0"/>
    <w:rPr>
      <w:rFonts w:ascii="宋体" w:hAnsi="Courier New" w:eastAsiaTheme="minorEastAsia" w:cstheme="minorBidi"/>
      <w:szCs w:val="22"/>
    </w:rPr>
  </w:style>
  <w:style w:type="character" w:customStyle="1" w:styleId="115">
    <w:name w:val="纯文本 Char3"/>
    <w:qFormat/>
    <w:uiPriority w:val="0"/>
    <w:rPr>
      <w:rFonts w:ascii="宋体" w:hAnsi="Courier New"/>
      <w:szCs w:val="24"/>
    </w:rPr>
  </w:style>
  <w:style w:type="character" w:customStyle="1" w:styleId="116">
    <w:name w:val="页脚 Char2"/>
    <w:qFormat/>
    <w:locked/>
    <w:uiPriority w:val="0"/>
    <w:rPr>
      <w:sz w:val="18"/>
      <w:szCs w:val="24"/>
    </w:rPr>
  </w:style>
  <w:style w:type="paragraph" w:customStyle="1" w:styleId="117">
    <w:name w:val="列出段落1"/>
    <w:basedOn w:val="1"/>
    <w:unhideWhenUsed/>
    <w:qFormat/>
    <w:uiPriority w:val="0"/>
    <w:pPr>
      <w:ind w:firstLine="420" w:firstLineChars="200"/>
    </w:pPr>
  </w:style>
  <w:style w:type="character" w:customStyle="1" w:styleId="118">
    <w:name w:val="纯文本 Char1"/>
    <w:qFormat/>
    <w:uiPriority w:val="0"/>
    <w:rPr>
      <w:rFonts w:ascii="宋体" w:hAnsi="Courier New" w:eastAsia="宋体"/>
      <w:spacing w:val="-8"/>
      <w:kern w:val="2"/>
      <w:sz w:val="24"/>
      <w:lang w:val="en-US" w:eastAsia="zh-CN" w:bidi="ar-SA"/>
    </w:rPr>
  </w:style>
  <w:style w:type="character" w:customStyle="1" w:styleId="119">
    <w:name w:val="ca-110"/>
    <w:qFormat/>
    <w:uiPriority w:val="0"/>
    <w:rPr>
      <w:rFonts w:ascii="宋体" w:eastAsia="宋体"/>
      <w:b/>
      <w:bCs/>
      <w:spacing w:val="-20"/>
      <w:sz w:val="21"/>
      <w:szCs w:val="21"/>
    </w:rPr>
  </w:style>
  <w:style w:type="character" w:customStyle="1" w:styleId="120">
    <w:name w:val="font31"/>
    <w:qFormat/>
    <w:uiPriority w:val="0"/>
    <w:rPr>
      <w:rFonts w:ascii="宋体" w:eastAsia="宋体"/>
      <w:color w:val="000000"/>
      <w:kern w:val="0"/>
      <w:sz w:val="20"/>
      <w:szCs w:val="20"/>
      <w:u w:val="none"/>
      <w:lang w:eastAsia="en-US"/>
    </w:rPr>
  </w:style>
  <w:style w:type="character" w:customStyle="1" w:styleId="121">
    <w:name w:val="强调1"/>
    <w:qFormat/>
    <w:uiPriority w:val="0"/>
    <w:rPr>
      <w:rFonts w:ascii="Arial Black" w:hAnsi="Arial Black" w:eastAsia="宋体"/>
      <w:sz w:val="18"/>
    </w:rPr>
  </w:style>
  <w:style w:type="character" w:customStyle="1" w:styleId="122">
    <w:name w:val="页脚 Char1"/>
    <w:qFormat/>
    <w:uiPriority w:val="99"/>
    <w:rPr>
      <w:rFonts w:ascii="宋体" w:eastAsia="宋体"/>
      <w:sz w:val="18"/>
      <w:lang w:val="en-US" w:eastAsia="zh-CN" w:bidi="ar-SA"/>
    </w:rPr>
  </w:style>
  <w:style w:type="character" w:customStyle="1" w:styleId="123">
    <w:name w:val="contentlabel1"/>
    <w:qFormat/>
    <w:uiPriority w:val="0"/>
    <w:rPr>
      <w:color w:val="336666"/>
      <w:sz w:val="18"/>
      <w:szCs w:val="18"/>
      <w:u w:val="none"/>
    </w:rPr>
  </w:style>
  <w:style w:type="character" w:customStyle="1" w:styleId="124">
    <w:name w:val="contentheaderrev1"/>
    <w:qFormat/>
    <w:uiPriority w:val="0"/>
    <w:rPr>
      <w:rFonts w:ascii="Arial" w:hAnsi="Arial" w:cs="Arial"/>
      <w:b/>
      <w:bCs/>
      <w:color w:val="FFFFFF"/>
      <w:sz w:val="24"/>
      <w:szCs w:val="24"/>
      <w:u w:val="none"/>
      <w:lang w:bidi="ar-SA"/>
    </w:rPr>
  </w:style>
  <w:style w:type="character" w:customStyle="1" w:styleId="125">
    <w:name w:val="Char Char17"/>
    <w:qFormat/>
    <w:uiPriority w:val="0"/>
    <w:rPr>
      <w:rFonts w:ascii="宋体" w:eastAsia="宋体"/>
      <w:kern w:val="2"/>
      <w:sz w:val="21"/>
      <w:lang w:val="en-US" w:eastAsia="zh-CN" w:bidi="ar-SA"/>
    </w:rPr>
  </w:style>
  <w:style w:type="character" w:customStyle="1" w:styleId="126">
    <w:name w:val="f12"/>
    <w:basedOn w:val="62"/>
    <w:qFormat/>
    <w:uiPriority w:val="0"/>
    <w:rPr>
      <w:rFonts w:ascii="Verdana" w:hAnsi="Verdana"/>
      <w:kern w:val="0"/>
      <w:sz w:val="20"/>
      <w:lang w:eastAsia="en-US"/>
    </w:rPr>
  </w:style>
  <w:style w:type="paragraph" w:customStyle="1" w:styleId="127">
    <w:name w:val="_Style 79"/>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128">
    <w:name w:val="fontarial1"/>
    <w:qFormat/>
    <w:uiPriority w:val="0"/>
    <w:rPr>
      <w:rFonts w:ascii="Arial" w:hAnsi="Arial" w:cs="Arial"/>
      <w:lang w:bidi="ar-SA"/>
    </w:rPr>
  </w:style>
  <w:style w:type="character" w:customStyle="1" w:styleId="129">
    <w:name w:val="Char Char7"/>
    <w:qFormat/>
    <w:uiPriority w:val="0"/>
    <w:rPr>
      <w:rFonts w:ascii="宋体" w:eastAsia="宋体"/>
      <w:sz w:val="18"/>
      <w:lang w:val="en-US" w:eastAsia="zh-CN" w:bidi="ar-SA"/>
    </w:rPr>
  </w:style>
  <w:style w:type="character" w:customStyle="1" w:styleId="130">
    <w:name w:val="content"/>
    <w:basedOn w:val="62"/>
    <w:qFormat/>
    <w:uiPriority w:val="0"/>
    <w:rPr>
      <w:rFonts w:ascii="Verdana" w:hAnsi="Verdana"/>
      <w:kern w:val="0"/>
      <w:sz w:val="20"/>
      <w:lang w:eastAsia="en-US"/>
    </w:rPr>
  </w:style>
  <w:style w:type="character" w:customStyle="1" w:styleId="131">
    <w:name w:val="页眉 Char1"/>
    <w:qFormat/>
    <w:uiPriority w:val="99"/>
    <w:rPr>
      <w:kern w:val="2"/>
      <w:sz w:val="18"/>
    </w:rPr>
  </w:style>
  <w:style w:type="character" w:customStyle="1" w:styleId="132">
    <w:name w:val="ca-61"/>
    <w:qFormat/>
    <w:uiPriority w:val="0"/>
    <w:rPr>
      <w:rFonts w:ascii="Times New Roman" w:hAnsi="Times New Roman" w:cs="Times New Roman"/>
      <w:sz w:val="21"/>
      <w:szCs w:val="21"/>
      <w:lang w:bidi="ar-SA"/>
    </w:rPr>
  </w:style>
  <w:style w:type="character" w:customStyle="1" w:styleId="133">
    <w:name w:val="Char Char21"/>
    <w:qFormat/>
    <w:uiPriority w:val="0"/>
    <w:rPr>
      <w:rFonts w:ascii="Verdana" w:hAnsi="Verdana" w:eastAsia="宋体"/>
      <w:b/>
      <w:kern w:val="2"/>
      <w:sz w:val="32"/>
      <w:lang w:val="en-US" w:eastAsia="zh-CN" w:bidi="ar-SA"/>
    </w:rPr>
  </w:style>
  <w:style w:type="character" w:customStyle="1" w:styleId="134">
    <w:name w:val="Char Char Char Char Char Char Char"/>
    <w:qFormat/>
    <w:uiPriority w:val="0"/>
    <w:rPr>
      <w:rFonts w:ascii="宋体" w:eastAsia="宋体"/>
      <w:kern w:val="2"/>
      <w:sz w:val="21"/>
      <w:lang w:val="en-US" w:eastAsia="zh-CN" w:bidi="ar-SA"/>
    </w:rPr>
  </w:style>
  <w:style w:type="character" w:customStyle="1" w:styleId="135">
    <w:name w:val="Char Char13"/>
    <w:qFormat/>
    <w:uiPriority w:val="0"/>
    <w:rPr>
      <w:rFonts w:ascii="宋体" w:eastAsia="宋体"/>
      <w:sz w:val="18"/>
      <w:lang w:val="en-US" w:eastAsia="zh-CN" w:bidi="ar-SA"/>
    </w:rPr>
  </w:style>
  <w:style w:type="character" w:customStyle="1" w:styleId="136">
    <w:name w:val="hui"/>
    <w:qFormat/>
    <w:uiPriority w:val="0"/>
    <w:rPr>
      <w:rFonts w:ascii="Verdana" w:hAnsi="Verdana"/>
      <w:color w:val="999999"/>
      <w:kern w:val="0"/>
      <w:sz w:val="20"/>
      <w:lang w:eastAsia="en-US"/>
    </w:rPr>
  </w:style>
  <w:style w:type="character" w:customStyle="1" w:styleId="137">
    <w:name w:val="正文文本缩进 Char Char"/>
    <w:qFormat/>
    <w:uiPriority w:val="0"/>
    <w:rPr>
      <w:rFonts w:ascii="Verdana" w:hAnsi="Verdana" w:eastAsia="宋体"/>
      <w:kern w:val="0"/>
      <w:sz w:val="21"/>
      <w:lang w:val="en-US" w:eastAsia="zh-CN" w:bidi="ar-SA"/>
    </w:rPr>
  </w:style>
  <w:style w:type="character" w:customStyle="1" w:styleId="138">
    <w:name w:val="样式 宋体 小四"/>
    <w:qFormat/>
    <w:uiPriority w:val="0"/>
    <w:rPr>
      <w:rFonts w:ascii="宋体"/>
      <w:sz w:val="24"/>
    </w:rPr>
  </w:style>
  <w:style w:type="character" w:customStyle="1" w:styleId="139">
    <w:name w:val="bord"/>
    <w:basedOn w:val="62"/>
    <w:qFormat/>
    <w:uiPriority w:val="0"/>
    <w:rPr>
      <w:rFonts w:ascii="Verdana" w:hAnsi="Verdana"/>
      <w:kern w:val="0"/>
      <w:sz w:val="20"/>
      <w:lang w:eastAsia="en-US"/>
    </w:rPr>
  </w:style>
  <w:style w:type="character" w:customStyle="1" w:styleId="140">
    <w:name w:val="dangq"/>
    <w:qFormat/>
    <w:uiPriority w:val="0"/>
    <w:rPr>
      <w:rFonts w:ascii="Verdana" w:hAnsi="Verdana"/>
      <w:b/>
      <w:color w:val="288094"/>
      <w:kern w:val="0"/>
      <w:sz w:val="20"/>
      <w:lang w:eastAsia="en-US"/>
    </w:rPr>
  </w:style>
  <w:style w:type="character" w:customStyle="1" w:styleId="141">
    <w:name w:val="ca-181"/>
    <w:qFormat/>
    <w:uiPriority w:val="0"/>
    <w:rPr>
      <w:rFonts w:ascii="宋体" w:eastAsia="宋体"/>
      <w:b/>
      <w:bCs/>
      <w:spacing w:val="-20"/>
      <w:sz w:val="24"/>
      <w:szCs w:val="24"/>
    </w:rPr>
  </w:style>
  <w:style w:type="character" w:customStyle="1" w:styleId="142">
    <w:name w:val="bei21"/>
    <w:qFormat/>
    <w:uiPriority w:val="0"/>
    <w:rPr>
      <w:color w:val="FFFFFF"/>
    </w:rPr>
  </w:style>
  <w:style w:type="character" w:customStyle="1" w:styleId="143">
    <w:name w:val="zx-xuan1"/>
    <w:qFormat/>
    <w:uiPriority w:val="0"/>
    <w:rPr>
      <w:rFonts w:ascii="微软雅黑" w:hAnsi="微软雅黑" w:eastAsia="微软雅黑" w:cs="微软雅黑"/>
      <w:color w:val="FFFFFF"/>
      <w:kern w:val="0"/>
      <w:sz w:val="27"/>
      <w:szCs w:val="27"/>
      <w:shd w:val="clear" w:color="auto" w:fill="3F6ECF"/>
      <w:lang w:eastAsia="en-US"/>
    </w:rPr>
  </w:style>
  <w:style w:type="character" w:customStyle="1" w:styleId="144">
    <w:name w:val="msonormal"/>
    <w:basedOn w:val="62"/>
    <w:qFormat/>
    <w:uiPriority w:val="0"/>
    <w:rPr>
      <w:rFonts w:ascii="Verdana" w:hAnsi="Verdana"/>
      <w:kern w:val="0"/>
      <w:sz w:val="20"/>
      <w:lang w:eastAsia="en-US"/>
    </w:rPr>
  </w:style>
  <w:style w:type="character" w:customStyle="1" w:styleId="145">
    <w:name w:val="Message Header Label"/>
    <w:qFormat/>
    <w:uiPriority w:val="0"/>
    <w:rPr>
      <w:rFonts w:ascii="Arial Black" w:hAnsi="Arial Black" w:eastAsia="宋体"/>
      <w:sz w:val="18"/>
    </w:rPr>
  </w:style>
  <w:style w:type="character" w:customStyle="1" w:styleId="146">
    <w:name w:val="content1"/>
    <w:qFormat/>
    <w:uiPriority w:val="0"/>
    <w:rPr>
      <w:sz w:val="18"/>
      <w:szCs w:val="18"/>
    </w:rPr>
  </w:style>
  <w:style w:type="character" w:customStyle="1" w:styleId="147">
    <w:name w:val="style102 style103"/>
    <w:basedOn w:val="62"/>
    <w:qFormat/>
    <w:uiPriority w:val="0"/>
    <w:rPr>
      <w:rFonts w:ascii="Verdana" w:hAnsi="Verdana"/>
      <w:kern w:val="0"/>
      <w:sz w:val="20"/>
      <w:lang w:eastAsia="en-US"/>
    </w:rPr>
  </w:style>
  <w:style w:type="character" w:customStyle="1" w:styleId="148">
    <w:name w:val="Char Char8"/>
    <w:qFormat/>
    <w:uiPriority w:val="0"/>
    <w:rPr>
      <w:rFonts w:ascii="宋体" w:eastAsia="宋体"/>
      <w:sz w:val="18"/>
      <w:lang w:val="en-US" w:eastAsia="zh-CN" w:bidi="ar-SA"/>
    </w:rPr>
  </w:style>
  <w:style w:type="character" w:customStyle="1" w:styleId="149">
    <w:name w:val="ca-51"/>
    <w:qFormat/>
    <w:uiPriority w:val="0"/>
    <w:rPr>
      <w:rFonts w:ascii="宋体" w:eastAsia="宋体"/>
      <w:color w:val="FF0000"/>
      <w:sz w:val="22"/>
      <w:szCs w:val="22"/>
    </w:rPr>
  </w:style>
  <w:style w:type="character" w:customStyle="1" w:styleId="150">
    <w:name w:val="xiao3"/>
    <w:basedOn w:val="62"/>
    <w:qFormat/>
    <w:uiPriority w:val="0"/>
    <w:rPr>
      <w:rFonts w:ascii="Verdana" w:hAnsi="Verdana"/>
      <w:kern w:val="0"/>
      <w:sz w:val="20"/>
      <w:lang w:eastAsia="en-US"/>
    </w:rPr>
  </w:style>
  <w:style w:type="character" w:customStyle="1" w:styleId="151">
    <w:name w:val="f4"/>
    <w:basedOn w:val="62"/>
    <w:qFormat/>
    <w:uiPriority w:val="0"/>
    <w:rPr>
      <w:rFonts w:ascii="Verdana" w:hAnsi="Verdana"/>
      <w:kern w:val="0"/>
      <w:sz w:val="20"/>
      <w:lang w:eastAsia="en-US"/>
    </w:rPr>
  </w:style>
  <w:style w:type="character" w:customStyle="1" w:styleId="152">
    <w:name w:val="ca-131"/>
    <w:qFormat/>
    <w:uiPriority w:val="0"/>
    <w:rPr>
      <w:rFonts w:ascii="宋体" w:eastAsia="宋体"/>
      <w:b/>
      <w:bCs/>
      <w:color w:val="000000"/>
      <w:spacing w:val="-20"/>
      <w:kern w:val="0"/>
      <w:sz w:val="24"/>
      <w:szCs w:val="24"/>
      <w:lang w:eastAsia="en-US"/>
    </w:rPr>
  </w:style>
  <w:style w:type="character" w:customStyle="1" w:styleId="153">
    <w:name w:val="style1041"/>
    <w:qFormat/>
    <w:uiPriority w:val="0"/>
    <w:rPr>
      <w:color w:val="FFFFFF"/>
    </w:rPr>
  </w:style>
  <w:style w:type="character" w:customStyle="1" w:styleId="154">
    <w:name w:val="style3"/>
    <w:basedOn w:val="62"/>
    <w:qFormat/>
    <w:uiPriority w:val="0"/>
    <w:rPr>
      <w:rFonts w:ascii="Verdana" w:hAnsi="Verdana"/>
      <w:kern w:val="0"/>
      <w:sz w:val="20"/>
      <w:lang w:eastAsia="en-US"/>
    </w:rPr>
  </w:style>
  <w:style w:type="character" w:customStyle="1" w:styleId="155">
    <w:name w:val="my正文 Char"/>
    <w:link w:val="156"/>
    <w:qFormat/>
    <w:uiPriority w:val="0"/>
    <w:rPr>
      <w:sz w:val="24"/>
    </w:rPr>
  </w:style>
  <w:style w:type="paragraph" w:customStyle="1" w:styleId="156">
    <w:name w:val="my正文"/>
    <w:basedOn w:val="1"/>
    <w:link w:val="155"/>
    <w:qFormat/>
    <w:uiPriority w:val="0"/>
    <w:pPr>
      <w:spacing w:line="360" w:lineRule="auto"/>
      <w:ind w:firstLine="480" w:firstLineChars="200"/>
    </w:pPr>
    <w:rPr>
      <w:rFonts w:asciiTheme="minorHAnsi" w:hAnsiTheme="minorHAnsi" w:eastAsiaTheme="minorEastAsia" w:cstheme="minorBidi"/>
      <w:sz w:val="24"/>
      <w:szCs w:val="22"/>
    </w:rPr>
  </w:style>
  <w:style w:type="character" w:customStyle="1" w:styleId="157">
    <w:name w:val="Char Char6"/>
    <w:qFormat/>
    <w:uiPriority w:val="0"/>
    <w:rPr>
      <w:rFonts w:ascii="宋体" w:eastAsia="宋体"/>
      <w:sz w:val="18"/>
      <w:lang w:val="en-US" w:eastAsia="zh-CN" w:bidi="ar-SA"/>
    </w:rPr>
  </w:style>
  <w:style w:type="character" w:customStyle="1" w:styleId="158">
    <w:name w:val="contentheaderrev"/>
    <w:basedOn w:val="62"/>
    <w:qFormat/>
    <w:uiPriority w:val="0"/>
    <w:rPr>
      <w:rFonts w:ascii="Verdana" w:hAnsi="Verdana"/>
      <w:kern w:val="0"/>
      <w:sz w:val="20"/>
      <w:lang w:eastAsia="en-US"/>
    </w:rPr>
  </w:style>
  <w:style w:type="character" w:customStyle="1" w:styleId="159">
    <w:name w:val="Char Char14"/>
    <w:qFormat/>
    <w:uiPriority w:val="0"/>
    <w:rPr>
      <w:rFonts w:eastAsia="宋体"/>
      <w:b/>
      <w:kern w:val="2"/>
      <w:sz w:val="21"/>
      <w:lang w:val="en-US" w:eastAsia="zh-CN" w:bidi="ar-SA"/>
    </w:rPr>
  </w:style>
  <w:style w:type="character" w:customStyle="1" w:styleId="160">
    <w:name w:val="正文 首行缩进:  2 字符 Char Char"/>
    <w:qFormat/>
    <w:uiPriority w:val="0"/>
    <w:rPr>
      <w:rFonts w:ascii="Verdana" w:hAnsi="Verdana" w:eastAsia="宋体"/>
      <w:sz w:val="24"/>
      <w:lang w:val="en-US" w:eastAsia="zh-CN"/>
    </w:rPr>
  </w:style>
  <w:style w:type="character" w:customStyle="1" w:styleId="161">
    <w:name w:val="正文 + 首行缩进:  2 字符 Char Char"/>
    <w:qFormat/>
    <w:uiPriority w:val="0"/>
    <w:rPr>
      <w:rFonts w:ascii="Verdana" w:hAnsi="Verdana" w:eastAsia="宋体"/>
      <w:sz w:val="24"/>
      <w:lang w:val="en-US" w:eastAsia="zh-CN"/>
    </w:rPr>
  </w:style>
  <w:style w:type="character" w:customStyle="1" w:styleId="162">
    <w:name w:val="bold gray"/>
    <w:basedOn w:val="62"/>
    <w:qFormat/>
    <w:uiPriority w:val="0"/>
    <w:rPr>
      <w:rFonts w:ascii="Verdana" w:hAnsi="Verdana"/>
      <w:kern w:val="0"/>
      <w:sz w:val="20"/>
      <w:lang w:eastAsia="en-US"/>
    </w:rPr>
  </w:style>
  <w:style w:type="character" w:customStyle="1" w:styleId="163">
    <w:name w:val="lineitems1"/>
    <w:qFormat/>
    <w:uiPriority w:val="0"/>
    <w:rPr>
      <w:sz w:val="19"/>
      <w:szCs w:val="19"/>
    </w:rPr>
  </w:style>
  <w:style w:type="character" w:customStyle="1" w:styleId="164">
    <w:name w:val="linkhead"/>
    <w:basedOn w:val="62"/>
    <w:qFormat/>
    <w:uiPriority w:val="0"/>
    <w:rPr>
      <w:rFonts w:ascii="Verdana" w:hAnsi="Verdana"/>
      <w:kern w:val="0"/>
      <w:sz w:val="20"/>
      <w:lang w:eastAsia="en-US"/>
    </w:rPr>
  </w:style>
  <w:style w:type="character" w:customStyle="1" w:styleId="165">
    <w:name w:val="ca-291"/>
    <w:qFormat/>
    <w:uiPriority w:val="0"/>
    <w:rPr>
      <w:rFonts w:ascii="Times New Roman" w:hAnsi="Times New Roman" w:cs="Times New Roman"/>
      <w:b/>
      <w:bCs/>
      <w:spacing w:val="-20"/>
      <w:sz w:val="24"/>
      <w:szCs w:val="24"/>
      <w:lang w:bidi="ar-SA"/>
    </w:rPr>
  </w:style>
  <w:style w:type="character" w:customStyle="1" w:styleId="166">
    <w:name w:val="标题 3 Char Char"/>
    <w:qFormat/>
    <w:uiPriority w:val="0"/>
    <w:rPr>
      <w:rFonts w:eastAsia="宋体"/>
      <w:kern w:val="2"/>
      <w:sz w:val="24"/>
      <w:szCs w:val="32"/>
    </w:rPr>
  </w:style>
  <w:style w:type="character" w:customStyle="1" w:styleId="167">
    <w:name w:val="spelle"/>
    <w:basedOn w:val="62"/>
    <w:qFormat/>
    <w:uiPriority w:val="0"/>
    <w:rPr>
      <w:rFonts w:ascii="Verdana" w:hAnsi="Verdana"/>
      <w:kern w:val="0"/>
      <w:sz w:val="20"/>
      <w:lang w:eastAsia="en-US"/>
    </w:rPr>
  </w:style>
  <w:style w:type="character" w:customStyle="1" w:styleId="168">
    <w:name w:val="样式4 Char"/>
    <w:link w:val="169"/>
    <w:qFormat/>
    <w:uiPriority w:val="0"/>
    <w:rPr>
      <w:sz w:val="18"/>
      <w:szCs w:val="24"/>
    </w:rPr>
  </w:style>
  <w:style w:type="paragraph" w:customStyle="1" w:styleId="169">
    <w:name w:val="样式4"/>
    <w:link w:val="168"/>
    <w:qFormat/>
    <w:uiPriority w:val="0"/>
    <w:rPr>
      <w:rFonts w:asciiTheme="minorHAnsi" w:hAnsiTheme="minorHAnsi" w:eastAsiaTheme="minorEastAsia" w:cstheme="minorBidi"/>
      <w:kern w:val="2"/>
      <w:sz w:val="18"/>
      <w:szCs w:val="24"/>
      <w:lang w:val="en-US" w:eastAsia="zh-CN" w:bidi="ar-SA"/>
    </w:rPr>
  </w:style>
  <w:style w:type="character" w:customStyle="1" w:styleId="170">
    <w:name w:val="Char Char15"/>
    <w:qFormat/>
    <w:uiPriority w:val="0"/>
    <w:rPr>
      <w:rFonts w:eastAsia="宋体"/>
      <w:sz w:val="21"/>
      <w:lang w:val="en-US" w:eastAsia="zh-CN" w:bidi="ar-SA"/>
    </w:rPr>
  </w:style>
  <w:style w:type="character" w:customStyle="1" w:styleId="171">
    <w:name w:val="Heading 2 Hidden Char"/>
    <w:qFormat/>
    <w:uiPriority w:val="0"/>
    <w:rPr>
      <w:rFonts w:ascii="Arial" w:hAnsi="Arial" w:eastAsia="黑体"/>
      <w:b/>
      <w:kern w:val="2"/>
      <w:sz w:val="32"/>
      <w:lang w:val="en-US" w:eastAsia="zh-CN"/>
    </w:rPr>
  </w:style>
  <w:style w:type="character" w:customStyle="1" w:styleId="172">
    <w:name w:val="grame"/>
    <w:basedOn w:val="62"/>
    <w:qFormat/>
    <w:uiPriority w:val="0"/>
    <w:rPr>
      <w:rFonts w:ascii="Verdana" w:hAnsi="Verdana"/>
      <w:kern w:val="0"/>
      <w:sz w:val="20"/>
      <w:lang w:eastAsia="en-US"/>
    </w:rPr>
  </w:style>
  <w:style w:type="character" w:customStyle="1" w:styleId="173">
    <w:name w:val="ca-01"/>
    <w:qFormat/>
    <w:uiPriority w:val="0"/>
    <w:rPr>
      <w:rFonts w:ascii="Times New Roman" w:hAnsi="Times New Roman" w:cs="Times New Roman"/>
      <w:b/>
      <w:bCs/>
      <w:spacing w:val="-20"/>
      <w:sz w:val="21"/>
      <w:szCs w:val="21"/>
      <w:lang w:bidi="ar-SA"/>
    </w:rPr>
  </w:style>
  <w:style w:type="character" w:customStyle="1" w:styleId="174">
    <w:name w:val="allp"/>
    <w:qFormat/>
    <w:uiPriority w:val="0"/>
    <w:rPr>
      <w:rFonts w:ascii="Verdana" w:hAnsi="Verdana"/>
      <w:color w:val="0030CE"/>
      <w:kern w:val="0"/>
      <w:sz w:val="20"/>
      <w:lang w:eastAsia="en-US"/>
    </w:rPr>
  </w:style>
  <w:style w:type="character" w:customStyle="1" w:styleId="175">
    <w:name w:val="表正文 Char"/>
    <w:qFormat/>
    <w:uiPriority w:val="0"/>
    <w:rPr>
      <w:rFonts w:ascii="Verdana" w:hAnsi="Verdana" w:eastAsia="宋体"/>
      <w:kern w:val="2"/>
      <w:sz w:val="21"/>
      <w:szCs w:val="24"/>
      <w:lang w:val="en-US" w:eastAsia="zh-CN" w:bidi="ar-SA"/>
    </w:rPr>
  </w:style>
  <w:style w:type="character" w:customStyle="1" w:styleId="176">
    <w:name w:val="Char Char12"/>
    <w:qFormat/>
    <w:uiPriority w:val="0"/>
    <w:rPr>
      <w:rFonts w:eastAsia="宋体"/>
      <w:sz w:val="21"/>
      <w:lang w:val="en-US" w:eastAsia="zh-CN" w:bidi="ar-SA"/>
    </w:rPr>
  </w:style>
  <w:style w:type="character" w:customStyle="1" w:styleId="177">
    <w:name w:val="point_normal1"/>
    <w:qFormat/>
    <w:uiPriority w:val="0"/>
    <w:rPr>
      <w:rFonts w:ascii="Arial" w:hAnsi="Arial" w:cs="Arial"/>
      <w:sz w:val="21"/>
      <w:szCs w:val="21"/>
      <w:lang w:bidi="ar-SA"/>
    </w:rPr>
  </w:style>
  <w:style w:type="character" w:customStyle="1" w:styleId="178">
    <w:name w:val="tle_cn"/>
    <w:basedOn w:val="62"/>
    <w:qFormat/>
    <w:uiPriority w:val="0"/>
    <w:rPr>
      <w:rFonts w:ascii="Verdana" w:hAnsi="Verdana"/>
      <w:kern w:val="0"/>
      <w:sz w:val="20"/>
      <w:lang w:eastAsia="en-US"/>
    </w:rPr>
  </w:style>
  <w:style w:type="character" w:customStyle="1" w:styleId="179">
    <w:name w:val="titleblack14px1"/>
    <w:qFormat/>
    <w:uiPriority w:val="0"/>
    <w:rPr>
      <w:b/>
      <w:bCs/>
      <w:color w:val="000000"/>
      <w:sz w:val="21"/>
      <w:szCs w:val="21"/>
    </w:rPr>
  </w:style>
  <w:style w:type="character" w:customStyle="1" w:styleId="180">
    <w:name w:val="H4 Char1"/>
    <w:qFormat/>
    <w:uiPriority w:val="0"/>
    <w:rPr>
      <w:rFonts w:ascii="Arial" w:hAnsi="Arial" w:eastAsia="黑体"/>
      <w:b/>
      <w:kern w:val="2"/>
      <w:sz w:val="28"/>
      <w:lang w:val="en-US" w:eastAsia="zh-CN" w:bidi="ar-SA"/>
    </w:rPr>
  </w:style>
  <w:style w:type="character" w:customStyle="1" w:styleId="181">
    <w:name w:val="black1"/>
    <w:qFormat/>
    <w:uiPriority w:val="0"/>
    <w:rPr>
      <w:rFonts w:ascii="Geneva" w:hAnsi="Geneva"/>
      <w:color w:val="666666"/>
      <w:sz w:val="18"/>
      <w:szCs w:val="18"/>
      <w:u w:val="none"/>
    </w:rPr>
  </w:style>
  <w:style w:type="character" w:customStyle="1" w:styleId="182">
    <w:name w:val="hui1"/>
    <w:qFormat/>
    <w:uiPriority w:val="0"/>
    <w:rPr>
      <w:rFonts w:ascii="Verdana" w:hAnsi="Verdana"/>
      <w:color w:val="999999"/>
      <w:kern w:val="0"/>
      <w:sz w:val="20"/>
      <w:lang w:eastAsia="en-US"/>
    </w:rPr>
  </w:style>
  <w:style w:type="character" w:customStyle="1" w:styleId="183">
    <w:name w:val="正文文本 Char Char"/>
    <w:qFormat/>
    <w:uiPriority w:val="0"/>
    <w:rPr>
      <w:rFonts w:eastAsia="宋体"/>
      <w:sz w:val="21"/>
      <w:lang w:val="en-US" w:eastAsia="zh-CN" w:bidi="ar-SA"/>
    </w:rPr>
  </w:style>
  <w:style w:type="character" w:customStyle="1" w:styleId="184">
    <w:name w:val="注释标题 Char1"/>
    <w:qFormat/>
    <w:uiPriority w:val="0"/>
    <w:rPr>
      <w:rFonts w:ascii="Verdana" w:hAnsi="Verdana"/>
      <w:kern w:val="2"/>
      <w:sz w:val="21"/>
      <w:szCs w:val="24"/>
      <w:lang w:eastAsia="en-US"/>
    </w:rPr>
  </w:style>
  <w:style w:type="character" w:customStyle="1" w:styleId="185">
    <w:name w:val="ca-261"/>
    <w:qFormat/>
    <w:uiPriority w:val="0"/>
    <w:rPr>
      <w:rFonts w:ascii="Times New Roman" w:hAnsi="Times New Roman" w:cs="Times New Roman"/>
      <w:sz w:val="24"/>
      <w:szCs w:val="24"/>
      <w:lang w:bidi="ar-SA"/>
    </w:rPr>
  </w:style>
  <w:style w:type="character" w:customStyle="1" w:styleId="186">
    <w:name w:val="style1031"/>
    <w:qFormat/>
    <w:uiPriority w:val="0"/>
    <w:rPr>
      <w:rFonts w:ascii="Arial" w:hAnsi="Arial" w:cs="Arial"/>
      <w:lang w:bidi="ar-SA"/>
    </w:rPr>
  </w:style>
  <w:style w:type="character" w:customStyle="1" w:styleId="187">
    <w:name w:val="ca-21"/>
    <w:qFormat/>
    <w:uiPriority w:val="0"/>
    <w:rPr>
      <w:rFonts w:ascii="宋体" w:eastAsia="宋体"/>
      <w:kern w:val="0"/>
      <w:sz w:val="21"/>
      <w:szCs w:val="21"/>
      <w:lang w:eastAsia="en-US"/>
    </w:rPr>
  </w:style>
  <w:style w:type="character" w:customStyle="1" w:styleId="188">
    <w:name w:val="zjaf12"/>
    <w:basedOn w:val="62"/>
    <w:qFormat/>
    <w:uiPriority w:val="0"/>
    <w:rPr>
      <w:rFonts w:ascii="Verdana" w:hAnsi="Verdana"/>
      <w:kern w:val="0"/>
      <w:sz w:val="20"/>
      <w:lang w:eastAsia="en-US"/>
    </w:rPr>
  </w:style>
  <w:style w:type="character" w:customStyle="1" w:styleId="189">
    <w:name w:val="font01"/>
    <w:qFormat/>
    <w:uiPriority w:val="0"/>
    <w:rPr>
      <w:rFonts w:ascii="宋体" w:eastAsia="宋体"/>
      <w:color w:val="000000"/>
      <w:kern w:val="0"/>
      <w:sz w:val="22"/>
      <w:szCs w:val="22"/>
      <w:u w:val="none"/>
      <w:lang w:eastAsia="en-US"/>
    </w:rPr>
  </w:style>
  <w:style w:type="character" w:customStyle="1" w:styleId="190">
    <w:name w:val="tit"/>
    <w:basedOn w:val="62"/>
    <w:qFormat/>
    <w:uiPriority w:val="0"/>
    <w:rPr>
      <w:rFonts w:ascii="Verdana" w:hAnsi="Verdana"/>
      <w:kern w:val="0"/>
      <w:sz w:val="20"/>
      <w:lang w:eastAsia="en-US"/>
    </w:rPr>
  </w:style>
  <w:style w:type="character" w:customStyle="1" w:styleId="191">
    <w:name w:val="font-121"/>
    <w:qFormat/>
    <w:uiPriority w:val="0"/>
    <w:rPr>
      <w:color w:val="666666"/>
      <w:sz w:val="18"/>
      <w:szCs w:val="18"/>
      <w:u w:val="none"/>
    </w:rPr>
  </w:style>
  <w:style w:type="character" w:customStyle="1" w:styleId="192">
    <w:name w:val="Char Char3"/>
    <w:qFormat/>
    <w:uiPriority w:val="0"/>
    <w:rPr>
      <w:rFonts w:ascii="宋体" w:eastAsia="宋体"/>
      <w:spacing w:val="-8"/>
      <w:kern w:val="2"/>
      <w:sz w:val="24"/>
      <w:lang w:val="en-US" w:eastAsia="zh-CN"/>
    </w:rPr>
  </w:style>
  <w:style w:type="character" w:customStyle="1" w:styleId="193">
    <w:name w:val="标题4 Char"/>
    <w:qFormat/>
    <w:uiPriority w:val="0"/>
    <w:rPr>
      <w:rFonts w:ascii="宋体" w:eastAsia="宋体"/>
      <w:kern w:val="24"/>
      <w:sz w:val="24"/>
      <w:lang w:val="en-US" w:eastAsia="zh-CN" w:bidi="ar-SA"/>
    </w:rPr>
  </w:style>
  <w:style w:type="character" w:customStyle="1" w:styleId="194">
    <w:name w:val="ca-11"/>
    <w:qFormat/>
    <w:uiPriority w:val="0"/>
    <w:rPr>
      <w:rFonts w:ascii="宋体" w:eastAsia="宋体"/>
      <w:color w:val="000000"/>
      <w:sz w:val="18"/>
      <w:szCs w:val="18"/>
    </w:rPr>
  </w:style>
  <w:style w:type="character" w:customStyle="1" w:styleId="195">
    <w:name w:val="正文缩进 Char"/>
    <w:qFormat/>
    <w:uiPriority w:val="0"/>
    <w:rPr>
      <w:kern w:val="2"/>
      <w:sz w:val="21"/>
      <w:szCs w:val="24"/>
    </w:rPr>
  </w:style>
  <w:style w:type="character" w:customStyle="1" w:styleId="196">
    <w:name w:val="ca-141"/>
    <w:qFormat/>
    <w:uiPriority w:val="0"/>
    <w:rPr>
      <w:rFonts w:ascii="宋体" w:eastAsia="宋体"/>
      <w:sz w:val="24"/>
      <w:szCs w:val="24"/>
    </w:rPr>
  </w:style>
  <w:style w:type="character" w:customStyle="1" w:styleId="197">
    <w:name w:val="style11"/>
    <w:qFormat/>
    <w:uiPriority w:val="0"/>
    <w:rPr>
      <w:rFonts w:ascii="Arial" w:hAnsi="Arial" w:cs="Arial"/>
      <w:lang w:bidi="ar-SA"/>
    </w:rPr>
  </w:style>
  <w:style w:type="character" w:customStyle="1" w:styleId="198">
    <w:name w:val="current"/>
    <w:qFormat/>
    <w:uiPriority w:val="0"/>
    <w:rPr>
      <w:rFonts w:ascii="Verdana" w:hAnsi="Verdana"/>
      <w:b/>
      <w:color w:val="0030CE"/>
      <w:kern w:val="0"/>
      <w:sz w:val="20"/>
      <w:lang w:eastAsia="en-US"/>
    </w:rPr>
  </w:style>
  <w:style w:type="character" w:customStyle="1" w:styleId="199">
    <w:name w:val="text_darkgray1"/>
    <w:qFormat/>
    <w:uiPriority w:val="0"/>
    <w:rPr>
      <w:color w:val="000000"/>
      <w:sz w:val="22"/>
      <w:szCs w:val="22"/>
    </w:rPr>
  </w:style>
  <w:style w:type="character" w:customStyle="1" w:styleId="200">
    <w:name w:val="ca-71"/>
    <w:qFormat/>
    <w:uiPriority w:val="0"/>
    <w:rPr>
      <w:rFonts w:ascii="宋体" w:eastAsia="宋体"/>
      <w:sz w:val="21"/>
      <w:szCs w:val="21"/>
    </w:rPr>
  </w:style>
  <w:style w:type="character" w:customStyle="1" w:styleId="201">
    <w:name w:val="bord3"/>
    <w:basedOn w:val="62"/>
    <w:qFormat/>
    <w:uiPriority w:val="0"/>
    <w:rPr>
      <w:rFonts w:ascii="Verdana" w:hAnsi="Verdana"/>
      <w:kern w:val="0"/>
      <w:sz w:val="20"/>
      <w:lang w:eastAsia="en-US"/>
    </w:rPr>
  </w:style>
  <w:style w:type="character" w:customStyle="1" w:styleId="202">
    <w:name w:val="纯文本 Char Char"/>
    <w:qFormat/>
    <w:uiPriority w:val="0"/>
    <w:rPr>
      <w:rFonts w:ascii="宋体" w:eastAsia="宋体"/>
      <w:kern w:val="2"/>
      <w:sz w:val="21"/>
      <w:lang w:val="en-US" w:eastAsia="zh-CN" w:bidi="ar-SA"/>
    </w:rPr>
  </w:style>
  <w:style w:type="character" w:customStyle="1" w:styleId="203">
    <w:name w:val="3zw1"/>
    <w:qFormat/>
    <w:uiPriority w:val="0"/>
    <w:rPr>
      <w:color w:val="000000"/>
      <w:sz w:val="21"/>
      <w:szCs w:val="21"/>
    </w:rPr>
  </w:style>
  <w:style w:type="character" w:customStyle="1" w:styleId="204">
    <w:name w:val="apple-style-span"/>
    <w:basedOn w:val="62"/>
    <w:qFormat/>
    <w:uiPriority w:val="0"/>
    <w:rPr>
      <w:rFonts w:ascii="Verdana" w:hAnsi="Verdana"/>
      <w:kern w:val="0"/>
      <w:sz w:val="20"/>
      <w:lang w:eastAsia="en-US"/>
    </w:rPr>
  </w:style>
  <w:style w:type="character" w:customStyle="1" w:styleId="205">
    <w:name w:val="Char Char30"/>
    <w:qFormat/>
    <w:uiPriority w:val="0"/>
    <w:rPr>
      <w:b/>
      <w:bCs/>
      <w:kern w:val="2"/>
      <w:sz w:val="18"/>
    </w:rPr>
  </w:style>
  <w:style w:type="character" w:customStyle="1" w:styleId="206">
    <w:name w:val="Underrubrik1 Char Char"/>
    <w:qFormat/>
    <w:uiPriority w:val="0"/>
    <w:rPr>
      <w:rFonts w:ascii="Arial" w:hAnsi="Arial"/>
      <w:b/>
      <w:bCs/>
      <w:color w:val="000000"/>
      <w:sz w:val="30"/>
    </w:rPr>
  </w:style>
  <w:style w:type="character" w:customStyle="1" w:styleId="207">
    <w:name w:val="style1091"/>
    <w:qFormat/>
    <w:uiPriority w:val="0"/>
    <w:rPr>
      <w:sz w:val="22"/>
      <w:szCs w:val="22"/>
    </w:rPr>
  </w:style>
  <w:style w:type="character" w:customStyle="1" w:styleId="208">
    <w:name w:val="t"/>
    <w:basedOn w:val="62"/>
    <w:qFormat/>
    <w:uiPriority w:val="0"/>
    <w:rPr>
      <w:rFonts w:ascii="Verdana" w:hAnsi="Verdana"/>
      <w:kern w:val="0"/>
      <w:sz w:val="20"/>
      <w:lang w:eastAsia="en-US"/>
    </w:rPr>
  </w:style>
  <w:style w:type="character" w:customStyle="1" w:styleId="209">
    <w:name w:val="text1"/>
    <w:qFormat/>
    <w:uiPriority w:val="0"/>
    <w:rPr>
      <w:rFonts w:ascii="ˎ̥" w:hAnsi="ˎ̥"/>
      <w:color w:val="000000"/>
      <w:sz w:val="18"/>
      <w:szCs w:val="18"/>
    </w:rPr>
  </w:style>
  <w:style w:type="character" w:customStyle="1" w:styleId="210">
    <w:name w:val="（符号）邀请函中一、"/>
    <w:qFormat/>
    <w:uiPriority w:val="0"/>
    <w:rPr>
      <w:rFonts w:ascii="黑体" w:eastAsia="黑体"/>
      <w:b/>
      <w:bCs/>
      <w:kern w:val="0"/>
      <w:sz w:val="24"/>
      <w:lang w:eastAsia="en-US"/>
    </w:rPr>
  </w:style>
  <w:style w:type="character" w:customStyle="1" w:styleId="211">
    <w:name w:val="普通文字1 Char1"/>
    <w:qFormat/>
    <w:uiPriority w:val="0"/>
    <w:rPr>
      <w:rFonts w:ascii="宋体" w:eastAsia="宋体"/>
      <w:spacing w:val="-8"/>
      <w:kern w:val="2"/>
      <w:sz w:val="24"/>
      <w:lang w:val="en-US" w:eastAsia="zh-CN" w:bidi="ar-SA"/>
    </w:rPr>
  </w:style>
  <w:style w:type="character" w:customStyle="1" w:styleId="212">
    <w:name w:val="普通文字1 Char"/>
    <w:qFormat/>
    <w:uiPriority w:val="0"/>
    <w:rPr>
      <w:rFonts w:ascii="宋体" w:eastAsia="宋体"/>
      <w:kern w:val="2"/>
      <w:sz w:val="21"/>
      <w:lang w:val="en-US" w:eastAsia="zh-CN" w:bidi="ar-SA"/>
    </w:rPr>
  </w:style>
  <w:style w:type="character" w:customStyle="1" w:styleId="213">
    <w:name w:val="ca-101"/>
    <w:qFormat/>
    <w:uiPriority w:val="0"/>
    <w:rPr>
      <w:rFonts w:ascii="宋体" w:eastAsia="宋体"/>
      <w:kern w:val="0"/>
      <w:sz w:val="28"/>
      <w:szCs w:val="28"/>
      <w:lang w:eastAsia="en-US"/>
    </w:rPr>
  </w:style>
  <w:style w:type="character" w:customStyle="1" w:styleId="214">
    <w:name w:val="para1"/>
    <w:qFormat/>
    <w:uiPriority w:val="0"/>
    <w:rPr>
      <w:rFonts w:ascii="Arial" w:hAnsi="Arial" w:cs="Arial"/>
      <w:sz w:val="21"/>
      <w:szCs w:val="21"/>
      <w:lang w:bidi="ar-SA"/>
    </w:rPr>
  </w:style>
  <w:style w:type="paragraph" w:customStyle="1" w:styleId="215">
    <w:name w:val="Char1 Char Char Char Char Char Char1"/>
    <w:basedOn w:val="1"/>
    <w:qFormat/>
    <w:uiPriority w:val="0"/>
    <w:pPr>
      <w:widowControl/>
      <w:spacing w:after="160" w:line="240" w:lineRule="exact"/>
      <w:jc w:val="left"/>
    </w:pPr>
    <w:rPr>
      <w:rFonts w:ascii="Verdana" w:hAnsi="Verdana"/>
      <w:kern w:val="0"/>
      <w:sz w:val="20"/>
      <w:lang w:eastAsia="en-US"/>
    </w:rPr>
  </w:style>
  <w:style w:type="paragraph" w:customStyle="1" w:styleId="216">
    <w:name w:val="标题 2（网御星云）"/>
    <w:basedOn w:val="4"/>
    <w:next w:val="1"/>
    <w:qFormat/>
    <w:uiPriority w:val="0"/>
    <w:pPr>
      <w:adjustRightInd/>
      <w:spacing w:before="260" w:after="260" w:line="412" w:lineRule="auto"/>
      <w:ind w:left="794" w:hanging="794"/>
      <w:jc w:val="left"/>
    </w:pPr>
    <w:rPr>
      <w:rFonts w:ascii="Arial" w:hAnsi="Arial" w:eastAsia="黑体"/>
      <w:sz w:val="32"/>
      <w:szCs w:val="32"/>
    </w:rPr>
  </w:style>
  <w:style w:type="paragraph" w:customStyle="1" w:styleId="217">
    <w:name w:val="普通 (Web)"/>
    <w:basedOn w:val="1"/>
    <w:qFormat/>
    <w:uiPriority w:val="0"/>
    <w:pPr>
      <w:widowControl/>
      <w:spacing w:before="100" w:beforeAutospacing="1" w:after="100" w:afterAutospacing="1"/>
      <w:jc w:val="left"/>
    </w:pPr>
    <w:rPr>
      <w:rFonts w:ascii="宋体"/>
      <w:color w:val="000000"/>
      <w:kern w:val="0"/>
      <w:sz w:val="24"/>
      <w:szCs w:val="24"/>
    </w:rPr>
  </w:style>
  <w:style w:type="paragraph" w:customStyle="1" w:styleId="218">
    <w:name w:val="a"/>
    <w:basedOn w:val="1"/>
    <w:qFormat/>
    <w:uiPriority w:val="0"/>
    <w:pPr>
      <w:widowControl/>
      <w:spacing w:before="100" w:beforeAutospacing="1" w:after="100" w:afterAutospacing="1" w:line="312" w:lineRule="auto"/>
      <w:jc w:val="left"/>
    </w:pPr>
    <w:rPr>
      <w:rFonts w:ascii="宋体" w:cs="宋体"/>
      <w:kern w:val="0"/>
      <w:sz w:val="18"/>
      <w:szCs w:val="18"/>
    </w:rPr>
  </w:style>
  <w:style w:type="paragraph" w:customStyle="1" w:styleId="219">
    <w:name w:val="±íÉí"/>
    <w:basedOn w:val="1"/>
    <w:qFormat/>
    <w:uiPriority w:val="0"/>
    <w:pPr>
      <w:widowControl/>
      <w:overflowPunct w:val="0"/>
      <w:autoSpaceDE w:val="0"/>
      <w:autoSpaceDN w:val="0"/>
      <w:adjustRightInd w:val="0"/>
      <w:spacing w:line="300" w:lineRule="auto"/>
      <w:jc w:val="left"/>
      <w:textAlignment w:val="baseline"/>
    </w:pPr>
    <w:rPr>
      <w:rFonts w:ascii="宋体"/>
      <w:kern w:val="0"/>
      <w:sz w:val="18"/>
    </w:rPr>
  </w:style>
  <w:style w:type="paragraph" w:customStyle="1" w:styleId="220">
    <w:name w:val="Bullet 3"/>
    <w:basedOn w:val="1"/>
    <w:qFormat/>
    <w:uiPriority w:val="0"/>
    <w:pPr>
      <w:widowControl/>
      <w:tabs>
        <w:tab w:val="left" w:pos="0"/>
        <w:tab w:val="left" w:pos="1260"/>
      </w:tabs>
      <w:spacing w:line="290" w:lineRule="atLeast"/>
      <w:jc w:val="left"/>
    </w:pPr>
    <w:rPr>
      <w:rFonts w:ascii="宋体" w:hAnsi="宋体" w:eastAsia="Times New Roman"/>
      <w:kern w:val="0"/>
      <w:sz w:val="24"/>
      <w:lang w:eastAsia="en-US"/>
    </w:rPr>
  </w:style>
  <w:style w:type="paragraph" w:customStyle="1" w:styleId="221">
    <w:name w:val="普通(网站)1"/>
    <w:basedOn w:val="1"/>
    <w:qFormat/>
    <w:uiPriority w:val="0"/>
    <w:pPr>
      <w:widowControl/>
      <w:spacing w:before="100" w:beforeAutospacing="1" w:after="100" w:afterAutospacing="1"/>
      <w:jc w:val="left"/>
    </w:pPr>
    <w:rPr>
      <w:rFonts w:ascii="Arial Unicode MS" w:hAnsi="Arial Unicode MS" w:eastAsia="Arial Unicode MS"/>
      <w:kern w:val="0"/>
      <w:sz w:val="24"/>
      <w:szCs w:val="24"/>
      <w:lang w:eastAsia="en-US"/>
    </w:rPr>
  </w:style>
  <w:style w:type="paragraph" w:customStyle="1" w:styleId="222">
    <w:name w:val="Char Char1"/>
    <w:basedOn w:val="1"/>
    <w:qFormat/>
    <w:uiPriority w:val="0"/>
    <w:pPr>
      <w:widowControl/>
      <w:spacing w:after="160" w:line="240" w:lineRule="exact"/>
      <w:jc w:val="left"/>
    </w:pPr>
    <w:rPr>
      <w:rFonts w:ascii="宋体"/>
      <w:sz w:val="34"/>
      <w:szCs w:val="24"/>
    </w:rPr>
  </w:style>
  <w:style w:type="paragraph" w:customStyle="1" w:styleId="223">
    <w:name w:val="Char1"/>
    <w:basedOn w:val="1"/>
    <w:qFormat/>
    <w:uiPriority w:val="0"/>
    <w:pPr>
      <w:widowControl/>
      <w:spacing w:after="160" w:line="240" w:lineRule="exact"/>
      <w:jc w:val="left"/>
    </w:pPr>
    <w:rPr>
      <w:rFonts w:ascii="Verdana" w:hAnsi="Verdana"/>
      <w:kern w:val="0"/>
      <w:sz w:val="20"/>
      <w:lang w:eastAsia="en-US"/>
    </w:rPr>
  </w:style>
  <w:style w:type="paragraph" w:customStyle="1" w:styleId="224">
    <w:name w:val="样式 标题 3 + 左侧:  0 厘米 首行缩进:  0 厘米"/>
    <w:basedOn w:val="5"/>
    <w:qFormat/>
    <w:uiPriority w:val="0"/>
    <w:pPr>
      <w:tabs>
        <w:tab w:val="left" w:pos="414"/>
      </w:tabs>
      <w:spacing w:line="412" w:lineRule="auto"/>
      <w:ind w:left="414" w:hanging="414"/>
    </w:pPr>
    <w:rPr>
      <w:rFonts w:cs="宋体"/>
      <w:sz w:val="28"/>
      <w:szCs w:val="20"/>
    </w:rPr>
  </w:style>
  <w:style w:type="paragraph" w:customStyle="1" w:styleId="225">
    <w:name w:val="font5"/>
    <w:basedOn w:val="1"/>
    <w:qFormat/>
    <w:uiPriority w:val="0"/>
    <w:pPr>
      <w:widowControl/>
      <w:spacing w:before="100" w:beforeAutospacing="1" w:after="100" w:afterAutospacing="1"/>
      <w:jc w:val="left"/>
    </w:pPr>
    <w:rPr>
      <w:rFonts w:ascii="宋体" w:cs="Arial Unicode MS"/>
      <w:kern w:val="0"/>
      <w:sz w:val="24"/>
      <w:szCs w:val="24"/>
    </w:rPr>
  </w:style>
  <w:style w:type="paragraph" w:customStyle="1" w:styleId="226">
    <w:name w:val="样式 标题 3标题 3 Char + 宋体 四号"/>
    <w:basedOn w:val="5"/>
    <w:qFormat/>
    <w:uiPriority w:val="0"/>
    <w:pPr>
      <w:keepNext w:val="0"/>
      <w:keepLines w:val="0"/>
      <w:spacing w:before="0" w:after="0" w:line="240" w:lineRule="auto"/>
      <w:outlineLvl w:val="9"/>
    </w:pPr>
    <w:rPr>
      <w:rFonts w:ascii="宋体"/>
      <w:color w:val="000000"/>
      <w:sz w:val="28"/>
      <w:szCs w:val="20"/>
    </w:rPr>
  </w:style>
  <w:style w:type="paragraph" w:customStyle="1" w:styleId="227">
    <w:name w:val="标题 4（网御星云）"/>
    <w:basedOn w:val="6"/>
    <w:next w:val="1"/>
    <w:qFormat/>
    <w:uiPriority w:val="0"/>
    <w:pPr>
      <w:widowControl/>
      <w:tabs>
        <w:tab w:val="left" w:pos="840"/>
      </w:tabs>
      <w:spacing w:before="280" w:after="156" w:line="374" w:lineRule="auto"/>
      <w:ind w:left="1021" w:hanging="1021"/>
      <w:jc w:val="left"/>
    </w:pPr>
    <w:rPr>
      <w:rFonts w:eastAsia="黑体"/>
      <w:bCs w:val="0"/>
      <w:kern w:val="0"/>
      <w:sz w:val="28"/>
      <w:lang w:eastAsia="en-US"/>
    </w:rPr>
  </w:style>
  <w:style w:type="paragraph" w:customStyle="1" w:styleId="228">
    <w:name w:val="表格文字2"/>
    <w:basedOn w:val="1"/>
    <w:qFormat/>
    <w:uiPriority w:val="0"/>
    <w:pPr>
      <w:spacing w:line="360" w:lineRule="auto"/>
      <w:jc w:val="center"/>
    </w:pPr>
    <w:rPr>
      <w:rFonts w:ascii="宋体"/>
      <w:spacing w:val="22"/>
      <w:sz w:val="34"/>
      <w:szCs w:val="24"/>
    </w:rPr>
  </w:style>
  <w:style w:type="paragraph" w:customStyle="1" w:styleId="229">
    <w:name w:val="xl23"/>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center"/>
    </w:pPr>
    <w:rPr>
      <w:rFonts w:ascii="仿宋_GB2312" w:eastAsia="仿宋_GB2312"/>
      <w:b/>
      <w:bCs/>
      <w:kern w:val="0"/>
      <w:sz w:val="24"/>
      <w:szCs w:val="24"/>
    </w:rPr>
  </w:style>
  <w:style w:type="paragraph" w:customStyle="1" w:styleId="230">
    <w:name w:val="样式 宋体 小四 左"/>
    <w:basedOn w:val="1"/>
    <w:qFormat/>
    <w:uiPriority w:val="0"/>
    <w:pPr>
      <w:jc w:val="left"/>
    </w:pPr>
    <w:rPr>
      <w:rFonts w:ascii="宋体" w:cs="宋体"/>
      <w:sz w:val="24"/>
    </w:rPr>
  </w:style>
  <w:style w:type="paragraph" w:customStyle="1" w:styleId="231">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Arial Unicode MS"/>
      <w:kern w:val="0"/>
      <w:sz w:val="24"/>
      <w:szCs w:val="24"/>
    </w:rPr>
  </w:style>
  <w:style w:type="paragraph" w:customStyle="1" w:styleId="232">
    <w:name w:val="text12"/>
    <w:basedOn w:val="1"/>
    <w:qFormat/>
    <w:uiPriority w:val="0"/>
    <w:pPr>
      <w:widowControl/>
      <w:spacing w:before="100" w:beforeAutospacing="1" w:after="100" w:afterAutospacing="1"/>
      <w:ind w:firstLine="480"/>
      <w:jc w:val="left"/>
    </w:pPr>
    <w:rPr>
      <w:rFonts w:ascii="宋体" w:cs="宋体"/>
      <w:kern w:val="0"/>
      <w:sz w:val="34"/>
      <w:szCs w:val="21"/>
    </w:rPr>
  </w:style>
  <w:style w:type="paragraph" w:customStyle="1" w:styleId="233">
    <w:name w:val="正文d"/>
    <w:basedOn w:val="1"/>
    <w:qFormat/>
    <w:uiPriority w:val="0"/>
    <w:pPr>
      <w:spacing w:line="360" w:lineRule="auto"/>
      <w:ind w:firstLine="200" w:firstLineChars="200"/>
    </w:pPr>
    <w:rPr>
      <w:rFonts w:eastAsia="仿宋_GB2312"/>
      <w:sz w:val="24"/>
      <w:szCs w:val="28"/>
    </w:rPr>
  </w:style>
  <w:style w:type="paragraph" w:customStyle="1" w:styleId="234">
    <w:name w:val="pa-0"/>
    <w:basedOn w:val="1"/>
    <w:qFormat/>
    <w:uiPriority w:val="0"/>
    <w:pPr>
      <w:widowControl/>
      <w:spacing w:line="240" w:lineRule="atLeast"/>
    </w:pPr>
    <w:rPr>
      <w:rFonts w:ascii="宋体" w:cs="宋体"/>
      <w:kern w:val="0"/>
      <w:sz w:val="24"/>
      <w:szCs w:val="24"/>
    </w:rPr>
  </w:style>
  <w:style w:type="paragraph" w:customStyle="1" w:styleId="235">
    <w:name w:val="样式 (西文) 宋体 小四 首行缩进:  0.95 厘米 段前: 5 磅 段后: 5 磅 行距: 1.5 倍行距"/>
    <w:basedOn w:val="1"/>
    <w:qFormat/>
    <w:uiPriority w:val="0"/>
    <w:pPr>
      <w:widowControl/>
      <w:spacing w:before="100" w:after="100" w:line="360" w:lineRule="auto"/>
      <w:ind w:firstLine="540"/>
      <w:jc w:val="left"/>
    </w:pPr>
    <w:rPr>
      <w:rFonts w:ascii="宋体" w:cs="宋体"/>
      <w:kern w:val="0"/>
      <w:sz w:val="24"/>
    </w:rPr>
  </w:style>
  <w:style w:type="paragraph" w:customStyle="1" w:styleId="236">
    <w:name w:val="4"/>
    <w:basedOn w:val="1"/>
    <w:next w:val="54"/>
    <w:qFormat/>
    <w:uiPriority w:val="0"/>
    <w:pPr>
      <w:widowControl/>
      <w:spacing w:before="100" w:beforeAutospacing="1" w:after="100" w:afterAutospacing="1"/>
      <w:jc w:val="left"/>
    </w:pPr>
    <w:rPr>
      <w:rFonts w:ascii="Arial Unicode MS" w:hAnsi="Arial Unicode MS" w:eastAsia="Arial Unicode MS"/>
      <w:kern w:val="0"/>
      <w:sz w:val="24"/>
    </w:rPr>
  </w:style>
  <w:style w:type="paragraph" w:customStyle="1" w:styleId="237">
    <w:name w:val="默认段落字体 Para Char Char Char Char Char Char Char Char Char Char Char Char Char Char Char Char Char Char Char"/>
    <w:basedOn w:val="1"/>
    <w:qFormat/>
    <w:uiPriority w:val="0"/>
    <w:pPr>
      <w:adjustRightInd w:val="0"/>
      <w:spacing w:line="360" w:lineRule="auto"/>
    </w:pPr>
    <w:rPr>
      <w:rFonts w:ascii="宋体"/>
      <w:kern w:val="0"/>
      <w:sz w:val="24"/>
    </w:rPr>
  </w:style>
  <w:style w:type="paragraph" w:customStyle="1" w:styleId="238">
    <w:name w:val="Char Char Char Char"/>
    <w:basedOn w:val="17"/>
    <w:qFormat/>
    <w:uiPriority w:val="0"/>
    <w:pPr>
      <w:shd w:val="clear" w:color="auto" w:fill="000080"/>
      <w:adjustRightInd w:val="0"/>
      <w:snapToGrid w:val="0"/>
      <w:spacing w:line="360" w:lineRule="auto"/>
    </w:pPr>
    <w:rPr>
      <w:sz w:val="34"/>
      <w:szCs w:val="20"/>
      <w:shd w:val="clear" w:color="auto" w:fill="000080"/>
      <w:lang w:eastAsia="en-US"/>
    </w:rPr>
  </w:style>
  <w:style w:type="paragraph" w:customStyle="1" w:styleId="239">
    <w:name w:val="我的正文"/>
    <w:basedOn w:val="1"/>
    <w:qFormat/>
    <w:uiPriority w:val="0"/>
    <w:pPr>
      <w:keepNext/>
      <w:keepLines/>
      <w:tabs>
        <w:tab w:val="left" w:pos="780"/>
      </w:tabs>
      <w:adjustRightInd w:val="0"/>
      <w:snapToGrid w:val="0"/>
      <w:spacing w:before="60" w:after="60" w:line="360" w:lineRule="auto"/>
      <w:ind w:left="780" w:hanging="420"/>
      <w:textAlignment w:val="baseline"/>
    </w:pPr>
    <w:rPr>
      <w:rFonts w:ascii="宋体"/>
      <w:b/>
      <w:iCs/>
      <w:sz w:val="24"/>
      <w:szCs w:val="24"/>
    </w:rPr>
  </w:style>
  <w:style w:type="paragraph" w:customStyle="1" w:styleId="240">
    <w:name w:val="xl33"/>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b/>
      <w:bCs/>
      <w:kern w:val="0"/>
      <w:sz w:val="24"/>
      <w:szCs w:val="24"/>
    </w:rPr>
  </w:style>
  <w:style w:type="paragraph" w:customStyle="1" w:styleId="241">
    <w:name w:val="符号"/>
    <w:basedOn w:val="1"/>
    <w:qFormat/>
    <w:uiPriority w:val="0"/>
    <w:pPr>
      <w:tabs>
        <w:tab w:val="left" w:pos="840"/>
      </w:tabs>
      <w:adjustRightInd w:val="0"/>
      <w:snapToGrid w:val="0"/>
      <w:spacing w:line="420" w:lineRule="atLeast"/>
      <w:ind w:left="840" w:hanging="420"/>
      <w:jc w:val="left"/>
      <w:textAlignment w:val="baseline"/>
    </w:pPr>
    <w:rPr>
      <w:rFonts w:ascii="宋体"/>
      <w:kern w:val="0"/>
      <w:sz w:val="24"/>
    </w:rPr>
  </w:style>
  <w:style w:type="paragraph" w:customStyle="1" w:styleId="242">
    <w:name w:val="一级条标题"/>
    <w:basedOn w:val="1"/>
    <w:next w:val="243"/>
    <w:qFormat/>
    <w:uiPriority w:val="0"/>
    <w:pPr>
      <w:widowControl/>
      <w:tabs>
        <w:tab w:val="left" w:pos="0"/>
        <w:tab w:val="left" w:pos="1800"/>
      </w:tabs>
      <w:ind w:left="1800" w:hanging="420"/>
      <w:outlineLvl w:val="2"/>
    </w:pPr>
    <w:rPr>
      <w:rFonts w:ascii="黑体" w:eastAsia="黑体"/>
      <w:kern w:val="0"/>
      <w:sz w:val="34"/>
    </w:rPr>
  </w:style>
  <w:style w:type="paragraph" w:customStyle="1" w:styleId="243">
    <w:name w:val="段"/>
    <w:link w:val="572"/>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44">
    <w:name w:val="Numbered list 2.4"/>
    <w:basedOn w:val="6"/>
    <w:next w:val="1"/>
    <w:qFormat/>
    <w:uiPriority w:val="0"/>
    <w:pPr>
      <w:keepLines w:val="0"/>
      <w:widowControl/>
      <w:tabs>
        <w:tab w:val="left" w:pos="0"/>
        <w:tab w:val="left" w:pos="1080"/>
        <w:tab w:val="left" w:pos="1440"/>
        <w:tab w:val="left" w:pos="1800"/>
      </w:tabs>
      <w:spacing w:before="240" w:after="60" w:line="240" w:lineRule="auto"/>
      <w:jc w:val="left"/>
    </w:pPr>
    <w:rPr>
      <w:rFonts w:ascii="Futura Bk" w:hAnsi="Futura Bk"/>
      <w:bCs w:val="0"/>
      <w:kern w:val="0"/>
      <w:sz w:val="20"/>
      <w:szCs w:val="20"/>
      <w:lang w:eastAsia="en-US"/>
    </w:rPr>
  </w:style>
  <w:style w:type="paragraph" w:customStyle="1" w:styleId="245">
    <w:name w:val="正文_Han_5_4.44"/>
    <w:basedOn w:val="1"/>
    <w:qFormat/>
    <w:uiPriority w:val="0"/>
    <w:pPr>
      <w:adjustRightInd w:val="0"/>
      <w:spacing w:before="60" w:after="60" w:line="288" w:lineRule="auto"/>
      <w:ind w:left="2517"/>
      <w:textAlignment w:val="baseline"/>
    </w:pPr>
    <w:rPr>
      <w:rFonts w:ascii="Arial" w:hAnsi="Arial"/>
      <w:sz w:val="34"/>
    </w:rPr>
  </w:style>
  <w:style w:type="paragraph" w:customStyle="1" w:styleId="246">
    <w:name w:val="My 正文"/>
    <w:basedOn w:val="1"/>
    <w:qFormat/>
    <w:uiPriority w:val="0"/>
    <w:pPr>
      <w:spacing w:line="520" w:lineRule="atLeast"/>
      <w:ind w:firstLine="200" w:firstLineChars="200"/>
    </w:pPr>
    <w:rPr>
      <w:rFonts w:ascii="宋体" w:cs="宋体"/>
      <w:sz w:val="24"/>
    </w:rPr>
  </w:style>
  <w:style w:type="paragraph" w:customStyle="1" w:styleId="247">
    <w:name w:val="p9"/>
    <w:basedOn w:val="1"/>
    <w:qFormat/>
    <w:uiPriority w:val="0"/>
    <w:pPr>
      <w:widowControl/>
      <w:spacing w:before="100" w:beforeAutospacing="1" w:after="100" w:afterAutospacing="1"/>
      <w:jc w:val="left"/>
    </w:pPr>
    <w:rPr>
      <w:rFonts w:ascii="宋体" w:cs="宋体"/>
      <w:kern w:val="0"/>
      <w:sz w:val="18"/>
      <w:szCs w:val="18"/>
    </w:rPr>
  </w:style>
  <w:style w:type="paragraph" w:customStyle="1" w:styleId="248">
    <w:name w:val="标题 31"/>
    <w:basedOn w:val="249"/>
    <w:next w:val="249"/>
    <w:qFormat/>
    <w:uiPriority w:val="0"/>
    <w:rPr>
      <w:rFonts w:ascii="Arial,BoldItalic" w:hAnsi="Arial,BoldItalic"/>
      <w:sz w:val="24"/>
      <w:szCs w:val="24"/>
    </w:rPr>
  </w:style>
  <w:style w:type="paragraph" w:customStyle="1" w:styleId="249">
    <w:name w:val="Default"/>
    <w:qFormat/>
    <w:uiPriority w:val="0"/>
    <w:pPr>
      <w:widowControl w:val="0"/>
      <w:autoSpaceDE w:val="0"/>
      <w:autoSpaceDN w:val="0"/>
      <w:adjustRightInd w:val="0"/>
    </w:pPr>
    <w:rPr>
      <w:rFonts w:ascii="宋体" w:hAnsi="Times New Roman" w:eastAsia="宋体" w:cs="Times New Roman"/>
      <w:lang w:val="en-US" w:eastAsia="zh-CN" w:bidi="ar-SA"/>
    </w:rPr>
  </w:style>
  <w:style w:type="paragraph" w:customStyle="1" w:styleId="250">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251">
    <w:name w:val="标题 4(1.1.1)"/>
    <w:basedOn w:val="1"/>
    <w:qFormat/>
    <w:uiPriority w:val="0"/>
    <w:pPr>
      <w:spacing w:line="360" w:lineRule="auto"/>
      <w:ind w:firstLine="200" w:firstLineChars="200"/>
      <w:outlineLvl w:val="3"/>
    </w:pPr>
    <w:rPr>
      <w:rFonts w:ascii="黑体" w:eastAsia="黑体"/>
      <w:color w:val="000000"/>
      <w:kern w:val="0"/>
      <w:sz w:val="28"/>
    </w:rPr>
  </w:style>
  <w:style w:type="paragraph" w:customStyle="1" w:styleId="252">
    <w:name w:val="p17"/>
    <w:basedOn w:val="1"/>
    <w:qFormat/>
    <w:uiPriority w:val="0"/>
    <w:pPr>
      <w:widowControl/>
    </w:pPr>
    <w:rPr>
      <w:rFonts w:ascii="宋体" w:cs="宋体"/>
      <w:kern w:val="0"/>
      <w:sz w:val="34"/>
      <w:szCs w:val="21"/>
    </w:rPr>
  </w:style>
  <w:style w:type="paragraph" w:customStyle="1" w:styleId="253">
    <w:name w:val="Char1 Char Char Char Char Char1 Char Char Char Char"/>
    <w:basedOn w:val="1"/>
    <w:qFormat/>
    <w:uiPriority w:val="0"/>
    <w:pPr>
      <w:tabs>
        <w:tab w:val="left" w:pos="0"/>
        <w:tab w:val="left" w:pos="780"/>
      </w:tabs>
      <w:ind w:left="1365" w:hanging="945"/>
    </w:pPr>
    <w:rPr>
      <w:rFonts w:ascii="宋体"/>
      <w:sz w:val="24"/>
      <w:szCs w:val="24"/>
    </w:rPr>
  </w:style>
  <w:style w:type="paragraph" w:customStyle="1" w:styleId="254">
    <w:name w:val="Body Text 21"/>
    <w:basedOn w:val="1"/>
    <w:qFormat/>
    <w:uiPriority w:val="0"/>
    <w:pPr>
      <w:adjustRightInd w:val="0"/>
      <w:spacing w:before="120" w:line="360" w:lineRule="auto"/>
      <w:ind w:firstLine="480"/>
      <w:textAlignment w:val="baseline"/>
    </w:pPr>
    <w:rPr>
      <w:rFonts w:ascii="宋体"/>
      <w:sz w:val="24"/>
    </w:rPr>
  </w:style>
  <w:style w:type="paragraph" w:customStyle="1" w:styleId="255">
    <w:name w:val="样式1 Char Char"/>
    <w:basedOn w:val="1"/>
    <w:next w:val="33"/>
    <w:qFormat/>
    <w:uiPriority w:val="0"/>
    <w:pPr>
      <w:spacing w:line="360" w:lineRule="auto"/>
      <w:ind w:firstLine="215" w:firstLineChars="215"/>
    </w:pPr>
    <w:rPr>
      <w:rFonts w:ascii="宋体"/>
      <w:sz w:val="24"/>
      <w:szCs w:val="24"/>
    </w:rPr>
  </w:style>
  <w:style w:type="paragraph" w:customStyle="1" w:styleId="256">
    <w:name w:val="Char"/>
    <w:basedOn w:val="1"/>
    <w:qFormat/>
    <w:uiPriority w:val="0"/>
    <w:pPr>
      <w:widowControl/>
      <w:spacing w:after="160" w:line="240" w:lineRule="exact"/>
      <w:jc w:val="left"/>
    </w:pPr>
    <w:rPr>
      <w:rFonts w:ascii="Verdana" w:hAnsi="Verdana"/>
      <w:kern w:val="0"/>
      <w:sz w:val="20"/>
      <w:lang w:eastAsia="en-US"/>
    </w:rPr>
  </w:style>
  <w:style w:type="paragraph" w:customStyle="1" w:styleId="257">
    <w:name w:val="8"/>
    <w:basedOn w:val="1"/>
    <w:next w:val="1"/>
    <w:qFormat/>
    <w:uiPriority w:val="0"/>
    <w:rPr>
      <w:rFonts w:ascii="宋体"/>
      <w:sz w:val="34"/>
      <w:szCs w:val="24"/>
    </w:rPr>
  </w:style>
  <w:style w:type="paragraph" w:customStyle="1" w:styleId="258">
    <w:name w:val="tytytyty"/>
    <w:basedOn w:val="1"/>
    <w:qFormat/>
    <w:uiPriority w:val="0"/>
    <w:pPr>
      <w:spacing w:line="360" w:lineRule="auto"/>
      <w:ind w:left="171" w:leftChars="171" w:firstLine="200" w:firstLineChars="200"/>
    </w:pPr>
    <w:rPr>
      <w:sz w:val="24"/>
    </w:rPr>
  </w:style>
  <w:style w:type="paragraph" w:customStyle="1" w:styleId="259">
    <w:name w:val="缺省文本:1"/>
    <w:basedOn w:val="1"/>
    <w:qFormat/>
    <w:uiPriority w:val="0"/>
    <w:pPr>
      <w:autoSpaceDE w:val="0"/>
      <w:autoSpaceDN w:val="0"/>
      <w:adjustRightInd w:val="0"/>
      <w:jc w:val="left"/>
    </w:pPr>
    <w:rPr>
      <w:rFonts w:ascii="宋体"/>
      <w:kern w:val="0"/>
      <w:sz w:val="24"/>
    </w:rPr>
  </w:style>
  <w:style w:type="paragraph" w:customStyle="1" w:styleId="260">
    <w:name w:val="list1"/>
    <w:basedOn w:val="1"/>
    <w:qFormat/>
    <w:uiPriority w:val="0"/>
    <w:pPr>
      <w:tabs>
        <w:tab w:val="left" w:pos="360"/>
      </w:tabs>
      <w:adjustRightInd w:val="0"/>
      <w:spacing w:line="360" w:lineRule="auto"/>
      <w:textAlignment w:val="baseline"/>
    </w:pPr>
    <w:rPr>
      <w:rFonts w:ascii="宋体"/>
      <w:color w:val="000000"/>
      <w:sz w:val="24"/>
    </w:rPr>
  </w:style>
  <w:style w:type="paragraph" w:customStyle="1" w:styleId="261">
    <w:name w:val="Table Text"/>
    <w:basedOn w:val="1"/>
    <w:qFormat/>
    <w:uiPriority w:val="0"/>
    <w:pPr>
      <w:widowControl/>
      <w:tabs>
        <w:tab w:val="left" w:pos="0"/>
        <w:tab w:val="left" w:pos="1680"/>
      </w:tabs>
      <w:spacing w:before="60" w:after="60"/>
    </w:pPr>
    <w:rPr>
      <w:rFonts w:ascii="Arial" w:hAnsi="Arial"/>
      <w:kern w:val="0"/>
      <w:sz w:val="20"/>
    </w:rPr>
  </w:style>
  <w:style w:type="paragraph" w:styleId="262">
    <w:name w:val="List Paragraph"/>
    <w:basedOn w:val="1"/>
    <w:link w:val="478"/>
    <w:qFormat/>
    <w:uiPriority w:val="0"/>
    <w:pPr>
      <w:ind w:firstLine="200" w:firstLineChars="200"/>
    </w:pPr>
    <w:rPr>
      <w:sz w:val="18"/>
      <w:szCs w:val="18"/>
    </w:rPr>
  </w:style>
  <w:style w:type="paragraph" w:customStyle="1" w:styleId="263">
    <w:name w:val="z-窗体顶端1"/>
    <w:basedOn w:val="1"/>
    <w:next w:val="1"/>
    <w:link w:val="264"/>
    <w:qFormat/>
    <w:uiPriority w:val="0"/>
    <w:pPr>
      <w:widowControl/>
      <w:pBdr>
        <w:bottom w:val="single" w:color="auto" w:sz="6" w:space="1"/>
      </w:pBdr>
      <w:jc w:val="center"/>
    </w:pPr>
    <w:rPr>
      <w:rFonts w:ascii="Arial" w:hAnsi="Arial"/>
      <w:vanish/>
      <w:kern w:val="0"/>
      <w:sz w:val="16"/>
      <w:szCs w:val="16"/>
      <w:lang w:eastAsia="en-US"/>
    </w:rPr>
  </w:style>
  <w:style w:type="character" w:customStyle="1" w:styleId="264">
    <w:name w:val="z-窗体顶端 Char"/>
    <w:basedOn w:val="62"/>
    <w:link w:val="263"/>
    <w:qFormat/>
    <w:uiPriority w:val="0"/>
    <w:rPr>
      <w:rFonts w:ascii="Arial" w:hAnsi="Arial" w:eastAsia="宋体" w:cs="Times New Roman"/>
      <w:vanish/>
      <w:kern w:val="0"/>
      <w:sz w:val="16"/>
      <w:szCs w:val="16"/>
      <w:lang w:eastAsia="en-US"/>
    </w:rPr>
  </w:style>
  <w:style w:type="paragraph" w:customStyle="1" w:styleId="265">
    <w:name w:val="jin3"/>
    <w:basedOn w:val="5"/>
    <w:qFormat/>
    <w:uiPriority w:val="0"/>
    <w:pPr>
      <w:keepLines w:val="0"/>
      <w:widowControl/>
      <w:tabs>
        <w:tab w:val="left" w:pos="1667"/>
      </w:tabs>
      <w:overflowPunct w:val="0"/>
      <w:autoSpaceDE w:val="0"/>
      <w:autoSpaceDN w:val="0"/>
      <w:adjustRightInd w:val="0"/>
      <w:spacing w:before="360" w:after="120" w:line="300" w:lineRule="auto"/>
      <w:textAlignment w:val="baseline"/>
      <w:outlineLvl w:val="9"/>
    </w:pPr>
    <w:rPr>
      <w:rFonts w:ascii="宋体"/>
      <w:bCs w:val="0"/>
      <w:kern w:val="0"/>
      <w:sz w:val="24"/>
      <w:szCs w:val="20"/>
      <w:lang w:val="en-GB"/>
    </w:rPr>
  </w:style>
  <w:style w:type="paragraph" w:customStyle="1" w:styleId="266">
    <w:name w:val="Bullet 4"/>
    <w:basedOn w:val="1"/>
    <w:qFormat/>
    <w:uiPriority w:val="0"/>
    <w:pPr>
      <w:widowControl/>
      <w:tabs>
        <w:tab w:val="left" w:pos="0"/>
        <w:tab w:val="left" w:pos="1680"/>
      </w:tabs>
      <w:spacing w:line="290" w:lineRule="atLeast"/>
      <w:jc w:val="left"/>
    </w:pPr>
    <w:rPr>
      <w:rFonts w:ascii="宋体" w:hAnsi="宋体" w:eastAsia="Times New Roman"/>
      <w:kern w:val="0"/>
      <w:sz w:val="24"/>
      <w:lang w:eastAsia="en-US"/>
    </w:rPr>
  </w:style>
  <w:style w:type="paragraph" w:customStyle="1" w:styleId="267">
    <w:name w:val="符合标题4"/>
    <w:basedOn w:val="1"/>
    <w:qFormat/>
    <w:uiPriority w:val="0"/>
    <w:pPr>
      <w:widowControl/>
      <w:tabs>
        <w:tab w:val="left" w:pos="0"/>
      </w:tabs>
      <w:spacing w:before="100" w:beforeAutospacing="1" w:after="100" w:afterAutospacing="1" w:line="360" w:lineRule="auto"/>
      <w:jc w:val="left"/>
    </w:pPr>
    <w:rPr>
      <w:rFonts w:ascii="宋体"/>
      <w:kern w:val="0"/>
      <w:sz w:val="24"/>
      <w:szCs w:val="24"/>
      <w:lang w:bidi="he-IL"/>
    </w:rPr>
  </w:style>
  <w:style w:type="paragraph" w:customStyle="1" w:styleId="268">
    <w:name w:val="MyPoints"/>
    <w:basedOn w:val="1"/>
    <w:qFormat/>
    <w:uiPriority w:val="0"/>
    <w:pPr>
      <w:widowControl/>
      <w:ind w:left="936" w:hanging="360"/>
      <w:jc w:val="left"/>
    </w:pPr>
    <w:rPr>
      <w:rFonts w:ascii="Century Gothic" w:hAnsi="Century Gothic"/>
      <w:kern w:val="0"/>
      <w:sz w:val="20"/>
      <w:lang w:val="en-GB" w:eastAsia="en-US"/>
    </w:rPr>
  </w:style>
  <w:style w:type="paragraph" w:customStyle="1" w:styleId="269">
    <w:name w:val="MPara-4th Line"/>
    <w:basedOn w:val="1"/>
    <w:qFormat/>
    <w:uiPriority w:val="0"/>
    <w:pPr>
      <w:tabs>
        <w:tab w:val="left" w:pos="-1440"/>
        <w:tab w:val="left" w:pos="-720"/>
        <w:tab w:val="left" w:pos="284"/>
        <w:tab w:val="left" w:pos="709"/>
        <w:tab w:val="left" w:pos="1080"/>
        <w:tab w:val="left" w:pos="1440"/>
        <w:tab w:val="left" w:pos="1800"/>
        <w:tab w:val="left" w:pos="2127"/>
        <w:tab w:val="left" w:pos="2552"/>
        <w:tab w:val="left" w:pos="2880"/>
        <w:tab w:val="left" w:pos="3240"/>
        <w:tab w:val="left" w:pos="3600"/>
        <w:tab w:val="left" w:pos="3960"/>
        <w:tab w:val="left" w:pos="4320"/>
        <w:tab w:val="left" w:pos="4678"/>
        <w:tab w:val="left" w:pos="5040"/>
        <w:tab w:val="left" w:pos="5400"/>
        <w:tab w:val="left" w:pos="5760"/>
      </w:tabs>
      <w:ind w:left="2410" w:right="1418" w:hanging="2410"/>
    </w:pPr>
    <w:rPr>
      <w:rFonts w:ascii="CG Times" w:hAnsi="CG Times"/>
      <w:kern w:val="0"/>
      <w:sz w:val="22"/>
      <w:lang w:eastAsia="en-US"/>
    </w:rPr>
  </w:style>
  <w:style w:type="paragraph" w:customStyle="1" w:styleId="270">
    <w:name w:val="标题1"/>
    <w:basedOn w:val="3"/>
    <w:link w:val="614"/>
    <w:qFormat/>
    <w:uiPriority w:val="0"/>
    <w:pPr>
      <w:keepLines w:val="0"/>
      <w:widowControl/>
      <w:tabs>
        <w:tab w:val="left" w:pos="1667"/>
      </w:tabs>
      <w:spacing w:before="720" w:after="240"/>
      <w:ind w:left="360" w:hanging="360"/>
      <w:jc w:val="left"/>
    </w:pPr>
    <w:rPr>
      <w:rFonts w:ascii="Arial" w:hAnsi="Arial"/>
      <w:bCs/>
      <w:spacing w:val="20"/>
      <w:kern w:val="20"/>
      <w:sz w:val="36"/>
      <w:szCs w:val="44"/>
    </w:rPr>
  </w:style>
  <w:style w:type="paragraph" w:customStyle="1" w:styleId="271">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2">
    <w:name w:val="Char Char Char Char Char"/>
    <w:basedOn w:val="1"/>
    <w:qFormat/>
    <w:uiPriority w:val="0"/>
    <w:rPr>
      <w:rFonts w:ascii="Tahoma" w:hAnsi="Tahoma" w:cs="Arial"/>
      <w:sz w:val="24"/>
      <w:szCs w:val="21"/>
    </w:rPr>
  </w:style>
  <w:style w:type="paragraph" w:customStyle="1" w:styleId="273">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274">
    <w:name w:val="正文11"/>
    <w:basedOn w:val="1"/>
    <w:qFormat/>
    <w:uiPriority w:val="0"/>
    <w:pPr>
      <w:spacing w:line="360" w:lineRule="auto"/>
      <w:ind w:firstLine="200" w:firstLineChars="200"/>
    </w:pPr>
    <w:rPr>
      <w:rFonts w:ascii="宋体"/>
      <w:sz w:val="24"/>
      <w:szCs w:val="24"/>
    </w:rPr>
  </w:style>
  <w:style w:type="paragraph" w:customStyle="1" w:styleId="275">
    <w:name w:val="正文-带编号1)"/>
    <w:basedOn w:val="1"/>
    <w:qFormat/>
    <w:uiPriority w:val="0"/>
    <w:pPr>
      <w:tabs>
        <w:tab w:val="left" w:pos="420"/>
      </w:tabs>
      <w:spacing w:line="400" w:lineRule="exact"/>
      <w:ind w:left="420" w:hanging="420"/>
    </w:pPr>
    <w:rPr>
      <w:rFonts w:ascii="Arial" w:hAnsi="Arial"/>
      <w:sz w:val="34"/>
      <w:szCs w:val="24"/>
    </w:rPr>
  </w:style>
  <w:style w:type="paragraph" w:customStyle="1" w:styleId="276">
    <w:name w:val="tabletextchar"/>
    <w:basedOn w:val="1"/>
    <w:qFormat/>
    <w:uiPriority w:val="0"/>
    <w:pPr>
      <w:widowControl/>
      <w:spacing w:before="100" w:beforeAutospacing="1" w:after="100" w:afterAutospacing="1" w:line="240" w:lineRule="atLeast"/>
      <w:jc w:val="left"/>
    </w:pPr>
    <w:rPr>
      <w:rFonts w:ascii="宋体" w:cs="宋体"/>
      <w:kern w:val="0"/>
      <w:sz w:val="18"/>
      <w:szCs w:val="18"/>
    </w:rPr>
  </w:style>
  <w:style w:type="paragraph" w:customStyle="1" w:styleId="277">
    <w:name w:val="itemlist"/>
    <w:basedOn w:val="1"/>
    <w:qFormat/>
    <w:uiPriority w:val="0"/>
    <w:pPr>
      <w:widowControl/>
      <w:spacing w:before="100" w:beforeAutospacing="1" w:after="100" w:afterAutospacing="1" w:line="240" w:lineRule="atLeast"/>
      <w:jc w:val="left"/>
    </w:pPr>
    <w:rPr>
      <w:rFonts w:ascii="宋体" w:cs="宋体"/>
      <w:kern w:val="0"/>
      <w:sz w:val="18"/>
      <w:szCs w:val="18"/>
    </w:rPr>
  </w:style>
  <w:style w:type="paragraph" w:customStyle="1" w:styleId="278">
    <w:name w:val="表格内文"/>
    <w:basedOn w:val="1"/>
    <w:qFormat/>
    <w:uiPriority w:val="0"/>
    <w:pPr>
      <w:spacing w:line="400" w:lineRule="exact"/>
    </w:pPr>
    <w:rPr>
      <w:rFonts w:ascii="Arial" w:hAnsi="Arial" w:cs="宋体"/>
      <w:sz w:val="18"/>
    </w:rPr>
  </w:style>
  <w:style w:type="paragraph" w:customStyle="1" w:styleId="279">
    <w:name w:val="Default Paragraph Font Para Char"/>
    <w:basedOn w:val="1"/>
    <w:qFormat/>
    <w:uiPriority w:val="0"/>
    <w:pPr>
      <w:widowControl/>
      <w:spacing w:after="160" w:line="240" w:lineRule="exact"/>
      <w:jc w:val="left"/>
    </w:pPr>
    <w:rPr>
      <w:rFonts w:ascii="Verdana" w:hAnsi="Verdana"/>
      <w:kern w:val="0"/>
      <w:sz w:val="20"/>
      <w:lang w:eastAsia="en-US"/>
    </w:rPr>
  </w:style>
  <w:style w:type="paragraph" w:customStyle="1" w:styleId="280">
    <w:name w:val="缩进正文"/>
    <w:basedOn w:val="1"/>
    <w:qFormat/>
    <w:uiPriority w:val="0"/>
    <w:pPr>
      <w:widowControl/>
      <w:spacing w:after="200" w:line="400" w:lineRule="exact"/>
      <w:ind w:left="1418"/>
      <w:jc w:val="left"/>
    </w:pPr>
    <w:rPr>
      <w:rFonts w:ascii="宋体"/>
      <w:kern w:val="0"/>
      <w:sz w:val="34"/>
    </w:rPr>
  </w:style>
  <w:style w:type="paragraph" w:customStyle="1" w:styleId="281">
    <w:name w:val="figures"/>
    <w:basedOn w:val="249"/>
    <w:next w:val="249"/>
    <w:qFormat/>
    <w:uiPriority w:val="0"/>
    <w:rPr>
      <w:rFonts w:ascii="Arial,BoldItalic" w:hAnsi="Arial,BoldItalic"/>
      <w:sz w:val="24"/>
      <w:szCs w:val="24"/>
    </w:rPr>
  </w:style>
  <w:style w:type="paragraph" w:customStyle="1" w:styleId="282">
    <w:name w:val="msonormalcxspmiddle"/>
    <w:basedOn w:val="1"/>
    <w:qFormat/>
    <w:uiPriority w:val="0"/>
    <w:pPr>
      <w:widowControl/>
      <w:spacing w:before="280" w:after="280"/>
      <w:jc w:val="left"/>
    </w:pPr>
    <w:rPr>
      <w:rFonts w:ascii="宋体" w:cs="宋体"/>
      <w:sz w:val="24"/>
      <w:szCs w:val="24"/>
      <w:lang w:eastAsia="ar-SA"/>
    </w:rPr>
  </w:style>
  <w:style w:type="paragraph" w:customStyle="1" w:styleId="283">
    <w:name w:val="样式 样式 首行缩进:  1 字符 + 首行缩进:  1 字符"/>
    <w:basedOn w:val="1"/>
    <w:qFormat/>
    <w:uiPriority w:val="0"/>
    <w:pPr>
      <w:ind w:firstLine="100" w:firstLineChars="100"/>
    </w:pPr>
    <w:rPr>
      <w:rFonts w:ascii="宋体" w:cs="宋体"/>
      <w:sz w:val="24"/>
    </w:rPr>
  </w:style>
  <w:style w:type="paragraph" w:customStyle="1" w:styleId="284">
    <w:name w:val="标题 3（网御星云）"/>
    <w:basedOn w:val="5"/>
    <w:next w:val="1"/>
    <w:qFormat/>
    <w:uiPriority w:val="0"/>
    <w:pPr>
      <w:tabs>
        <w:tab w:val="left" w:pos="960"/>
      </w:tabs>
      <w:spacing w:line="412" w:lineRule="auto"/>
      <w:ind w:left="907" w:hanging="907"/>
      <w:jc w:val="left"/>
    </w:pPr>
    <w:rPr>
      <w:rFonts w:ascii="Arial" w:hAnsi="Arial" w:eastAsia="黑体"/>
      <w:bCs w:val="0"/>
      <w:kern w:val="0"/>
      <w:sz w:val="30"/>
      <w:szCs w:val="30"/>
    </w:rPr>
  </w:style>
  <w:style w:type="paragraph" w:customStyle="1" w:styleId="285">
    <w:name w:val="符号标题3"/>
    <w:basedOn w:val="1"/>
    <w:qFormat/>
    <w:uiPriority w:val="0"/>
    <w:pPr>
      <w:spacing w:line="360" w:lineRule="auto"/>
      <w:ind w:firstLine="200" w:firstLineChars="200"/>
    </w:pPr>
    <w:rPr>
      <w:rFonts w:ascii="宋体"/>
      <w:sz w:val="34"/>
      <w:szCs w:val="24"/>
    </w:rPr>
  </w:style>
  <w:style w:type="paragraph" w:customStyle="1" w:styleId="286">
    <w:name w:val="xl37"/>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Arial Unicode MS" w:hAnsi="Arial Unicode MS"/>
      <w:b/>
      <w:bCs/>
      <w:kern w:val="0"/>
      <w:sz w:val="24"/>
      <w:szCs w:val="24"/>
    </w:rPr>
  </w:style>
  <w:style w:type="paragraph" w:customStyle="1" w:styleId="287">
    <w:name w:val="Char21"/>
    <w:basedOn w:val="1"/>
    <w:qFormat/>
    <w:uiPriority w:val="0"/>
    <w:pPr>
      <w:widowControl/>
      <w:spacing w:after="160" w:line="240" w:lineRule="exact"/>
      <w:jc w:val="left"/>
    </w:pPr>
    <w:rPr>
      <w:rFonts w:ascii="Verdana" w:hAnsi="Verdana"/>
      <w:kern w:val="0"/>
      <w:sz w:val="20"/>
      <w:lang w:eastAsia="en-US"/>
    </w:rPr>
  </w:style>
  <w:style w:type="paragraph" w:customStyle="1" w:styleId="288">
    <w:name w:val="页眉1"/>
    <w:basedOn w:val="249"/>
    <w:next w:val="249"/>
    <w:qFormat/>
    <w:uiPriority w:val="0"/>
    <w:rPr>
      <w:rFonts w:ascii="Arial,BoldItalic" w:hAnsi="Arial,BoldItalic"/>
      <w:sz w:val="24"/>
      <w:szCs w:val="24"/>
    </w:rPr>
  </w:style>
  <w:style w:type="paragraph" w:customStyle="1" w:styleId="289">
    <w:name w:val="标题 21"/>
    <w:basedOn w:val="249"/>
    <w:next w:val="249"/>
    <w:qFormat/>
    <w:uiPriority w:val="0"/>
    <w:rPr>
      <w:rFonts w:ascii="Arial,BoldItalic" w:hAnsi="Arial,BoldItalic"/>
      <w:sz w:val="24"/>
      <w:szCs w:val="24"/>
    </w:rPr>
  </w:style>
  <w:style w:type="paragraph" w:customStyle="1" w:styleId="290">
    <w:name w:val="_Style 32"/>
    <w:basedOn w:val="1"/>
    <w:qFormat/>
    <w:uiPriority w:val="0"/>
    <w:rPr>
      <w:rFonts w:ascii="仿宋_GB2312" w:hAnsi="仿宋_GB2312"/>
      <w:b/>
      <w:sz w:val="30"/>
    </w:rPr>
  </w:style>
  <w:style w:type="paragraph" w:customStyle="1" w:styleId="291">
    <w:name w:val="Tables"/>
    <w:basedOn w:val="249"/>
    <w:next w:val="249"/>
    <w:qFormat/>
    <w:uiPriority w:val="0"/>
    <w:pPr>
      <w:spacing w:after="120"/>
    </w:pPr>
    <w:rPr>
      <w:rFonts w:ascii="Arial,BoldItalic" w:hAnsi="Arial,BoldItalic"/>
      <w:sz w:val="24"/>
      <w:szCs w:val="24"/>
    </w:rPr>
  </w:style>
  <w:style w:type="paragraph" w:customStyle="1" w:styleId="292">
    <w:name w:val="Char Char1 Char Char Char Char Char Char"/>
    <w:basedOn w:val="1"/>
    <w:qFormat/>
    <w:uiPriority w:val="0"/>
    <w:pPr>
      <w:widowControl/>
      <w:adjustRightInd w:val="0"/>
      <w:snapToGrid w:val="0"/>
      <w:spacing w:beforeLines="25" w:afterLines="25" w:line="240" w:lineRule="exact"/>
      <w:ind w:firstLine="192" w:firstLineChars="192"/>
      <w:jc w:val="left"/>
    </w:pPr>
    <w:rPr>
      <w:rFonts w:ascii="宋体"/>
      <w:kern w:val="0"/>
      <w:sz w:val="28"/>
      <w:szCs w:val="28"/>
      <w:lang w:eastAsia="en-US"/>
    </w:rPr>
  </w:style>
  <w:style w:type="paragraph" w:customStyle="1" w:styleId="293">
    <w:name w:val="正文111"/>
    <w:basedOn w:val="1"/>
    <w:qFormat/>
    <w:uiPriority w:val="0"/>
    <w:pPr>
      <w:spacing w:beforeLines="50" w:line="360" w:lineRule="auto"/>
      <w:ind w:firstLine="200" w:firstLineChars="200"/>
    </w:pPr>
    <w:rPr>
      <w:rFonts w:ascii="Verdana" w:hAnsi="Verdana"/>
      <w:kern w:val="0"/>
      <w:sz w:val="24"/>
      <w:lang w:eastAsia="en-US"/>
    </w:rPr>
  </w:style>
  <w:style w:type="paragraph" w:customStyle="1" w:styleId="294">
    <w:name w:val="lgh样式正文缩2"/>
    <w:basedOn w:val="2"/>
    <w:qFormat/>
    <w:uiPriority w:val="0"/>
    <w:pPr>
      <w:adjustRightInd w:val="0"/>
      <w:snapToGrid w:val="0"/>
      <w:spacing w:line="360" w:lineRule="auto"/>
    </w:pPr>
    <w:rPr>
      <w:sz w:val="24"/>
      <w:szCs w:val="20"/>
    </w:rPr>
  </w:style>
  <w:style w:type="paragraph" w:customStyle="1" w:styleId="295">
    <w:name w:val="列出段落2"/>
    <w:basedOn w:val="1"/>
    <w:qFormat/>
    <w:uiPriority w:val="0"/>
    <w:pPr>
      <w:ind w:firstLine="200" w:firstLineChars="200"/>
    </w:pPr>
    <w:rPr>
      <w:rFonts w:ascii="Calibri" w:hAnsi="Calibri"/>
      <w:sz w:val="34"/>
      <w:szCs w:val="22"/>
    </w:rPr>
  </w:style>
  <w:style w:type="paragraph" w:customStyle="1" w:styleId="296">
    <w:name w:val="Numbered list 2.1"/>
    <w:basedOn w:val="3"/>
    <w:next w:val="1"/>
    <w:qFormat/>
    <w:uiPriority w:val="0"/>
    <w:pPr>
      <w:keepLines w:val="0"/>
      <w:widowControl/>
      <w:tabs>
        <w:tab w:val="left" w:pos="720"/>
      </w:tabs>
      <w:spacing w:before="240" w:after="60"/>
      <w:ind w:left="180" w:hanging="420"/>
      <w:jc w:val="left"/>
    </w:pPr>
    <w:rPr>
      <w:rFonts w:ascii="Futura Bk" w:hAnsi="Futura Bk"/>
      <w:kern w:val="28"/>
      <w:sz w:val="28"/>
      <w:lang w:eastAsia="en-US"/>
    </w:rPr>
  </w:style>
  <w:style w:type="paragraph" w:customStyle="1" w:styleId="297">
    <w:name w:val="style1"/>
    <w:basedOn w:val="1"/>
    <w:qFormat/>
    <w:uiPriority w:val="0"/>
    <w:pPr>
      <w:widowControl/>
      <w:spacing w:before="100" w:beforeAutospacing="1" w:after="100" w:afterAutospacing="1"/>
      <w:jc w:val="left"/>
    </w:pPr>
    <w:rPr>
      <w:rFonts w:ascii="Arial" w:hAnsi="Arial" w:cs="Arial"/>
      <w:kern w:val="0"/>
      <w:sz w:val="24"/>
      <w:szCs w:val="24"/>
    </w:rPr>
  </w:style>
  <w:style w:type="paragraph" w:customStyle="1" w:styleId="298">
    <w:name w:val="标题 5(1.1.1或加重说明)"/>
    <w:basedOn w:val="1"/>
    <w:qFormat/>
    <w:uiPriority w:val="0"/>
    <w:pPr>
      <w:spacing w:line="360" w:lineRule="auto"/>
    </w:pPr>
    <w:rPr>
      <w:rFonts w:ascii="黑体" w:eastAsia="黑体"/>
      <w:b/>
      <w:color w:val="000000"/>
      <w:kern w:val="0"/>
      <w:sz w:val="28"/>
    </w:rPr>
  </w:style>
  <w:style w:type="paragraph" w:customStyle="1" w:styleId="299">
    <w:name w:val="Char6"/>
    <w:basedOn w:val="1"/>
    <w:qFormat/>
    <w:uiPriority w:val="0"/>
    <w:pPr>
      <w:widowControl/>
      <w:spacing w:line="360" w:lineRule="auto"/>
      <w:jc w:val="left"/>
    </w:pPr>
    <w:rPr>
      <w:rFonts w:ascii="宋体"/>
      <w:kern w:val="0"/>
      <w:sz w:val="24"/>
      <w:szCs w:val="24"/>
    </w:rPr>
  </w:style>
  <w:style w:type="paragraph" w:customStyle="1" w:styleId="300">
    <w:name w:val="TOC 标题2"/>
    <w:basedOn w:val="3"/>
    <w:next w:val="1"/>
    <w:qFormat/>
    <w:uiPriority w:val="0"/>
    <w:pPr>
      <w:widowControl/>
      <w:spacing w:before="480" w:after="0" w:line="276" w:lineRule="auto"/>
      <w:jc w:val="left"/>
      <w:outlineLvl w:val="9"/>
    </w:pPr>
    <w:rPr>
      <w:rFonts w:ascii="Cambria" w:hAnsi="Cambria"/>
      <w:bCs/>
      <w:color w:val="365F91"/>
      <w:kern w:val="0"/>
      <w:sz w:val="28"/>
      <w:szCs w:val="28"/>
      <w:lang w:val="zh-CN" w:eastAsia="en-US"/>
    </w:rPr>
  </w:style>
  <w:style w:type="paragraph" w:customStyle="1" w:styleId="301">
    <w:name w:val="默认段落字体 Para Char"/>
    <w:basedOn w:val="1"/>
    <w:qFormat/>
    <w:uiPriority w:val="0"/>
    <w:pPr>
      <w:adjustRightInd w:val="0"/>
      <w:spacing w:line="360" w:lineRule="auto"/>
    </w:pPr>
    <w:rPr>
      <w:rFonts w:ascii="宋体"/>
      <w:kern w:val="0"/>
      <w:sz w:val="24"/>
    </w:rPr>
  </w:style>
  <w:style w:type="paragraph" w:customStyle="1" w:styleId="302">
    <w:name w:val="样式 宋体 小四 首行缩进:  1 字符"/>
    <w:basedOn w:val="1"/>
    <w:qFormat/>
    <w:uiPriority w:val="0"/>
    <w:pPr>
      <w:ind w:firstLine="100" w:firstLineChars="100"/>
    </w:pPr>
    <w:rPr>
      <w:rFonts w:ascii="宋体" w:cs="宋体"/>
      <w:sz w:val="24"/>
    </w:rPr>
  </w:style>
  <w:style w:type="paragraph" w:customStyle="1" w:styleId="303">
    <w:name w:val="xl32"/>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Arial Unicode MS" w:hAnsi="Arial Unicode MS"/>
      <w:b/>
      <w:bCs/>
      <w:kern w:val="0"/>
      <w:sz w:val="24"/>
      <w:szCs w:val="24"/>
    </w:rPr>
  </w:style>
  <w:style w:type="paragraph" w:customStyle="1" w:styleId="304">
    <w:name w:val="正文 + 首行缩进:  2 字符"/>
    <w:basedOn w:val="1"/>
    <w:qFormat/>
    <w:uiPriority w:val="0"/>
    <w:pPr>
      <w:widowControl/>
      <w:spacing w:line="360" w:lineRule="auto"/>
      <w:ind w:firstLine="200" w:firstLineChars="200"/>
      <w:jc w:val="left"/>
    </w:pPr>
    <w:rPr>
      <w:rFonts w:ascii="Verdana" w:hAnsi="Verdana"/>
      <w:kern w:val="0"/>
      <w:sz w:val="24"/>
    </w:rPr>
  </w:style>
  <w:style w:type="paragraph" w:customStyle="1" w:styleId="305">
    <w:name w:val="Body Text 22"/>
    <w:basedOn w:val="1"/>
    <w:qFormat/>
    <w:uiPriority w:val="0"/>
    <w:pPr>
      <w:adjustRightInd w:val="0"/>
      <w:spacing w:before="120" w:line="360" w:lineRule="auto"/>
      <w:ind w:firstLine="480"/>
      <w:textAlignment w:val="baseline"/>
    </w:pPr>
    <w:rPr>
      <w:rFonts w:ascii="宋体"/>
      <w:sz w:val="24"/>
    </w:rPr>
  </w:style>
  <w:style w:type="paragraph" w:customStyle="1" w:styleId="306">
    <w:name w:val="题注(图注)"/>
    <w:next w:val="1"/>
    <w:qFormat/>
    <w:uiPriority w:val="0"/>
    <w:pPr>
      <w:spacing w:before="120" w:after="120"/>
      <w:jc w:val="center"/>
    </w:pPr>
    <w:rPr>
      <w:rFonts w:ascii="Times New Roman" w:hAnsi="Times New Roman" w:eastAsia="黑体" w:cs="宋体"/>
      <w:kern w:val="2"/>
      <w:lang w:val="en-US" w:eastAsia="zh-CN" w:bidi="ar-SA"/>
    </w:rPr>
  </w:style>
  <w:style w:type="paragraph" w:customStyle="1" w:styleId="307">
    <w:name w:val="z-窗体底端1"/>
    <w:basedOn w:val="1"/>
    <w:next w:val="1"/>
    <w:link w:val="308"/>
    <w:qFormat/>
    <w:uiPriority w:val="0"/>
    <w:pPr>
      <w:widowControl/>
      <w:pBdr>
        <w:top w:val="single" w:color="auto" w:sz="6" w:space="1"/>
      </w:pBdr>
      <w:jc w:val="center"/>
    </w:pPr>
    <w:rPr>
      <w:rFonts w:ascii="Arial" w:hAnsi="Arial"/>
      <w:vanish/>
      <w:kern w:val="0"/>
      <w:sz w:val="16"/>
      <w:szCs w:val="16"/>
      <w:lang w:eastAsia="en-US"/>
    </w:rPr>
  </w:style>
  <w:style w:type="character" w:customStyle="1" w:styleId="308">
    <w:name w:val="z-窗体底端 Char"/>
    <w:basedOn w:val="62"/>
    <w:link w:val="307"/>
    <w:qFormat/>
    <w:uiPriority w:val="0"/>
    <w:rPr>
      <w:rFonts w:ascii="Arial" w:hAnsi="Arial" w:eastAsia="宋体" w:cs="Times New Roman"/>
      <w:vanish/>
      <w:kern w:val="0"/>
      <w:sz w:val="16"/>
      <w:szCs w:val="16"/>
      <w:lang w:eastAsia="en-US"/>
    </w:rPr>
  </w:style>
  <w:style w:type="paragraph" w:customStyle="1" w:styleId="309">
    <w:name w:val="默认段落字体 Char Char Char"/>
    <w:basedOn w:val="1"/>
    <w:qFormat/>
    <w:uiPriority w:val="0"/>
    <w:pPr>
      <w:widowControl/>
    </w:pPr>
    <w:rPr>
      <w:rFonts w:ascii="Arial" w:hAnsi="Arial" w:cs="Arial"/>
      <w:sz w:val="22"/>
      <w:szCs w:val="22"/>
      <w:lang w:eastAsia="en-US"/>
    </w:rPr>
  </w:style>
  <w:style w:type="paragraph" w:customStyle="1" w:styleId="310">
    <w:name w:val="文本"/>
    <w:qFormat/>
    <w:uiPriority w:val="0"/>
    <w:pPr>
      <w:tabs>
        <w:tab w:val="left" w:pos="0"/>
        <w:tab w:val="left" w:pos="780"/>
      </w:tabs>
      <w:spacing w:line="360" w:lineRule="auto"/>
      <w:ind w:firstLine="200" w:firstLineChars="200"/>
    </w:pPr>
    <w:rPr>
      <w:rFonts w:ascii="Times New Roman" w:hAnsi="Times New Roman" w:eastAsia="宋体" w:cs="Times New Roman"/>
      <w:kern w:val="2"/>
      <w:sz w:val="21"/>
      <w:szCs w:val="24"/>
      <w:lang w:val="en-US" w:eastAsia="zh-CN" w:bidi="ar-SA"/>
    </w:rPr>
  </w:style>
  <w:style w:type="paragraph" w:customStyle="1" w:styleId="311">
    <w:name w:val="小标题"/>
    <w:basedOn w:val="1"/>
    <w:next w:val="2"/>
    <w:qFormat/>
    <w:uiPriority w:val="0"/>
    <w:pPr>
      <w:tabs>
        <w:tab w:val="left" w:pos="0"/>
        <w:tab w:val="left" w:pos="420"/>
      </w:tabs>
      <w:spacing w:beforeLines="25" w:afterLines="25"/>
      <w:ind w:left="200" w:hanging="200" w:hangingChars="200"/>
    </w:pPr>
    <w:rPr>
      <w:rFonts w:ascii="Arial" w:hAnsi="Arial" w:eastAsia="黑体"/>
      <w:b/>
      <w:sz w:val="28"/>
      <w:szCs w:val="24"/>
    </w:rPr>
  </w:style>
  <w:style w:type="paragraph" w:customStyle="1" w:styleId="312">
    <w:name w:val="pa-4"/>
    <w:basedOn w:val="1"/>
    <w:qFormat/>
    <w:uiPriority w:val="0"/>
    <w:pPr>
      <w:widowControl/>
      <w:spacing w:line="240" w:lineRule="atLeast"/>
      <w:ind w:hanging="420"/>
    </w:pPr>
    <w:rPr>
      <w:rFonts w:ascii="宋体" w:cs="宋体"/>
      <w:kern w:val="0"/>
      <w:sz w:val="24"/>
      <w:szCs w:val="24"/>
    </w:rPr>
  </w:style>
  <w:style w:type="paragraph" w:customStyle="1" w:styleId="313">
    <w:name w:val="tabletextcharchar"/>
    <w:basedOn w:val="1"/>
    <w:qFormat/>
    <w:uiPriority w:val="0"/>
    <w:pPr>
      <w:widowControl/>
      <w:spacing w:before="100" w:beforeAutospacing="1" w:after="100" w:afterAutospacing="1" w:line="240" w:lineRule="atLeast"/>
      <w:jc w:val="left"/>
    </w:pPr>
    <w:rPr>
      <w:rFonts w:ascii="宋体" w:cs="宋体"/>
      <w:kern w:val="0"/>
      <w:sz w:val="18"/>
      <w:szCs w:val="18"/>
    </w:rPr>
  </w:style>
  <w:style w:type="paragraph" w:customStyle="1" w:styleId="314">
    <w:name w:val="text"/>
    <w:basedOn w:val="1"/>
    <w:qFormat/>
    <w:uiPriority w:val="0"/>
    <w:pPr>
      <w:widowControl/>
      <w:spacing w:before="100" w:beforeAutospacing="1" w:after="100" w:afterAutospacing="1"/>
      <w:jc w:val="left"/>
    </w:pPr>
    <w:rPr>
      <w:rFonts w:ascii="ˎ̥" w:hAnsi="ˎ̥" w:cs="宋体"/>
      <w:color w:val="000000"/>
      <w:kern w:val="0"/>
      <w:sz w:val="18"/>
      <w:szCs w:val="18"/>
    </w:rPr>
  </w:style>
  <w:style w:type="paragraph" w:customStyle="1" w:styleId="315">
    <w:name w:val="Char1 Char Char Char Char Char Char11"/>
    <w:basedOn w:val="1"/>
    <w:qFormat/>
    <w:uiPriority w:val="0"/>
    <w:pPr>
      <w:widowControl/>
      <w:spacing w:after="160" w:line="240" w:lineRule="exact"/>
      <w:jc w:val="left"/>
    </w:pPr>
    <w:rPr>
      <w:rFonts w:ascii="Verdana" w:hAnsi="Verdana"/>
      <w:kern w:val="0"/>
      <w:sz w:val="20"/>
      <w:lang w:eastAsia="en-US"/>
    </w:rPr>
  </w:style>
  <w:style w:type="paragraph" w:customStyle="1" w:styleId="316">
    <w:name w:val="样式 正文首行缩进 + 宋体 小四 段前: 3 磅 段后: 3 磅 行距: 多倍行距 1.25 字行"/>
    <w:basedOn w:val="58"/>
    <w:qFormat/>
    <w:uiPriority w:val="0"/>
    <w:pPr>
      <w:adjustRightInd/>
      <w:snapToGrid/>
      <w:spacing w:before="60" w:after="60" w:line="360" w:lineRule="auto"/>
      <w:ind w:firstLine="200" w:firstLineChars="200"/>
    </w:pPr>
    <w:rPr>
      <w:rFonts w:cs="宋体"/>
      <w:lang w:eastAsia="zh-CN"/>
    </w:rPr>
  </w:style>
  <w:style w:type="paragraph" w:customStyle="1" w:styleId="317">
    <w:name w:val="普通(网站)11"/>
    <w:basedOn w:val="1"/>
    <w:qFormat/>
    <w:uiPriority w:val="0"/>
    <w:rPr>
      <w:rFonts w:ascii="宋体"/>
      <w:sz w:val="18"/>
    </w:rPr>
  </w:style>
  <w:style w:type="paragraph" w:customStyle="1" w:styleId="318">
    <w:name w:val="摘要"/>
    <w:basedOn w:val="1"/>
    <w:qFormat/>
    <w:uiPriority w:val="0"/>
    <w:pPr>
      <w:tabs>
        <w:tab w:val="left" w:pos="907"/>
      </w:tabs>
      <w:spacing w:line="360" w:lineRule="auto"/>
      <w:ind w:left="879" w:hanging="879"/>
    </w:pPr>
    <w:rPr>
      <w:rFonts w:ascii="宋体" w:hAnsi="宋体" w:eastAsia="楷体_GB2312"/>
      <w:kern w:val="0"/>
      <w:sz w:val="34"/>
    </w:rPr>
  </w:style>
  <w:style w:type="paragraph" w:customStyle="1" w:styleId="319">
    <w:name w:val="tabletext"/>
    <w:basedOn w:val="1"/>
    <w:qFormat/>
    <w:uiPriority w:val="0"/>
    <w:pPr>
      <w:widowControl/>
      <w:spacing w:before="100" w:beforeAutospacing="1" w:after="100" w:afterAutospacing="1" w:line="240" w:lineRule="atLeast"/>
      <w:jc w:val="left"/>
    </w:pPr>
    <w:rPr>
      <w:rFonts w:ascii="宋体" w:cs="宋体"/>
      <w:kern w:val="0"/>
      <w:sz w:val="18"/>
      <w:szCs w:val="18"/>
    </w:rPr>
  </w:style>
  <w:style w:type="paragraph" w:customStyle="1" w:styleId="320">
    <w:name w:val="正文(悬挂缩进)"/>
    <w:qFormat/>
    <w:uiPriority w:val="0"/>
    <w:pPr>
      <w:spacing w:line="420" w:lineRule="atLeast"/>
      <w:ind w:left="300" w:leftChars="200" w:hanging="100" w:hangingChars="100"/>
    </w:pPr>
    <w:rPr>
      <w:rFonts w:ascii="Times New Roman" w:hAnsi="Times New Roman" w:eastAsia="仿宋_GB2312" w:cs="Times New Roman"/>
      <w:spacing w:val="2"/>
      <w:kern w:val="24"/>
      <w:sz w:val="24"/>
      <w:lang w:val="en-US" w:eastAsia="zh-CN" w:bidi="ar-SA"/>
    </w:rPr>
  </w:style>
  <w:style w:type="paragraph" w:customStyle="1" w:styleId="321">
    <w:name w:val="样式 首行缩进:  2 字符4"/>
    <w:basedOn w:val="1"/>
    <w:qFormat/>
    <w:uiPriority w:val="0"/>
    <w:pPr>
      <w:ind w:firstLine="480"/>
    </w:pPr>
    <w:rPr>
      <w:rFonts w:ascii="宋体"/>
      <w:sz w:val="34"/>
    </w:rPr>
  </w:style>
  <w:style w:type="paragraph" w:customStyle="1" w:styleId="322">
    <w:name w:val="reader-word-layer"/>
    <w:basedOn w:val="1"/>
    <w:qFormat/>
    <w:uiPriority w:val="0"/>
    <w:pPr>
      <w:widowControl/>
      <w:spacing w:before="100" w:beforeAutospacing="1" w:after="100" w:afterAutospacing="1"/>
      <w:jc w:val="left"/>
    </w:pPr>
    <w:rPr>
      <w:rFonts w:ascii="宋体" w:cs="宋体"/>
      <w:kern w:val="0"/>
      <w:sz w:val="24"/>
      <w:szCs w:val="24"/>
    </w:rPr>
  </w:style>
  <w:style w:type="paragraph" w:customStyle="1" w:styleId="323">
    <w:name w:val="报告正文"/>
    <w:basedOn w:val="1"/>
    <w:qFormat/>
    <w:uiPriority w:val="0"/>
    <w:pPr>
      <w:widowControl/>
      <w:overflowPunct w:val="0"/>
      <w:autoSpaceDE w:val="0"/>
      <w:autoSpaceDN w:val="0"/>
      <w:adjustRightInd w:val="0"/>
      <w:spacing w:line="360" w:lineRule="auto"/>
      <w:ind w:firstLine="420"/>
      <w:textAlignment w:val="baseline"/>
    </w:pPr>
    <w:rPr>
      <w:rFonts w:ascii="宋体"/>
      <w:kern w:val="0"/>
      <w:sz w:val="24"/>
    </w:rPr>
  </w:style>
  <w:style w:type="paragraph" w:customStyle="1" w:styleId="324">
    <w:name w:val="contentnoteheader"/>
    <w:basedOn w:val="1"/>
    <w:qFormat/>
    <w:uiPriority w:val="0"/>
    <w:pPr>
      <w:widowControl/>
      <w:spacing w:before="40" w:after="100" w:afterAutospacing="1"/>
      <w:ind w:left="120"/>
      <w:jc w:val="left"/>
    </w:pPr>
    <w:rPr>
      <w:rFonts w:ascii="Arial" w:hAnsi="Arial" w:cs="Arial"/>
      <w:b/>
      <w:bCs/>
      <w:color w:val="990000"/>
      <w:kern w:val="0"/>
      <w:sz w:val="24"/>
      <w:szCs w:val="24"/>
    </w:rPr>
  </w:style>
  <w:style w:type="paragraph" w:customStyle="1" w:styleId="325">
    <w:name w:val="正文-宋体五号"/>
    <w:basedOn w:val="1"/>
    <w:qFormat/>
    <w:uiPriority w:val="0"/>
    <w:pPr>
      <w:widowControl/>
      <w:spacing w:after="160" w:line="240" w:lineRule="exact"/>
      <w:jc w:val="left"/>
    </w:pPr>
    <w:rPr>
      <w:rFonts w:ascii="Verdana" w:hAnsi="Verdana"/>
      <w:kern w:val="0"/>
      <w:sz w:val="20"/>
      <w:lang w:eastAsia="en-US"/>
    </w:rPr>
  </w:style>
  <w:style w:type="paragraph" w:customStyle="1" w:styleId="326">
    <w:name w:val="二级条标题"/>
    <w:basedOn w:val="242"/>
    <w:next w:val="243"/>
    <w:qFormat/>
    <w:uiPriority w:val="0"/>
    <w:pPr>
      <w:tabs>
        <w:tab w:val="left" w:pos="2220"/>
        <w:tab w:val="clear" w:pos="1800"/>
      </w:tabs>
      <w:ind w:left="2220"/>
      <w:outlineLvl w:val="3"/>
    </w:pPr>
  </w:style>
  <w:style w:type="paragraph" w:customStyle="1" w:styleId="327">
    <w:name w:val="样式 标题 2 + 楷体 四号 非加粗"/>
    <w:basedOn w:val="4"/>
    <w:qFormat/>
    <w:uiPriority w:val="0"/>
    <w:pPr>
      <w:pageBreakBefore/>
      <w:widowControl/>
      <w:tabs>
        <w:tab w:val="left" w:pos="1134"/>
      </w:tabs>
      <w:adjustRightInd/>
      <w:spacing w:before="240" w:afterLines="100" w:line="240" w:lineRule="atLeast"/>
      <w:jc w:val="center"/>
    </w:pPr>
    <w:rPr>
      <w:rFonts w:ascii="宋体" w:hAnsi="Arial"/>
      <w:kern w:val="0"/>
      <w:sz w:val="30"/>
      <w:szCs w:val="30"/>
    </w:rPr>
  </w:style>
  <w:style w:type="paragraph" w:customStyle="1" w:styleId="328">
    <w:name w:val="样式 标题 1H1h1Level 1 Topic HeadingHeading 0Heading OnePIM 1..."/>
    <w:basedOn w:val="3"/>
    <w:qFormat/>
    <w:uiPriority w:val="0"/>
    <w:pPr>
      <w:tabs>
        <w:tab w:val="left" w:pos="431"/>
      </w:tabs>
      <w:spacing w:line="576" w:lineRule="auto"/>
      <w:ind w:left="431" w:hanging="431"/>
    </w:pPr>
    <w:rPr>
      <w:rFonts w:ascii="黑体" w:eastAsia="黑体"/>
      <w:bCs/>
      <w:color w:val="000000"/>
      <w:kern w:val="44"/>
      <w:sz w:val="32"/>
      <w:szCs w:val="44"/>
    </w:rPr>
  </w:style>
  <w:style w:type="paragraph" w:customStyle="1" w:styleId="329">
    <w:name w:val="Char Char11"/>
    <w:basedOn w:val="17"/>
    <w:qFormat/>
    <w:uiPriority w:val="0"/>
    <w:pPr>
      <w:shd w:val="clear" w:color="auto" w:fill="000080"/>
    </w:pPr>
    <w:rPr>
      <w:rFonts w:ascii="Tahoma" w:hAnsi="Tahoma"/>
      <w:sz w:val="24"/>
      <w:szCs w:val="24"/>
      <w:shd w:val="clear" w:color="auto" w:fill="000080"/>
      <w:lang w:eastAsia="en-US"/>
    </w:rPr>
  </w:style>
  <w:style w:type="paragraph" w:customStyle="1" w:styleId="330">
    <w:name w:val="正文."/>
    <w:qFormat/>
    <w:uiPriority w:val="0"/>
    <w:pPr>
      <w:widowControl w:val="0"/>
      <w:autoSpaceDE w:val="0"/>
      <w:autoSpaceDN w:val="0"/>
      <w:adjustRightInd w:val="0"/>
      <w:jc w:val="both"/>
    </w:pPr>
    <w:rPr>
      <w:rFonts w:ascii="Times New Roman;Symbol;Arial;婼" w:hAnsi="Times New Roman" w:eastAsia="Times New Roman;Symbol;Arial;婼" w:cs="Times New Roman"/>
      <w:sz w:val="21"/>
      <w:szCs w:val="21"/>
      <w:lang w:val="en-US" w:eastAsia="zh-CN" w:bidi="ar-SA"/>
    </w:rPr>
  </w:style>
  <w:style w:type="paragraph" w:customStyle="1" w:styleId="331">
    <w:name w:val="标题3"/>
    <w:basedOn w:val="5"/>
    <w:qFormat/>
    <w:uiPriority w:val="0"/>
    <w:pPr>
      <w:keepLines w:val="0"/>
      <w:widowControl/>
      <w:tabs>
        <w:tab w:val="left" w:pos="360"/>
      </w:tabs>
      <w:spacing w:before="240" w:after="120" w:line="240" w:lineRule="auto"/>
      <w:ind w:left="360" w:hanging="360"/>
      <w:jc w:val="left"/>
    </w:pPr>
    <w:rPr>
      <w:rFonts w:ascii="Arial" w:hAnsi="Arial"/>
      <w:spacing w:val="20"/>
      <w:kern w:val="0"/>
      <w:sz w:val="24"/>
      <w:szCs w:val="24"/>
      <w:lang w:val="pt-BR"/>
    </w:rPr>
  </w:style>
  <w:style w:type="paragraph" w:customStyle="1" w:styleId="332">
    <w:name w:val="p16"/>
    <w:basedOn w:val="1"/>
    <w:qFormat/>
    <w:uiPriority w:val="0"/>
    <w:pPr>
      <w:widowControl/>
    </w:pPr>
    <w:rPr>
      <w:rFonts w:ascii="宋体"/>
      <w:kern w:val="0"/>
      <w:sz w:val="34"/>
      <w:szCs w:val="21"/>
    </w:rPr>
  </w:style>
  <w:style w:type="paragraph" w:customStyle="1" w:styleId="333">
    <w:name w:val="GEDI正文样式"/>
    <w:basedOn w:val="334"/>
    <w:qFormat/>
    <w:uiPriority w:val="0"/>
    <w:pPr>
      <w:adjustRightInd w:val="0"/>
      <w:snapToGrid w:val="0"/>
      <w:spacing w:line="480" w:lineRule="atLeast"/>
    </w:pPr>
  </w:style>
  <w:style w:type="paragraph" w:customStyle="1" w:styleId="334">
    <w:name w:val="正文文字样式"/>
    <w:basedOn w:val="1"/>
    <w:qFormat/>
    <w:uiPriority w:val="0"/>
    <w:pPr>
      <w:ind w:firstLine="480"/>
    </w:pPr>
    <w:rPr>
      <w:szCs w:val="24"/>
    </w:rPr>
  </w:style>
  <w:style w:type="paragraph" w:customStyle="1" w:styleId="335">
    <w:name w:val="标准小三"/>
    <w:basedOn w:val="1"/>
    <w:qFormat/>
    <w:uiPriority w:val="0"/>
    <w:pPr>
      <w:spacing w:line="700" w:lineRule="exact"/>
      <w:ind w:firstLine="200" w:firstLineChars="200"/>
    </w:pPr>
    <w:rPr>
      <w:rFonts w:ascii="宋体" w:hAnsi="宋体" w:eastAsia="仿宋_GB2312"/>
      <w:kern w:val="0"/>
      <w:sz w:val="30"/>
      <w:szCs w:val="32"/>
    </w:rPr>
  </w:style>
  <w:style w:type="paragraph" w:customStyle="1" w:styleId="336">
    <w:name w:val="font6"/>
    <w:basedOn w:val="1"/>
    <w:qFormat/>
    <w:uiPriority w:val="0"/>
    <w:pPr>
      <w:widowControl/>
      <w:spacing w:before="100" w:beforeAutospacing="1" w:after="100" w:afterAutospacing="1"/>
      <w:jc w:val="left"/>
    </w:pPr>
    <w:rPr>
      <w:rFonts w:ascii="宋体" w:cs="Arial Unicode MS"/>
      <w:kern w:val="0"/>
      <w:sz w:val="18"/>
      <w:szCs w:val="18"/>
    </w:rPr>
  </w:style>
  <w:style w:type="paragraph" w:customStyle="1" w:styleId="337">
    <w:name w:val="È±Ê¡ÎÄ±¾"/>
    <w:basedOn w:val="1"/>
    <w:qFormat/>
    <w:uiPriority w:val="0"/>
    <w:pPr>
      <w:widowControl/>
      <w:overflowPunct w:val="0"/>
      <w:autoSpaceDE w:val="0"/>
      <w:autoSpaceDN w:val="0"/>
      <w:adjustRightInd w:val="0"/>
      <w:spacing w:line="360" w:lineRule="auto"/>
      <w:textAlignment w:val="baseline"/>
    </w:pPr>
    <w:rPr>
      <w:rFonts w:ascii="宋体"/>
      <w:kern w:val="0"/>
      <w:sz w:val="34"/>
    </w:rPr>
  </w:style>
  <w:style w:type="paragraph" w:customStyle="1" w:styleId="338">
    <w:name w:val="z1"/>
    <w:basedOn w:val="1"/>
    <w:qFormat/>
    <w:uiPriority w:val="0"/>
    <w:pPr>
      <w:widowControl/>
      <w:wordWrap w:val="0"/>
      <w:adjustRightInd w:val="0"/>
      <w:snapToGrid w:val="0"/>
      <w:spacing w:beforeLines="50" w:afterLines="50" w:line="300" w:lineRule="auto"/>
      <w:ind w:left="171" w:leftChars="171" w:firstLine="200" w:firstLineChars="200"/>
    </w:pPr>
    <w:rPr>
      <w:rFonts w:ascii="Arial" w:hAnsi="Arial"/>
      <w:sz w:val="24"/>
      <w:szCs w:val="21"/>
    </w:rPr>
  </w:style>
  <w:style w:type="paragraph" w:customStyle="1" w:styleId="339">
    <w:name w:val="标书正文:  0.74 厘米"/>
    <w:basedOn w:val="1"/>
    <w:qFormat/>
    <w:uiPriority w:val="0"/>
    <w:pPr>
      <w:snapToGrid w:val="0"/>
      <w:spacing w:line="360" w:lineRule="auto"/>
      <w:ind w:firstLine="420"/>
    </w:pPr>
    <w:rPr>
      <w:sz w:val="24"/>
    </w:rPr>
  </w:style>
  <w:style w:type="paragraph" w:customStyle="1" w:styleId="340">
    <w:name w:val="样式 小四 首行缩进:  1 字符"/>
    <w:basedOn w:val="1"/>
    <w:qFormat/>
    <w:uiPriority w:val="0"/>
    <w:pPr>
      <w:ind w:firstLine="100" w:firstLineChars="100"/>
    </w:pPr>
    <w:rPr>
      <w:rFonts w:ascii="宋体" w:cs="宋体"/>
      <w:sz w:val="24"/>
    </w:rPr>
  </w:style>
  <w:style w:type="paragraph" w:customStyle="1" w:styleId="341">
    <w:name w:val="p15"/>
    <w:basedOn w:val="1"/>
    <w:qFormat/>
    <w:uiPriority w:val="0"/>
    <w:pPr>
      <w:widowControl/>
      <w:ind w:left="5250"/>
    </w:pPr>
    <w:rPr>
      <w:rFonts w:ascii="宋体"/>
      <w:kern w:val="0"/>
      <w:sz w:val="34"/>
      <w:szCs w:val="21"/>
    </w:rPr>
  </w:style>
  <w:style w:type="paragraph" w:customStyle="1" w:styleId="342">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Arial Unicode MS"/>
      <w:kern w:val="0"/>
      <w:sz w:val="24"/>
      <w:szCs w:val="24"/>
    </w:rPr>
  </w:style>
  <w:style w:type="paragraph" w:customStyle="1" w:styleId="343">
    <w:name w:val="标题 311"/>
    <w:basedOn w:val="1"/>
    <w:qFormat/>
    <w:uiPriority w:val="0"/>
    <w:pPr>
      <w:keepNext/>
      <w:keepLines/>
      <w:spacing w:before="260" w:after="260" w:line="360" w:lineRule="auto"/>
    </w:pPr>
    <w:rPr>
      <w:rFonts w:ascii="宋体"/>
      <w:b/>
      <w:spacing w:val="2"/>
      <w:sz w:val="30"/>
    </w:rPr>
  </w:style>
  <w:style w:type="paragraph" w:customStyle="1" w:styleId="344">
    <w:name w:val="Bullet 2"/>
    <w:basedOn w:val="1"/>
    <w:qFormat/>
    <w:uiPriority w:val="0"/>
    <w:pPr>
      <w:widowControl/>
      <w:tabs>
        <w:tab w:val="left" w:pos="0"/>
        <w:tab w:val="left" w:pos="780"/>
      </w:tabs>
      <w:spacing w:line="290" w:lineRule="atLeast"/>
      <w:jc w:val="left"/>
    </w:pPr>
    <w:rPr>
      <w:rFonts w:ascii="宋体" w:hAnsi="宋体" w:eastAsia="Times New Roman"/>
      <w:kern w:val="0"/>
      <w:sz w:val="24"/>
      <w:lang w:eastAsia="en-US"/>
    </w:rPr>
  </w:style>
  <w:style w:type="paragraph" w:customStyle="1" w:styleId="345">
    <w:name w:val="正文（无缩进）"/>
    <w:qFormat/>
    <w:uiPriority w:val="0"/>
    <w:pPr>
      <w:jc w:val="center"/>
    </w:pPr>
    <w:rPr>
      <w:rFonts w:ascii="Times New Roman" w:hAnsi="Times New Roman" w:eastAsia="仿宋_GB2312" w:cs="Times New Roman"/>
      <w:color w:val="000000"/>
      <w:kern w:val="24"/>
      <w:sz w:val="24"/>
      <w:lang w:val="en-US" w:eastAsia="zh-CN" w:bidi="ar-SA"/>
    </w:rPr>
  </w:style>
  <w:style w:type="paragraph" w:customStyle="1" w:styleId="346">
    <w:name w:val="设计文件格式"/>
    <w:basedOn w:val="1"/>
    <w:qFormat/>
    <w:uiPriority w:val="0"/>
    <w:pPr>
      <w:spacing w:line="360" w:lineRule="auto"/>
    </w:pPr>
    <w:rPr>
      <w:rFonts w:ascii="宋体"/>
      <w:kern w:val="24"/>
      <w:sz w:val="24"/>
    </w:rPr>
  </w:style>
  <w:style w:type="paragraph" w:customStyle="1" w:styleId="347">
    <w:name w:val="文字 Char Char Char Char Char Char1 Char Char"/>
    <w:basedOn w:val="1"/>
    <w:qFormat/>
    <w:uiPriority w:val="0"/>
    <w:pPr>
      <w:widowControl/>
      <w:snapToGrid w:val="0"/>
      <w:spacing w:before="120" w:after="160" w:line="360" w:lineRule="auto"/>
      <w:ind w:right="-360"/>
      <w:jc w:val="left"/>
    </w:pPr>
    <w:rPr>
      <w:rFonts w:ascii="Verdana" w:hAnsi="Verdana"/>
      <w:kern w:val="0"/>
      <w:sz w:val="20"/>
      <w:lang w:eastAsia="en-US"/>
    </w:rPr>
  </w:style>
  <w:style w:type="paragraph" w:customStyle="1" w:styleId="348">
    <w:name w:val="mmm1"/>
    <w:basedOn w:val="1"/>
    <w:qFormat/>
    <w:uiPriority w:val="0"/>
    <w:pPr>
      <w:widowControl/>
      <w:spacing w:before="100" w:beforeAutospacing="1" w:after="100" w:afterAutospacing="1" w:line="240" w:lineRule="atLeast"/>
      <w:jc w:val="left"/>
    </w:pPr>
    <w:rPr>
      <w:rFonts w:ascii="宋体" w:cs="宋体"/>
      <w:kern w:val="0"/>
      <w:sz w:val="18"/>
      <w:szCs w:val="18"/>
    </w:rPr>
  </w:style>
  <w:style w:type="paragraph" w:customStyle="1" w:styleId="349">
    <w:name w:val="正文 New New New New New"/>
    <w:qFormat/>
    <w:uiPriority w:val="0"/>
    <w:pPr>
      <w:widowControl w:val="0"/>
      <w:spacing w:line="480" w:lineRule="exact"/>
      <w:ind w:firstLine="200" w:firstLineChars="200"/>
      <w:jc w:val="both"/>
    </w:pPr>
    <w:rPr>
      <w:rFonts w:ascii="Times New Roman" w:hAnsi="Times New Roman" w:eastAsia="宋体" w:cs="Times New Roman"/>
      <w:kern w:val="2"/>
      <w:sz w:val="24"/>
      <w:lang w:val="en-US" w:eastAsia="zh-CN" w:bidi="ar-SA"/>
    </w:rPr>
  </w:style>
  <w:style w:type="paragraph" w:customStyle="1" w:styleId="350">
    <w:name w:val="Body"/>
    <w:basedOn w:val="1"/>
    <w:qFormat/>
    <w:uiPriority w:val="0"/>
    <w:pPr>
      <w:widowControl/>
      <w:spacing w:before="120" w:after="60" w:line="280" w:lineRule="exact"/>
      <w:jc w:val="left"/>
    </w:pPr>
    <w:rPr>
      <w:rFonts w:ascii="宋体"/>
      <w:kern w:val="20"/>
      <w:sz w:val="20"/>
    </w:rPr>
  </w:style>
  <w:style w:type="paragraph" w:customStyle="1" w:styleId="351">
    <w:name w:val="样式 标题 1H1标题 4-1 + 仿宋_GB2312 小二 居中"/>
    <w:basedOn w:val="1"/>
    <w:qFormat/>
    <w:uiPriority w:val="0"/>
    <w:rPr>
      <w:rFonts w:ascii="宋体"/>
      <w:sz w:val="34"/>
    </w:rPr>
  </w:style>
  <w:style w:type="paragraph" w:customStyle="1" w:styleId="352">
    <w:name w:val="样式 样式 标书正文 + 首行缩进:  0.01 字符 + 首行缩进:  0.01 字符"/>
    <w:basedOn w:val="1"/>
    <w:qFormat/>
    <w:uiPriority w:val="0"/>
    <w:pPr>
      <w:adjustRightInd w:val="0"/>
      <w:snapToGrid w:val="0"/>
      <w:spacing w:afterLines="50" w:line="360" w:lineRule="auto"/>
      <w:ind w:left="-2" w:leftChars="-2" w:firstLine="200" w:firstLineChars="200"/>
    </w:pPr>
    <w:rPr>
      <w:rFonts w:ascii="宋体"/>
      <w:sz w:val="28"/>
      <w:lang w:eastAsia="en-US"/>
    </w:rPr>
  </w:style>
  <w:style w:type="paragraph" w:customStyle="1" w:styleId="353">
    <w:name w:val="Bullet 1"/>
    <w:basedOn w:val="1"/>
    <w:qFormat/>
    <w:uiPriority w:val="0"/>
    <w:pPr>
      <w:widowControl/>
      <w:tabs>
        <w:tab w:val="left" w:pos="0"/>
        <w:tab w:val="left" w:pos="420"/>
      </w:tabs>
      <w:spacing w:line="290" w:lineRule="atLeast"/>
      <w:jc w:val="left"/>
    </w:pPr>
    <w:rPr>
      <w:rFonts w:ascii="宋体" w:hAnsi="宋体" w:eastAsia="Times New Roman"/>
      <w:kern w:val="0"/>
      <w:sz w:val="24"/>
      <w:lang w:eastAsia="en-US"/>
    </w:rPr>
  </w:style>
  <w:style w:type="paragraph" w:styleId="354">
    <w:name w:val="No Spacing"/>
    <w:qFormat/>
    <w:uiPriority w:val="0"/>
    <w:rPr>
      <w:rFonts w:ascii="Times New Roman" w:hAnsi="Times New Roman" w:eastAsia="Times New Roman" w:cs="Times New Roman"/>
      <w:sz w:val="22"/>
      <w:szCs w:val="22"/>
      <w:lang w:val="en-US" w:eastAsia="zh-CN" w:bidi="ar-SA"/>
    </w:rPr>
  </w:style>
  <w:style w:type="paragraph" w:customStyle="1" w:styleId="355">
    <w:name w:val="Char Char Char"/>
    <w:basedOn w:val="1"/>
    <w:qFormat/>
    <w:uiPriority w:val="0"/>
    <w:pPr>
      <w:widowControl/>
      <w:spacing w:after="160" w:line="240" w:lineRule="exact"/>
      <w:jc w:val="left"/>
    </w:pPr>
    <w:rPr>
      <w:rFonts w:ascii="Verdana" w:hAnsi="Verdana" w:cs="Verdana"/>
      <w:kern w:val="0"/>
      <w:sz w:val="34"/>
      <w:szCs w:val="21"/>
      <w:lang w:eastAsia="en-US"/>
    </w:rPr>
  </w:style>
  <w:style w:type="paragraph" w:customStyle="1" w:styleId="356">
    <w:name w:val="表格"/>
    <w:basedOn w:val="1"/>
    <w:qFormat/>
    <w:uiPriority w:val="0"/>
    <w:pPr>
      <w:spacing w:line="400" w:lineRule="exact"/>
    </w:pPr>
    <w:rPr>
      <w:sz w:val="24"/>
      <w:szCs w:val="24"/>
    </w:rPr>
  </w:style>
  <w:style w:type="paragraph" w:customStyle="1" w:styleId="357">
    <w:name w:val="图形文字"/>
    <w:basedOn w:val="1"/>
    <w:qFormat/>
    <w:uiPriority w:val="0"/>
    <w:pPr>
      <w:widowControl/>
      <w:tabs>
        <w:tab w:val="left" w:pos="1134"/>
      </w:tabs>
      <w:spacing w:line="0" w:lineRule="atLeast"/>
      <w:jc w:val="center"/>
    </w:pPr>
    <w:rPr>
      <w:rFonts w:ascii="宋体"/>
      <w:kern w:val="0"/>
      <w:sz w:val="34"/>
    </w:rPr>
  </w:style>
  <w:style w:type="paragraph" w:customStyle="1" w:styleId="358">
    <w:name w:val="Char Char Char Char Char Char Char Char Char Char"/>
    <w:basedOn w:val="1"/>
    <w:qFormat/>
    <w:uiPriority w:val="0"/>
    <w:rPr>
      <w:rFonts w:ascii="Tahoma" w:hAnsi="Tahoma"/>
      <w:sz w:val="24"/>
    </w:rPr>
  </w:style>
  <w:style w:type="paragraph" w:customStyle="1" w:styleId="359">
    <w:name w:val="Numbered list 2.2"/>
    <w:basedOn w:val="4"/>
    <w:next w:val="1"/>
    <w:qFormat/>
    <w:uiPriority w:val="0"/>
    <w:pPr>
      <w:widowControl/>
      <w:tabs>
        <w:tab w:val="left" w:pos="720"/>
      </w:tabs>
      <w:adjustRightInd/>
      <w:spacing w:before="240" w:after="60" w:line="240" w:lineRule="auto"/>
      <w:ind w:left="540" w:hanging="360"/>
      <w:jc w:val="left"/>
    </w:pPr>
    <w:rPr>
      <w:rFonts w:ascii="Futura Bk" w:hAnsi="Futura Bk"/>
      <w:kern w:val="0"/>
      <w:sz w:val="24"/>
      <w:lang w:eastAsia="en-US"/>
    </w:rPr>
  </w:style>
  <w:style w:type="paragraph" w:customStyle="1" w:styleId="360">
    <w:name w:val="newtext"/>
    <w:basedOn w:val="1"/>
    <w:qFormat/>
    <w:uiPriority w:val="0"/>
    <w:pPr>
      <w:widowControl/>
      <w:spacing w:before="100" w:beforeAutospacing="1" w:after="100" w:afterAutospacing="1"/>
      <w:jc w:val="left"/>
    </w:pPr>
    <w:rPr>
      <w:rFonts w:ascii="宋体" w:cs="宋体"/>
      <w:kern w:val="0"/>
      <w:sz w:val="24"/>
      <w:szCs w:val="24"/>
    </w:rPr>
  </w:style>
  <w:style w:type="paragraph" w:customStyle="1" w:styleId="361">
    <w:name w:val="xl36"/>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Arial Unicode MS" w:hAnsi="Arial Unicode MS"/>
      <w:b/>
      <w:bCs/>
      <w:kern w:val="0"/>
      <w:sz w:val="24"/>
      <w:szCs w:val="24"/>
    </w:rPr>
  </w:style>
  <w:style w:type="paragraph" w:customStyle="1" w:styleId="362">
    <w:name w:val="正文 首行缩进:  2 字符"/>
    <w:basedOn w:val="1"/>
    <w:qFormat/>
    <w:uiPriority w:val="0"/>
    <w:pPr>
      <w:widowControl/>
      <w:spacing w:line="360" w:lineRule="auto"/>
      <w:ind w:firstLine="200" w:firstLineChars="200"/>
      <w:jc w:val="left"/>
    </w:pPr>
    <w:rPr>
      <w:rFonts w:ascii="Verdana" w:hAnsi="Verdana"/>
      <w:kern w:val="0"/>
      <w:sz w:val="24"/>
    </w:rPr>
  </w:style>
  <w:style w:type="paragraph" w:customStyle="1" w:styleId="363">
    <w:name w:val="产品描述"/>
    <w:qFormat/>
    <w:uiPriority w:val="0"/>
    <w:pPr>
      <w:widowControl w:val="0"/>
      <w:autoSpaceDE w:val="0"/>
      <w:autoSpaceDN w:val="0"/>
      <w:adjustRightInd w:val="0"/>
      <w:spacing w:line="270" w:lineRule="atLeast"/>
      <w:ind w:firstLine="397"/>
      <w:jc w:val="both"/>
    </w:pPr>
    <w:rPr>
      <w:rFonts w:ascii="宋体" w:hAnsi="Times New Roman" w:eastAsia="宋体" w:cs="Times New Roman"/>
      <w:sz w:val="18"/>
      <w:szCs w:val="18"/>
      <w:lang w:val="en-US" w:eastAsia="zh-CN" w:bidi="ar-SA"/>
    </w:rPr>
  </w:style>
  <w:style w:type="paragraph" w:customStyle="1" w:styleId="364">
    <w:name w:val="1226"/>
    <w:basedOn w:val="3"/>
    <w:qFormat/>
    <w:uiPriority w:val="0"/>
    <w:pPr>
      <w:spacing w:line="576" w:lineRule="auto"/>
    </w:pPr>
    <w:rPr>
      <w:bCs/>
      <w:kern w:val="44"/>
      <w:sz w:val="44"/>
      <w:szCs w:val="44"/>
    </w:rPr>
  </w:style>
  <w:style w:type="paragraph" w:customStyle="1" w:styleId="365">
    <w:name w:val="Char Char3 Char Char Char Char"/>
    <w:basedOn w:val="1"/>
    <w:qFormat/>
    <w:uiPriority w:val="0"/>
    <w:pPr>
      <w:ind w:left="432" w:hanging="432"/>
    </w:pPr>
    <w:rPr>
      <w:rFonts w:ascii="宋体"/>
      <w:sz w:val="24"/>
      <w:szCs w:val="24"/>
    </w:rPr>
  </w:style>
  <w:style w:type="paragraph" w:customStyle="1" w:styleId="366">
    <w:name w:val="Char1 Char Char Char Char Char Char"/>
    <w:basedOn w:val="1"/>
    <w:qFormat/>
    <w:uiPriority w:val="0"/>
    <w:rPr>
      <w:rFonts w:ascii="Tahoma" w:hAnsi="Tahoma"/>
      <w:sz w:val="24"/>
    </w:rPr>
  </w:style>
  <w:style w:type="paragraph" w:customStyle="1" w:styleId="367">
    <w:name w:val="标题2"/>
    <w:basedOn w:val="4"/>
    <w:qFormat/>
    <w:uiPriority w:val="0"/>
    <w:pPr>
      <w:widowControl/>
      <w:tabs>
        <w:tab w:val="left" w:pos="0"/>
        <w:tab w:val="left" w:pos="1814"/>
      </w:tabs>
      <w:adjustRightInd/>
      <w:spacing w:before="320" w:after="160" w:line="240" w:lineRule="auto"/>
      <w:ind w:left="1260" w:hanging="420"/>
      <w:jc w:val="left"/>
    </w:pPr>
    <w:rPr>
      <w:rFonts w:ascii="Arial" w:hAnsi="Arial" w:eastAsia="Times New Roman"/>
      <w:bCs/>
      <w:spacing w:val="20"/>
      <w:kern w:val="28"/>
      <w:szCs w:val="28"/>
      <w:lang w:eastAsia="en-US"/>
    </w:rPr>
  </w:style>
  <w:style w:type="paragraph" w:customStyle="1" w:styleId="368">
    <w:name w:val="±íÏî"/>
    <w:basedOn w:val="1"/>
    <w:qFormat/>
    <w:uiPriority w:val="0"/>
    <w:pPr>
      <w:widowControl/>
      <w:overflowPunct w:val="0"/>
      <w:autoSpaceDE w:val="0"/>
      <w:autoSpaceDN w:val="0"/>
      <w:adjustRightInd w:val="0"/>
      <w:spacing w:line="300" w:lineRule="auto"/>
      <w:jc w:val="center"/>
      <w:textAlignment w:val="baseline"/>
    </w:pPr>
    <w:rPr>
      <w:rFonts w:ascii="宋体"/>
      <w:kern w:val="0"/>
      <w:sz w:val="18"/>
    </w:rPr>
  </w:style>
  <w:style w:type="paragraph" w:customStyle="1" w:styleId="369">
    <w:name w:val="style103"/>
    <w:basedOn w:val="1"/>
    <w:qFormat/>
    <w:uiPriority w:val="0"/>
    <w:pPr>
      <w:widowControl/>
      <w:spacing w:before="100" w:beforeAutospacing="1" w:after="100" w:afterAutospacing="1"/>
      <w:jc w:val="left"/>
    </w:pPr>
    <w:rPr>
      <w:rFonts w:ascii="Arial" w:hAnsi="Arial" w:cs="Arial"/>
      <w:kern w:val="0"/>
      <w:sz w:val="24"/>
      <w:szCs w:val="24"/>
    </w:rPr>
  </w:style>
  <w:style w:type="paragraph" w:customStyle="1" w:styleId="370">
    <w:name w:val="样式 首行缩进:  2 字符 行距: 2 倍行距"/>
    <w:basedOn w:val="1"/>
    <w:qFormat/>
    <w:uiPriority w:val="0"/>
    <w:pPr>
      <w:spacing w:line="360" w:lineRule="auto"/>
      <w:ind w:firstLine="200" w:firstLineChars="200"/>
    </w:pPr>
    <w:rPr>
      <w:rFonts w:ascii="宋体"/>
      <w:sz w:val="24"/>
    </w:rPr>
  </w:style>
  <w:style w:type="paragraph" w:customStyle="1" w:styleId="371">
    <w:name w:val="目录"/>
    <w:basedOn w:val="1"/>
    <w:qFormat/>
    <w:uiPriority w:val="0"/>
    <w:pPr>
      <w:widowControl/>
      <w:jc w:val="center"/>
    </w:pPr>
    <w:rPr>
      <w:rFonts w:ascii="宋体"/>
      <w:b/>
      <w:kern w:val="0"/>
      <w:sz w:val="36"/>
    </w:rPr>
  </w:style>
  <w:style w:type="paragraph" w:customStyle="1" w:styleId="372">
    <w:name w:val="样式"/>
    <w:qFormat/>
    <w:uiPriority w:val="0"/>
    <w:pPr>
      <w:widowControl w:val="0"/>
      <w:autoSpaceDE w:val="0"/>
      <w:autoSpaceDN w:val="0"/>
      <w:adjustRightInd w:val="0"/>
    </w:pPr>
    <w:rPr>
      <w:rFonts w:ascii="宋体" w:hAnsi="Times New Roman" w:eastAsia="宋体" w:cs="宋体"/>
      <w:sz w:val="24"/>
      <w:szCs w:val="24"/>
      <w:lang w:val="en-US" w:eastAsia="zh-CN" w:bidi="ar-SA"/>
    </w:rPr>
  </w:style>
  <w:style w:type="paragraph" w:customStyle="1" w:styleId="373">
    <w:name w:val="正文(首行缩进)"/>
    <w:qFormat/>
    <w:uiPriority w:val="0"/>
    <w:pPr>
      <w:ind w:firstLine="200" w:firstLineChars="200"/>
      <w:jc w:val="both"/>
    </w:pPr>
    <w:rPr>
      <w:rFonts w:ascii="宋体" w:hAnsi="Times New Roman" w:eastAsia="宋体" w:cs="Times New Roman"/>
      <w:spacing w:val="20"/>
      <w:kern w:val="24"/>
      <w:sz w:val="21"/>
      <w:szCs w:val="21"/>
      <w:lang w:val="en-IE" w:eastAsia="zh-CN" w:bidi="ar-SA"/>
    </w:rPr>
  </w:style>
  <w:style w:type="paragraph" w:customStyle="1" w:styleId="374">
    <w:name w:val="pa-1"/>
    <w:basedOn w:val="1"/>
    <w:qFormat/>
    <w:uiPriority w:val="0"/>
    <w:pPr>
      <w:widowControl/>
      <w:spacing w:line="340" w:lineRule="atLeast"/>
    </w:pPr>
    <w:rPr>
      <w:rFonts w:ascii="宋体" w:cs="宋体"/>
      <w:kern w:val="0"/>
      <w:sz w:val="24"/>
      <w:szCs w:val="24"/>
    </w:rPr>
  </w:style>
  <w:style w:type="paragraph" w:customStyle="1" w:styleId="375">
    <w:name w:val="Char2 Char Char Char Char Char Char"/>
    <w:basedOn w:val="1"/>
    <w:qFormat/>
    <w:uiPriority w:val="0"/>
    <w:pPr>
      <w:widowControl/>
      <w:spacing w:after="160" w:line="240" w:lineRule="exact"/>
      <w:jc w:val="left"/>
    </w:pPr>
    <w:rPr>
      <w:rFonts w:ascii="Verdana" w:hAnsi="Verdana"/>
      <w:kern w:val="0"/>
      <w:sz w:val="20"/>
      <w:szCs w:val="24"/>
      <w:lang w:eastAsia="en-US"/>
    </w:rPr>
  </w:style>
  <w:style w:type="paragraph" w:customStyle="1" w:styleId="376">
    <w:name w:val="xl35"/>
    <w:basedOn w:val="1"/>
    <w:qFormat/>
    <w:uiPriority w:val="0"/>
    <w:pPr>
      <w:widowControl/>
      <w:pBdr>
        <w:bottom w:val="single" w:color="auto" w:sz="4" w:space="0"/>
        <w:right w:val="single" w:color="auto" w:sz="4" w:space="0"/>
      </w:pBdr>
      <w:spacing w:before="100" w:beforeAutospacing="1" w:after="100" w:afterAutospacing="1"/>
      <w:jc w:val="left"/>
      <w:textAlignment w:val="center"/>
    </w:pPr>
    <w:rPr>
      <w:rFonts w:ascii="Arial Unicode MS" w:hAnsi="Arial Unicode MS"/>
      <w:b/>
      <w:bCs/>
      <w:kern w:val="0"/>
      <w:sz w:val="24"/>
      <w:szCs w:val="24"/>
    </w:rPr>
  </w:style>
  <w:style w:type="paragraph" w:customStyle="1" w:styleId="377">
    <w:name w:val="xl34"/>
    <w:basedOn w:val="1"/>
    <w:qFormat/>
    <w:uiPriority w:val="0"/>
    <w:pPr>
      <w:widowControl/>
      <w:pBdr>
        <w:bottom w:val="single" w:color="auto" w:sz="4" w:space="0"/>
      </w:pBdr>
      <w:spacing w:before="100" w:beforeAutospacing="1" w:after="100" w:afterAutospacing="1"/>
      <w:jc w:val="left"/>
      <w:textAlignment w:val="center"/>
    </w:pPr>
    <w:rPr>
      <w:rFonts w:ascii="Arial Unicode MS" w:hAnsi="Arial Unicode MS"/>
      <w:b/>
      <w:bCs/>
      <w:kern w:val="0"/>
      <w:sz w:val="24"/>
      <w:szCs w:val="24"/>
    </w:rPr>
  </w:style>
  <w:style w:type="paragraph" w:customStyle="1" w:styleId="378">
    <w:name w:val="样式 正文文本缩进 + 左  0 字符"/>
    <w:basedOn w:val="25"/>
    <w:qFormat/>
    <w:uiPriority w:val="0"/>
    <w:pPr>
      <w:spacing w:after="0" w:line="360" w:lineRule="auto"/>
      <w:ind w:left="0" w:leftChars="0" w:firstLine="250" w:firstLineChars="250"/>
    </w:pPr>
    <w:rPr>
      <w:rFonts w:ascii="Verdana" w:hAnsi="Verdana"/>
      <w:sz w:val="24"/>
      <w:szCs w:val="24"/>
      <w:lang w:eastAsia="en-US"/>
    </w:rPr>
  </w:style>
  <w:style w:type="paragraph" w:customStyle="1" w:styleId="379">
    <w:name w:val="正文（表格）"/>
    <w:basedOn w:val="1"/>
    <w:qFormat/>
    <w:uiPriority w:val="0"/>
    <w:pPr>
      <w:widowControl/>
      <w:spacing w:line="300" w:lineRule="auto"/>
    </w:pPr>
    <w:rPr>
      <w:rFonts w:ascii="宋体"/>
      <w:sz w:val="34"/>
      <w:szCs w:val="24"/>
    </w:rPr>
  </w:style>
  <w:style w:type="paragraph" w:customStyle="1" w:styleId="380">
    <w:name w:val="Char2"/>
    <w:basedOn w:val="1"/>
    <w:qFormat/>
    <w:uiPriority w:val="0"/>
    <w:pPr>
      <w:widowControl/>
      <w:spacing w:after="160" w:line="240" w:lineRule="exact"/>
      <w:jc w:val="left"/>
    </w:pPr>
    <w:rPr>
      <w:rFonts w:ascii="Verdana" w:hAnsi="Verdana"/>
      <w:kern w:val="0"/>
      <w:sz w:val="34"/>
      <w:lang w:eastAsia="en-US"/>
    </w:rPr>
  </w:style>
  <w:style w:type="paragraph" w:customStyle="1" w:styleId="381">
    <w:name w:val="LeftCell"/>
    <w:basedOn w:val="1"/>
    <w:qFormat/>
    <w:uiPriority w:val="0"/>
    <w:pPr>
      <w:widowControl/>
      <w:spacing w:before="120"/>
      <w:jc w:val="left"/>
    </w:pPr>
    <w:rPr>
      <w:rFonts w:ascii="Arial" w:hAnsi="Arial"/>
      <w:b/>
      <w:kern w:val="0"/>
      <w:sz w:val="20"/>
      <w:lang w:eastAsia="en-US"/>
    </w:rPr>
  </w:style>
  <w:style w:type="paragraph" w:customStyle="1" w:styleId="382">
    <w:name w:val="p0"/>
    <w:basedOn w:val="1"/>
    <w:qFormat/>
    <w:uiPriority w:val="0"/>
    <w:pPr>
      <w:widowControl/>
    </w:pPr>
    <w:rPr>
      <w:rFonts w:ascii="宋体"/>
      <w:kern w:val="0"/>
      <w:sz w:val="34"/>
      <w:szCs w:val="21"/>
    </w:rPr>
  </w:style>
  <w:style w:type="paragraph" w:customStyle="1" w:styleId="383">
    <w:name w:val="Dokumententext"/>
    <w:qFormat/>
    <w:uiPriority w:val="0"/>
    <w:pPr>
      <w:tabs>
        <w:tab w:val="left" w:pos="0"/>
        <w:tab w:val="left" w:pos="1680"/>
      </w:tabs>
      <w:ind w:left="992"/>
    </w:pPr>
    <w:rPr>
      <w:rFonts w:ascii="Arial" w:hAnsi="Arial" w:eastAsia="宋体" w:cs="Times New Roman"/>
      <w:lang w:val="en-US" w:eastAsia="zh-CN" w:bidi="ar-SA"/>
    </w:rPr>
  </w:style>
  <w:style w:type="paragraph" w:customStyle="1" w:styleId="384">
    <w:name w:val="图片"/>
    <w:basedOn w:val="1"/>
    <w:next w:val="16"/>
    <w:qFormat/>
    <w:uiPriority w:val="0"/>
    <w:pPr>
      <w:keepNext/>
      <w:widowControl/>
      <w:jc w:val="left"/>
    </w:pPr>
    <w:rPr>
      <w:rFonts w:ascii="Garamond" w:hAnsi="Garamond"/>
      <w:kern w:val="0"/>
      <w:sz w:val="34"/>
    </w:rPr>
  </w:style>
  <w:style w:type="paragraph" w:customStyle="1" w:styleId="385">
    <w:name w:val="pa-2"/>
    <w:basedOn w:val="1"/>
    <w:qFormat/>
    <w:uiPriority w:val="0"/>
    <w:pPr>
      <w:widowControl/>
      <w:spacing w:line="280" w:lineRule="atLeast"/>
    </w:pPr>
    <w:rPr>
      <w:rFonts w:ascii="宋体" w:cs="宋体"/>
      <w:kern w:val="0"/>
      <w:sz w:val="24"/>
      <w:szCs w:val="24"/>
    </w:rPr>
  </w:style>
  <w:style w:type="paragraph" w:customStyle="1" w:styleId="386">
    <w:name w:val="样式 样式 标题 3H3sect1.2.3BOD 0Heading 3 - oldh3l3CTLevel 3 Head... +..."/>
    <w:basedOn w:val="1"/>
    <w:qFormat/>
    <w:uiPriority w:val="0"/>
    <w:pPr>
      <w:keepNext/>
      <w:keepLines/>
      <w:spacing w:before="120" w:after="120"/>
      <w:jc w:val="left"/>
      <w:outlineLvl w:val="2"/>
    </w:pPr>
    <w:rPr>
      <w:rFonts w:ascii="宋体"/>
      <w:b/>
      <w:sz w:val="24"/>
    </w:rPr>
  </w:style>
  <w:style w:type="paragraph" w:customStyle="1" w:styleId="387">
    <w:name w:val="msobodytextcxspmiddle"/>
    <w:basedOn w:val="1"/>
    <w:qFormat/>
    <w:uiPriority w:val="0"/>
    <w:pPr>
      <w:widowControl/>
      <w:spacing w:before="280" w:after="280"/>
    </w:pPr>
    <w:rPr>
      <w:rFonts w:ascii="宋体"/>
      <w:sz w:val="18"/>
      <w:szCs w:val="24"/>
      <w:lang w:eastAsia="ar-SA"/>
    </w:rPr>
  </w:style>
  <w:style w:type="paragraph" w:customStyle="1" w:styleId="388">
    <w:name w:val="body"/>
    <w:basedOn w:val="1"/>
    <w:qFormat/>
    <w:uiPriority w:val="0"/>
    <w:pPr>
      <w:keepLines/>
      <w:widowControl/>
      <w:spacing w:before="80"/>
      <w:jc w:val="left"/>
    </w:pPr>
    <w:rPr>
      <w:rFonts w:ascii="Helvetica" w:hAnsi="Helvetica"/>
      <w:kern w:val="0"/>
      <w:sz w:val="18"/>
      <w:szCs w:val="24"/>
      <w:lang w:eastAsia="en-US"/>
    </w:rPr>
  </w:style>
  <w:style w:type="paragraph" w:customStyle="1" w:styleId="389">
    <w:name w:val="正文3"/>
    <w:basedOn w:val="1"/>
    <w:qFormat/>
    <w:uiPriority w:val="0"/>
    <w:pPr>
      <w:spacing w:before="60" w:after="60" w:line="360" w:lineRule="auto"/>
      <w:outlineLvl w:val="8"/>
    </w:pPr>
    <w:rPr>
      <w:rFonts w:ascii="宋体"/>
      <w:sz w:val="24"/>
      <w:szCs w:val="21"/>
    </w:rPr>
  </w:style>
  <w:style w:type="paragraph" w:customStyle="1" w:styleId="390">
    <w:name w:val="pt14"/>
    <w:basedOn w:val="1"/>
    <w:qFormat/>
    <w:uiPriority w:val="0"/>
    <w:pPr>
      <w:widowControl/>
      <w:spacing w:before="100" w:beforeAutospacing="1" w:after="100" w:afterAutospacing="1"/>
      <w:jc w:val="left"/>
    </w:pPr>
    <w:rPr>
      <w:rFonts w:ascii="宋体" w:cs="宋体"/>
      <w:kern w:val="0"/>
      <w:sz w:val="24"/>
      <w:szCs w:val="24"/>
    </w:rPr>
  </w:style>
  <w:style w:type="paragraph" w:customStyle="1" w:styleId="391">
    <w:name w:val="样式 首行缩进:  2 字符 Char Char"/>
    <w:basedOn w:val="1"/>
    <w:qFormat/>
    <w:uiPriority w:val="0"/>
    <w:pPr>
      <w:spacing w:line="360" w:lineRule="auto"/>
      <w:ind w:firstLine="200" w:firstLineChars="200"/>
    </w:pPr>
    <w:rPr>
      <w:rFonts w:ascii="宋体"/>
      <w:sz w:val="24"/>
    </w:rPr>
  </w:style>
  <w:style w:type="paragraph" w:customStyle="1" w:styleId="392">
    <w:name w:val="pa-35"/>
    <w:basedOn w:val="1"/>
    <w:qFormat/>
    <w:uiPriority w:val="0"/>
    <w:pPr>
      <w:widowControl/>
      <w:spacing w:line="280" w:lineRule="atLeast"/>
      <w:ind w:firstLine="460"/>
      <w:jc w:val="left"/>
    </w:pPr>
    <w:rPr>
      <w:rFonts w:ascii="宋体" w:cs="宋体"/>
      <w:kern w:val="0"/>
      <w:sz w:val="24"/>
      <w:szCs w:val="24"/>
    </w:rPr>
  </w:style>
  <w:style w:type="paragraph" w:customStyle="1" w:styleId="393">
    <w:name w:val="Char Char1 Char Char Char Char Char Char Char Char Char Char 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394">
    <w:name w:val="CHX1"/>
    <w:basedOn w:val="1"/>
    <w:qFormat/>
    <w:uiPriority w:val="0"/>
    <w:pPr>
      <w:tabs>
        <w:tab w:val="left" w:pos="360"/>
      </w:tabs>
      <w:spacing w:line="480" w:lineRule="auto"/>
    </w:pPr>
    <w:rPr>
      <w:rFonts w:ascii="黑体" w:eastAsia="黑体"/>
      <w:b/>
      <w:bCs/>
      <w:sz w:val="28"/>
      <w:szCs w:val="28"/>
    </w:rPr>
  </w:style>
  <w:style w:type="paragraph" w:customStyle="1" w:styleId="395">
    <w:name w:val="正文文本缩进1"/>
    <w:basedOn w:val="1"/>
    <w:qFormat/>
    <w:uiPriority w:val="0"/>
    <w:pPr>
      <w:spacing w:after="120"/>
      <w:ind w:left="200" w:leftChars="200"/>
    </w:pPr>
  </w:style>
  <w:style w:type="paragraph" w:customStyle="1" w:styleId="396">
    <w:name w:val="xl28"/>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397">
    <w:name w:val="样式 首行缩进:  2 字符5"/>
    <w:basedOn w:val="1"/>
    <w:qFormat/>
    <w:uiPriority w:val="0"/>
    <w:pPr>
      <w:spacing w:before="120" w:line="360" w:lineRule="auto"/>
      <w:ind w:firstLine="200" w:firstLineChars="200"/>
    </w:pPr>
    <w:rPr>
      <w:rFonts w:ascii="宋体"/>
      <w:sz w:val="24"/>
    </w:rPr>
  </w:style>
  <w:style w:type="paragraph" w:customStyle="1" w:styleId="398">
    <w:name w:val="文档正文"/>
    <w:basedOn w:val="1"/>
    <w:link w:val="568"/>
    <w:qFormat/>
    <w:uiPriority w:val="0"/>
    <w:rPr>
      <w:rFonts w:ascii="Arial" w:hAnsi="Arial"/>
      <w:b/>
      <w:color w:val="FF0000"/>
    </w:rPr>
  </w:style>
  <w:style w:type="paragraph" w:customStyle="1" w:styleId="399">
    <w:name w:val="l18"/>
    <w:basedOn w:val="1"/>
    <w:qFormat/>
    <w:uiPriority w:val="0"/>
    <w:pPr>
      <w:widowControl/>
      <w:spacing w:before="30" w:after="100" w:afterAutospacing="1" w:line="270" w:lineRule="atLeast"/>
      <w:ind w:left="90"/>
      <w:jc w:val="left"/>
    </w:pPr>
    <w:rPr>
      <w:rFonts w:ascii="Arial" w:hAnsi="Arial" w:cs="Arial"/>
      <w:color w:val="000000"/>
      <w:kern w:val="0"/>
      <w:sz w:val="18"/>
      <w:szCs w:val="18"/>
      <w:lang w:eastAsia="en-US"/>
    </w:rPr>
  </w:style>
  <w:style w:type="paragraph" w:customStyle="1" w:styleId="400">
    <w:name w:val="Table Contents"/>
    <w:basedOn w:val="1"/>
    <w:qFormat/>
    <w:uiPriority w:val="0"/>
    <w:pPr>
      <w:suppressAutoHyphens/>
      <w:autoSpaceDE w:val="0"/>
      <w:spacing w:after="120"/>
      <w:jc w:val="left"/>
    </w:pPr>
    <w:rPr>
      <w:rFonts w:ascii="Helvetica" w:hAnsi="Helvetica"/>
      <w:sz w:val="20"/>
    </w:rPr>
  </w:style>
  <w:style w:type="paragraph" w:customStyle="1" w:styleId="401">
    <w:name w:val="正文（利国）"/>
    <w:basedOn w:val="1"/>
    <w:qFormat/>
    <w:uiPriority w:val="0"/>
    <w:pPr>
      <w:ind w:firstLine="200" w:firstLineChars="200"/>
    </w:pPr>
    <w:rPr>
      <w:rFonts w:ascii="宋体"/>
      <w:sz w:val="34"/>
      <w:szCs w:val="24"/>
    </w:rPr>
  </w:style>
  <w:style w:type="paragraph" w:customStyle="1" w:styleId="402">
    <w:name w:val="汉仪细等线简9BOLD"/>
    <w:basedOn w:val="1"/>
    <w:qFormat/>
    <w:uiPriority w:val="0"/>
    <w:pPr>
      <w:autoSpaceDE w:val="0"/>
      <w:autoSpaceDN w:val="0"/>
      <w:adjustRightInd w:val="0"/>
      <w:spacing w:line="240" w:lineRule="atLeast"/>
    </w:pPr>
    <w:rPr>
      <w:rFonts w:ascii="汉仪细等线简" w:eastAsia="汉仪细等线简"/>
      <w:b/>
      <w:bCs/>
      <w:kern w:val="0"/>
      <w:sz w:val="18"/>
      <w:szCs w:val="18"/>
    </w:rPr>
  </w:style>
  <w:style w:type="paragraph" w:customStyle="1" w:styleId="403">
    <w:name w:val="缺省文本"/>
    <w:basedOn w:val="1"/>
    <w:qFormat/>
    <w:uiPriority w:val="0"/>
    <w:rPr>
      <w:rFonts w:ascii="宋体" w:hAnsi="宋体" w:eastAsia="楷体_GB2312"/>
      <w:kern w:val="0"/>
      <w:sz w:val="24"/>
    </w:rPr>
  </w:style>
  <w:style w:type="paragraph" w:customStyle="1" w:styleId="404">
    <w:name w:val="indent"/>
    <w:basedOn w:val="1"/>
    <w:qFormat/>
    <w:uiPriority w:val="0"/>
    <w:pPr>
      <w:widowControl/>
      <w:spacing w:before="100" w:beforeAutospacing="1" w:after="100" w:afterAutospacing="1" w:line="278" w:lineRule="atLeast"/>
      <w:ind w:firstLine="416"/>
      <w:jc w:val="left"/>
    </w:pPr>
    <w:rPr>
      <w:rFonts w:ascii="宋体" w:cs="宋体"/>
      <w:kern w:val="0"/>
      <w:sz w:val="34"/>
      <w:szCs w:val="21"/>
    </w:rPr>
  </w:style>
  <w:style w:type="paragraph" w:customStyle="1" w:styleId="405">
    <w:name w:val="Char5 Char Char Char Char Char Char"/>
    <w:basedOn w:val="1"/>
    <w:qFormat/>
    <w:uiPriority w:val="0"/>
    <w:pPr>
      <w:spacing w:after="160" w:line="240" w:lineRule="exact"/>
    </w:pPr>
    <w:rPr>
      <w:rFonts w:ascii="Verdana" w:hAnsi="Verdana" w:eastAsia="仿宋_GB2312"/>
      <w:lang w:eastAsia="en-US"/>
    </w:rPr>
  </w:style>
  <w:style w:type="paragraph" w:customStyle="1" w:styleId="406">
    <w:name w:val="Numbered list 2.3"/>
    <w:basedOn w:val="5"/>
    <w:next w:val="1"/>
    <w:qFormat/>
    <w:uiPriority w:val="0"/>
    <w:pPr>
      <w:keepLines w:val="0"/>
      <w:widowControl/>
      <w:tabs>
        <w:tab w:val="left" w:pos="0"/>
        <w:tab w:val="left" w:pos="1080"/>
      </w:tabs>
      <w:spacing w:before="240" w:after="60" w:line="240" w:lineRule="auto"/>
      <w:jc w:val="left"/>
    </w:pPr>
    <w:rPr>
      <w:rFonts w:ascii="Futura Bk" w:hAnsi="Futura Bk"/>
      <w:bCs w:val="0"/>
      <w:kern w:val="0"/>
      <w:sz w:val="22"/>
      <w:szCs w:val="20"/>
      <w:lang w:eastAsia="en-US"/>
    </w:rPr>
  </w:style>
  <w:style w:type="paragraph" w:customStyle="1" w:styleId="407">
    <w:name w:val="5"/>
    <w:basedOn w:val="1"/>
    <w:qFormat/>
    <w:uiPriority w:val="0"/>
    <w:pPr>
      <w:autoSpaceDE w:val="0"/>
      <w:autoSpaceDN w:val="0"/>
      <w:adjustRightInd w:val="0"/>
      <w:jc w:val="left"/>
    </w:pPr>
    <w:rPr>
      <w:rFonts w:ascii="宋体"/>
      <w:b/>
      <w:bCs/>
      <w:kern w:val="0"/>
      <w:sz w:val="18"/>
      <w:szCs w:val="18"/>
    </w:rPr>
  </w:style>
  <w:style w:type="paragraph" w:customStyle="1" w:styleId="408">
    <w:name w:val="6"/>
    <w:basedOn w:val="407"/>
    <w:qFormat/>
    <w:uiPriority w:val="0"/>
    <w:pPr>
      <w:spacing w:line="270" w:lineRule="atLeast"/>
      <w:jc w:val="both"/>
    </w:pPr>
    <w:rPr>
      <w:b w:val="0"/>
      <w:bCs w:val="0"/>
    </w:rPr>
  </w:style>
  <w:style w:type="paragraph" w:customStyle="1" w:styleId="409">
    <w:name w:val="修订2"/>
    <w:qFormat/>
    <w:uiPriority w:val="0"/>
    <w:rPr>
      <w:rFonts w:ascii="Times New Roman" w:hAnsi="Times New Roman" w:eastAsia="宋体" w:cs="Times New Roman"/>
      <w:kern w:val="2"/>
      <w:sz w:val="21"/>
      <w:lang w:val="en-US" w:eastAsia="zh-CN" w:bidi="ar-SA"/>
    </w:rPr>
  </w:style>
  <w:style w:type="paragraph" w:customStyle="1" w:styleId="410">
    <w:name w:val="pa-39"/>
    <w:basedOn w:val="1"/>
    <w:qFormat/>
    <w:uiPriority w:val="0"/>
    <w:pPr>
      <w:widowControl/>
      <w:spacing w:line="280" w:lineRule="atLeast"/>
      <w:ind w:firstLine="360"/>
    </w:pPr>
    <w:rPr>
      <w:rFonts w:ascii="宋体" w:cs="宋体"/>
      <w:kern w:val="0"/>
      <w:sz w:val="24"/>
      <w:szCs w:val="24"/>
    </w:rPr>
  </w:style>
  <w:style w:type="paragraph" w:customStyle="1" w:styleId="411">
    <w:name w:val="Char Char1 Char Char Char Char Char Char Char"/>
    <w:basedOn w:val="1"/>
    <w:qFormat/>
    <w:uiPriority w:val="0"/>
    <w:pPr>
      <w:adjustRightInd w:val="0"/>
      <w:spacing w:line="360" w:lineRule="auto"/>
    </w:pPr>
    <w:rPr>
      <w:rFonts w:ascii="宋体"/>
      <w:kern w:val="0"/>
      <w:sz w:val="24"/>
    </w:rPr>
  </w:style>
  <w:style w:type="paragraph" w:customStyle="1" w:styleId="412">
    <w:name w:val="正文2"/>
    <w:basedOn w:val="274"/>
    <w:qFormat/>
    <w:uiPriority w:val="0"/>
    <w:pPr>
      <w:tabs>
        <w:tab w:val="left" w:pos="420"/>
      </w:tabs>
      <w:ind w:left="420" w:hanging="420" w:firstLineChars="0"/>
    </w:pPr>
  </w:style>
  <w:style w:type="paragraph" w:customStyle="1" w:styleId="413">
    <w:name w:val="关键词"/>
    <w:basedOn w:val="1"/>
    <w:qFormat/>
    <w:uiPriority w:val="0"/>
    <w:pPr>
      <w:tabs>
        <w:tab w:val="left" w:pos="907"/>
      </w:tabs>
      <w:spacing w:line="360" w:lineRule="auto"/>
      <w:ind w:left="879" w:hanging="879"/>
    </w:pPr>
    <w:rPr>
      <w:rFonts w:ascii="宋体" w:hAnsi="宋体" w:eastAsia="楷体_GB2312"/>
      <w:kern w:val="0"/>
      <w:sz w:val="34"/>
    </w:rPr>
  </w:style>
  <w:style w:type="paragraph" w:customStyle="1" w:styleId="414">
    <w:name w:val="样式 宋体 小四 首行缩进:  0.74 厘米 行距: 1.5 倍行距"/>
    <w:basedOn w:val="1"/>
    <w:qFormat/>
    <w:uiPriority w:val="0"/>
    <w:pPr>
      <w:widowControl/>
      <w:spacing w:line="360" w:lineRule="auto"/>
      <w:ind w:firstLine="420"/>
      <w:jc w:val="left"/>
    </w:pPr>
    <w:rPr>
      <w:rFonts w:ascii="宋体" w:cs="宋体"/>
      <w:kern w:val="0"/>
      <w:sz w:val="24"/>
    </w:rPr>
  </w:style>
  <w:style w:type="paragraph" w:customStyle="1" w:styleId="415">
    <w:name w:val="msobodytextcxsplast"/>
    <w:basedOn w:val="1"/>
    <w:qFormat/>
    <w:uiPriority w:val="0"/>
    <w:pPr>
      <w:widowControl/>
      <w:spacing w:before="280" w:after="280"/>
    </w:pPr>
    <w:rPr>
      <w:rFonts w:ascii="宋体"/>
      <w:sz w:val="18"/>
      <w:szCs w:val="24"/>
      <w:lang w:eastAsia="ar-SA"/>
    </w:rPr>
  </w:style>
  <w:style w:type="paragraph" w:customStyle="1" w:styleId="416">
    <w:name w:val="汉仪细等线简8BOLD"/>
    <w:basedOn w:val="1"/>
    <w:qFormat/>
    <w:uiPriority w:val="0"/>
    <w:pPr>
      <w:autoSpaceDE w:val="0"/>
      <w:autoSpaceDN w:val="0"/>
      <w:adjustRightInd w:val="0"/>
      <w:spacing w:line="240" w:lineRule="atLeast"/>
    </w:pPr>
    <w:rPr>
      <w:rFonts w:ascii="汉仪细等线简" w:eastAsia="汉仪细等线简"/>
      <w:b/>
      <w:bCs/>
      <w:kern w:val="0"/>
      <w:sz w:val="16"/>
      <w:szCs w:val="16"/>
    </w:rPr>
  </w:style>
  <w:style w:type="paragraph" w:customStyle="1" w:styleId="417">
    <w:name w:val="contentlabel"/>
    <w:basedOn w:val="1"/>
    <w:qFormat/>
    <w:uiPriority w:val="0"/>
    <w:pPr>
      <w:widowControl/>
      <w:spacing w:before="100" w:beforeAutospacing="1" w:after="100" w:afterAutospacing="1"/>
      <w:jc w:val="left"/>
    </w:pPr>
    <w:rPr>
      <w:rFonts w:ascii="宋体" w:cs="宋体"/>
      <w:kern w:val="0"/>
      <w:sz w:val="24"/>
      <w:szCs w:val="24"/>
    </w:rPr>
  </w:style>
  <w:style w:type="paragraph" w:customStyle="1" w:styleId="418">
    <w:name w:val="Char Char Char Char Char Char1 Char"/>
    <w:basedOn w:val="1"/>
    <w:qFormat/>
    <w:uiPriority w:val="0"/>
    <w:pPr>
      <w:widowControl/>
      <w:spacing w:after="160" w:line="240" w:lineRule="exact"/>
      <w:jc w:val="left"/>
    </w:pPr>
    <w:rPr>
      <w:rFonts w:ascii="Verdana" w:hAnsi="Verdana"/>
      <w:kern w:val="0"/>
      <w:sz w:val="34"/>
      <w:lang w:eastAsia="en-US"/>
    </w:rPr>
  </w:style>
  <w:style w:type="paragraph" w:customStyle="1" w:styleId="419">
    <w:name w:val="标题3（编号）"/>
    <w:basedOn w:val="1"/>
    <w:qFormat/>
    <w:uiPriority w:val="0"/>
    <w:pPr>
      <w:ind w:left="420"/>
    </w:pPr>
    <w:rPr>
      <w:rFonts w:ascii="宋体"/>
      <w:b/>
      <w:sz w:val="28"/>
      <w:szCs w:val="24"/>
    </w:rPr>
  </w:style>
  <w:style w:type="paragraph" w:customStyle="1" w:styleId="420">
    <w:name w:val="hei"/>
    <w:basedOn w:val="1"/>
    <w:qFormat/>
    <w:uiPriority w:val="0"/>
    <w:pPr>
      <w:widowControl/>
      <w:spacing w:before="100" w:beforeAutospacing="1" w:after="100" w:afterAutospacing="1" w:line="320" w:lineRule="atLeast"/>
      <w:jc w:val="left"/>
    </w:pPr>
    <w:rPr>
      <w:rFonts w:ascii="Arial Unicode MS" w:hAnsi="Arial Unicode MS" w:eastAsia="Arial Unicode MS" w:cs="Arial Unicode MS"/>
      <w:color w:val="000000"/>
      <w:kern w:val="0"/>
      <w:sz w:val="18"/>
      <w:szCs w:val="18"/>
    </w:rPr>
  </w:style>
  <w:style w:type="paragraph" w:customStyle="1" w:styleId="421">
    <w:name w:val="Char Char Char Char Char Char Char Char Char Char Char 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422">
    <w:name w:val="样式 正文缩进文2ALT+Z表正文正文非缩进特点段1标题4特点 Char Char特点 Char Char C..."/>
    <w:basedOn w:val="1"/>
    <w:qFormat/>
    <w:uiPriority w:val="0"/>
    <w:pPr>
      <w:spacing w:beforeLines="50" w:afterLines="50" w:line="360" w:lineRule="auto"/>
      <w:ind w:firstLine="200" w:firstLineChars="200"/>
    </w:pPr>
    <w:rPr>
      <w:rFonts w:ascii="宋体" w:hAnsi="宋体" w:eastAsia="仿宋_GB2312"/>
      <w:sz w:val="24"/>
    </w:rPr>
  </w:style>
  <w:style w:type="paragraph" w:customStyle="1" w:styleId="423">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Arial Unicode MS"/>
      <w:kern w:val="0"/>
      <w:sz w:val="24"/>
      <w:szCs w:val="24"/>
    </w:rPr>
  </w:style>
  <w:style w:type="paragraph" w:customStyle="1" w:styleId="424">
    <w:name w:val="zi"/>
    <w:basedOn w:val="1"/>
    <w:qFormat/>
    <w:uiPriority w:val="0"/>
    <w:pPr>
      <w:widowControl/>
      <w:spacing w:before="100" w:beforeAutospacing="1" w:after="100" w:afterAutospacing="1" w:line="336" w:lineRule="atLeast"/>
      <w:jc w:val="left"/>
    </w:pPr>
    <w:rPr>
      <w:rFonts w:ascii="ˎ̥" w:hAnsi="ˎ̥"/>
      <w:color w:val="000000"/>
      <w:kern w:val="0"/>
      <w:sz w:val="22"/>
    </w:rPr>
  </w:style>
  <w:style w:type="paragraph" w:customStyle="1" w:styleId="425">
    <w:name w:val="pa-41"/>
    <w:basedOn w:val="1"/>
    <w:qFormat/>
    <w:uiPriority w:val="0"/>
    <w:pPr>
      <w:widowControl/>
      <w:spacing w:line="280" w:lineRule="atLeast"/>
      <w:ind w:firstLine="360"/>
      <w:jc w:val="left"/>
    </w:pPr>
    <w:rPr>
      <w:rFonts w:ascii="宋体" w:cs="宋体"/>
      <w:kern w:val="0"/>
      <w:sz w:val="24"/>
      <w:szCs w:val="24"/>
    </w:rPr>
  </w:style>
  <w:style w:type="paragraph" w:customStyle="1" w:styleId="426">
    <w:name w:val="样式 标题 2 + 段前: 0 磅 段后: 0 磅 行距: 单倍行距"/>
    <w:basedOn w:val="4"/>
    <w:qFormat/>
    <w:uiPriority w:val="0"/>
    <w:pPr>
      <w:adjustRightInd/>
      <w:spacing w:line="240" w:lineRule="auto"/>
    </w:pPr>
    <w:rPr>
      <w:rFonts w:ascii="仿宋_GB2312" w:hAnsi="Arial" w:eastAsia="仿宋_GB2312" w:cs="宋体"/>
      <w:bCs/>
      <w:sz w:val="32"/>
      <w:szCs w:val="32"/>
    </w:rPr>
  </w:style>
  <w:style w:type="paragraph" w:customStyle="1" w:styleId="427">
    <w:name w:val="Bullet with text 1"/>
    <w:basedOn w:val="1"/>
    <w:qFormat/>
    <w:uiPriority w:val="0"/>
    <w:pPr>
      <w:widowControl/>
      <w:tabs>
        <w:tab w:val="left" w:pos="360"/>
      </w:tabs>
      <w:ind w:left="360" w:hanging="360"/>
      <w:jc w:val="left"/>
    </w:pPr>
    <w:rPr>
      <w:rFonts w:ascii="Futura Bk" w:hAnsi="Futura Bk"/>
      <w:kern w:val="0"/>
      <w:sz w:val="20"/>
      <w:lang w:eastAsia="en-US"/>
    </w:rPr>
  </w:style>
  <w:style w:type="paragraph" w:customStyle="1" w:styleId="428">
    <w:name w:val="模板正文"/>
    <w:basedOn w:val="46"/>
    <w:qFormat/>
    <w:uiPriority w:val="0"/>
    <w:pPr>
      <w:widowControl/>
      <w:spacing w:before="200" w:after="0" w:line="360" w:lineRule="auto"/>
      <w:ind w:left="0" w:leftChars="0" w:firstLine="200" w:firstLineChars="200"/>
      <w:jc w:val="left"/>
    </w:pPr>
    <w:rPr>
      <w:rFonts w:ascii="Calibri" w:hAnsi="Calibri"/>
      <w:kern w:val="0"/>
      <w:sz w:val="24"/>
      <w:szCs w:val="24"/>
      <w:lang w:bidi="en-US"/>
    </w:rPr>
  </w:style>
  <w:style w:type="paragraph" w:customStyle="1" w:styleId="429">
    <w:name w:val="00"/>
    <w:basedOn w:val="1"/>
    <w:qFormat/>
    <w:uiPriority w:val="0"/>
    <w:pPr>
      <w:autoSpaceDE w:val="0"/>
      <w:autoSpaceDN w:val="0"/>
      <w:adjustRightInd w:val="0"/>
      <w:jc w:val="left"/>
    </w:pPr>
    <w:rPr>
      <w:rFonts w:ascii="黑体" w:eastAsia="黑体"/>
      <w:b/>
      <w:bCs/>
      <w:kern w:val="0"/>
      <w:sz w:val="20"/>
    </w:rPr>
  </w:style>
  <w:style w:type="paragraph" w:customStyle="1" w:styleId="430">
    <w:name w:val="09正文_wh"/>
    <w:qFormat/>
    <w:uiPriority w:val="0"/>
    <w:pPr>
      <w:spacing w:line="300" w:lineRule="auto"/>
      <w:ind w:firstLine="200" w:firstLineChars="200"/>
      <w:jc w:val="both"/>
    </w:pPr>
    <w:rPr>
      <w:rFonts w:ascii="Times New Roman" w:hAnsi="Times New Roman" w:eastAsia="宋体" w:cs="Times New Roman"/>
      <w:kern w:val="2"/>
      <w:sz w:val="28"/>
      <w:szCs w:val="24"/>
      <w:lang w:val="en-US" w:eastAsia="zh-CN" w:bidi="ar-SA"/>
    </w:rPr>
  </w:style>
  <w:style w:type="paragraph" w:customStyle="1" w:styleId="431">
    <w:name w:val="Message Header First"/>
    <w:basedOn w:val="52"/>
    <w:next w:val="52"/>
    <w:qFormat/>
    <w:uiPriority w:val="0"/>
  </w:style>
  <w:style w:type="paragraph" w:customStyle="1" w:styleId="432">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4"/>
      <w:szCs w:val="24"/>
    </w:rPr>
  </w:style>
  <w:style w:type="paragraph" w:customStyle="1" w:styleId="433">
    <w:name w:val="xl31"/>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Arial Unicode MS" w:hAnsi="Arial Unicode MS"/>
      <w:b/>
      <w:bCs/>
      <w:kern w:val="0"/>
      <w:sz w:val="24"/>
      <w:szCs w:val="24"/>
    </w:rPr>
  </w:style>
  <w:style w:type="paragraph" w:customStyle="1" w:styleId="434">
    <w:name w:val="0正文"/>
    <w:basedOn w:val="1"/>
    <w:qFormat/>
    <w:uiPriority w:val="0"/>
    <w:pPr>
      <w:spacing w:line="360" w:lineRule="auto"/>
      <w:ind w:firstLine="200" w:firstLineChars="200"/>
      <w:textAlignment w:val="baseline"/>
    </w:pPr>
    <w:rPr>
      <w:rFonts w:ascii="Verdana" w:hAnsi="Verdana"/>
      <w:sz w:val="24"/>
      <w:szCs w:val="24"/>
    </w:rPr>
  </w:style>
  <w:style w:type="paragraph" w:customStyle="1" w:styleId="435">
    <w:name w:val="2册标题4"/>
    <w:basedOn w:val="1"/>
    <w:next w:val="1"/>
    <w:qFormat/>
    <w:uiPriority w:val="0"/>
    <w:pPr>
      <w:spacing w:before="156" w:after="156" w:line="300" w:lineRule="auto"/>
      <w:ind w:left="200" w:leftChars="200"/>
      <w:outlineLvl w:val="3"/>
    </w:pPr>
    <w:rPr>
      <w:rFonts w:ascii="Arial" w:hAnsi="Arial" w:eastAsia="幼圆"/>
      <w:b/>
      <w:sz w:val="24"/>
    </w:rPr>
  </w:style>
  <w:style w:type="paragraph" w:customStyle="1" w:styleId="436">
    <w:name w:val="样式 左 首行缩进:  1 字符1"/>
    <w:basedOn w:val="1"/>
    <w:qFormat/>
    <w:uiPriority w:val="0"/>
    <w:pPr>
      <w:ind w:firstLine="100" w:firstLineChars="100"/>
      <w:jc w:val="left"/>
    </w:pPr>
    <w:rPr>
      <w:rFonts w:ascii="宋体" w:cs="宋体"/>
      <w:sz w:val="24"/>
    </w:rPr>
  </w:style>
  <w:style w:type="paragraph" w:customStyle="1" w:styleId="437">
    <w:name w:val="xl53"/>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宋体"/>
      <w:kern w:val="0"/>
      <w:sz w:val="24"/>
      <w:szCs w:val="24"/>
    </w:rPr>
  </w:style>
  <w:style w:type="paragraph" w:customStyle="1" w:styleId="438">
    <w:name w:val="pa-9"/>
    <w:basedOn w:val="1"/>
    <w:qFormat/>
    <w:uiPriority w:val="0"/>
    <w:pPr>
      <w:widowControl/>
      <w:spacing w:line="280" w:lineRule="atLeast"/>
      <w:ind w:firstLine="480"/>
      <w:jc w:val="left"/>
    </w:pPr>
    <w:rPr>
      <w:rFonts w:ascii="宋体" w:cs="宋体"/>
      <w:kern w:val="0"/>
      <w:sz w:val="24"/>
      <w:szCs w:val="24"/>
    </w:rPr>
  </w:style>
  <w:style w:type="paragraph" w:customStyle="1" w:styleId="439">
    <w:name w:val="font0"/>
    <w:basedOn w:val="1"/>
    <w:qFormat/>
    <w:uiPriority w:val="0"/>
    <w:pPr>
      <w:widowControl/>
      <w:spacing w:before="100" w:beforeAutospacing="1" w:after="100" w:afterAutospacing="1"/>
      <w:jc w:val="left"/>
    </w:pPr>
    <w:rPr>
      <w:rFonts w:ascii="宋体" w:cs="Arial Unicode MS"/>
      <w:kern w:val="0"/>
      <w:sz w:val="24"/>
      <w:szCs w:val="24"/>
    </w:rPr>
  </w:style>
  <w:style w:type="paragraph" w:customStyle="1" w:styleId="440">
    <w:name w:val="标准"/>
    <w:basedOn w:val="1"/>
    <w:qFormat/>
    <w:uiPriority w:val="0"/>
    <w:pPr>
      <w:overflowPunct w:val="0"/>
      <w:autoSpaceDE w:val="0"/>
      <w:autoSpaceDN w:val="0"/>
      <w:adjustRightInd w:val="0"/>
      <w:spacing w:line="240" w:lineRule="atLeast"/>
      <w:textAlignment w:val="baseline"/>
    </w:pPr>
    <w:rPr>
      <w:rFonts w:eastAsia="楷体_GB2312"/>
      <w:kern w:val="0"/>
      <w:sz w:val="24"/>
    </w:rPr>
  </w:style>
  <w:style w:type="paragraph" w:customStyle="1" w:styleId="441">
    <w:name w:val="Text"/>
    <w:qFormat/>
    <w:uiPriority w:val="0"/>
    <w:pPr>
      <w:spacing w:before="60" w:after="60" w:line="260" w:lineRule="exact"/>
    </w:pPr>
    <w:rPr>
      <w:rFonts w:ascii="Verdana" w:hAnsi="Verdana" w:eastAsia="宋体" w:cs="Times New Roman"/>
      <w:color w:val="000000"/>
      <w:lang w:val="en-US" w:eastAsia="en-US" w:bidi="ar-SA"/>
    </w:rPr>
  </w:style>
  <w:style w:type="paragraph" w:customStyle="1" w:styleId="442">
    <w:name w:val="pa-20"/>
    <w:basedOn w:val="1"/>
    <w:qFormat/>
    <w:uiPriority w:val="0"/>
    <w:pPr>
      <w:widowControl/>
      <w:spacing w:line="280" w:lineRule="atLeast"/>
      <w:ind w:firstLine="480"/>
    </w:pPr>
    <w:rPr>
      <w:rFonts w:ascii="宋体" w:cs="宋体"/>
      <w:kern w:val="0"/>
      <w:sz w:val="24"/>
      <w:szCs w:val="24"/>
    </w:rPr>
  </w:style>
  <w:style w:type="paragraph" w:customStyle="1" w:styleId="443">
    <w:name w:val="Char11"/>
    <w:basedOn w:val="1"/>
    <w:qFormat/>
    <w:uiPriority w:val="0"/>
    <w:rPr>
      <w:szCs w:val="21"/>
    </w:rPr>
  </w:style>
  <w:style w:type="paragraph" w:customStyle="1" w:styleId="444">
    <w:name w:val="TABLE"/>
    <w:basedOn w:val="1"/>
    <w:qFormat/>
    <w:uiPriority w:val="0"/>
    <w:pPr>
      <w:autoSpaceDE w:val="0"/>
      <w:autoSpaceDN w:val="0"/>
      <w:adjustRightInd w:val="0"/>
      <w:spacing w:before="50" w:after="50" w:line="240" w:lineRule="exact"/>
    </w:pPr>
    <w:rPr>
      <w:rFonts w:ascii="宋体"/>
      <w:b/>
      <w:i/>
      <w:kern w:val="0"/>
      <w:sz w:val="18"/>
    </w:rPr>
  </w:style>
  <w:style w:type="paragraph" w:customStyle="1" w:styleId="445">
    <w:name w:val="Char16"/>
    <w:basedOn w:val="1"/>
    <w:qFormat/>
    <w:uiPriority w:val="0"/>
    <w:pPr>
      <w:widowControl/>
      <w:spacing w:after="160" w:line="240" w:lineRule="exact"/>
      <w:jc w:val="left"/>
    </w:pPr>
    <w:rPr>
      <w:rFonts w:ascii="Verdana" w:hAnsi="Verdana"/>
      <w:kern w:val="0"/>
      <w:sz w:val="20"/>
      <w:lang w:eastAsia="en-US"/>
    </w:rPr>
  </w:style>
  <w:style w:type="paragraph" w:customStyle="1" w:styleId="446">
    <w:name w:val="SideBar"/>
    <w:basedOn w:val="1"/>
    <w:qFormat/>
    <w:uiPriority w:val="0"/>
    <w:pPr>
      <w:widowControl/>
      <w:spacing w:before="120"/>
      <w:jc w:val="left"/>
    </w:pPr>
    <w:rPr>
      <w:rFonts w:ascii="New Century Schlbk" w:hAnsi="New Century Schlbk"/>
      <w:kern w:val="0"/>
      <w:sz w:val="22"/>
    </w:rPr>
  </w:style>
  <w:style w:type="paragraph" w:customStyle="1" w:styleId="447">
    <w:name w:val="样式 首行缩进:  2 字符"/>
    <w:basedOn w:val="1"/>
    <w:qFormat/>
    <w:uiPriority w:val="0"/>
    <w:pPr>
      <w:spacing w:line="400" w:lineRule="exact"/>
      <w:ind w:firstLine="200" w:firstLineChars="200"/>
    </w:pPr>
    <w:rPr>
      <w:rFonts w:cs="宋体"/>
      <w:sz w:val="24"/>
      <w:szCs w:val="24"/>
    </w:rPr>
  </w:style>
  <w:style w:type="paragraph" w:customStyle="1" w:styleId="448">
    <w:name w:val="汉议细等线简8"/>
    <w:qFormat/>
    <w:uiPriority w:val="0"/>
    <w:pPr>
      <w:widowControl w:val="0"/>
      <w:autoSpaceDE w:val="0"/>
      <w:autoSpaceDN w:val="0"/>
      <w:adjustRightInd w:val="0"/>
      <w:spacing w:line="260" w:lineRule="atLeast"/>
      <w:jc w:val="both"/>
    </w:pPr>
    <w:rPr>
      <w:rFonts w:ascii="汉仪细等线简" w:hAnsi="Times New Roman" w:eastAsia="汉仪细等线简" w:cs="Times New Roman"/>
      <w:color w:val="000000"/>
      <w:sz w:val="16"/>
      <w:szCs w:val="16"/>
      <w:lang w:val="en-US" w:eastAsia="zh-CN" w:bidi="ar-SA"/>
    </w:rPr>
  </w:style>
  <w:style w:type="paragraph" w:customStyle="1" w:styleId="449">
    <w:name w:val="样式 标题 2第一章 标题 2Heading 2 HiddenHeading 2 CCBSheading 2H2h2..."/>
    <w:basedOn w:val="4"/>
    <w:qFormat/>
    <w:uiPriority w:val="0"/>
    <w:pPr>
      <w:tabs>
        <w:tab w:val="left" w:pos="420"/>
      </w:tabs>
      <w:spacing w:before="120" w:after="120" w:line="240" w:lineRule="auto"/>
      <w:ind w:left="720" w:hanging="720"/>
      <w:jc w:val="center"/>
      <w:textAlignment w:val="baseline"/>
    </w:pPr>
    <w:rPr>
      <w:rFonts w:ascii="黑体" w:hAnsi="Arial" w:eastAsia="黑体"/>
      <w:kern w:val="0"/>
      <w:sz w:val="32"/>
    </w:rPr>
  </w:style>
  <w:style w:type="paragraph" w:customStyle="1" w:styleId="450">
    <w:name w:val="style6"/>
    <w:basedOn w:val="1"/>
    <w:qFormat/>
    <w:uiPriority w:val="0"/>
    <w:pPr>
      <w:widowControl/>
      <w:spacing w:before="100" w:beforeAutospacing="1" w:after="100" w:afterAutospacing="1"/>
      <w:jc w:val="left"/>
    </w:pPr>
    <w:rPr>
      <w:rFonts w:ascii="宋体" w:cs="宋体"/>
      <w:kern w:val="0"/>
      <w:sz w:val="24"/>
      <w:szCs w:val="24"/>
    </w:rPr>
  </w:style>
  <w:style w:type="paragraph" w:customStyle="1" w:styleId="451">
    <w:name w:val="表格文字1"/>
    <w:basedOn w:val="1"/>
    <w:qFormat/>
    <w:uiPriority w:val="0"/>
    <w:pPr>
      <w:tabs>
        <w:tab w:val="left" w:pos="0"/>
      </w:tabs>
      <w:spacing w:line="360" w:lineRule="auto"/>
    </w:pPr>
    <w:rPr>
      <w:rFonts w:ascii="宋体"/>
      <w:b/>
      <w:bCs/>
      <w:sz w:val="24"/>
      <w:szCs w:val="24"/>
    </w:rPr>
  </w:style>
  <w:style w:type="paragraph" w:customStyle="1" w:styleId="452">
    <w:name w:val="标题 3正文"/>
    <w:basedOn w:val="1"/>
    <w:qFormat/>
    <w:uiPriority w:val="0"/>
    <w:pPr>
      <w:tabs>
        <w:tab w:val="left" w:pos="0"/>
        <w:tab w:val="left" w:pos="1260"/>
      </w:tabs>
      <w:spacing w:beforeLines="50" w:line="360" w:lineRule="auto"/>
      <w:ind w:firstLine="171" w:firstLineChars="171"/>
    </w:pPr>
    <w:rPr>
      <w:rFonts w:ascii="宋体"/>
      <w:sz w:val="24"/>
      <w:szCs w:val="24"/>
    </w:rPr>
  </w:style>
  <w:style w:type="paragraph" w:customStyle="1" w:styleId="453">
    <w:name w:val="para"/>
    <w:basedOn w:val="1"/>
    <w:qFormat/>
    <w:uiPriority w:val="0"/>
    <w:pPr>
      <w:widowControl/>
      <w:spacing w:before="100" w:beforeAutospacing="1" w:after="100" w:afterAutospacing="1"/>
      <w:jc w:val="left"/>
    </w:pPr>
    <w:rPr>
      <w:rFonts w:ascii="Arial" w:hAnsi="Arial" w:cs="Arial"/>
      <w:kern w:val="0"/>
      <w:sz w:val="18"/>
      <w:szCs w:val="18"/>
    </w:rPr>
  </w:style>
  <w:style w:type="paragraph" w:customStyle="1" w:styleId="454">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宋体" w:hAnsi="宋体" w:eastAsia="Arial Unicode MS"/>
      <w:kern w:val="0"/>
      <w:sz w:val="24"/>
      <w:szCs w:val="24"/>
    </w:rPr>
  </w:style>
  <w:style w:type="paragraph" w:customStyle="1" w:styleId="455">
    <w:name w:val="Bulleted List 1"/>
    <w:basedOn w:val="1"/>
    <w:qFormat/>
    <w:uiPriority w:val="0"/>
    <w:pPr>
      <w:widowControl/>
      <w:tabs>
        <w:tab w:val="left" w:pos="360"/>
      </w:tabs>
      <w:spacing w:before="60" w:after="60" w:line="260" w:lineRule="exact"/>
      <w:ind w:left="360" w:hanging="360"/>
      <w:jc w:val="left"/>
    </w:pPr>
    <w:rPr>
      <w:rFonts w:ascii="Verdana" w:hAnsi="Verdana"/>
      <w:color w:val="000000"/>
      <w:kern w:val="0"/>
      <w:sz w:val="20"/>
      <w:lang w:eastAsia="en-US"/>
    </w:rPr>
  </w:style>
  <w:style w:type="paragraph" w:customStyle="1" w:styleId="456">
    <w:name w:val="xl29"/>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457">
    <w:name w:val="并列项 ·"/>
    <w:basedOn w:val="1"/>
    <w:qFormat/>
    <w:uiPriority w:val="0"/>
    <w:pPr>
      <w:widowControl/>
      <w:adjustRightInd w:val="0"/>
      <w:snapToGrid w:val="0"/>
      <w:spacing w:line="360" w:lineRule="auto"/>
      <w:jc w:val="left"/>
      <w:textAlignment w:val="baseline"/>
    </w:pPr>
    <w:rPr>
      <w:rFonts w:ascii="宋体"/>
      <w:b/>
      <w:snapToGrid w:val="0"/>
      <w:color w:val="FF0000"/>
      <w:kern w:val="24"/>
      <w:sz w:val="28"/>
      <w:szCs w:val="28"/>
    </w:rPr>
  </w:style>
  <w:style w:type="paragraph" w:customStyle="1" w:styleId="458">
    <w:name w:val="文字"/>
    <w:basedOn w:val="1"/>
    <w:qFormat/>
    <w:uiPriority w:val="0"/>
    <w:pPr>
      <w:spacing w:before="120" w:line="300" w:lineRule="auto"/>
    </w:pPr>
    <w:rPr>
      <w:rFonts w:ascii="宋体"/>
      <w:snapToGrid w:val="0"/>
      <w:kern w:val="0"/>
      <w:sz w:val="24"/>
      <w:szCs w:val="24"/>
    </w:rPr>
  </w:style>
  <w:style w:type="paragraph" w:customStyle="1" w:styleId="459">
    <w:name w:val="项目符号：一级"/>
    <w:basedOn w:val="1"/>
    <w:next w:val="1"/>
    <w:qFormat/>
    <w:uiPriority w:val="0"/>
    <w:pPr>
      <w:widowControl/>
      <w:tabs>
        <w:tab w:val="left" w:pos="0"/>
        <w:tab w:val="left" w:pos="900"/>
      </w:tabs>
      <w:adjustRightInd w:val="0"/>
      <w:snapToGrid w:val="0"/>
      <w:spacing w:line="360" w:lineRule="auto"/>
      <w:ind w:left="420" w:hanging="420"/>
      <w:jc w:val="left"/>
      <w:textAlignment w:val="baseline"/>
    </w:pPr>
    <w:rPr>
      <w:rFonts w:ascii="宋体"/>
      <w:kern w:val="0"/>
      <w:sz w:val="24"/>
    </w:rPr>
  </w:style>
  <w:style w:type="paragraph" w:customStyle="1" w:styleId="460">
    <w:name w:val="font7"/>
    <w:basedOn w:val="1"/>
    <w:qFormat/>
    <w:uiPriority w:val="0"/>
    <w:pPr>
      <w:widowControl/>
      <w:spacing w:before="100" w:beforeAutospacing="1" w:after="100" w:afterAutospacing="1"/>
      <w:jc w:val="left"/>
    </w:pPr>
    <w:rPr>
      <w:rFonts w:ascii="宋体" w:hAnsi="宋体" w:eastAsia="Arial Unicode MS"/>
      <w:kern w:val="0"/>
      <w:sz w:val="22"/>
      <w:szCs w:val="22"/>
    </w:rPr>
  </w:style>
  <w:style w:type="paragraph" w:customStyle="1" w:styleId="461">
    <w:name w:val="样式 样式 正文文本缩进 + 仿宋_GB2312 小四 首行缩进:  0 厘米 行距: 1.5 倍行距 + (中文) 仿宋_GB... Char Char"/>
    <w:basedOn w:val="1"/>
    <w:qFormat/>
    <w:uiPriority w:val="0"/>
    <w:pPr>
      <w:spacing w:line="360" w:lineRule="auto"/>
      <w:ind w:firstLine="200" w:firstLineChars="200"/>
    </w:pPr>
    <w:rPr>
      <w:rFonts w:ascii="仿宋_GB2312" w:hAnsi="仿宋_GB2312" w:eastAsia="新宋体"/>
      <w:sz w:val="24"/>
    </w:rPr>
  </w:style>
  <w:style w:type="paragraph" w:customStyle="1" w:styleId="462">
    <w:name w:val="样式 标题 2 + 宋体 五号 行距: 单倍行距"/>
    <w:basedOn w:val="4"/>
    <w:qFormat/>
    <w:uiPriority w:val="0"/>
    <w:pPr>
      <w:spacing w:before="260" w:after="260" w:line="240" w:lineRule="auto"/>
      <w:ind w:left="720"/>
      <w:jc w:val="left"/>
      <w:textAlignment w:val="baseline"/>
    </w:pPr>
    <w:rPr>
      <w:rFonts w:ascii="宋体" w:hAnsi="Arial"/>
      <w:kern w:val="0"/>
      <w:sz w:val="21"/>
    </w:rPr>
  </w:style>
  <w:style w:type="paragraph" w:customStyle="1" w:styleId="463">
    <w:name w:val="目录文字"/>
    <w:basedOn w:val="1"/>
    <w:qFormat/>
    <w:uiPriority w:val="0"/>
    <w:pPr>
      <w:widowControl/>
      <w:spacing w:line="480" w:lineRule="auto"/>
      <w:jc w:val="left"/>
    </w:pPr>
    <w:rPr>
      <w:rFonts w:ascii="宋体"/>
      <w:kern w:val="0"/>
      <w:sz w:val="24"/>
    </w:rPr>
  </w:style>
  <w:style w:type="paragraph" w:customStyle="1" w:styleId="464">
    <w:name w:val="xl38"/>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b/>
      <w:bCs/>
      <w:kern w:val="0"/>
      <w:sz w:val="24"/>
      <w:szCs w:val="24"/>
    </w:rPr>
  </w:style>
  <w:style w:type="paragraph" w:customStyle="1" w:styleId="465">
    <w:name w:val="正文列表"/>
    <w:basedOn w:val="1"/>
    <w:qFormat/>
    <w:uiPriority w:val="0"/>
    <w:pPr>
      <w:tabs>
        <w:tab w:val="left" w:pos="360"/>
      </w:tabs>
      <w:spacing w:after="120"/>
    </w:pPr>
    <w:rPr>
      <w:rFonts w:ascii="宋体"/>
      <w:sz w:val="24"/>
      <w:lang w:eastAsia="zh-TW"/>
    </w:rPr>
  </w:style>
  <w:style w:type="paragraph" w:customStyle="1" w:styleId="466">
    <w:name w:val="Char Char3 Char Char Char Char Char Char"/>
    <w:basedOn w:val="4"/>
    <w:qFormat/>
    <w:uiPriority w:val="0"/>
    <w:pPr>
      <w:widowControl/>
      <w:adjustRightInd/>
      <w:spacing w:line="415" w:lineRule="auto"/>
      <w:ind w:left="756" w:hanging="576"/>
      <w:jc w:val="left"/>
    </w:pPr>
    <w:rPr>
      <w:sz w:val="24"/>
      <w:szCs w:val="24"/>
    </w:rPr>
  </w:style>
  <w:style w:type="table" w:customStyle="1" w:styleId="467">
    <w:name w:val="网格型1"/>
    <w:basedOn w:val="60"/>
    <w:qFormat/>
    <w:uiPriority w:val="5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468">
    <w:name w:val="标题 1 Char1"/>
    <w:qFormat/>
    <w:uiPriority w:val="0"/>
    <w:rPr>
      <w:rFonts w:ascii="Times New Roman" w:hAnsi="Times New Roman" w:eastAsia="宋体" w:cs="Times New Roman"/>
      <w:b/>
      <w:bCs/>
      <w:kern w:val="44"/>
      <w:sz w:val="44"/>
      <w:szCs w:val="44"/>
    </w:rPr>
  </w:style>
  <w:style w:type="character" w:customStyle="1" w:styleId="469">
    <w:name w:val="标题4 Char Char"/>
    <w:link w:val="470"/>
    <w:qFormat/>
    <w:locked/>
    <w:uiPriority w:val="0"/>
    <w:rPr>
      <w:rFonts w:ascii="Arial" w:hAnsi="Arial" w:cs="Arial"/>
      <w:b/>
      <w:bCs/>
      <w:sz w:val="24"/>
      <w:szCs w:val="32"/>
    </w:rPr>
  </w:style>
  <w:style w:type="paragraph" w:customStyle="1" w:styleId="470">
    <w:name w:val="标题4"/>
    <w:basedOn w:val="4"/>
    <w:next w:val="30"/>
    <w:link w:val="469"/>
    <w:qFormat/>
    <w:uiPriority w:val="0"/>
    <w:pPr>
      <w:adjustRightInd/>
      <w:spacing w:before="260" w:after="260" w:line="412" w:lineRule="auto"/>
    </w:pPr>
    <w:rPr>
      <w:rFonts w:ascii="Arial" w:hAnsi="Arial" w:cs="Arial" w:eastAsiaTheme="minorEastAsia"/>
      <w:bCs/>
      <w:sz w:val="24"/>
      <w:szCs w:val="32"/>
    </w:rPr>
  </w:style>
  <w:style w:type="character" w:customStyle="1" w:styleId="471">
    <w:name w:val="尾注文本 Char"/>
    <w:basedOn w:val="62"/>
    <w:semiHidden/>
    <w:qFormat/>
    <w:uiPriority w:val="99"/>
    <w:rPr>
      <w:rFonts w:ascii="Times New Roman" w:hAnsi="Times New Roman" w:eastAsia="宋体" w:cs="Times New Roman"/>
      <w:szCs w:val="20"/>
    </w:rPr>
  </w:style>
  <w:style w:type="character" w:customStyle="1" w:styleId="472">
    <w:name w:val="副标题 Char"/>
    <w:basedOn w:val="62"/>
    <w:qFormat/>
    <w:uiPriority w:val="0"/>
    <w:rPr>
      <w:rFonts w:eastAsia="宋体" w:asciiTheme="majorHAnsi" w:hAnsiTheme="majorHAnsi" w:cstheme="majorBidi"/>
      <w:b/>
      <w:bCs/>
      <w:kern w:val="28"/>
      <w:sz w:val="32"/>
      <w:szCs w:val="32"/>
    </w:rPr>
  </w:style>
  <w:style w:type="character" w:customStyle="1" w:styleId="473">
    <w:name w:val="脚注文本 Char"/>
    <w:basedOn w:val="62"/>
    <w:semiHidden/>
    <w:qFormat/>
    <w:uiPriority w:val="99"/>
    <w:rPr>
      <w:rFonts w:ascii="Times New Roman" w:hAnsi="Times New Roman" w:eastAsia="宋体" w:cs="Times New Roman"/>
      <w:sz w:val="18"/>
      <w:szCs w:val="18"/>
    </w:rPr>
  </w:style>
  <w:style w:type="paragraph" w:customStyle="1" w:styleId="474">
    <w:name w:val="批注文字1"/>
    <w:basedOn w:val="1"/>
    <w:link w:val="703"/>
    <w:qFormat/>
    <w:uiPriority w:val="0"/>
    <w:pPr>
      <w:widowControl/>
      <w:jc w:val="left"/>
    </w:pPr>
    <w:rPr>
      <w:rFonts w:asciiTheme="minorHAnsi" w:hAnsiTheme="minorHAnsi" w:eastAsiaTheme="minorEastAsia" w:cstheme="minorBidi"/>
      <w:szCs w:val="22"/>
    </w:rPr>
  </w:style>
  <w:style w:type="character" w:customStyle="1" w:styleId="475">
    <w:name w:val="HKIC正文 Char Char"/>
    <w:link w:val="476"/>
    <w:qFormat/>
    <w:uiPriority w:val="0"/>
    <w:rPr>
      <w:rFonts w:ascii="Arial" w:hAnsi="Arial" w:eastAsia="仿宋_GB2312"/>
      <w:spacing w:val="-8"/>
      <w:sz w:val="28"/>
      <w:szCs w:val="24"/>
      <w:lang w:eastAsia="en-US" w:bidi="en-US"/>
    </w:rPr>
  </w:style>
  <w:style w:type="paragraph" w:customStyle="1" w:styleId="476">
    <w:name w:val="HKIC正文"/>
    <w:basedOn w:val="477"/>
    <w:link w:val="475"/>
    <w:qFormat/>
    <w:uiPriority w:val="0"/>
    <w:pPr>
      <w:spacing w:line="360" w:lineRule="exact"/>
      <w:ind w:firstLine="528"/>
      <w:jc w:val="left"/>
    </w:pPr>
    <w:rPr>
      <w:rFonts w:ascii="Arial" w:hAnsi="Arial" w:eastAsia="仿宋_GB2312"/>
      <w:spacing w:val="-8"/>
      <w:sz w:val="28"/>
    </w:rPr>
  </w:style>
  <w:style w:type="paragraph" w:customStyle="1" w:styleId="477">
    <w:name w:val="A正文"/>
    <w:basedOn w:val="1"/>
    <w:link w:val="489"/>
    <w:qFormat/>
    <w:uiPriority w:val="0"/>
    <w:pPr>
      <w:widowControl/>
      <w:snapToGrid w:val="0"/>
      <w:spacing w:line="360" w:lineRule="auto"/>
      <w:ind w:firstLine="200" w:firstLineChars="200"/>
    </w:pPr>
    <w:rPr>
      <w:rFonts w:asciiTheme="minorHAnsi" w:hAnsiTheme="minorHAnsi" w:eastAsiaTheme="minorEastAsia" w:cstheme="minorBidi"/>
      <w:sz w:val="24"/>
      <w:szCs w:val="24"/>
      <w:lang w:eastAsia="en-US" w:bidi="en-US"/>
    </w:rPr>
  </w:style>
  <w:style w:type="character" w:customStyle="1" w:styleId="478">
    <w:name w:val="列出段落 Char"/>
    <w:link w:val="262"/>
    <w:qFormat/>
    <w:uiPriority w:val="0"/>
    <w:rPr>
      <w:rFonts w:ascii="Times New Roman" w:hAnsi="Times New Roman" w:eastAsia="宋体" w:cs="Times New Roman"/>
      <w:sz w:val="18"/>
      <w:szCs w:val="18"/>
    </w:rPr>
  </w:style>
  <w:style w:type="character" w:customStyle="1" w:styleId="479">
    <w:name w:val="正文（首行缩进） Char1"/>
    <w:link w:val="480"/>
    <w:qFormat/>
    <w:locked/>
    <w:uiPriority w:val="0"/>
    <w:rPr>
      <w:sz w:val="24"/>
    </w:rPr>
  </w:style>
  <w:style w:type="paragraph" w:customStyle="1" w:styleId="480">
    <w:name w:val="正文（首行缩进）"/>
    <w:basedOn w:val="1"/>
    <w:link w:val="479"/>
    <w:qFormat/>
    <w:uiPriority w:val="0"/>
    <w:pPr>
      <w:spacing w:line="360" w:lineRule="auto"/>
      <w:ind w:firstLine="420"/>
    </w:pPr>
    <w:rPr>
      <w:rFonts w:asciiTheme="minorHAnsi" w:hAnsiTheme="minorHAnsi" w:eastAsiaTheme="minorEastAsia" w:cstheme="minorBidi"/>
      <w:sz w:val="24"/>
      <w:szCs w:val="22"/>
    </w:rPr>
  </w:style>
  <w:style w:type="character" w:customStyle="1" w:styleId="481">
    <w:name w:val="带箭头的节 Char"/>
    <w:link w:val="482"/>
    <w:qFormat/>
    <w:uiPriority w:val="0"/>
    <w:rPr>
      <w:rFonts w:ascii="Calibri" w:hAnsi="Calibri"/>
      <w:sz w:val="24"/>
    </w:rPr>
  </w:style>
  <w:style w:type="paragraph" w:customStyle="1" w:styleId="482">
    <w:name w:val="带箭头的节"/>
    <w:basedOn w:val="1"/>
    <w:link w:val="481"/>
    <w:qFormat/>
    <w:uiPriority w:val="0"/>
    <w:pPr>
      <w:spacing w:line="360" w:lineRule="auto"/>
      <w:ind w:left="900"/>
    </w:pPr>
    <w:rPr>
      <w:rFonts w:ascii="Calibri" w:hAnsi="Calibri" w:eastAsiaTheme="minorEastAsia" w:cstheme="minorBidi"/>
      <w:sz w:val="24"/>
      <w:szCs w:val="22"/>
    </w:rPr>
  </w:style>
  <w:style w:type="character" w:customStyle="1" w:styleId="483">
    <w:name w:val="二级 Char Char"/>
    <w:basedOn w:val="484"/>
    <w:link w:val="486"/>
    <w:qFormat/>
    <w:uiPriority w:val="0"/>
    <w:rPr>
      <w:rFonts w:ascii="Arial" w:eastAsia="黑体"/>
      <w:sz w:val="32"/>
      <w:szCs w:val="32"/>
    </w:rPr>
  </w:style>
  <w:style w:type="character" w:customStyle="1" w:styleId="484">
    <w:name w:val="HKIC标题2 Char Char"/>
    <w:link w:val="485"/>
    <w:qFormat/>
    <w:uiPriority w:val="0"/>
    <w:rPr>
      <w:rFonts w:ascii="Arial" w:eastAsia="黑体"/>
      <w:bCs/>
      <w:sz w:val="32"/>
      <w:szCs w:val="32"/>
    </w:rPr>
  </w:style>
  <w:style w:type="paragraph" w:customStyle="1" w:styleId="485">
    <w:name w:val="HKIC标题2"/>
    <w:basedOn w:val="1"/>
    <w:next w:val="476"/>
    <w:link w:val="484"/>
    <w:qFormat/>
    <w:uiPriority w:val="0"/>
    <w:pPr>
      <w:keepNext/>
      <w:keepLines/>
      <w:widowControl/>
      <w:tabs>
        <w:tab w:val="left" w:pos="840"/>
        <w:tab w:val="left" w:pos="2983"/>
      </w:tabs>
      <w:spacing w:beforeLines="200"/>
      <w:ind w:left="840" w:hanging="420"/>
      <w:jc w:val="left"/>
      <w:outlineLvl w:val="1"/>
    </w:pPr>
    <w:rPr>
      <w:rFonts w:ascii="Arial" w:eastAsia="黑体" w:hAnsiTheme="minorHAnsi" w:cstheme="minorBidi"/>
      <w:bCs/>
      <w:sz w:val="32"/>
      <w:szCs w:val="32"/>
    </w:rPr>
  </w:style>
  <w:style w:type="paragraph" w:customStyle="1" w:styleId="486">
    <w:name w:val="二级"/>
    <w:basedOn w:val="485"/>
    <w:link w:val="483"/>
    <w:qFormat/>
    <w:uiPriority w:val="0"/>
    <w:pPr>
      <w:tabs>
        <w:tab w:val="left" w:pos="1027"/>
        <w:tab w:val="clear" w:pos="2983"/>
      </w:tabs>
    </w:pPr>
  </w:style>
  <w:style w:type="character" w:customStyle="1" w:styleId="487">
    <w:name w:val="标题 5 字符1"/>
    <w:semiHidden/>
    <w:qFormat/>
    <w:uiPriority w:val="0"/>
    <w:rPr>
      <w:b/>
      <w:bCs/>
      <w:kern w:val="2"/>
      <w:sz w:val="28"/>
      <w:szCs w:val="28"/>
    </w:rPr>
  </w:style>
  <w:style w:type="character" w:customStyle="1" w:styleId="488">
    <w:name w:val="页脚 字符2"/>
    <w:semiHidden/>
    <w:qFormat/>
    <w:uiPriority w:val="0"/>
    <w:rPr>
      <w:kern w:val="2"/>
      <w:sz w:val="18"/>
      <w:szCs w:val="18"/>
    </w:rPr>
  </w:style>
  <w:style w:type="character" w:customStyle="1" w:styleId="489">
    <w:name w:val="A正文 Char"/>
    <w:link w:val="477"/>
    <w:qFormat/>
    <w:locked/>
    <w:uiPriority w:val="0"/>
    <w:rPr>
      <w:sz w:val="24"/>
      <w:szCs w:val="24"/>
      <w:lang w:eastAsia="en-US" w:bidi="en-US"/>
    </w:rPr>
  </w:style>
  <w:style w:type="character" w:customStyle="1" w:styleId="490">
    <w:name w:val="页脚 字符"/>
    <w:qFormat/>
    <w:uiPriority w:val="0"/>
    <w:rPr>
      <w:kern w:val="2"/>
      <w:sz w:val="18"/>
      <w:szCs w:val="18"/>
    </w:rPr>
  </w:style>
  <w:style w:type="character" w:customStyle="1" w:styleId="491">
    <w:name w:val="标题 5 Char2"/>
    <w:qFormat/>
    <w:uiPriority w:val="0"/>
    <w:rPr>
      <w:rFonts w:ascii="Calibri" w:hAnsi="Calibri" w:eastAsia="宋体" w:cs="Times New Roman"/>
      <w:bCs/>
      <w:szCs w:val="28"/>
    </w:rPr>
  </w:style>
  <w:style w:type="character" w:customStyle="1" w:styleId="492">
    <w:name w:val="批注框文本 Char2"/>
    <w:qFormat/>
    <w:uiPriority w:val="0"/>
    <w:rPr>
      <w:sz w:val="18"/>
      <w:szCs w:val="18"/>
    </w:rPr>
  </w:style>
  <w:style w:type="character" w:customStyle="1" w:styleId="493">
    <w:name w:val="副标题 Char2"/>
    <w:link w:val="42"/>
    <w:qFormat/>
    <w:uiPriority w:val="0"/>
    <w:rPr>
      <w:rFonts w:ascii="Cambria" w:hAnsi="Cambria" w:eastAsia="黑体"/>
      <w:b/>
      <w:bCs/>
      <w:kern w:val="28"/>
      <w:sz w:val="48"/>
      <w:szCs w:val="32"/>
    </w:rPr>
  </w:style>
  <w:style w:type="character" w:customStyle="1" w:styleId="494">
    <w:name w:val="样式 加粗 首行缩进:  2 字符 Char Char"/>
    <w:link w:val="495"/>
    <w:qFormat/>
    <w:uiPriority w:val="0"/>
    <w:rPr>
      <w:rFonts w:cs="宋体"/>
      <w:b/>
      <w:bCs/>
      <w:sz w:val="28"/>
      <w:szCs w:val="28"/>
    </w:rPr>
  </w:style>
  <w:style w:type="paragraph" w:customStyle="1" w:styleId="495">
    <w:name w:val="样式 加粗 首行缩进:  2 字符"/>
    <w:basedOn w:val="1"/>
    <w:link w:val="494"/>
    <w:qFormat/>
    <w:uiPriority w:val="0"/>
    <w:pPr>
      <w:widowControl/>
      <w:spacing w:beforeLines="50" w:afterLines="50" w:line="360" w:lineRule="auto"/>
      <w:ind w:firstLine="562" w:firstLineChars="200"/>
      <w:jc w:val="left"/>
    </w:pPr>
    <w:rPr>
      <w:rFonts w:cs="宋体" w:asciiTheme="minorHAnsi" w:hAnsiTheme="minorHAnsi" w:eastAsiaTheme="minorEastAsia"/>
      <w:b/>
      <w:bCs/>
      <w:sz w:val="28"/>
      <w:szCs w:val="28"/>
    </w:rPr>
  </w:style>
  <w:style w:type="character" w:customStyle="1" w:styleId="496">
    <w:name w:val="Para2 Char1"/>
    <w:qFormat/>
    <w:uiPriority w:val="99"/>
    <w:rPr>
      <w:rFonts w:ascii="Cambria" w:hAnsi="Cambria" w:eastAsia="宋体" w:cs="Times New Roman"/>
      <w:b/>
      <w:bCs/>
      <w:sz w:val="32"/>
      <w:szCs w:val="32"/>
    </w:rPr>
  </w:style>
  <w:style w:type="character" w:customStyle="1" w:styleId="497">
    <w:name w:val="apple-tab-span"/>
    <w:qFormat/>
    <w:uiPriority w:val="0"/>
  </w:style>
  <w:style w:type="character" w:customStyle="1" w:styleId="498">
    <w:name w:val="表格注记"/>
    <w:qFormat/>
    <w:uiPriority w:val="0"/>
    <w:rPr>
      <w:rFonts w:eastAsia="仿宋_GB2312"/>
      <w:sz w:val="21"/>
    </w:rPr>
  </w:style>
  <w:style w:type="character" w:customStyle="1" w:styleId="499">
    <w:name w:val="A正文 Char Char"/>
    <w:qFormat/>
    <w:uiPriority w:val="0"/>
    <w:rPr>
      <w:sz w:val="24"/>
      <w:szCs w:val="24"/>
      <w:lang w:eastAsia="en-US" w:bidi="en-US"/>
    </w:rPr>
  </w:style>
  <w:style w:type="character" w:customStyle="1" w:styleId="500">
    <w:name w:val="占位符文本2"/>
    <w:semiHidden/>
    <w:qFormat/>
    <w:uiPriority w:val="99"/>
    <w:rPr>
      <w:color w:val="808080"/>
    </w:rPr>
  </w:style>
  <w:style w:type="character" w:customStyle="1" w:styleId="501">
    <w:name w:val="文档结构图 Char1"/>
    <w:qFormat/>
    <w:uiPriority w:val="0"/>
    <w:rPr>
      <w:rFonts w:ascii="宋体"/>
      <w:kern w:val="2"/>
      <w:sz w:val="18"/>
      <w:szCs w:val="18"/>
    </w:rPr>
  </w:style>
  <w:style w:type="character" w:customStyle="1" w:styleId="502">
    <w:name w:val="标题 7 Char1"/>
    <w:qFormat/>
    <w:uiPriority w:val="0"/>
    <w:rPr>
      <w:b/>
      <w:bCs/>
      <w:sz w:val="24"/>
      <w:szCs w:val="24"/>
    </w:rPr>
  </w:style>
  <w:style w:type="character" w:customStyle="1" w:styleId="503">
    <w:name w:val="font401"/>
    <w:qFormat/>
    <w:uiPriority w:val="0"/>
    <w:rPr>
      <w:rFonts w:hint="default" w:ascii="Calibri" w:hAnsi="Calibri"/>
      <w:b/>
      <w:bCs/>
      <w:color w:val="000000"/>
      <w:sz w:val="21"/>
      <w:szCs w:val="21"/>
      <w:u w:val="none"/>
    </w:rPr>
  </w:style>
  <w:style w:type="character" w:customStyle="1" w:styleId="504">
    <w:name w:val="日期 Char1"/>
    <w:qFormat/>
    <w:uiPriority w:val="0"/>
    <w:rPr>
      <w:rFonts w:cs="Calibri"/>
      <w:kern w:val="2"/>
      <w:sz w:val="21"/>
      <w:szCs w:val="21"/>
    </w:rPr>
  </w:style>
  <w:style w:type="character" w:customStyle="1" w:styleId="505">
    <w:name w:val="标题 2 Char2"/>
    <w:qFormat/>
    <w:uiPriority w:val="9"/>
    <w:rPr>
      <w:rFonts w:ascii="Times New Roman" w:hAnsi="Times New Roman" w:eastAsia="黑体"/>
      <w:spacing w:val="20"/>
      <w:kern w:val="2"/>
      <w:sz w:val="32"/>
      <w:szCs w:val="32"/>
      <w:lang w:val="en-US" w:eastAsia="zh-CN" w:bidi="ar-SA"/>
    </w:rPr>
  </w:style>
  <w:style w:type="character" w:customStyle="1" w:styleId="506">
    <w:name w:val="标题 5 字符"/>
    <w:semiHidden/>
    <w:qFormat/>
    <w:uiPriority w:val="0"/>
    <w:rPr>
      <w:b/>
      <w:kern w:val="2"/>
      <w:sz w:val="24"/>
      <w:szCs w:val="22"/>
    </w:rPr>
  </w:style>
  <w:style w:type="character" w:customStyle="1" w:styleId="507">
    <w:name w:val="HTML 预设格式 Char2"/>
    <w:qFormat/>
    <w:uiPriority w:val="0"/>
    <w:rPr>
      <w:rFonts w:ascii="宋体" w:hAnsi="宋体" w:cs="宋体"/>
      <w:sz w:val="24"/>
      <w:szCs w:val="24"/>
    </w:rPr>
  </w:style>
  <w:style w:type="character" w:customStyle="1" w:styleId="508">
    <w:name w:val="薰的样式 Char Char"/>
    <w:basedOn w:val="509"/>
    <w:link w:val="512"/>
    <w:qFormat/>
    <w:uiPriority w:val="0"/>
    <w:rPr>
      <w:rFonts w:ascii="Arial" w:hAnsi="Arial" w:eastAsia="黑体"/>
      <w:sz w:val="28"/>
      <w:szCs w:val="28"/>
    </w:rPr>
  </w:style>
  <w:style w:type="character" w:customStyle="1" w:styleId="509">
    <w:name w:val="样式4 Char Char"/>
    <w:basedOn w:val="510"/>
    <w:qFormat/>
    <w:uiPriority w:val="0"/>
    <w:rPr>
      <w:rFonts w:ascii="Arial" w:hAnsi="Arial" w:eastAsia="黑体"/>
      <w:sz w:val="28"/>
      <w:szCs w:val="28"/>
    </w:rPr>
  </w:style>
  <w:style w:type="character" w:customStyle="1" w:styleId="510">
    <w:name w:val="HKIC标题3 Char Char"/>
    <w:link w:val="511"/>
    <w:qFormat/>
    <w:uiPriority w:val="0"/>
    <w:rPr>
      <w:rFonts w:ascii="Arial" w:hAnsi="Arial" w:eastAsia="黑体"/>
      <w:bCs/>
      <w:sz w:val="28"/>
      <w:szCs w:val="28"/>
    </w:rPr>
  </w:style>
  <w:style w:type="paragraph" w:customStyle="1" w:styleId="511">
    <w:name w:val="HKIC标题3"/>
    <w:basedOn w:val="5"/>
    <w:next w:val="476"/>
    <w:link w:val="510"/>
    <w:qFormat/>
    <w:uiPriority w:val="0"/>
    <w:pPr>
      <w:keepNext w:val="0"/>
      <w:widowControl/>
      <w:tabs>
        <w:tab w:val="left" w:pos="1260"/>
        <w:tab w:val="left" w:pos="2149"/>
      </w:tabs>
      <w:snapToGrid w:val="0"/>
      <w:spacing w:beforeLines="80" w:after="0" w:line="240" w:lineRule="auto"/>
      <w:ind w:left="240" w:leftChars="100" w:firstLine="601"/>
      <w:jc w:val="left"/>
    </w:pPr>
    <w:rPr>
      <w:rFonts w:ascii="Arial" w:hAnsi="Arial" w:eastAsia="黑体" w:cstheme="minorBidi"/>
      <w:b w:val="0"/>
      <w:sz w:val="28"/>
      <w:szCs w:val="28"/>
    </w:rPr>
  </w:style>
  <w:style w:type="paragraph" w:customStyle="1" w:styleId="512">
    <w:name w:val="薰的样式"/>
    <w:basedOn w:val="169"/>
    <w:link w:val="508"/>
    <w:qFormat/>
    <w:uiPriority w:val="0"/>
    <w:pPr>
      <w:keepLines/>
      <w:tabs>
        <w:tab w:val="left" w:pos="1260"/>
      </w:tabs>
      <w:snapToGrid w:val="0"/>
      <w:spacing w:beforeLines="80" w:line="440" w:lineRule="exact"/>
      <w:ind w:left="240" w:leftChars="100" w:firstLine="601"/>
      <w:outlineLvl w:val="2"/>
    </w:pPr>
    <w:rPr>
      <w:rFonts w:ascii="Arial" w:hAnsi="Arial" w:eastAsia="黑体"/>
      <w:bCs/>
      <w:sz w:val="28"/>
      <w:szCs w:val="28"/>
    </w:rPr>
  </w:style>
  <w:style w:type="character" w:customStyle="1" w:styleId="513">
    <w:name w:val="正文文本缩进 3 Char2"/>
    <w:qFormat/>
    <w:uiPriority w:val="0"/>
    <w:rPr>
      <w:sz w:val="16"/>
      <w:szCs w:val="16"/>
    </w:rPr>
  </w:style>
  <w:style w:type="character" w:customStyle="1" w:styleId="514">
    <w:name w:val="居中标题 Char"/>
    <w:link w:val="515"/>
    <w:qFormat/>
    <w:uiPriority w:val="0"/>
    <w:rPr>
      <w:rFonts w:cs="宋体"/>
      <w:b/>
      <w:bCs/>
      <w:sz w:val="32"/>
    </w:rPr>
  </w:style>
  <w:style w:type="paragraph" w:customStyle="1" w:styleId="515">
    <w:name w:val="居中标题"/>
    <w:basedOn w:val="1"/>
    <w:next w:val="398"/>
    <w:link w:val="514"/>
    <w:qFormat/>
    <w:uiPriority w:val="0"/>
    <w:pPr>
      <w:spacing w:line="360" w:lineRule="auto"/>
      <w:jc w:val="center"/>
    </w:pPr>
    <w:rPr>
      <w:rFonts w:cs="宋体" w:asciiTheme="minorHAnsi" w:hAnsiTheme="minorHAnsi" w:eastAsiaTheme="minorEastAsia"/>
      <w:b/>
      <w:bCs/>
      <w:sz w:val="32"/>
      <w:szCs w:val="22"/>
    </w:rPr>
  </w:style>
  <w:style w:type="character" w:customStyle="1" w:styleId="516">
    <w:name w:val="副标题 Char1"/>
    <w:qFormat/>
    <w:uiPriority w:val="0"/>
    <w:rPr>
      <w:rFonts w:ascii="等线" w:hAnsi="等线" w:eastAsia="等线" w:cs="Times New Roman"/>
      <w:b/>
      <w:bCs/>
      <w:kern w:val="28"/>
      <w:sz w:val="32"/>
      <w:szCs w:val="32"/>
    </w:rPr>
  </w:style>
  <w:style w:type="character" w:customStyle="1" w:styleId="517">
    <w:name w:val="标题 7 Char2"/>
    <w:qFormat/>
    <w:uiPriority w:val="0"/>
    <w:rPr>
      <w:rFonts w:ascii="Times New Roman" w:hAnsi="Times New Roman" w:eastAsia="宋体" w:cs="Times New Roman"/>
      <w:b/>
      <w:bCs/>
      <w:sz w:val="24"/>
      <w:szCs w:val="24"/>
    </w:rPr>
  </w:style>
  <w:style w:type="character" w:customStyle="1" w:styleId="518">
    <w:name w:val="样式 宋体 小四 行距: 1.5 倍行距1 Char"/>
    <w:link w:val="519"/>
    <w:qFormat/>
    <w:locked/>
    <w:uiPriority w:val="0"/>
    <w:rPr>
      <w:rFonts w:ascii="宋体" w:hAnsi="宋体"/>
      <w:sz w:val="24"/>
    </w:rPr>
  </w:style>
  <w:style w:type="paragraph" w:customStyle="1" w:styleId="519">
    <w:name w:val="样式 宋体 小四 行距: 1.5 倍行距1"/>
    <w:basedOn w:val="1"/>
    <w:link w:val="518"/>
    <w:qFormat/>
    <w:uiPriority w:val="0"/>
    <w:pPr>
      <w:spacing w:line="360" w:lineRule="auto"/>
      <w:ind w:firstLine="540" w:firstLineChars="225"/>
    </w:pPr>
    <w:rPr>
      <w:rFonts w:ascii="宋体" w:hAnsi="宋体" w:eastAsiaTheme="minorEastAsia" w:cstheme="minorBidi"/>
      <w:sz w:val="24"/>
      <w:szCs w:val="22"/>
    </w:rPr>
  </w:style>
  <w:style w:type="character" w:customStyle="1" w:styleId="520">
    <w:name w:val="样式 仿宋_GB2312 四号1"/>
    <w:qFormat/>
    <w:uiPriority w:val="0"/>
    <w:rPr>
      <w:rFonts w:ascii="仿宋_GB2312" w:hAnsi="仿宋_GB2312" w:eastAsia="仿宋_GB2312"/>
      <w:sz w:val="24"/>
    </w:rPr>
  </w:style>
  <w:style w:type="character" w:customStyle="1" w:styleId="521">
    <w:name w:val="未处理的提及1"/>
    <w:unhideWhenUsed/>
    <w:qFormat/>
    <w:uiPriority w:val="99"/>
    <w:rPr>
      <w:color w:val="808080"/>
      <w:shd w:val="clear" w:color="auto" w:fill="E6E6E6"/>
    </w:rPr>
  </w:style>
  <w:style w:type="character" w:customStyle="1" w:styleId="522">
    <w:name w:val="信息标题 Char1"/>
    <w:qFormat/>
    <w:uiPriority w:val="0"/>
    <w:rPr>
      <w:rFonts w:ascii="Cambria" w:hAnsi="Cambria" w:eastAsia="宋体" w:cs="Times New Roman"/>
      <w:kern w:val="2"/>
      <w:sz w:val="24"/>
      <w:szCs w:val="24"/>
      <w:shd w:val="pct20" w:color="auto" w:fill="auto"/>
    </w:rPr>
  </w:style>
  <w:style w:type="character" w:customStyle="1" w:styleId="523">
    <w:name w:val="正文文本缩进 Char2"/>
    <w:qFormat/>
    <w:uiPriority w:val="0"/>
    <w:rPr>
      <w:rFonts w:ascii="仿宋_GB2312" w:eastAsia="仿宋_GB2312"/>
      <w:bCs/>
      <w:sz w:val="28"/>
      <w:szCs w:val="28"/>
    </w:rPr>
  </w:style>
  <w:style w:type="character" w:customStyle="1" w:styleId="524">
    <w:name w:val="wzh正文1 Char Char"/>
    <w:link w:val="525"/>
    <w:qFormat/>
    <w:uiPriority w:val="0"/>
    <w:rPr>
      <w:rFonts w:ascii="Arial" w:hAnsi="Arial" w:eastAsia="仿宋"/>
      <w:spacing w:val="-8"/>
      <w:sz w:val="28"/>
      <w:szCs w:val="24"/>
      <w:lang w:bidi="en-US"/>
    </w:rPr>
  </w:style>
  <w:style w:type="paragraph" w:customStyle="1" w:styleId="525">
    <w:name w:val="wzh正文1"/>
    <w:basedOn w:val="1"/>
    <w:link w:val="524"/>
    <w:qFormat/>
    <w:uiPriority w:val="0"/>
    <w:pPr>
      <w:widowControl/>
      <w:snapToGrid w:val="0"/>
      <w:spacing w:line="360" w:lineRule="exact"/>
      <w:ind w:firstLine="528" w:firstLineChars="200"/>
      <w:jc w:val="left"/>
    </w:pPr>
    <w:rPr>
      <w:rFonts w:ascii="Arial" w:hAnsi="Arial" w:eastAsia="仿宋" w:cstheme="minorBidi"/>
      <w:spacing w:val="-8"/>
      <w:sz w:val="28"/>
      <w:szCs w:val="24"/>
      <w:lang w:bidi="en-US"/>
    </w:rPr>
  </w:style>
  <w:style w:type="character" w:customStyle="1" w:styleId="526">
    <w:name w:val="english1"/>
    <w:qFormat/>
    <w:uiPriority w:val="0"/>
    <w:rPr>
      <w:rFonts w:hint="eastAsia" w:ascii="微软雅黑" w:hAnsi="微软雅黑" w:eastAsia="微软雅黑" w:cs="微软雅黑"/>
      <w:color w:val="000000"/>
      <w:sz w:val="12"/>
      <w:szCs w:val="12"/>
    </w:rPr>
  </w:style>
  <w:style w:type="character" w:customStyle="1" w:styleId="527">
    <w:name w:val="newscontent huanhang"/>
    <w:basedOn w:val="62"/>
    <w:qFormat/>
    <w:uiPriority w:val="0"/>
  </w:style>
  <w:style w:type="character" w:customStyle="1" w:styleId="528">
    <w:name w:val="标题 1 字符"/>
    <w:qFormat/>
    <w:uiPriority w:val="0"/>
    <w:rPr>
      <w:rFonts w:ascii="Liberation Sans" w:hAnsi="Liberation Sans" w:eastAsia="黑体"/>
      <w:b/>
      <w:bCs/>
      <w:sz w:val="32"/>
      <w:szCs w:val="32"/>
      <w:lang w:bidi="hi-IN"/>
    </w:rPr>
  </w:style>
  <w:style w:type="character" w:customStyle="1" w:styleId="529">
    <w:name w:val="题注 Char1"/>
    <w:qFormat/>
    <w:uiPriority w:val="0"/>
    <w:rPr>
      <w:rFonts w:ascii="Arial" w:hAnsi="Arial" w:eastAsia="黑体"/>
      <w:kern w:val="2"/>
      <w:lang w:val="en-US" w:eastAsia="zh-CN"/>
    </w:rPr>
  </w:style>
  <w:style w:type="character" w:customStyle="1" w:styleId="530">
    <w:name w:val="图标题 Char Char"/>
    <w:link w:val="531"/>
    <w:qFormat/>
    <w:uiPriority w:val="0"/>
    <w:rPr>
      <w:rFonts w:ascii="楷体_GB2312" w:hAnsi="华文细黑" w:eastAsia="楷体_GB2312"/>
      <w:bCs/>
      <w:sz w:val="24"/>
      <w:szCs w:val="18"/>
    </w:rPr>
  </w:style>
  <w:style w:type="paragraph" w:customStyle="1" w:styleId="531">
    <w:name w:val="图标题"/>
    <w:basedOn w:val="7"/>
    <w:next w:val="1"/>
    <w:link w:val="530"/>
    <w:qFormat/>
    <w:uiPriority w:val="0"/>
    <w:pPr>
      <w:widowControl/>
      <w:tabs>
        <w:tab w:val="left" w:pos="1008"/>
        <w:tab w:val="left" w:pos="2100"/>
        <w:tab w:val="clear" w:pos="0"/>
        <w:tab w:val="clear" w:pos="2520"/>
      </w:tabs>
      <w:spacing w:before="0"/>
      <w:jc w:val="center"/>
    </w:pPr>
    <w:rPr>
      <w:rFonts w:ascii="楷体_GB2312" w:hAnsi="华文细黑" w:eastAsia="楷体_GB2312" w:cstheme="minorBidi"/>
      <w:bCs/>
      <w:sz w:val="24"/>
      <w:szCs w:val="18"/>
      <w:lang w:eastAsia="zh-CN"/>
    </w:rPr>
  </w:style>
  <w:style w:type="character" w:customStyle="1" w:styleId="532">
    <w:name w:val="本文编号 字符"/>
    <w:link w:val="533"/>
    <w:qFormat/>
    <w:uiPriority w:val="0"/>
    <w:rPr>
      <w:rFonts w:ascii="Calibri" w:hAnsi="Calibri"/>
      <w:sz w:val="24"/>
    </w:rPr>
  </w:style>
  <w:style w:type="paragraph" w:customStyle="1" w:styleId="533">
    <w:name w:val="本文编号"/>
    <w:basedOn w:val="1"/>
    <w:link w:val="532"/>
    <w:qFormat/>
    <w:uiPriority w:val="0"/>
    <w:pPr>
      <w:spacing w:line="360" w:lineRule="auto"/>
      <w:jc w:val="left"/>
    </w:pPr>
    <w:rPr>
      <w:rFonts w:ascii="Calibri" w:hAnsi="Calibri" w:eastAsiaTheme="minorEastAsia" w:cstheme="minorBidi"/>
      <w:sz w:val="24"/>
      <w:szCs w:val="22"/>
    </w:rPr>
  </w:style>
  <w:style w:type="character" w:customStyle="1" w:styleId="534">
    <w:name w:val="标题 9 字符"/>
    <w:semiHidden/>
    <w:qFormat/>
    <w:uiPriority w:val="0"/>
    <w:rPr>
      <w:rFonts w:ascii="等线 Light" w:hAnsi="等线 Light" w:eastAsia="等线 Light" w:cs="Times New Roman"/>
      <w:kern w:val="2"/>
      <w:sz w:val="21"/>
      <w:szCs w:val="21"/>
    </w:rPr>
  </w:style>
  <w:style w:type="character" w:customStyle="1" w:styleId="535">
    <w:name w:val="文档结构图 字符"/>
    <w:semiHidden/>
    <w:qFormat/>
    <w:locked/>
    <w:uiPriority w:val="0"/>
    <w:rPr>
      <w:rFonts w:ascii="宋体" w:hAnsi="Calibri"/>
      <w:kern w:val="2"/>
      <w:sz w:val="18"/>
      <w:szCs w:val="18"/>
    </w:rPr>
  </w:style>
  <w:style w:type="character" w:customStyle="1" w:styleId="536">
    <w:name w:val="样式 宋体 四号 行距: 1.5 倍行距2 Char Char"/>
    <w:link w:val="537"/>
    <w:qFormat/>
    <w:uiPriority w:val="0"/>
    <w:rPr>
      <w:rFonts w:ascii="仿宋_GB2312" w:hAnsi="仿宋_GB2312" w:eastAsia="仿宋_GB2312" w:cs="仿宋_GB2312"/>
      <w:sz w:val="30"/>
      <w:szCs w:val="30"/>
    </w:rPr>
  </w:style>
  <w:style w:type="paragraph" w:customStyle="1" w:styleId="537">
    <w:name w:val="样式 宋体 四号 行距: 1.5 倍行距2"/>
    <w:basedOn w:val="1"/>
    <w:link w:val="536"/>
    <w:qFormat/>
    <w:uiPriority w:val="0"/>
    <w:pPr>
      <w:widowControl/>
      <w:tabs>
        <w:tab w:val="left" w:pos="1021"/>
      </w:tabs>
      <w:spacing w:line="360" w:lineRule="auto"/>
      <w:ind w:firstLine="567"/>
      <w:jc w:val="left"/>
    </w:pPr>
    <w:rPr>
      <w:rFonts w:ascii="仿宋_GB2312" w:hAnsi="仿宋_GB2312" w:eastAsia="仿宋_GB2312" w:cs="仿宋_GB2312"/>
      <w:sz w:val="30"/>
      <w:szCs w:val="30"/>
    </w:rPr>
  </w:style>
  <w:style w:type="character" w:customStyle="1" w:styleId="538">
    <w:name w:val="样式 样式 正文缩进ALT+Z表正文正文非缩进特点??????????段1四号正文不缩进标题4正文缩进1Al... + 首行缩进...1 Char Char"/>
    <w:link w:val="539"/>
    <w:qFormat/>
    <w:uiPriority w:val="0"/>
    <w:rPr>
      <w:rFonts w:ascii="仿宋_GB2312" w:hAnsi="仿宋_GB2312" w:eastAsia="仿宋_GB2312" w:cs="宋体"/>
      <w:sz w:val="30"/>
      <w:szCs w:val="30"/>
      <w:lang w:val="en-GB"/>
    </w:rPr>
  </w:style>
  <w:style w:type="paragraph" w:customStyle="1" w:styleId="539">
    <w:name w:val="样式 样式 正文缩进ALT+Z表正文正文非缩进特点??????????段1四号正文不缩进标题4正文缩进1Al... + 首行缩进...1"/>
    <w:basedOn w:val="540"/>
    <w:link w:val="538"/>
    <w:qFormat/>
    <w:uiPriority w:val="0"/>
    <w:pPr>
      <w:tabs>
        <w:tab w:val="left" w:pos="964"/>
        <w:tab w:val="left" w:pos="1155"/>
      </w:tabs>
      <w:ind w:left="1155" w:firstLine="0" w:firstLineChars="0"/>
    </w:pPr>
    <w:rPr>
      <w:rFonts w:ascii="仿宋_GB2312" w:hAnsi="仿宋_GB2312"/>
      <w:bCs w:val="0"/>
      <w:szCs w:val="30"/>
    </w:rPr>
  </w:style>
  <w:style w:type="paragraph" w:customStyle="1" w:styleId="540">
    <w:name w:val="样式 正文缩进ALT+Z表正文正文非缩进特点??????????段1四号正文不缩进标题4正文缩进1Al..."/>
    <w:basedOn w:val="2"/>
    <w:link w:val="668"/>
    <w:qFormat/>
    <w:uiPriority w:val="0"/>
    <w:pPr>
      <w:widowControl/>
      <w:spacing w:line="360" w:lineRule="auto"/>
      <w:ind w:firstLine="560"/>
    </w:pPr>
    <w:rPr>
      <w:rFonts w:ascii="宋体" w:hAnsi="宋体" w:eastAsia="仿宋_GB2312" w:cs="宋体"/>
      <w:bCs/>
      <w:sz w:val="30"/>
      <w:lang w:val="en-GB"/>
    </w:rPr>
  </w:style>
  <w:style w:type="character" w:customStyle="1" w:styleId="541">
    <w:name w:val="标题 Char1"/>
    <w:qFormat/>
    <w:uiPriority w:val="10"/>
    <w:rPr>
      <w:rFonts w:ascii="Cambria" w:hAnsi="Cambria" w:eastAsia="宋体" w:cs="Times New Roman"/>
      <w:b/>
      <w:bCs/>
      <w:sz w:val="32"/>
      <w:szCs w:val="32"/>
    </w:rPr>
  </w:style>
  <w:style w:type="character" w:customStyle="1" w:styleId="542">
    <w:name w:val="HKIC标题4 Char Char"/>
    <w:link w:val="543"/>
    <w:qFormat/>
    <w:uiPriority w:val="0"/>
    <w:rPr>
      <w:rFonts w:ascii="Arial" w:hAnsi="Arial" w:eastAsia="楷体_GB2312"/>
      <w:b/>
      <w:bCs/>
      <w:spacing w:val="-8"/>
      <w:sz w:val="26"/>
      <w:szCs w:val="28"/>
    </w:rPr>
  </w:style>
  <w:style w:type="paragraph" w:customStyle="1" w:styleId="543">
    <w:name w:val="HKIC标题4"/>
    <w:basedOn w:val="544"/>
    <w:next w:val="476"/>
    <w:link w:val="542"/>
    <w:qFormat/>
    <w:uiPriority w:val="0"/>
    <w:pPr>
      <w:keepNext w:val="0"/>
      <w:tabs>
        <w:tab w:val="left" w:pos="1680"/>
        <w:tab w:val="left" w:pos="1753"/>
      </w:tabs>
      <w:spacing w:beforeLines="20" w:line="480" w:lineRule="exact"/>
    </w:pPr>
    <w:rPr>
      <w:rFonts w:ascii="Arial" w:hAnsi="Arial" w:eastAsia="楷体_GB2312"/>
      <w:spacing w:val="-8"/>
      <w:sz w:val="26"/>
      <w:szCs w:val="28"/>
    </w:rPr>
  </w:style>
  <w:style w:type="paragraph" w:customStyle="1" w:styleId="544">
    <w:name w:val="样式 样式 标题 4第三层条第四层h4First SubheadingH4sect 1.2.3.4Ref Heading... ..."/>
    <w:basedOn w:val="545"/>
    <w:link w:val="599"/>
    <w:qFormat/>
    <w:uiPriority w:val="0"/>
    <w:pPr>
      <w:tabs>
        <w:tab w:val="left" w:pos="1680"/>
        <w:tab w:val="left" w:pos="1753"/>
      </w:tabs>
      <w:ind w:left="1680" w:hanging="420"/>
    </w:pPr>
    <w:rPr>
      <w:rFonts w:ascii="黑体" w:hAnsi="黑体" w:cstheme="minorBidi"/>
      <w:szCs w:val="30"/>
    </w:rPr>
  </w:style>
  <w:style w:type="paragraph" w:customStyle="1" w:styleId="545">
    <w:name w:val="样式 标题 4第三层条第四层h4First SubheadingH4sect 1.2.3.4Ref Heading..."/>
    <w:basedOn w:val="6"/>
    <w:link w:val="618"/>
    <w:qFormat/>
    <w:uiPriority w:val="0"/>
    <w:pPr>
      <w:widowControl/>
      <w:ind w:left="3626"/>
      <w:jc w:val="left"/>
    </w:pPr>
    <w:rPr>
      <w:rFonts w:ascii="宋体" w:hAnsi="宋体" w:eastAsia="黑体" w:cs="宋体"/>
      <w:sz w:val="30"/>
    </w:rPr>
  </w:style>
  <w:style w:type="character" w:customStyle="1" w:styleId="546">
    <w:name w:val="标题 3 字符"/>
    <w:semiHidden/>
    <w:qFormat/>
    <w:uiPriority w:val="0"/>
    <w:rPr>
      <w:rFonts w:ascii="Liberation Sans" w:hAnsi="Liberation Sans" w:eastAsia="黑体"/>
      <w:b/>
      <w:bCs/>
      <w:sz w:val="28"/>
      <w:szCs w:val="28"/>
      <w:lang w:bidi="hi-IN"/>
    </w:rPr>
  </w:style>
  <w:style w:type="character" w:customStyle="1" w:styleId="547">
    <w:name w:val="样式 标题 1H1SAHeading 1卷标题h1标书1L1boc1st levelSection Head... Char"/>
    <w:link w:val="548"/>
    <w:qFormat/>
    <w:uiPriority w:val="0"/>
    <w:rPr>
      <w:rFonts w:ascii="黑体" w:hAnsi="宋体" w:eastAsia="黑体"/>
      <w:bCs/>
      <w:kern w:val="44"/>
      <w:sz w:val="44"/>
      <w:szCs w:val="36"/>
    </w:rPr>
  </w:style>
  <w:style w:type="paragraph" w:customStyle="1" w:styleId="548">
    <w:name w:val="样式 标题 1H1SAHeading 1卷标题h1标书1L1boc1st levelSection Head..."/>
    <w:basedOn w:val="3"/>
    <w:link w:val="547"/>
    <w:qFormat/>
    <w:uiPriority w:val="0"/>
    <w:pPr>
      <w:tabs>
        <w:tab w:val="left" w:pos="432"/>
      </w:tabs>
      <w:spacing w:before="0" w:after="0" w:line="360" w:lineRule="auto"/>
      <w:ind w:left="432" w:hanging="432"/>
    </w:pPr>
    <w:rPr>
      <w:rFonts w:ascii="黑体" w:hAnsi="宋体" w:eastAsia="黑体" w:cstheme="minorBidi"/>
      <w:b w:val="0"/>
      <w:bCs/>
      <w:kern w:val="44"/>
      <w:sz w:val="44"/>
      <w:szCs w:val="36"/>
    </w:rPr>
  </w:style>
  <w:style w:type="character" w:customStyle="1" w:styleId="549">
    <w:name w:val="信息标题 Char2"/>
    <w:qFormat/>
    <w:locked/>
    <w:uiPriority w:val="0"/>
    <w:rPr>
      <w:rFonts w:ascii="Cambria" w:hAnsi="Cambria"/>
      <w:sz w:val="24"/>
      <w:szCs w:val="24"/>
    </w:rPr>
  </w:style>
  <w:style w:type="character" w:customStyle="1" w:styleId="550">
    <w:name w:val="正文文本 (2)_"/>
    <w:link w:val="551"/>
    <w:qFormat/>
    <w:locked/>
    <w:uiPriority w:val="0"/>
    <w:rPr>
      <w:rFonts w:ascii="MingLiU" w:hAnsi="MingLiU" w:eastAsia="MingLiU"/>
      <w:spacing w:val="20"/>
      <w:sz w:val="26"/>
      <w:szCs w:val="26"/>
      <w:shd w:val="clear" w:color="auto" w:fill="FFFFFF"/>
    </w:rPr>
  </w:style>
  <w:style w:type="paragraph" w:customStyle="1" w:styleId="551">
    <w:name w:val="正文文本 (2)"/>
    <w:basedOn w:val="1"/>
    <w:link w:val="550"/>
    <w:qFormat/>
    <w:uiPriority w:val="0"/>
    <w:pPr>
      <w:shd w:val="clear" w:color="auto" w:fill="FFFFFF"/>
      <w:spacing w:line="490" w:lineRule="exact"/>
      <w:jc w:val="distribute"/>
    </w:pPr>
    <w:rPr>
      <w:rFonts w:ascii="MingLiU" w:hAnsi="MingLiU" w:eastAsia="MingLiU" w:cstheme="minorBidi"/>
      <w:spacing w:val="20"/>
      <w:sz w:val="26"/>
      <w:szCs w:val="26"/>
    </w:rPr>
  </w:style>
  <w:style w:type="character" w:customStyle="1" w:styleId="552">
    <w:name w:val="HTML 预设格式 Char1"/>
    <w:qFormat/>
    <w:uiPriority w:val="99"/>
    <w:rPr>
      <w:rFonts w:ascii="Courier New" w:hAnsi="Courier New" w:cs="Courier New"/>
      <w:kern w:val="2"/>
    </w:rPr>
  </w:style>
  <w:style w:type="character" w:customStyle="1" w:styleId="553">
    <w:name w:val="正文首行缩进 Char1"/>
    <w:qFormat/>
    <w:uiPriority w:val="99"/>
    <w:rPr>
      <w:rFonts w:ascii="Times New Roman" w:hAnsi="Times New Roman" w:cs="Calibri"/>
      <w:sz w:val="24"/>
      <w:szCs w:val="24"/>
      <w:lang w:val="en-GB"/>
    </w:rPr>
  </w:style>
  <w:style w:type="character" w:customStyle="1" w:styleId="554">
    <w:name w:val="日期 Char2"/>
    <w:qFormat/>
    <w:uiPriority w:val="99"/>
    <w:rPr>
      <w:szCs w:val="24"/>
    </w:rPr>
  </w:style>
  <w:style w:type="character" w:customStyle="1" w:styleId="555">
    <w:name w:val="正文文本 Char2"/>
    <w:qFormat/>
    <w:uiPriority w:val="0"/>
    <w:rPr>
      <w:szCs w:val="24"/>
    </w:rPr>
  </w:style>
  <w:style w:type="character" w:customStyle="1" w:styleId="556">
    <w:name w:val="标题 9 Char1"/>
    <w:qFormat/>
    <w:uiPriority w:val="0"/>
    <w:rPr>
      <w:rFonts w:ascii="Cambria" w:hAnsi="Cambria" w:eastAsia="宋体" w:cs="Times New Roman"/>
      <w:sz w:val="21"/>
      <w:szCs w:val="21"/>
    </w:rPr>
  </w:style>
  <w:style w:type="character" w:customStyle="1" w:styleId="557">
    <w:name w:val="正文文本 (2) + 4 pt"/>
    <w:qFormat/>
    <w:uiPriority w:val="0"/>
    <w:rPr>
      <w:rFonts w:hint="eastAsia" w:ascii="MingLiU" w:hAnsi="MingLiU" w:eastAsia="MingLiU" w:cs="MingLiU"/>
      <w:color w:val="000000"/>
      <w:spacing w:val="0"/>
      <w:w w:val="100"/>
      <w:position w:val="0"/>
      <w:sz w:val="8"/>
      <w:szCs w:val="8"/>
      <w:u w:val="none"/>
      <w:shd w:val="clear" w:color="auto" w:fill="FFFFFF"/>
      <w:lang w:val="zh-CN" w:eastAsia="zh-CN" w:bidi="zh-CN"/>
    </w:rPr>
  </w:style>
  <w:style w:type="character" w:customStyle="1" w:styleId="558">
    <w:name w:val="标题 6 Char1"/>
    <w:qFormat/>
    <w:uiPriority w:val="99"/>
    <w:rPr>
      <w:rFonts w:ascii="Cambria" w:hAnsi="Cambria" w:eastAsia="宋体" w:cs="Times New Roman"/>
      <w:b/>
      <w:bCs/>
      <w:sz w:val="24"/>
      <w:szCs w:val="24"/>
    </w:rPr>
  </w:style>
  <w:style w:type="character" w:customStyle="1" w:styleId="559">
    <w:name w:val="尾注文本 Char2"/>
    <w:link w:val="36"/>
    <w:qFormat/>
    <w:uiPriority w:val="0"/>
    <w:rPr>
      <w:sz w:val="24"/>
      <w:szCs w:val="24"/>
    </w:rPr>
  </w:style>
  <w:style w:type="character" w:customStyle="1" w:styleId="560">
    <w:name w:val="B表 Char"/>
    <w:link w:val="561"/>
    <w:qFormat/>
    <w:uiPriority w:val="0"/>
    <w:rPr>
      <w:rFonts w:hAnsi="宋体"/>
      <w:szCs w:val="28"/>
    </w:rPr>
  </w:style>
  <w:style w:type="paragraph" w:customStyle="1" w:styleId="561">
    <w:name w:val="B表"/>
    <w:basedOn w:val="1"/>
    <w:link w:val="560"/>
    <w:qFormat/>
    <w:uiPriority w:val="0"/>
    <w:pPr>
      <w:spacing w:line="360" w:lineRule="exact"/>
      <w:jc w:val="center"/>
    </w:pPr>
    <w:rPr>
      <w:rFonts w:hAnsi="宋体" w:asciiTheme="minorHAnsi" w:eastAsiaTheme="minorEastAsia" w:cstheme="minorBidi"/>
      <w:szCs w:val="28"/>
    </w:rPr>
  </w:style>
  <w:style w:type="character" w:customStyle="1" w:styleId="562">
    <w:name w:val="页脚 Char Char"/>
    <w:qFormat/>
    <w:uiPriority w:val="0"/>
    <w:rPr>
      <w:kern w:val="2"/>
      <w:sz w:val="18"/>
      <w:szCs w:val="18"/>
    </w:rPr>
  </w:style>
  <w:style w:type="character" w:customStyle="1" w:styleId="563">
    <w:name w:val="页脚 字符1"/>
    <w:semiHidden/>
    <w:qFormat/>
    <w:locked/>
    <w:uiPriority w:val="0"/>
    <w:rPr>
      <w:rFonts w:ascii="Liberation Serif" w:hAnsi="Liberation Serif" w:eastAsia="Liberation Serif" w:cs="Lohit Devanagari"/>
      <w:sz w:val="24"/>
      <w:szCs w:val="24"/>
      <w:lang w:bidi="hi-IN"/>
    </w:rPr>
  </w:style>
  <w:style w:type="character" w:customStyle="1" w:styleId="564">
    <w:name w:val="Numbering Symbols"/>
    <w:qFormat/>
    <w:uiPriority w:val="0"/>
    <w:rPr>
      <w:rFonts w:hint="eastAsia" w:ascii="Liberation Serif" w:hAnsi="Liberation Serif" w:eastAsia="宋体" w:cs="Lohit Devanagari"/>
      <w:lang w:bidi="hi-IN"/>
    </w:rPr>
  </w:style>
  <w:style w:type="character" w:customStyle="1" w:styleId="565">
    <w:name w:val="批注文字 Char2"/>
    <w:qFormat/>
    <w:uiPriority w:val="0"/>
    <w:rPr>
      <w:szCs w:val="24"/>
    </w:rPr>
  </w:style>
  <w:style w:type="character" w:customStyle="1" w:styleId="566">
    <w:name w:val="副标题 字符"/>
    <w:qFormat/>
    <w:uiPriority w:val="0"/>
    <w:rPr>
      <w:rFonts w:ascii="等线" w:hAnsi="等线" w:eastAsia="等线"/>
      <w:b/>
      <w:bCs/>
      <w:kern w:val="28"/>
      <w:sz w:val="32"/>
      <w:szCs w:val="32"/>
    </w:rPr>
  </w:style>
  <w:style w:type="character" w:customStyle="1" w:styleId="567">
    <w:name w:val="标题 7 字符1"/>
    <w:semiHidden/>
    <w:qFormat/>
    <w:uiPriority w:val="0"/>
    <w:rPr>
      <w:b/>
      <w:bCs/>
      <w:kern w:val="2"/>
      <w:sz w:val="24"/>
      <w:szCs w:val="24"/>
    </w:rPr>
  </w:style>
  <w:style w:type="character" w:customStyle="1" w:styleId="568">
    <w:name w:val="文档正文字符"/>
    <w:link w:val="398"/>
    <w:qFormat/>
    <w:uiPriority w:val="0"/>
    <w:rPr>
      <w:rFonts w:ascii="Arial" w:hAnsi="Arial" w:eastAsia="宋体" w:cs="Times New Roman"/>
      <w:b/>
      <w:color w:val="FF0000"/>
      <w:szCs w:val="20"/>
    </w:rPr>
  </w:style>
  <w:style w:type="character" w:customStyle="1" w:styleId="569">
    <w:name w:val="Heading 1 Char"/>
    <w:qFormat/>
    <w:locked/>
    <w:uiPriority w:val="0"/>
    <w:rPr>
      <w:rFonts w:hint="eastAsia" w:ascii="宋体" w:hAnsi="宋体" w:eastAsia="宋体"/>
      <w:b/>
      <w:bCs/>
      <w:kern w:val="44"/>
      <w:sz w:val="44"/>
      <w:szCs w:val="44"/>
      <w:lang w:val="en-US" w:eastAsia="zh-CN" w:bidi="ar-SA"/>
    </w:rPr>
  </w:style>
  <w:style w:type="character" w:customStyle="1" w:styleId="570">
    <w:name w:val="font471"/>
    <w:qFormat/>
    <w:uiPriority w:val="0"/>
    <w:rPr>
      <w:rFonts w:hint="default" w:ascii="Times New Roman" w:hAnsi="Times New Roman" w:cs="Times New Roman"/>
      <w:color w:val="000000"/>
      <w:sz w:val="24"/>
      <w:szCs w:val="24"/>
      <w:u w:val="none"/>
    </w:rPr>
  </w:style>
  <w:style w:type="character" w:customStyle="1" w:styleId="571">
    <w:name w:val="font341"/>
    <w:qFormat/>
    <w:uiPriority w:val="0"/>
    <w:rPr>
      <w:rFonts w:hint="eastAsia" w:ascii="宋体" w:hAnsi="宋体" w:eastAsia="宋体"/>
      <w:b/>
      <w:bCs/>
      <w:color w:val="000000"/>
      <w:sz w:val="21"/>
      <w:szCs w:val="21"/>
      <w:u w:val="none"/>
    </w:rPr>
  </w:style>
  <w:style w:type="character" w:customStyle="1" w:styleId="572">
    <w:name w:val="段 Char Char"/>
    <w:link w:val="243"/>
    <w:qFormat/>
    <w:uiPriority w:val="0"/>
    <w:rPr>
      <w:rFonts w:ascii="宋体" w:hAnsi="Times New Roman" w:eastAsia="宋体" w:cs="Times New Roman"/>
      <w:kern w:val="0"/>
      <w:szCs w:val="20"/>
    </w:rPr>
  </w:style>
  <w:style w:type="character" w:customStyle="1" w:styleId="573">
    <w:name w:val="正文文本缩进 2 字符1"/>
    <w:semiHidden/>
    <w:qFormat/>
    <w:uiPriority w:val="0"/>
    <w:rPr>
      <w:rFonts w:ascii="Calibri" w:hAnsi="Calibri"/>
      <w:kern w:val="2"/>
      <w:sz w:val="24"/>
    </w:rPr>
  </w:style>
  <w:style w:type="character" w:customStyle="1" w:styleId="574">
    <w:name w:val="Index Link"/>
    <w:qFormat/>
    <w:uiPriority w:val="0"/>
    <w:rPr>
      <w:rFonts w:hint="eastAsia" w:ascii="Liberation Serif" w:hAnsi="Liberation Serif" w:eastAsia="宋体" w:cs="Lohit Devanagari"/>
      <w:lang w:bidi="hi-IN"/>
    </w:rPr>
  </w:style>
  <w:style w:type="character" w:customStyle="1" w:styleId="575">
    <w:name w:val="标题 8 Char1"/>
    <w:qFormat/>
    <w:uiPriority w:val="0"/>
    <w:rPr>
      <w:rFonts w:ascii="Cambria" w:hAnsi="Cambria" w:eastAsia="宋体" w:cs="Times New Roman"/>
      <w:sz w:val="24"/>
      <w:szCs w:val="24"/>
    </w:rPr>
  </w:style>
  <w:style w:type="character" w:customStyle="1" w:styleId="576">
    <w:name w:val="正文首行缩进 Char2"/>
    <w:semiHidden/>
    <w:qFormat/>
    <w:uiPriority w:val="0"/>
    <w:rPr>
      <w:rFonts w:ascii="Calibri" w:hAnsi="Calibri"/>
      <w:sz w:val="24"/>
    </w:rPr>
  </w:style>
  <w:style w:type="character" w:customStyle="1" w:styleId="577">
    <w:name w:val="yoyo_三级 Char Char"/>
    <w:link w:val="578"/>
    <w:qFormat/>
    <w:uiPriority w:val="0"/>
    <w:rPr>
      <w:rFonts w:ascii="Arial" w:hAnsi="仿宋_GB2312" w:eastAsia="仿宋_GB2312"/>
      <w:bCs/>
      <w:sz w:val="28"/>
      <w:szCs w:val="28"/>
    </w:rPr>
  </w:style>
  <w:style w:type="paragraph" w:customStyle="1" w:styleId="578">
    <w:name w:val="yoyo_三级"/>
    <w:basedOn w:val="511"/>
    <w:link w:val="577"/>
    <w:qFormat/>
    <w:uiPriority w:val="0"/>
    <w:pPr>
      <w:tabs>
        <w:tab w:val="left" w:pos="1560"/>
        <w:tab w:val="clear" w:pos="2149"/>
      </w:tabs>
      <w:ind w:left="0" w:leftChars="0" w:firstLine="600"/>
    </w:pPr>
    <w:rPr>
      <w:rFonts w:hAnsi="仿宋_GB2312" w:eastAsia="仿宋_GB2312"/>
    </w:rPr>
  </w:style>
  <w:style w:type="character" w:customStyle="1" w:styleId="579">
    <w:name w:val="Header Char"/>
    <w:qFormat/>
    <w:locked/>
    <w:uiPriority w:val="0"/>
    <w:rPr>
      <w:rFonts w:hint="eastAsia" w:ascii="宋体" w:hAnsi="宋体" w:eastAsia="宋体"/>
      <w:kern w:val="2"/>
      <w:sz w:val="18"/>
      <w:szCs w:val="18"/>
      <w:lang w:val="en-US" w:eastAsia="zh-CN" w:bidi="ar-SA"/>
    </w:rPr>
  </w:style>
  <w:style w:type="character" w:customStyle="1" w:styleId="580">
    <w:name w:val="正文文本缩进 2 Char2"/>
    <w:qFormat/>
    <w:uiPriority w:val="99"/>
    <w:rPr>
      <w:color w:val="000000"/>
      <w:sz w:val="28"/>
      <w:szCs w:val="24"/>
    </w:rPr>
  </w:style>
  <w:style w:type="character" w:customStyle="1" w:styleId="581">
    <w:name w:val="正文文本 3 Char2"/>
    <w:qFormat/>
    <w:uiPriority w:val="0"/>
    <w:rPr>
      <w:sz w:val="16"/>
      <w:szCs w:val="16"/>
    </w:rPr>
  </w:style>
  <w:style w:type="character" w:customStyle="1" w:styleId="582">
    <w:name w:val="本文表格 字符"/>
    <w:link w:val="583"/>
    <w:qFormat/>
    <w:uiPriority w:val="0"/>
    <w:rPr>
      <w:rFonts w:ascii="宋体" w:hAnsi="宋体" w:cs="宋体"/>
      <w:color w:val="000000"/>
      <w:sz w:val="24"/>
      <w:szCs w:val="24"/>
    </w:rPr>
  </w:style>
  <w:style w:type="paragraph" w:customStyle="1" w:styleId="583">
    <w:name w:val="本文表格"/>
    <w:basedOn w:val="1"/>
    <w:link w:val="582"/>
    <w:qFormat/>
    <w:uiPriority w:val="0"/>
    <w:pPr>
      <w:widowControl/>
      <w:contextualSpacing/>
      <w:jc w:val="center"/>
    </w:pPr>
    <w:rPr>
      <w:rFonts w:ascii="宋体" w:hAnsi="宋体" w:cs="宋体" w:eastAsiaTheme="minorEastAsia"/>
      <w:color w:val="000000"/>
      <w:sz w:val="24"/>
      <w:szCs w:val="24"/>
    </w:rPr>
  </w:style>
  <w:style w:type="character" w:customStyle="1" w:styleId="584">
    <w:name w:val="尾注文本 Char1"/>
    <w:qFormat/>
    <w:uiPriority w:val="0"/>
    <w:rPr>
      <w:kern w:val="2"/>
      <w:sz w:val="21"/>
      <w:szCs w:val="24"/>
    </w:rPr>
  </w:style>
  <w:style w:type="character" w:customStyle="1" w:styleId="585">
    <w:name w:val="!BECC正文 Char"/>
    <w:link w:val="586"/>
    <w:qFormat/>
    <w:uiPriority w:val="0"/>
    <w:rPr>
      <w:sz w:val="24"/>
    </w:rPr>
  </w:style>
  <w:style w:type="paragraph" w:customStyle="1" w:styleId="586">
    <w:name w:val="!BECC正文"/>
    <w:basedOn w:val="1"/>
    <w:link w:val="585"/>
    <w:qFormat/>
    <w:uiPriority w:val="0"/>
    <w:pPr>
      <w:tabs>
        <w:tab w:val="left" w:pos="0"/>
      </w:tabs>
      <w:spacing w:beforeLines="50" w:afterLines="50" w:line="360" w:lineRule="auto"/>
      <w:ind w:firstLine="200" w:firstLineChars="200"/>
    </w:pPr>
    <w:rPr>
      <w:rFonts w:asciiTheme="minorHAnsi" w:hAnsiTheme="minorHAnsi" w:eastAsiaTheme="minorEastAsia" w:cstheme="minorBidi"/>
      <w:sz w:val="24"/>
      <w:szCs w:val="22"/>
    </w:rPr>
  </w:style>
  <w:style w:type="character" w:customStyle="1" w:styleId="587">
    <w:name w:val="标题 9 Char2"/>
    <w:qFormat/>
    <w:uiPriority w:val="0"/>
    <w:rPr>
      <w:rFonts w:ascii="Cambria" w:hAnsi="Cambria" w:eastAsia="宋体" w:cs="Times New Roman"/>
      <w:szCs w:val="21"/>
    </w:rPr>
  </w:style>
  <w:style w:type="character" w:customStyle="1" w:styleId="588">
    <w:name w:val="wzh样式3 Char Char"/>
    <w:link w:val="589"/>
    <w:qFormat/>
    <w:uiPriority w:val="0"/>
    <w:rPr>
      <w:rFonts w:ascii="Arial" w:hAnsi="Arial" w:eastAsia="黑体"/>
      <w:bCs/>
      <w:sz w:val="32"/>
      <w:szCs w:val="32"/>
    </w:rPr>
  </w:style>
  <w:style w:type="paragraph" w:customStyle="1" w:styleId="589">
    <w:name w:val="wzh样式3"/>
    <w:basedOn w:val="511"/>
    <w:link w:val="588"/>
    <w:qFormat/>
    <w:uiPriority w:val="0"/>
    <w:pPr>
      <w:tabs>
        <w:tab w:val="left" w:pos="1560"/>
        <w:tab w:val="clear" w:pos="2149"/>
      </w:tabs>
      <w:spacing w:beforeLines="200" w:afterLines="50"/>
      <w:ind w:left="0" w:leftChars="0" w:firstLine="0"/>
    </w:pPr>
    <w:rPr>
      <w:sz w:val="32"/>
      <w:szCs w:val="32"/>
    </w:rPr>
  </w:style>
  <w:style w:type="character" w:customStyle="1" w:styleId="590">
    <w:name w:val="脚注文本 Char1"/>
    <w:link w:val="44"/>
    <w:qFormat/>
    <w:uiPriority w:val="0"/>
    <w:rPr>
      <w:rFonts w:cs="Calibri"/>
      <w:sz w:val="18"/>
      <w:szCs w:val="18"/>
    </w:rPr>
  </w:style>
  <w:style w:type="character" w:customStyle="1" w:styleId="591">
    <w:name w:val="文档结构图 字符1"/>
    <w:semiHidden/>
    <w:qFormat/>
    <w:uiPriority w:val="0"/>
    <w:rPr>
      <w:rFonts w:ascii="Microsoft YaHei UI" w:eastAsia="Microsoft YaHei UI"/>
      <w:kern w:val="2"/>
      <w:sz w:val="18"/>
      <w:szCs w:val="18"/>
    </w:rPr>
  </w:style>
  <w:style w:type="character" w:customStyle="1" w:styleId="592">
    <w:name w:val="标题 字符"/>
    <w:qFormat/>
    <w:uiPriority w:val="0"/>
    <w:rPr>
      <w:rFonts w:ascii="等线 Light" w:hAnsi="等线 Light" w:eastAsia="等线 Light" w:cs="Times New Roman"/>
      <w:b/>
      <w:bCs/>
      <w:kern w:val="2"/>
      <w:sz w:val="32"/>
      <w:szCs w:val="32"/>
    </w:rPr>
  </w:style>
  <w:style w:type="character" w:customStyle="1" w:styleId="593">
    <w:name w:val="文档结构图 Char2"/>
    <w:qFormat/>
    <w:locked/>
    <w:uiPriority w:val="0"/>
    <w:rPr>
      <w:rFonts w:ascii="宋体" w:cs="宋体"/>
      <w:sz w:val="18"/>
      <w:szCs w:val="18"/>
    </w:rPr>
  </w:style>
  <w:style w:type="character" w:customStyle="1" w:styleId="594">
    <w:name w:val="number_sql"/>
    <w:qFormat/>
    <w:uiPriority w:val="0"/>
    <w:rPr>
      <w:rFonts w:hint="eastAsia" w:ascii="Liberation Serif" w:hAnsi="Liberation Serif" w:eastAsia="宋体" w:cs="Lohit Devanagari"/>
      <w:color w:val="CC66CC"/>
      <w:lang w:bidi="hi-IN"/>
    </w:rPr>
  </w:style>
  <w:style w:type="character" w:customStyle="1" w:styleId="595">
    <w:name w:val="正文文本 字符"/>
    <w:semiHidden/>
    <w:qFormat/>
    <w:uiPriority w:val="0"/>
    <w:rPr>
      <w:kern w:val="2"/>
      <w:sz w:val="21"/>
      <w:szCs w:val="24"/>
    </w:rPr>
  </w:style>
  <w:style w:type="character" w:customStyle="1" w:styleId="596">
    <w:name w:val="日期 字符1"/>
    <w:semiHidden/>
    <w:qFormat/>
    <w:uiPriority w:val="0"/>
    <w:rPr>
      <w:rFonts w:ascii="Calibri" w:hAnsi="Calibri"/>
      <w:kern w:val="2"/>
      <w:sz w:val="24"/>
    </w:rPr>
  </w:style>
  <w:style w:type="character" w:customStyle="1" w:styleId="597">
    <w:name w:val="标题 4 字符1"/>
    <w:semiHidden/>
    <w:qFormat/>
    <w:uiPriority w:val="0"/>
    <w:rPr>
      <w:rFonts w:ascii="等线 Light" w:hAnsi="等线 Light" w:eastAsia="等线 Light" w:cs="Times New Roman"/>
      <w:b/>
      <w:bCs/>
      <w:kern w:val="2"/>
      <w:sz w:val="28"/>
      <w:szCs w:val="28"/>
    </w:rPr>
  </w:style>
  <w:style w:type="character" w:customStyle="1" w:styleId="598">
    <w:name w:val="正 文 1 Char1"/>
    <w:qFormat/>
    <w:uiPriority w:val="0"/>
    <w:rPr>
      <w:rFonts w:ascii="宋体" w:hAnsi="Courier New" w:cs="Courier New"/>
      <w:sz w:val="21"/>
      <w:szCs w:val="21"/>
    </w:rPr>
  </w:style>
  <w:style w:type="character" w:customStyle="1" w:styleId="599">
    <w:name w:val="样式 样式 标题 4第三层条第四层h4First SubheadingH4sect 1.2.3.4Ref Heading... ... Char Char"/>
    <w:link w:val="544"/>
    <w:qFormat/>
    <w:uiPriority w:val="0"/>
    <w:rPr>
      <w:rFonts w:ascii="黑体" w:hAnsi="黑体" w:eastAsia="黑体"/>
      <w:b/>
      <w:bCs/>
      <w:sz w:val="30"/>
      <w:szCs w:val="30"/>
    </w:rPr>
  </w:style>
  <w:style w:type="character" w:customStyle="1" w:styleId="600">
    <w:name w:val="title_service"/>
    <w:qFormat/>
    <w:uiPriority w:val="0"/>
  </w:style>
  <w:style w:type="character" w:customStyle="1" w:styleId="601">
    <w:name w:val="标题 7 字符"/>
    <w:semiHidden/>
    <w:qFormat/>
    <w:uiPriority w:val="0"/>
    <w:rPr>
      <w:b/>
      <w:bCs/>
      <w:kern w:val="2"/>
      <w:sz w:val="24"/>
      <w:szCs w:val="24"/>
    </w:rPr>
  </w:style>
  <w:style w:type="character" w:customStyle="1" w:styleId="602">
    <w:name w:val="批注框文本 字符1"/>
    <w:semiHidden/>
    <w:qFormat/>
    <w:uiPriority w:val="0"/>
    <w:rPr>
      <w:kern w:val="2"/>
      <w:sz w:val="18"/>
      <w:szCs w:val="18"/>
    </w:rPr>
  </w:style>
  <w:style w:type="character" w:customStyle="1" w:styleId="603">
    <w:name w:val="小节的分类样式 Char"/>
    <w:link w:val="604"/>
    <w:qFormat/>
    <w:uiPriority w:val="0"/>
    <w:rPr>
      <w:rFonts w:ascii="Calibri" w:hAnsi="Calibri"/>
      <w:b/>
      <w:sz w:val="24"/>
    </w:rPr>
  </w:style>
  <w:style w:type="paragraph" w:customStyle="1" w:styleId="604">
    <w:name w:val="小节的分类样式"/>
    <w:basedOn w:val="1"/>
    <w:link w:val="603"/>
    <w:qFormat/>
    <w:uiPriority w:val="0"/>
    <w:pPr>
      <w:widowControl/>
      <w:spacing w:before="120" w:after="120" w:line="319" w:lineRule="auto"/>
      <w:ind w:left="846"/>
      <w:jc w:val="left"/>
    </w:pPr>
    <w:rPr>
      <w:rFonts w:ascii="Calibri" w:hAnsi="Calibri" w:eastAsiaTheme="minorEastAsia" w:cstheme="minorBidi"/>
      <w:b/>
      <w:sz w:val="24"/>
      <w:szCs w:val="22"/>
    </w:rPr>
  </w:style>
  <w:style w:type="character" w:customStyle="1" w:styleId="605">
    <w:name w:val="标题 8 字符"/>
    <w:semiHidden/>
    <w:qFormat/>
    <w:uiPriority w:val="0"/>
    <w:rPr>
      <w:rFonts w:ascii="等线 Light" w:hAnsi="等线 Light" w:eastAsia="等线 Light" w:cs="Times New Roman"/>
      <w:kern w:val="2"/>
      <w:sz w:val="24"/>
      <w:szCs w:val="24"/>
    </w:rPr>
  </w:style>
  <w:style w:type="character" w:customStyle="1" w:styleId="606">
    <w:name w:val="样式 宋体 黑色"/>
    <w:qFormat/>
    <w:uiPriority w:val="0"/>
    <w:rPr>
      <w:rFonts w:ascii="宋体" w:hAnsi="宋体" w:eastAsia="宋体" w:cs="宋体"/>
      <w:color w:val="000000"/>
      <w:sz w:val="21"/>
      <w:szCs w:val="21"/>
    </w:rPr>
  </w:style>
  <w:style w:type="character" w:customStyle="1" w:styleId="607">
    <w:name w:val="标题 2 Char1"/>
    <w:qFormat/>
    <w:locked/>
    <w:uiPriority w:val="0"/>
    <w:rPr>
      <w:rFonts w:ascii="Arial" w:hAnsi="Arial" w:eastAsia="黑体" w:cs="Times New Roman"/>
      <w:b/>
      <w:bCs/>
      <w:sz w:val="32"/>
      <w:szCs w:val="32"/>
    </w:rPr>
  </w:style>
  <w:style w:type="character" w:customStyle="1" w:styleId="608">
    <w:name w:val="GP正文(无首行缩进) Char Char"/>
    <w:link w:val="609"/>
    <w:qFormat/>
    <w:locked/>
    <w:uiPriority w:val="0"/>
    <w:rPr>
      <w:rFonts w:ascii="宋体" w:hAnsi="宋体"/>
      <w:sz w:val="24"/>
      <w:szCs w:val="24"/>
    </w:rPr>
  </w:style>
  <w:style w:type="paragraph" w:customStyle="1" w:styleId="609">
    <w:name w:val="GP正文(无首行缩进)"/>
    <w:basedOn w:val="1"/>
    <w:link w:val="608"/>
    <w:qFormat/>
    <w:uiPriority w:val="0"/>
    <w:pPr>
      <w:spacing w:line="360" w:lineRule="auto"/>
      <w:ind w:firstLine="480" w:firstLineChars="200"/>
    </w:pPr>
    <w:rPr>
      <w:rFonts w:ascii="宋体" w:hAnsi="宋体" w:eastAsiaTheme="minorEastAsia" w:cstheme="minorBidi"/>
      <w:sz w:val="24"/>
      <w:szCs w:val="24"/>
    </w:rPr>
  </w:style>
  <w:style w:type="character" w:customStyle="1" w:styleId="610">
    <w:name w:val="english2"/>
    <w:qFormat/>
    <w:uiPriority w:val="0"/>
    <w:rPr>
      <w:rFonts w:hint="eastAsia" w:ascii="微软雅黑" w:hAnsi="微软雅黑" w:eastAsia="微软雅黑" w:cs="微软雅黑"/>
      <w:i/>
      <w:caps/>
      <w:color w:val="9E9E9E"/>
      <w:sz w:val="21"/>
      <w:szCs w:val="21"/>
    </w:rPr>
  </w:style>
  <w:style w:type="character" w:customStyle="1" w:styleId="611">
    <w:name w:val="内容 Char"/>
    <w:link w:val="612"/>
    <w:qFormat/>
    <w:uiPriority w:val="0"/>
    <w:rPr>
      <w:sz w:val="24"/>
      <w:szCs w:val="24"/>
    </w:rPr>
  </w:style>
  <w:style w:type="paragraph" w:customStyle="1" w:styleId="612">
    <w:name w:val="内容"/>
    <w:basedOn w:val="1"/>
    <w:link w:val="611"/>
    <w:qFormat/>
    <w:uiPriority w:val="0"/>
    <w:pPr>
      <w:spacing w:line="360" w:lineRule="auto"/>
      <w:ind w:firstLine="200" w:firstLineChars="200"/>
    </w:pPr>
    <w:rPr>
      <w:rFonts w:asciiTheme="minorHAnsi" w:hAnsiTheme="minorHAnsi" w:eastAsiaTheme="minorEastAsia" w:cstheme="minorBidi"/>
      <w:sz w:val="24"/>
      <w:szCs w:val="24"/>
    </w:rPr>
  </w:style>
  <w:style w:type="character" w:customStyle="1" w:styleId="613">
    <w:name w:val="正文缩进 字符"/>
    <w:semiHidden/>
    <w:qFormat/>
    <w:locked/>
    <w:uiPriority w:val="0"/>
    <w:rPr>
      <w:rFonts w:ascii="Calibri" w:hAnsi="Calibri"/>
      <w:kern w:val="2"/>
      <w:sz w:val="21"/>
      <w:szCs w:val="22"/>
    </w:rPr>
  </w:style>
  <w:style w:type="character" w:customStyle="1" w:styleId="614">
    <w:name w:val="标题1 Char"/>
    <w:link w:val="270"/>
    <w:qFormat/>
    <w:uiPriority w:val="0"/>
    <w:rPr>
      <w:rFonts w:ascii="Arial" w:hAnsi="Arial" w:eastAsia="宋体" w:cs="Times New Roman"/>
      <w:b/>
      <w:bCs/>
      <w:spacing w:val="20"/>
      <w:kern w:val="20"/>
      <w:sz w:val="36"/>
      <w:szCs w:val="44"/>
    </w:rPr>
  </w:style>
  <w:style w:type="character" w:customStyle="1" w:styleId="615">
    <w:name w:val="keyword0_sql"/>
    <w:qFormat/>
    <w:uiPriority w:val="0"/>
    <w:rPr>
      <w:rFonts w:hint="eastAsia" w:ascii="Liberation Serif" w:hAnsi="Liberation Serif" w:eastAsia="宋体" w:cs="Lohit Devanagari"/>
      <w:b/>
      <w:color w:val="993333"/>
      <w:lang w:bidi="hi-IN"/>
    </w:rPr>
  </w:style>
  <w:style w:type="character" w:customStyle="1" w:styleId="616">
    <w:name w:val="yoyo Char Char"/>
    <w:link w:val="617"/>
    <w:qFormat/>
    <w:uiPriority w:val="0"/>
    <w:rPr>
      <w:rFonts w:ascii="仿宋_GB2312" w:eastAsia="黑体"/>
      <w:bCs/>
      <w:sz w:val="28"/>
      <w:szCs w:val="28"/>
    </w:rPr>
  </w:style>
  <w:style w:type="paragraph" w:customStyle="1" w:styleId="617">
    <w:name w:val="yoyo"/>
    <w:basedOn w:val="5"/>
    <w:link w:val="616"/>
    <w:qFormat/>
    <w:uiPriority w:val="0"/>
    <w:pPr>
      <w:widowControl/>
      <w:tabs>
        <w:tab w:val="left" w:pos="1260"/>
        <w:tab w:val="left" w:pos="3715"/>
      </w:tabs>
      <w:snapToGrid w:val="0"/>
      <w:spacing w:beforeLines="80" w:after="0" w:line="440" w:lineRule="exact"/>
      <w:ind w:left="240" w:leftChars="100" w:firstLine="17"/>
      <w:jc w:val="left"/>
    </w:pPr>
    <w:rPr>
      <w:rFonts w:ascii="仿宋_GB2312" w:eastAsia="黑体" w:hAnsiTheme="minorHAnsi" w:cstheme="minorBidi"/>
      <w:b w:val="0"/>
      <w:sz w:val="28"/>
      <w:szCs w:val="28"/>
    </w:rPr>
  </w:style>
  <w:style w:type="character" w:customStyle="1" w:styleId="618">
    <w:name w:val="样式 标题 4第三层条第四层h4First SubheadingH4sect 1.2.3.4Ref Heading... Char Char"/>
    <w:link w:val="545"/>
    <w:qFormat/>
    <w:uiPriority w:val="0"/>
    <w:rPr>
      <w:rFonts w:ascii="宋体" w:hAnsi="宋体" w:eastAsia="黑体" w:cs="宋体"/>
      <w:b/>
      <w:bCs/>
      <w:sz w:val="30"/>
      <w:szCs w:val="28"/>
    </w:rPr>
  </w:style>
  <w:style w:type="character" w:customStyle="1" w:styleId="619">
    <w:name w:val="标题 8 字符1"/>
    <w:semiHidden/>
    <w:qFormat/>
    <w:uiPriority w:val="0"/>
    <w:rPr>
      <w:rFonts w:ascii="等线 Light" w:hAnsi="等线 Light" w:eastAsia="等线 Light" w:cs="Times New Roman"/>
      <w:kern w:val="2"/>
      <w:sz w:val="24"/>
      <w:szCs w:val="24"/>
    </w:rPr>
  </w:style>
  <w:style w:type="character" w:customStyle="1" w:styleId="620">
    <w:name w:val="标题 2 字符"/>
    <w:semiHidden/>
    <w:qFormat/>
    <w:uiPriority w:val="0"/>
    <w:rPr>
      <w:rFonts w:ascii="Liberation Sans" w:hAnsi="Liberation Sans" w:eastAsia="黑体"/>
      <w:b/>
      <w:bCs/>
      <w:iCs/>
      <w:sz w:val="28"/>
      <w:szCs w:val="28"/>
      <w:lang w:bidi="hi-IN"/>
    </w:rPr>
  </w:style>
  <w:style w:type="character" w:customStyle="1" w:styleId="621">
    <w:name w:val="正文文本缩进 2 Char1"/>
    <w:semiHidden/>
    <w:qFormat/>
    <w:uiPriority w:val="0"/>
    <w:rPr>
      <w:rFonts w:cs="Calibri"/>
      <w:kern w:val="2"/>
      <w:sz w:val="21"/>
      <w:szCs w:val="21"/>
    </w:rPr>
  </w:style>
  <w:style w:type="character" w:customStyle="1" w:styleId="622">
    <w:name w:val="正文文本 3 Char1"/>
    <w:qFormat/>
    <w:uiPriority w:val="0"/>
    <w:rPr>
      <w:kern w:val="2"/>
      <w:sz w:val="16"/>
      <w:szCs w:val="16"/>
    </w:rPr>
  </w:style>
  <w:style w:type="character" w:customStyle="1" w:styleId="623">
    <w:name w:val="页眉 Char2"/>
    <w:qFormat/>
    <w:locked/>
    <w:uiPriority w:val="0"/>
    <w:rPr>
      <w:sz w:val="18"/>
      <w:szCs w:val="24"/>
    </w:rPr>
  </w:style>
  <w:style w:type="character" w:customStyle="1" w:styleId="624">
    <w:name w:val="标题 Char2"/>
    <w:qFormat/>
    <w:uiPriority w:val="0"/>
    <w:rPr>
      <w:rFonts w:ascii="Cambria" w:hAnsi="Cambria" w:eastAsia="黑体"/>
      <w:b/>
      <w:bCs/>
      <w:sz w:val="52"/>
      <w:szCs w:val="32"/>
    </w:rPr>
  </w:style>
  <w:style w:type="character" w:customStyle="1" w:styleId="625">
    <w:name w:val="正文首行缩进 2 Char1"/>
    <w:basedOn w:val="523"/>
    <w:semiHidden/>
    <w:qFormat/>
    <w:uiPriority w:val="0"/>
    <w:rPr>
      <w:rFonts w:ascii="仿宋_GB2312" w:eastAsia="仿宋_GB2312"/>
      <w:sz w:val="28"/>
      <w:szCs w:val="28"/>
    </w:rPr>
  </w:style>
  <w:style w:type="character" w:customStyle="1" w:styleId="626">
    <w:name w:val="time2"/>
    <w:basedOn w:val="62"/>
    <w:qFormat/>
    <w:uiPriority w:val="0"/>
  </w:style>
  <w:style w:type="character" w:customStyle="1" w:styleId="627">
    <w:name w:val="apple-converted-space"/>
    <w:basedOn w:val="62"/>
    <w:qFormat/>
    <w:uiPriority w:val="0"/>
  </w:style>
  <w:style w:type="character" w:customStyle="1" w:styleId="628">
    <w:name w:val="不明显参考1"/>
    <w:qFormat/>
    <w:uiPriority w:val="0"/>
    <w:rPr>
      <w:smallCaps/>
      <w:color w:val="C0504D"/>
      <w:u w:val="single"/>
    </w:rPr>
  </w:style>
  <w:style w:type="character" w:customStyle="1" w:styleId="629">
    <w:name w:val="正文文本缩进 Char1"/>
    <w:basedOn w:val="62"/>
    <w:semiHidden/>
    <w:qFormat/>
    <w:uiPriority w:val="99"/>
  </w:style>
  <w:style w:type="character" w:customStyle="1" w:styleId="630">
    <w:name w:val="表格文字 Char"/>
    <w:link w:val="631"/>
    <w:qFormat/>
    <w:locked/>
    <w:uiPriority w:val="0"/>
    <w:rPr>
      <w:bCs/>
      <w:spacing w:val="10"/>
      <w:sz w:val="24"/>
    </w:rPr>
  </w:style>
  <w:style w:type="paragraph" w:customStyle="1" w:styleId="631">
    <w:name w:val="表格文字"/>
    <w:basedOn w:val="1"/>
    <w:link w:val="630"/>
    <w:qFormat/>
    <w:uiPriority w:val="0"/>
    <w:pPr>
      <w:spacing w:before="25" w:after="25"/>
      <w:jc w:val="left"/>
    </w:pPr>
    <w:rPr>
      <w:rFonts w:asciiTheme="minorHAnsi" w:hAnsiTheme="minorHAnsi" w:eastAsiaTheme="minorEastAsia" w:cstheme="minorBidi"/>
      <w:bCs/>
      <w:spacing w:val="10"/>
      <w:sz w:val="24"/>
      <w:szCs w:val="22"/>
    </w:rPr>
  </w:style>
  <w:style w:type="character" w:customStyle="1" w:styleId="632">
    <w:name w:val="图文框 Char Char"/>
    <w:link w:val="633"/>
    <w:qFormat/>
    <w:uiPriority w:val="0"/>
    <w:rPr>
      <w:rFonts w:ascii="Arial" w:hAnsi="Arial" w:eastAsia="仿宋_GB2312"/>
      <w:sz w:val="28"/>
      <w:szCs w:val="28"/>
    </w:rPr>
  </w:style>
  <w:style w:type="paragraph" w:customStyle="1" w:styleId="633">
    <w:name w:val="图文框"/>
    <w:basedOn w:val="1"/>
    <w:next w:val="16"/>
    <w:link w:val="632"/>
    <w:qFormat/>
    <w:uiPriority w:val="0"/>
    <w:pPr>
      <w:widowControl/>
      <w:jc w:val="center"/>
    </w:pPr>
    <w:rPr>
      <w:rFonts w:ascii="Arial" w:hAnsi="Arial" w:eastAsia="仿宋_GB2312" w:cstheme="minorBidi"/>
      <w:sz w:val="28"/>
      <w:szCs w:val="28"/>
    </w:rPr>
  </w:style>
  <w:style w:type="character" w:customStyle="1" w:styleId="634">
    <w:name w:val="Bullet Symbols"/>
    <w:qFormat/>
    <w:uiPriority w:val="0"/>
    <w:rPr>
      <w:rFonts w:hint="default" w:ascii="OpenSymbol" w:hAnsi="OpenSymbol" w:eastAsia="OpenSymbol" w:cs="OpenSymbol"/>
      <w:lang w:bidi="hi-IN"/>
    </w:rPr>
  </w:style>
  <w:style w:type="character" w:customStyle="1" w:styleId="635">
    <w:name w:val="批注主题 Char2"/>
    <w:qFormat/>
    <w:uiPriority w:val="0"/>
    <w:rPr>
      <w:b/>
      <w:bCs/>
    </w:rPr>
  </w:style>
  <w:style w:type="character" w:customStyle="1" w:styleId="636">
    <w:name w:val="标题 3 Char1"/>
    <w:qFormat/>
    <w:uiPriority w:val="99"/>
    <w:rPr>
      <w:rFonts w:ascii="Times New Roman" w:hAnsi="Times New Roman" w:eastAsia="黑体"/>
      <w:snapToGrid/>
      <w:spacing w:val="20"/>
      <w:sz w:val="30"/>
      <w:szCs w:val="30"/>
      <w:lang w:val="en-US" w:eastAsia="zh-CN" w:bidi="ar-SA"/>
    </w:rPr>
  </w:style>
  <w:style w:type="character" w:customStyle="1" w:styleId="637">
    <w:name w:val="Char Char2"/>
    <w:qFormat/>
    <w:uiPriority w:val="0"/>
    <w:rPr>
      <w:rFonts w:ascii="Arial" w:hAnsi="Arial" w:eastAsia="宋体" w:cs="Arial"/>
      <w:b/>
      <w:bCs/>
      <w:kern w:val="2"/>
      <w:sz w:val="32"/>
      <w:szCs w:val="32"/>
      <w:lang w:val="en-US" w:eastAsia="zh-CN" w:bidi="ar-SA"/>
    </w:rPr>
  </w:style>
  <w:style w:type="character" w:customStyle="1" w:styleId="638">
    <w:name w:val="正文文本 (2) + 11 pt"/>
    <w:qFormat/>
    <w:uiPriority w:val="0"/>
    <w:rPr>
      <w:rFonts w:hint="eastAsia" w:ascii="MingLiU" w:hAnsi="MingLiU" w:eastAsia="MingLiU" w:cs="MingLiU"/>
      <w:color w:val="000000"/>
      <w:spacing w:val="10"/>
      <w:w w:val="100"/>
      <w:position w:val="0"/>
      <w:sz w:val="22"/>
      <w:szCs w:val="22"/>
      <w:u w:val="none"/>
      <w:lang w:val="zh-CN" w:eastAsia="zh-CN" w:bidi="zh-CN"/>
    </w:rPr>
  </w:style>
  <w:style w:type="character" w:customStyle="1" w:styleId="639">
    <w:name w:val="yoyo四级 Char Char"/>
    <w:link w:val="640"/>
    <w:qFormat/>
    <w:uiPriority w:val="0"/>
    <w:rPr>
      <w:rFonts w:ascii="黑体" w:hAnsi="仿宋_GB2312" w:eastAsia="仿宋_GB2312"/>
      <w:b/>
      <w:bCs/>
      <w:sz w:val="28"/>
      <w:szCs w:val="28"/>
    </w:rPr>
  </w:style>
  <w:style w:type="paragraph" w:customStyle="1" w:styleId="640">
    <w:name w:val="yoyo四级"/>
    <w:basedOn w:val="544"/>
    <w:link w:val="639"/>
    <w:qFormat/>
    <w:uiPriority w:val="0"/>
    <w:pPr>
      <w:ind w:left="2177" w:hanging="1043"/>
    </w:pPr>
    <w:rPr>
      <w:rFonts w:hAnsi="仿宋_GB2312" w:eastAsia="仿宋_GB2312"/>
      <w:sz w:val="28"/>
      <w:szCs w:val="28"/>
    </w:rPr>
  </w:style>
  <w:style w:type="character" w:customStyle="1" w:styleId="641">
    <w:name w:val="正文不空 Char"/>
    <w:link w:val="642"/>
    <w:qFormat/>
    <w:locked/>
    <w:uiPriority w:val="0"/>
    <w:rPr>
      <w:rFonts w:ascii="Arial" w:hAnsi="Arial" w:eastAsia="仿宋_GB2312" w:cs="Arial"/>
      <w:sz w:val="32"/>
    </w:rPr>
  </w:style>
  <w:style w:type="paragraph" w:customStyle="1" w:styleId="642">
    <w:name w:val="正文不空"/>
    <w:basedOn w:val="1"/>
    <w:link w:val="641"/>
    <w:qFormat/>
    <w:uiPriority w:val="0"/>
    <w:pPr>
      <w:spacing w:line="360" w:lineRule="auto"/>
      <w:jc w:val="center"/>
    </w:pPr>
    <w:rPr>
      <w:rFonts w:ascii="Arial" w:hAnsi="Arial" w:eastAsia="仿宋_GB2312" w:cs="Arial"/>
      <w:sz w:val="32"/>
      <w:szCs w:val="22"/>
    </w:rPr>
  </w:style>
  <w:style w:type="character" w:customStyle="1" w:styleId="643">
    <w:name w:val="标题 3 Char2"/>
    <w:qFormat/>
    <w:locked/>
    <w:uiPriority w:val="0"/>
    <w:rPr>
      <w:rFonts w:ascii="Times New Roman" w:hAnsi="Times New Roman" w:eastAsia="宋体" w:cs="Times New Roman"/>
      <w:b/>
      <w:sz w:val="32"/>
      <w:szCs w:val="24"/>
    </w:rPr>
  </w:style>
  <w:style w:type="character" w:customStyle="1" w:styleId="644">
    <w:name w:val="正文文本缩进 3 Char1"/>
    <w:qFormat/>
    <w:uiPriority w:val="0"/>
    <w:rPr>
      <w:kern w:val="2"/>
      <w:sz w:val="16"/>
      <w:szCs w:val="16"/>
    </w:rPr>
  </w:style>
  <w:style w:type="character" w:customStyle="1" w:styleId="645">
    <w:name w:val="标题 9 字符1"/>
    <w:semiHidden/>
    <w:qFormat/>
    <w:uiPriority w:val="0"/>
    <w:rPr>
      <w:rFonts w:ascii="等线 Light" w:hAnsi="等线 Light" w:eastAsia="等线 Light" w:cs="Times New Roman"/>
      <w:kern w:val="2"/>
      <w:sz w:val="21"/>
      <w:szCs w:val="21"/>
    </w:rPr>
  </w:style>
  <w:style w:type="character" w:customStyle="1" w:styleId="646">
    <w:name w:val="标题 5 Char1"/>
    <w:qFormat/>
    <w:uiPriority w:val="99"/>
    <w:rPr>
      <w:b/>
      <w:bCs/>
      <w:sz w:val="28"/>
      <w:szCs w:val="28"/>
    </w:rPr>
  </w:style>
  <w:style w:type="character" w:customStyle="1" w:styleId="647">
    <w:name w:val="样式 正文缩进 + 首行缩进:  2 字符 Char"/>
    <w:link w:val="648"/>
    <w:qFormat/>
    <w:locked/>
    <w:uiPriority w:val="0"/>
    <w:rPr>
      <w:rFonts w:ascii="宋体" w:hAnsi="宋体" w:cs="宋体"/>
      <w:sz w:val="24"/>
    </w:rPr>
  </w:style>
  <w:style w:type="paragraph" w:customStyle="1" w:styleId="648">
    <w:name w:val="样式 正文缩进 + 首行缩进:  2 字符"/>
    <w:basedOn w:val="2"/>
    <w:link w:val="647"/>
    <w:qFormat/>
    <w:uiPriority w:val="0"/>
    <w:pPr>
      <w:tabs>
        <w:tab w:val="left" w:pos="900"/>
      </w:tabs>
      <w:spacing w:line="360" w:lineRule="auto"/>
    </w:pPr>
    <w:rPr>
      <w:rFonts w:ascii="宋体" w:hAnsi="宋体" w:cs="宋体" w:eastAsiaTheme="minorEastAsia"/>
      <w:sz w:val="24"/>
      <w:szCs w:val="22"/>
    </w:rPr>
  </w:style>
  <w:style w:type="character" w:customStyle="1" w:styleId="649">
    <w:name w:val="english"/>
    <w:qFormat/>
    <w:uiPriority w:val="0"/>
    <w:rPr>
      <w:rFonts w:ascii="微软雅黑" w:hAnsi="微软雅黑" w:eastAsia="微软雅黑" w:cs="微软雅黑"/>
      <w:i/>
      <w:caps/>
      <w:color w:val="9E9E9E"/>
      <w:sz w:val="21"/>
      <w:szCs w:val="21"/>
    </w:rPr>
  </w:style>
  <w:style w:type="character" w:customStyle="1" w:styleId="650">
    <w:name w:val="string_sql"/>
    <w:qFormat/>
    <w:uiPriority w:val="0"/>
    <w:rPr>
      <w:rFonts w:hint="eastAsia" w:ascii="Liberation Serif" w:hAnsi="Liberation Serif" w:eastAsia="宋体" w:cs="Lohit Devanagari"/>
      <w:color w:val="FF0000"/>
      <w:lang w:bidi="hi-IN"/>
    </w:rPr>
  </w:style>
  <w:style w:type="character" w:customStyle="1" w:styleId="651">
    <w:name w:val="正文采用 Char Char"/>
    <w:link w:val="652"/>
    <w:qFormat/>
    <w:uiPriority w:val="0"/>
    <w:rPr>
      <w:sz w:val="24"/>
      <w:szCs w:val="24"/>
    </w:rPr>
  </w:style>
  <w:style w:type="paragraph" w:customStyle="1" w:styleId="652">
    <w:name w:val="正文采用"/>
    <w:link w:val="651"/>
    <w:qFormat/>
    <w:uiPriority w:val="0"/>
    <w:pPr>
      <w:spacing w:line="360" w:lineRule="auto"/>
      <w:ind w:firstLine="200" w:firstLineChars="200"/>
    </w:pPr>
    <w:rPr>
      <w:rFonts w:asciiTheme="minorHAnsi" w:hAnsiTheme="minorHAnsi" w:eastAsiaTheme="minorEastAsia" w:cstheme="minorBidi"/>
      <w:kern w:val="2"/>
      <w:sz w:val="24"/>
      <w:szCs w:val="24"/>
      <w:lang w:val="en-US" w:eastAsia="zh-CN" w:bidi="ar-SA"/>
    </w:rPr>
  </w:style>
  <w:style w:type="character" w:customStyle="1" w:styleId="653">
    <w:name w:val="题注 Char"/>
    <w:link w:val="16"/>
    <w:qFormat/>
    <w:uiPriority w:val="0"/>
    <w:rPr>
      <w:rFonts w:ascii="华文彩云" w:hAnsi="华文彩云" w:eastAsia="宋体" w:cs="Arial"/>
      <w:b/>
      <w:bCs/>
      <w:kern w:val="0"/>
      <w:sz w:val="52"/>
      <w:szCs w:val="72"/>
    </w:rPr>
  </w:style>
  <w:style w:type="character" w:customStyle="1" w:styleId="654">
    <w:name w:val="wzh样式5 Char Char"/>
    <w:link w:val="655"/>
    <w:qFormat/>
    <w:uiPriority w:val="0"/>
    <w:rPr>
      <w:rFonts w:ascii="Arial" w:hAnsi="Arial" w:eastAsia="黑体"/>
      <w:bCs/>
      <w:spacing w:val="-8"/>
      <w:sz w:val="30"/>
      <w:szCs w:val="30"/>
    </w:rPr>
  </w:style>
  <w:style w:type="paragraph" w:customStyle="1" w:styleId="655">
    <w:name w:val="wzh样式5"/>
    <w:basedOn w:val="656"/>
    <w:link w:val="654"/>
    <w:qFormat/>
    <w:uiPriority w:val="0"/>
    <w:pPr>
      <w:widowControl/>
      <w:tabs>
        <w:tab w:val="left" w:pos="1276"/>
        <w:tab w:val="left" w:pos="1802"/>
        <w:tab w:val="left" w:pos="3192"/>
      </w:tabs>
      <w:ind w:left="0" w:firstLine="0" w:firstLineChars="0"/>
      <w:jc w:val="left"/>
    </w:pPr>
    <w:rPr>
      <w:rFonts w:eastAsia="黑体" w:cstheme="minorBidi"/>
      <w:sz w:val="30"/>
      <w:szCs w:val="30"/>
    </w:rPr>
  </w:style>
  <w:style w:type="paragraph" w:customStyle="1" w:styleId="656">
    <w:name w:val="HKIC标题5"/>
    <w:basedOn w:val="7"/>
    <w:next w:val="1"/>
    <w:qFormat/>
    <w:uiPriority w:val="0"/>
    <w:pPr>
      <w:tabs>
        <w:tab w:val="left" w:pos="1276"/>
        <w:tab w:val="clear" w:pos="0"/>
        <w:tab w:val="clear" w:pos="2520"/>
      </w:tabs>
      <w:spacing w:beforeLines="50" w:afterLines="30" w:line="240" w:lineRule="auto"/>
      <w:ind w:left="993" w:firstLine="282" w:firstLineChars="107"/>
    </w:pPr>
    <w:rPr>
      <w:rFonts w:ascii="Arial" w:hAnsi="Arial"/>
      <w:bCs/>
      <w:spacing w:val="-8"/>
      <w:sz w:val="28"/>
      <w:szCs w:val="28"/>
      <w:lang w:eastAsia="zh-CN"/>
    </w:rPr>
  </w:style>
  <w:style w:type="character" w:customStyle="1" w:styleId="657">
    <w:name w:val="font461"/>
    <w:qFormat/>
    <w:uiPriority w:val="0"/>
    <w:rPr>
      <w:rFonts w:hint="eastAsia" w:ascii="宋体" w:hAnsi="宋体" w:eastAsia="宋体"/>
      <w:color w:val="000000"/>
      <w:sz w:val="24"/>
      <w:szCs w:val="24"/>
      <w:u w:val="none"/>
    </w:rPr>
  </w:style>
  <w:style w:type="character" w:customStyle="1" w:styleId="658">
    <w:name w:val="变号 字符"/>
    <w:basedOn w:val="532"/>
    <w:link w:val="659"/>
    <w:qFormat/>
    <w:uiPriority w:val="0"/>
    <w:rPr>
      <w:rFonts w:ascii="Calibri" w:hAnsi="Calibri"/>
      <w:sz w:val="24"/>
    </w:rPr>
  </w:style>
  <w:style w:type="paragraph" w:customStyle="1" w:styleId="659">
    <w:name w:val="变号"/>
    <w:basedOn w:val="533"/>
    <w:link w:val="658"/>
    <w:qFormat/>
    <w:uiPriority w:val="0"/>
  </w:style>
  <w:style w:type="character" w:customStyle="1" w:styleId="660">
    <w:name w:val="批注框文本 Char1"/>
    <w:qFormat/>
    <w:uiPriority w:val="0"/>
    <w:rPr>
      <w:sz w:val="18"/>
      <w:szCs w:val="18"/>
    </w:rPr>
  </w:style>
  <w:style w:type="character" w:customStyle="1" w:styleId="661">
    <w:name w:val="表格标题 Char Char"/>
    <w:link w:val="662"/>
    <w:qFormat/>
    <w:locked/>
    <w:uiPriority w:val="0"/>
    <w:rPr>
      <w:rFonts w:cs="Calibri"/>
      <w:b/>
      <w:szCs w:val="21"/>
    </w:rPr>
  </w:style>
  <w:style w:type="paragraph" w:customStyle="1" w:styleId="662">
    <w:name w:val="表格标题"/>
    <w:basedOn w:val="356"/>
    <w:link w:val="661"/>
    <w:qFormat/>
    <w:uiPriority w:val="0"/>
    <w:pPr>
      <w:spacing w:line="240" w:lineRule="auto"/>
      <w:jc w:val="center"/>
    </w:pPr>
    <w:rPr>
      <w:rFonts w:cs="Calibri" w:asciiTheme="minorHAnsi" w:hAnsiTheme="minorHAnsi" w:eastAsiaTheme="minorEastAsia"/>
      <w:b/>
      <w:sz w:val="21"/>
      <w:szCs w:val="21"/>
    </w:rPr>
  </w:style>
  <w:style w:type="character" w:customStyle="1" w:styleId="663">
    <w:name w:val="正文文本首行缩进 2 字符"/>
    <w:qFormat/>
    <w:uiPriority w:val="0"/>
    <w:rPr>
      <w:kern w:val="2"/>
      <w:sz w:val="21"/>
      <w:szCs w:val="24"/>
    </w:rPr>
  </w:style>
  <w:style w:type="character" w:customStyle="1" w:styleId="664">
    <w:name w:val="页眉 字符"/>
    <w:semiHidden/>
    <w:qFormat/>
    <w:locked/>
    <w:uiPriority w:val="0"/>
    <w:rPr>
      <w:rFonts w:ascii="Liberation Serif" w:hAnsi="Liberation Serif" w:eastAsia="Liberation Serif" w:cs="Mangal"/>
      <w:sz w:val="18"/>
      <w:szCs w:val="16"/>
      <w:lang w:bidi="hi-IN"/>
    </w:rPr>
  </w:style>
  <w:style w:type="character" w:customStyle="1" w:styleId="665">
    <w:name w:val="页眉 Char Char"/>
    <w:qFormat/>
    <w:uiPriority w:val="0"/>
    <w:rPr>
      <w:sz w:val="18"/>
      <w:szCs w:val="18"/>
    </w:rPr>
  </w:style>
  <w:style w:type="character" w:customStyle="1" w:styleId="666">
    <w:name w:val="占位符文本1"/>
    <w:semiHidden/>
    <w:qFormat/>
    <w:uiPriority w:val="0"/>
    <w:rPr>
      <w:rFonts w:cs="Times New Roman"/>
      <w:color w:val="808080"/>
    </w:rPr>
  </w:style>
  <w:style w:type="character" w:customStyle="1" w:styleId="667">
    <w:name w:val="批注主题 Char1"/>
    <w:basedOn w:val="565"/>
    <w:qFormat/>
    <w:uiPriority w:val="0"/>
    <w:rPr>
      <w:szCs w:val="24"/>
    </w:rPr>
  </w:style>
  <w:style w:type="character" w:customStyle="1" w:styleId="668">
    <w:name w:val="样式 正文缩进ALT+Z表正文正文非缩进特点??????????段1四号正文不缩进标题4正文缩进1Al... Char Char"/>
    <w:link w:val="540"/>
    <w:qFormat/>
    <w:uiPriority w:val="0"/>
    <w:rPr>
      <w:rFonts w:ascii="宋体" w:hAnsi="宋体" w:eastAsia="仿宋_GB2312" w:cs="宋体"/>
      <w:bCs/>
      <w:sz w:val="30"/>
      <w:szCs w:val="24"/>
      <w:lang w:val="en-GB"/>
    </w:rPr>
  </w:style>
  <w:style w:type="character" w:customStyle="1" w:styleId="669">
    <w:name w:val="正文文本 (2) Exact"/>
    <w:qFormat/>
    <w:uiPriority w:val="0"/>
    <w:rPr>
      <w:rFonts w:hint="eastAsia" w:ascii="MingLiU" w:hAnsi="MingLiU" w:eastAsia="MingLiU" w:cs="MingLiU"/>
      <w:color w:val="000000"/>
      <w:spacing w:val="20"/>
      <w:w w:val="100"/>
      <w:position w:val="0"/>
      <w:sz w:val="26"/>
      <w:szCs w:val="26"/>
      <w:u w:val="none"/>
      <w:shd w:val="clear" w:color="auto" w:fill="FFFFFF"/>
      <w:lang w:val="zh-CN" w:eastAsia="zh-CN" w:bidi="zh-CN"/>
    </w:rPr>
  </w:style>
  <w:style w:type="character" w:customStyle="1" w:styleId="670">
    <w:name w:val="标题 4 Char2"/>
    <w:qFormat/>
    <w:uiPriority w:val="9"/>
    <w:rPr>
      <w:rFonts w:ascii="Cambria" w:hAnsi="Cambria" w:eastAsia="宋体" w:cs="Times New Roman"/>
      <w:b/>
      <w:bCs/>
      <w:sz w:val="28"/>
      <w:szCs w:val="28"/>
    </w:rPr>
  </w:style>
  <w:style w:type="character" w:customStyle="1" w:styleId="671">
    <w:name w:val="HKIC正文标园 Char Char"/>
    <w:link w:val="672"/>
    <w:qFormat/>
    <w:uiPriority w:val="0"/>
    <w:rPr>
      <w:rFonts w:ascii="Arial" w:hAnsi="Arial" w:eastAsia="仿宋_GB2312"/>
      <w:spacing w:val="-8"/>
      <w:sz w:val="28"/>
      <w:szCs w:val="24"/>
      <w:lang w:bidi="en-US"/>
    </w:rPr>
  </w:style>
  <w:style w:type="paragraph" w:customStyle="1" w:styleId="672">
    <w:name w:val="HKIC正文标园"/>
    <w:basedOn w:val="476"/>
    <w:link w:val="671"/>
    <w:qFormat/>
    <w:uiPriority w:val="0"/>
    <w:pPr>
      <w:tabs>
        <w:tab w:val="left" w:pos="900"/>
        <w:tab w:val="left" w:pos="1680"/>
      </w:tabs>
      <w:ind w:left="1680" w:hanging="1140" w:firstLineChars="0"/>
    </w:pPr>
    <w:rPr>
      <w:lang w:eastAsia="zh-CN"/>
    </w:rPr>
  </w:style>
  <w:style w:type="character" w:customStyle="1" w:styleId="673">
    <w:name w:val="Internet link"/>
    <w:qFormat/>
    <w:uiPriority w:val="0"/>
    <w:rPr>
      <w:rFonts w:hint="eastAsia" w:ascii="Liberation Serif" w:hAnsi="Liberation Serif" w:eastAsia="宋体" w:cs="Lohit Devanagari"/>
      <w:color w:val="000080"/>
      <w:u w:val="single"/>
    </w:rPr>
  </w:style>
  <w:style w:type="character" w:customStyle="1" w:styleId="674">
    <w:name w:val="样式1-表格 题注 字符"/>
    <w:link w:val="675"/>
    <w:qFormat/>
    <w:uiPriority w:val="0"/>
    <w:rPr>
      <w:rFonts w:ascii="等线 Light" w:hAnsi="等线 Light" w:eastAsia="黑体"/>
    </w:rPr>
  </w:style>
  <w:style w:type="paragraph" w:customStyle="1" w:styleId="675">
    <w:name w:val="样式1-表格 题注"/>
    <w:basedOn w:val="16"/>
    <w:link w:val="674"/>
    <w:qFormat/>
    <w:uiPriority w:val="0"/>
    <w:pPr>
      <w:spacing w:line="360" w:lineRule="auto"/>
      <w:jc w:val="both"/>
    </w:pPr>
    <w:rPr>
      <w:rFonts w:ascii="等线 Light" w:hAnsi="等线 Light" w:eastAsia="黑体" w:cstheme="minorBidi"/>
      <w:b w:val="0"/>
      <w:bCs w:val="0"/>
      <w:kern w:val="2"/>
      <w:sz w:val="21"/>
      <w:szCs w:val="22"/>
    </w:rPr>
  </w:style>
  <w:style w:type="character" w:customStyle="1" w:styleId="676">
    <w:name w:val="标题 6 字符"/>
    <w:semiHidden/>
    <w:qFormat/>
    <w:uiPriority w:val="0"/>
    <w:rPr>
      <w:rFonts w:ascii="Calibri Light" w:hAnsi="Calibri Light"/>
      <w:b/>
      <w:bCs/>
      <w:kern w:val="2"/>
      <w:sz w:val="24"/>
      <w:szCs w:val="24"/>
    </w:rPr>
  </w:style>
  <w:style w:type="character" w:customStyle="1" w:styleId="677">
    <w:name w:val="symbol0_sql"/>
    <w:qFormat/>
    <w:uiPriority w:val="0"/>
    <w:rPr>
      <w:rFonts w:hint="eastAsia" w:ascii="Liberation Serif" w:hAnsi="Liberation Serif" w:eastAsia="宋体" w:cs="Lohit Devanagari"/>
      <w:color w:val="66CC66"/>
      <w:lang w:bidi="hi-IN"/>
    </w:rPr>
  </w:style>
  <w:style w:type="character" w:customStyle="1" w:styleId="678">
    <w:name w:val="标题 8 Char2"/>
    <w:qFormat/>
    <w:uiPriority w:val="0"/>
    <w:rPr>
      <w:rFonts w:ascii="Cambria" w:hAnsi="Cambria" w:eastAsia="宋体" w:cs="Times New Roman"/>
      <w:sz w:val="24"/>
      <w:szCs w:val="24"/>
    </w:rPr>
  </w:style>
  <w:style w:type="character" w:customStyle="1" w:styleId="679">
    <w:name w:val="批注框文本 字符"/>
    <w:semiHidden/>
    <w:qFormat/>
    <w:locked/>
    <w:uiPriority w:val="0"/>
    <w:rPr>
      <w:rFonts w:ascii="Calibri" w:hAnsi="Calibri"/>
      <w:kern w:val="2"/>
      <w:sz w:val="18"/>
      <w:szCs w:val="18"/>
    </w:rPr>
  </w:style>
  <w:style w:type="character" w:customStyle="1" w:styleId="680">
    <w:name w:val="wzh样式4 Char Char"/>
    <w:link w:val="681"/>
    <w:qFormat/>
    <w:uiPriority w:val="0"/>
    <w:rPr>
      <w:rFonts w:ascii="Arial" w:hAnsi="Arial" w:eastAsia="黑体" w:cs="黑体"/>
      <w:bCs/>
      <w:spacing w:val="-8"/>
      <w:sz w:val="30"/>
      <w:szCs w:val="30"/>
    </w:rPr>
  </w:style>
  <w:style w:type="paragraph" w:customStyle="1" w:styleId="681">
    <w:name w:val="wzh样式4"/>
    <w:basedOn w:val="543"/>
    <w:link w:val="680"/>
    <w:qFormat/>
    <w:uiPriority w:val="0"/>
    <w:pPr>
      <w:tabs>
        <w:tab w:val="clear" w:pos="1753"/>
      </w:tabs>
      <w:spacing w:beforeLines="150" w:afterLines="30" w:line="240" w:lineRule="auto"/>
      <w:ind w:left="0" w:firstLine="0"/>
    </w:pPr>
    <w:rPr>
      <w:rFonts w:eastAsia="黑体" w:cs="黑体"/>
      <w:b w:val="0"/>
      <w:sz w:val="30"/>
      <w:szCs w:val="30"/>
    </w:rPr>
  </w:style>
  <w:style w:type="character" w:customStyle="1" w:styleId="682">
    <w:name w:val="3级标题 Char"/>
    <w:link w:val="683"/>
    <w:qFormat/>
    <w:locked/>
    <w:uiPriority w:val="0"/>
    <w:rPr>
      <w:rFonts w:ascii="黑体" w:hAnsi="黑体" w:eastAsia="黑体"/>
      <w:sz w:val="28"/>
      <w:szCs w:val="36"/>
      <w:lang w:eastAsia="en-US"/>
    </w:rPr>
  </w:style>
  <w:style w:type="paragraph" w:customStyle="1" w:styleId="683">
    <w:name w:val="3级标题"/>
    <w:basedOn w:val="1"/>
    <w:link w:val="682"/>
    <w:qFormat/>
    <w:uiPriority w:val="0"/>
    <w:pPr>
      <w:keepLines/>
      <w:spacing w:before="120" w:after="120" w:line="360" w:lineRule="auto"/>
      <w:ind w:left="1740" w:hanging="420"/>
      <w:jc w:val="left"/>
      <w:outlineLvl w:val="2"/>
    </w:pPr>
    <w:rPr>
      <w:rFonts w:ascii="黑体" w:hAnsi="黑体" w:eastAsia="黑体" w:cstheme="minorBidi"/>
      <w:sz w:val="28"/>
      <w:szCs w:val="36"/>
      <w:lang w:eastAsia="en-US"/>
    </w:rPr>
  </w:style>
  <w:style w:type="character" w:customStyle="1" w:styleId="684">
    <w:name w:val="wzh正文2 Char Char"/>
    <w:link w:val="685"/>
    <w:qFormat/>
    <w:uiPriority w:val="0"/>
    <w:rPr>
      <w:rFonts w:ascii="Arial" w:hAnsi="Arial" w:eastAsia="仿宋_GB2312"/>
      <w:spacing w:val="-8"/>
      <w:sz w:val="28"/>
      <w:szCs w:val="28"/>
      <w:lang w:val="en-GB"/>
    </w:rPr>
  </w:style>
  <w:style w:type="paragraph" w:customStyle="1" w:styleId="685">
    <w:name w:val="wzh正文2"/>
    <w:basedOn w:val="1"/>
    <w:link w:val="684"/>
    <w:qFormat/>
    <w:uiPriority w:val="0"/>
    <w:pPr>
      <w:widowControl/>
      <w:tabs>
        <w:tab w:val="left" w:pos="675"/>
        <w:tab w:val="left" w:pos="900"/>
      </w:tabs>
      <w:spacing w:beforeLines="30" w:line="360" w:lineRule="exact"/>
      <w:ind w:left="987" w:hanging="675"/>
      <w:jc w:val="left"/>
    </w:pPr>
    <w:rPr>
      <w:rFonts w:ascii="Arial" w:hAnsi="Arial" w:eastAsia="仿宋_GB2312" w:cstheme="minorBidi"/>
      <w:spacing w:val="-8"/>
      <w:sz w:val="28"/>
      <w:szCs w:val="28"/>
      <w:lang w:val="en-GB"/>
    </w:rPr>
  </w:style>
  <w:style w:type="character" w:customStyle="1" w:styleId="686">
    <w:name w:val="hui141"/>
    <w:qFormat/>
    <w:uiPriority w:val="0"/>
    <w:rPr>
      <w:color w:val="B3B2B2"/>
      <w:sz w:val="21"/>
      <w:szCs w:val="21"/>
    </w:rPr>
  </w:style>
  <w:style w:type="character" w:customStyle="1" w:styleId="687">
    <w:name w:val="标题4 新 Char"/>
    <w:link w:val="688"/>
    <w:qFormat/>
    <w:locked/>
    <w:uiPriority w:val="0"/>
    <w:rPr>
      <w:rFonts w:ascii="Arial" w:hAnsi="Arial" w:eastAsia="黑体" w:cs="Arial"/>
      <w:b/>
      <w:sz w:val="30"/>
    </w:rPr>
  </w:style>
  <w:style w:type="paragraph" w:customStyle="1" w:styleId="688">
    <w:name w:val="标题4 新"/>
    <w:basedOn w:val="6"/>
    <w:link w:val="687"/>
    <w:qFormat/>
    <w:uiPriority w:val="0"/>
    <w:pPr>
      <w:spacing w:before="100" w:beforeAutospacing="1" w:after="100" w:afterAutospacing="1"/>
      <w:ind w:left="864" w:hanging="864"/>
      <w:jc w:val="left"/>
    </w:pPr>
    <w:rPr>
      <w:rFonts w:eastAsia="黑体" w:cs="Arial"/>
      <w:bCs w:val="0"/>
      <w:sz w:val="30"/>
      <w:szCs w:val="22"/>
    </w:rPr>
  </w:style>
  <w:style w:type="character" w:customStyle="1" w:styleId="689">
    <w:name w:val="标题 4 Char1"/>
    <w:qFormat/>
    <w:uiPriority w:val="99"/>
    <w:rPr>
      <w:rFonts w:ascii="Cambria" w:hAnsi="Cambria" w:eastAsia="宋体" w:cs="Times New Roman"/>
      <w:b/>
      <w:bCs/>
      <w:sz w:val="28"/>
      <w:szCs w:val="28"/>
    </w:rPr>
  </w:style>
  <w:style w:type="character" w:customStyle="1" w:styleId="690">
    <w:name w:val="标题 4 字符"/>
    <w:semiHidden/>
    <w:qFormat/>
    <w:uiPriority w:val="0"/>
    <w:rPr>
      <w:rFonts w:ascii="等线 Light" w:hAnsi="等线 Light" w:eastAsia="等线 Light"/>
      <w:b/>
      <w:bCs/>
      <w:kern w:val="2"/>
      <w:sz w:val="28"/>
      <w:szCs w:val="28"/>
    </w:rPr>
  </w:style>
  <w:style w:type="character" w:customStyle="1" w:styleId="691">
    <w:name w:val="font141"/>
    <w:qFormat/>
    <w:uiPriority w:val="0"/>
    <w:rPr>
      <w:rFonts w:hint="eastAsia" w:ascii="宋体" w:hAnsi="宋体" w:eastAsia="宋体"/>
      <w:color w:val="000000"/>
      <w:sz w:val="24"/>
      <w:szCs w:val="24"/>
      <w:u w:val="none"/>
    </w:rPr>
  </w:style>
  <w:style w:type="character" w:customStyle="1" w:styleId="692">
    <w:name w:val="Footer Char"/>
    <w:qFormat/>
    <w:locked/>
    <w:uiPriority w:val="0"/>
    <w:rPr>
      <w:rFonts w:hint="eastAsia" w:ascii="宋体" w:hAnsi="宋体" w:eastAsia="宋体"/>
      <w:kern w:val="2"/>
      <w:sz w:val="18"/>
      <w:szCs w:val="18"/>
      <w:lang w:val="en-US" w:eastAsia="zh-CN" w:bidi="ar-SA"/>
    </w:rPr>
  </w:style>
  <w:style w:type="character" w:customStyle="1" w:styleId="693">
    <w:name w:val="HKIC正文标角 Char Char"/>
    <w:link w:val="694"/>
    <w:qFormat/>
    <w:uiPriority w:val="0"/>
    <w:rPr>
      <w:rFonts w:ascii="Arial" w:hAnsi="Arial" w:eastAsia="仿宋_GB2312"/>
      <w:spacing w:val="-8"/>
      <w:sz w:val="28"/>
      <w:szCs w:val="28"/>
      <w:lang w:val="en-GB"/>
    </w:rPr>
  </w:style>
  <w:style w:type="paragraph" w:customStyle="1" w:styleId="694">
    <w:name w:val="HKIC正文标角"/>
    <w:basedOn w:val="539"/>
    <w:link w:val="693"/>
    <w:qFormat/>
    <w:uiPriority w:val="0"/>
    <w:pPr>
      <w:tabs>
        <w:tab w:val="left" w:pos="30"/>
        <w:tab w:val="left" w:pos="900"/>
      </w:tabs>
      <w:spacing w:beforeLines="30" w:line="360" w:lineRule="exact"/>
      <w:ind w:left="314" w:hanging="284"/>
    </w:pPr>
    <w:rPr>
      <w:rFonts w:ascii="Arial" w:hAnsi="Arial" w:cstheme="minorBidi"/>
      <w:spacing w:val="-8"/>
      <w:sz w:val="28"/>
      <w:szCs w:val="28"/>
    </w:rPr>
  </w:style>
  <w:style w:type="character" w:customStyle="1" w:styleId="695">
    <w:name w:val="font151"/>
    <w:qFormat/>
    <w:uiPriority w:val="0"/>
    <w:rPr>
      <w:rFonts w:hint="default" w:ascii="Times New Roman" w:hAnsi="Times New Roman" w:cs="Times New Roman"/>
      <w:color w:val="000000"/>
      <w:sz w:val="24"/>
      <w:szCs w:val="24"/>
      <w:u w:val="none"/>
    </w:rPr>
  </w:style>
  <w:style w:type="character" w:customStyle="1" w:styleId="696">
    <w:name w:val="页眉 字符1"/>
    <w:semiHidden/>
    <w:qFormat/>
    <w:uiPriority w:val="0"/>
    <w:rPr>
      <w:kern w:val="2"/>
      <w:sz w:val="18"/>
      <w:szCs w:val="18"/>
    </w:rPr>
  </w:style>
  <w:style w:type="character" w:customStyle="1" w:styleId="697">
    <w:name w:val="正文（首行缩进2字符） Char Char"/>
    <w:link w:val="698"/>
    <w:qFormat/>
    <w:uiPriority w:val="0"/>
    <w:rPr>
      <w:sz w:val="24"/>
      <w:szCs w:val="24"/>
    </w:rPr>
  </w:style>
  <w:style w:type="paragraph" w:customStyle="1" w:styleId="698">
    <w:name w:val="正文（首行缩进2字符）"/>
    <w:basedOn w:val="1"/>
    <w:link w:val="697"/>
    <w:qFormat/>
    <w:uiPriority w:val="0"/>
    <w:pPr>
      <w:widowControl/>
      <w:spacing w:line="360" w:lineRule="auto"/>
      <w:ind w:firstLine="480" w:firstLineChars="200"/>
      <w:jc w:val="left"/>
    </w:pPr>
    <w:rPr>
      <w:rFonts w:asciiTheme="minorHAnsi" w:hAnsiTheme="minorHAnsi" w:eastAsiaTheme="minorEastAsia" w:cstheme="minorBidi"/>
      <w:sz w:val="24"/>
      <w:szCs w:val="24"/>
    </w:rPr>
  </w:style>
  <w:style w:type="character" w:customStyle="1" w:styleId="699">
    <w:name w:val="标书的正文 Char Char"/>
    <w:link w:val="700"/>
    <w:qFormat/>
    <w:uiPriority w:val="0"/>
    <w:rPr>
      <w:rFonts w:ascii="宋体" w:hAnsi="宋体"/>
      <w:kern w:val="3"/>
      <w:sz w:val="24"/>
    </w:rPr>
  </w:style>
  <w:style w:type="paragraph" w:customStyle="1" w:styleId="700">
    <w:name w:val="标书的正文"/>
    <w:basedOn w:val="1"/>
    <w:link w:val="699"/>
    <w:qFormat/>
    <w:uiPriority w:val="0"/>
    <w:pPr>
      <w:widowControl/>
      <w:spacing w:line="360" w:lineRule="auto"/>
      <w:ind w:firstLine="482"/>
      <w:jc w:val="left"/>
    </w:pPr>
    <w:rPr>
      <w:rFonts w:ascii="宋体" w:hAnsi="宋体" w:eastAsiaTheme="minorEastAsia" w:cstheme="minorBidi"/>
      <w:kern w:val="3"/>
      <w:sz w:val="24"/>
      <w:szCs w:val="22"/>
    </w:rPr>
  </w:style>
  <w:style w:type="character" w:customStyle="1" w:styleId="701">
    <w:name w:val="正文缩进2字符 Char"/>
    <w:link w:val="702"/>
    <w:qFormat/>
    <w:locked/>
    <w:uiPriority w:val="0"/>
    <w:rPr>
      <w:sz w:val="24"/>
      <w:szCs w:val="24"/>
    </w:rPr>
  </w:style>
  <w:style w:type="paragraph" w:customStyle="1" w:styleId="702">
    <w:name w:val="正文缩进2字符"/>
    <w:basedOn w:val="58"/>
    <w:link w:val="701"/>
    <w:qFormat/>
    <w:uiPriority w:val="0"/>
    <w:pPr>
      <w:adjustRightInd/>
      <w:snapToGrid/>
      <w:spacing w:after="0" w:line="360" w:lineRule="auto"/>
      <w:ind w:firstLine="480" w:firstLineChars="200"/>
    </w:pPr>
    <w:rPr>
      <w:rFonts w:asciiTheme="minorHAnsi" w:hAnsiTheme="minorHAnsi" w:eastAsiaTheme="minorEastAsia" w:cstheme="minorBidi"/>
      <w:sz w:val="24"/>
      <w:lang w:eastAsia="zh-CN"/>
    </w:rPr>
  </w:style>
  <w:style w:type="character" w:customStyle="1" w:styleId="703">
    <w:name w:val="批注文字 Char Char"/>
    <w:link w:val="474"/>
    <w:qFormat/>
    <w:uiPriority w:val="0"/>
  </w:style>
  <w:style w:type="character" w:customStyle="1" w:styleId="704">
    <w:name w:val="标题 6 Char2"/>
    <w:qFormat/>
    <w:uiPriority w:val="0"/>
    <w:rPr>
      <w:rFonts w:ascii="Cambria" w:hAnsi="Cambria" w:eastAsia="宋体" w:cs="Times New Roman"/>
      <w:b/>
      <w:bCs/>
      <w:sz w:val="24"/>
      <w:szCs w:val="24"/>
    </w:rPr>
  </w:style>
  <w:style w:type="character" w:customStyle="1" w:styleId="705">
    <w:name w:val="Heading 2 Char"/>
    <w:qFormat/>
    <w:locked/>
    <w:uiPriority w:val="0"/>
    <w:rPr>
      <w:rFonts w:hint="default" w:ascii="Calibri Light" w:hAnsi="Calibri Light" w:eastAsia="宋体"/>
      <w:b/>
      <w:bCs/>
      <w:kern w:val="2"/>
      <w:sz w:val="32"/>
      <w:szCs w:val="32"/>
      <w:lang w:val="en-US" w:eastAsia="zh-CN" w:bidi="ar-SA"/>
    </w:rPr>
  </w:style>
  <w:style w:type="character" w:customStyle="1" w:styleId="706">
    <w:name w:val="time"/>
    <w:basedOn w:val="62"/>
    <w:qFormat/>
    <w:uiPriority w:val="0"/>
  </w:style>
  <w:style w:type="character" w:customStyle="1" w:styleId="707">
    <w:name w:val="time1"/>
    <w:basedOn w:val="62"/>
    <w:qFormat/>
    <w:uiPriority w:val="0"/>
  </w:style>
  <w:style w:type="paragraph" w:customStyle="1" w:styleId="708">
    <w:name w:val="样式 样式 宋体 四号 行距: 1.5 倍行距 + 首行缩进:  2 字符"/>
    <w:basedOn w:val="709"/>
    <w:qFormat/>
    <w:uiPriority w:val="0"/>
    <w:pPr>
      <w:spacing w:line="660" w:lineRule="auto"/>
    </w:pPr>
  </w:style>
  <w:style w:type="paragraph" w:customStyle="1" w:styleId="709">
    <w:name w:val="样式 宋体 四号 行距: 1.5 倍行距"/>
    <w:basedOn w:val="1"/>
    <w:qFormat/>
    <w:uiPriority w:val="0"/>
    <w:pPr>
      <w:widowControl/>
      <w:spacing w:afterLines="50" w:line="360" w:lineRule="auto"/>
      <w:ind w:firstLine="200" w:firstLineChars="200"/>
      <w:jc w:val="left"/>
    </w:pPr>
    <w:rPr>
      <w:rFonts w:ascii="宋体" w:hAnsi="宋体" w:eastAsia="仿宋_GB2312" w:cs="宋体"/>
      <w:kern w:val="0"/>
      <w:sz w:val="30"/>
    </w:rPr>
  </w:style>
  <w:style w:type="paragraph" w:customStyle="1" w:styleId="710">
    <w:name w:val="xl94"/>
    <w:basedOn w:val="1"/>
    <w:qFormat/>
    <w:uiPriority w:val="0"/>
    <w:pPr>
      <w:widowControl/>
      <w:spacing w:before="100" w:beforeAutospacing="1" w:after="100" w:afterAutospacing="1"/>
      <w:jc w:val="left"/>
    </w:pPr>
    <w:rPr>
      <w:rFonts w:ascii="宋体" w:hAnsi="宋体" w:cs="宋体"/>
      <w:kern w:val="0"/>
      <w:sz w:val="20"/>
    </w:rPr>
  </w:style>
  <w:style w:type="paragraph" w:customStyle="1" w:styleId="711">
    <w:name w:val="font12"/>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712">
    <w:name w:val="样式 宋体 四号 行距: 1.5 倍行距1"/>
    <w:basedOn w:val="1"/>
    <w:qFormat/>
    <w:uiPriority w:val="0"/>
    <w:pPr>
      <w:widowControl/>
      <w:spacing w:line="360" w:lineRule="auto"/>
      <w:jc w:val="left"/>
    </w:pPr>
    <w:rPr>
      <w:rFonts w:ascii="宋体" w:hAnsi="宋体" w:eastAsia="仿宋_GB2312" w:cs="宋体"/>
      <w:kern w:val="0"/>
      <w:sz w:val="30"/>
    </w:rPr>
  </w:style>
  <w:style w:type="paragraph" w:customStyle="1" w:styleId="713">
    <w:name w:val="项目编号"/>
    <w:basedOn w:val="398"/>
    <w:qFormat/>
    <w:uiPriority w:val="0"/>
    <w:pPr>
      <w:widowControl/>
      <w:spacing w:line="480" w:lineRule="exact"/>
      <w:ind w:left="620" w:hanging="420"/>
    </w:pPr>
    <w:rPr>
      <w:rFonts w:eastAsia="仿宋" w:cs="Calibri"/>
      <w:b w:val="0"/>
      <w:color w:val="auto"/>
      <w:sz w:val="24"/>
      <w:szCs w:val="28"/>
    </w:rPr>
  </w:style>
  <w:style w:type="paragraph" w:customStyle="1" w:styleId="714">
    <w:name w:val="xl1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rPr>
  </w:style>
  <w:style w:type="paragraph" w:customStyle="1" w:styleId="715">
    <w:name w:val="F文档名称"/>
    <w:basedOn w:val="1"/>
    <w:qFormat/>
    <w:uiPriority w:val="0"/>
    <w:pPr>
      <w:adjustRightInd w:val="0"/>
      <w:spacing w:before="360" w:after="360"/>
      <w:jc w:val="center"/>
    </w:pPr>
    <w:rPr>
      <w:b/>
      <w:kern w:val="0"/>
      <w:sz w:val="44"/>
      <w:szCs w:val="24"/>
    </w:rPr>
  </w:style>
  <w:style w:type="paragraph" w:customStyle="1" w:styleId="716">
    <w:name w:val="xl72"/>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kern w:val="0"/>
      <w:sz w:val="24"/>
      <w:szCs w:val="24"/>
    </w:rPr>
  </w:style>
  <w:style w:type="paragraph" w:customStyle="1" w:styleId="717">
    <w:name w:val="font1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718">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rPr>
  </w:style>
  <w:style w:type="paragraph" w:customStyle="1" w:styleId="719">
    <w:name w:val="xl6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cs="宋体"/>
      <w:color w:val="FF0000"/>
      <w:kern w:val="0"/>
      <w:sz w:val="24"/>
      <w:szCs w:val="24"/>
    </w:rPr>
  </w:style>
  <w:style w:type="paragraph" w:customStyle="1" w:styleId="720">
    <w:name w:val="表格内文字"/>
    <w:basedOn w:val="1"/>
    <w:qFormat/>
    <w:uiPriority w:val="0"/>
    <w:pPr>
      <w:spacing w:beforeLines="30"/>
      <w:jc w:val="left"/>
    </w:pPr>
    <w:rPr>
      <w:rFonts w:ascii="Calibri" w:hAnsi="宋体"/>
      <w:szCs w:val="28"/>
    </w:rPr>
  </w:style>
  <w:style w:type="paragraph" w:customStyle="1" w:styleId="721">
    <w:name w:val="font23"/>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722">
    <w:name w:val="HKIC表格标题"/>
    <w:basedOn w:val="1"/>
    <w:next w:val="476"/>
    <w:qFormat/>
    <w:uiPriority w:val="0"/>
    <w:pPr>
      <w:widowControl/>
      <w:tabs>
        <w:tab w:val="left" w:pos="360"/>
      </w:tabs>
      <w:ind w:left="360"/>
      <w:jc w:val="center"/>
    </w:pPr>
    <w:rPr>
      <w:rFonts w:ascii="Arial" w:hAnsi="Arial"/>
      <w:kern w:val="0"/>
      <w:sz w:val="28"/>
      <w:szCs w:val="28"/>
    </w:rPr>
  </w:style>
  <w:style w:type="paragraph" w:customStyle="1" w:styleId="723">
    <w:name w:val="Index"/>
    <w:basedOn w:val="1"/>
    <w:qFormat/>
    <w:uiPriority w:val="0"/>
    <w:pPr>
      <w:autoSpaceDN w:val="0"/>
      <w:adjustRightInd w:val="0"/>
      <w:spacing w:line="360" w:lineRule="auto"/>
      <w:jc w:val="left"/>
    </w:pPr>
    <w:rPr>
      <w:rFonts w:ascii="Liberation Serif" w:hAnsi="Liberation Serif" w:eastAsia="Liberation Serif" w:cs="Lohit Devanagari"/>
      <w:kern w:val="0"/>
      <w:sz w:val="24"/>
      <w:szCs w:val="24"/>
      <w:lang w:bidi="hi-IN"/>
    </w:rPr>
  </w:style>
  <w:style w:type="character" w:customStyle="1" w:styleId="724">
    <w:name w:val="批注文字 Char1"/>
    <w:basedOn w:val="62"/>
    <w:semiHidden/>
    <w:qFormat/>
    <w:uiPriority w:val="99"/>
    <w:rPr>
      <w:rFonts w:ascii="Times New Roman" w:hAnsi="Times New Roman" w:eastAsia="宋体" w:cs="Times New Roman"/>
      <w:szCs w:val="24"/>
    </w:rPr>
  </w:style>
  <w:style w:type="paragraph" w:customStyle="1" w:styleId="725">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726">
    <w:name w:val="HKIC表内栏目中"/>
    <w:basedOn w:val="1"/>
    <w:qFormat/>
    <w:uiPriority w:val="0"/>
    <w:pPr>
      <w:widowControl/>
      <w:spacing w:line="220" w:lineRule="exact"/>
      <w:jc w:val="center"/>
    </w:pPr>
    <w:rPr>
      <w:rFonts w:ascii="Arial" w:hAnsi="Arial" w:eastAsia="黑体"/>
      <w:b/>
      <w:bCs/>
      <w:kern w:val="0"/>
      <w:sz w:val="24"/>
      <w:szCs w:val="24"/>
    </w:rPr>
  </w:style>
  <w:style w:type="paragraph" w:customStyle="1" w:styleId="727">
    <w:name w:val="xl133"/>
    <w:basedOn w:val="1"/>
    <w:qFormat/>
    <w:uiPriority w:val="0"/>
    <w:pPr>
      <w:widowControl/>
      <w:pBdr>
        <w:top w:val="single" w:color="auto" w:sz="4" w:space="0"/>
      </w:pBdr>
      <w:spacing w:before="100" w:beforeAutospacing="1" w:after="100" w:afterAutospacing="1"/>
      <w:jc w:val="center"/>
    </w:pPr>
    <w:rPr>
      <w:rFonts w:ascii="宋体" w:hAnsi="宋体" w:cs="宋体"/>
      <w:b/>
      <w:bCs/>
      <w:kern w:val="0"/>
      <w:sz w:val="20"/>
    </w:rPr>
  </w:style>
  <w:style w:type="paragraph" w:customStyle="1" w:styleId="728">
    <w:name w:val="样式 样式 宋体 四号 行距: 1.5 倍行距 + 首行缩进:  2 字符 段后: 0.5 行1"/>
    <w:basedOn w:val="709"/>
    <w:qFormat/>
    <w:uiPriority w:val="0"/>
    <w:pPr>
      <w:spacing w:afterLines="0"/>
    </w:pPr>
  </w:style>
  <w:style w:type="paragraph" w:customStyle="1" w:styleId="729">
    <w:name w:val="列出段落3"/>
    <w:basedOn w:val="1"/>
    <w:qFormat/>
    <w:uiPriority w:val="0"/>
    <w:pPr>
      <w:spacing w:line="360" w:lineRule="auto"/>
      <w:ind w:firstLine="420" w:firstLineChars="200"/>
    </w:pPr>
    <w:rPr>
      <w:rFonts w:ascii="Calibri" w:hAnsi="Calibri" w:eastAsia="仿宋"/>
      <w:sz w:val="28"/>
    </w:rPr>
  </w:style>
  <w:style w:type="paragraph" w:customStyle="1" w:styleId="730">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36"/>
      <w:szCs w:val="36"/>
    </w:rPr>
  </w:style>
  <w:style w:type="paragraph" w:customStyle="1" w:styleId="731">
    <w:name w:val="xl131"/>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kern w:val="0"/>
      <w:sz w:val="20"/>
    </w:rPr>
  </w:style>
  <w:style w:type="character" w:customStyle="1" w:styleId="732">
    <w:name w:val="正文文本 Char1"/>
    <w:basedOn w:val="62"/>
    <w:qFormat/>
    <w:uiPriority w:val="0"/>
    <w:rPr>
      <w:rFonts w:ascii="Times New Roman" w:hAnsi="Times New Roman" w:eastAsia="宋体" w:cs="Times New Roman"/>
      <w:szCs w:val="24"/>
    </w:rPr>
  </w:style>
  <w:style w:type="paragraph" w:customStyle="1" w:styleId="733">
    <w:name w:val="我的标题2"/>
    <w:basedOn w:val="734"/>
    <w:qFormat/>
    <w:uiPriority w:val="0"/>
    <w:pPr>
      <w:ind w:firstLine="0" w:firstLineChars="0"/>
    </w:pPr>
  </w:style>
  <w:style w:type="paragraph" w:customStyle="1" w:styleId="734">
    <w:name w:val="标题二"/>
    <w:basedOn w:val="1"/>
    <w:qFormat/>
    <w:uiPriority w:val="0"/>
    <w:pPr>
      <w:spacing w:line="560" w:lineRule="exact"/>
      <w:ind w:firstLine="640" w:firstLineChars="200"/>
    </w:pPr>
    <w:rPr>
      <w:rFonts w:eastAsia="仿宋_GB2312"/>
      <w:b/>
      <w:sz w:val="32"/>
      <w:szCs w:val="32"/>
    </w:rPr>
  </w:style>
  <w:style w:type="paragraph" w:customStyle="1" w:styleId="735">
    <w:name w:val="xl139"/>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left"/>
    </w:pPr>
    <w:rPr>
      <w:rFonts w:ascii="宋体" w:hAnsi="宋体" w:cs="宋体"/>
      <w:color w:val="000000"/>
      <w:kern w:val="0"/>
      <w:sz w:val="20"/>
    </w:rPr>
  </w:style>
  <w:style w:type="paragraph" w:customStyle="1" w:styleId="736">
    <w:name w:val="表头文字"/>
    <w:basedOn w:val="1"/>
    <w:qFormat/>
    <w:uiPriority w:val="0"/>
    <w:pPr>
      <w:widowControl/>
      <w:adjustRightInd w:val="0"/>
      <w:snapToGrid w:val="0"/>
      <w:spacing w:line="312" w:lineRule="auto"/>
      <w:jc w:val="center"/>
    </w:pPr>
    <w:rPr>
      <w:kern w:val="0"/>
      <w:sz w:val="24"/>
    </w:rPr>
  </w:style>
  <w:style w:type="paragraph" w:customStyle="1" w:styleId="737">
    <w:name w:val="xl96"/>
    <w:basedOn w:val="1"/>
    <w:qFormat/>
    <w:uiPriority w:val="0"/>
    <w:pPr>
      <w:widowControl/>
      <w:spacing w:before="100" w:beforeAutospacing="1" w:after="100" w:afterAutospacing="1"/>
      <w:jc w:val="left"/>
    </w:pPr>
    <w:rPr>
      <w:rFonts w:ascii="宋体" w:hAnsi="宋体" w:cs="宋体"/>
      <w:kern w:val="0"/>
      <w:sz w:val="20"/>
    </w:rPr>
  </w:style>
  <w:style w:type="paragraph" w:customStyle="1" w:styleId="738">
    <w:name w:val="hkic4"/>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39">
    <w:name w:val="段落标题"/>
    <w:basedOn w:val="740"/>
    <w:next w:val="740"/>
    <w:qFormat/>
    <w:uiPriority w:val="0"/>
    <w:pPr>
      <w:keepNext/>
      <w:tabs>
        <w:tab w:val="left" w:pos="675"/>
      </w:tabs>
      <w:spacing w:before="120"/>
      <w:ind w:firstLine="0" w:firstLineChars="0"/>
      <w:outlineLvl w:val="3"/>
    </w:pPr>
    <w:rPr>
      <w:rFonts w:ascii="Arial" w:hAnsi="Arial" w:cs="Arial"/>
      <w:i/>
      <w:iCs/>
      <w:szCs w:val="24"/>
    </w:rPr>
  </w:style>
  <w:style w:type="paragraph" w:customStyle="1" w:styleId="740">
    <w:name w:val="普通段落"/>
    <w:qFormat/>
    <w:uiPriority w:val="0"/>
    <w:pPr>
      <w:widowControl w:val="0"/>
      <w:adjustRightInd w:val="0"/>
      <w:spacing w:line="360" w:lineRule="auto"/>
      <w:ind w:firstLine="480" w:firstLineChars="200"/>
      <w:jc w:val="both"/>
    </w:pPr>
    <w:rPr>
      <w:rFonts w:ascii="Times New Roman" w:hAnsi="Times New Roman" w:eastAsia="宋体" w:cs="Times New Roman"/>
      <w:sz w:val="24"/>
      <w:lang w:val="en-US" w:eastAsia="zh-CN" w:bidi="ar-SA"/>
    </w:rPr>
  </w:style>
  <w:style w:type="paragraph" w:customStyle="1" w:styleId="741">
    <w:name w:val="方案正文"/>
    <w:basedOn w:val="1"/>
    <w:qFormat/>
    <w:uiPriority w:val="0"/>
    <w:pPr>
      <w:spacing w:line="360" w:lineRule="auto"/>
    </w:pPr>
    <w:rPr>
      <w:rFonts w:ascii="宋体" w:eastAsia="仿宋_GB2312" w:cs="Calibri"/>
      <w:sz w:val="24"/>
      <w:szCs w:val="24"/>
    </w:rPr>
  </w:style>
  <w:style w:type="paragraph" w:customStyle="1" w:styleId="742">
    <w:name w:val="xl69"/>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center"/>
    </w:pPr>
    <w:rPr>
      <w:rFonts w:ascii="宋体" w:hAnsi="宋体" w:cs="宋体"/>
      <w:kern w:val="0"/>
      <w:sz w:val="24"/>
      <w:szCs w:val="24"/>
    </w:rPr>
  </w:style>
  <w:style w:type="paragraph" w:customStyle="1" w:styleId="743">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744">
    <w:name w:val="2级标题"/>
    <w:basedOn w:val="1"/>
    <w:qFormat/>
    <w:uiPriority w:val="0"/>
    <w:pPr>
      <w:keepLines/>
      <w:spacing w:before="240" w:after="120" w:line="360" w:lineRule="auto"/>
      <w:ind w:left="1320" w:hanging="420"/>
      <w:jc w:val="left"/>
      <w:outlineLvl w:val="1"/>
    </w:pPr>
    <w:rPr>
      <w:rFonts w:ascii="黑体" w:hAnsi="黑体" w:eastAsia="黑体"/>
      <w:kern w:val="0"/>
      <w:sz w:val="32"/>
      <w:szCs w:val="36"/>
      <w:lang w:eastAsia="en-US"/>
    </w:rPr>
  </w:style>
  <w:style w:type="paragraph" w:customStyle="1" w:styleId="745">
    <w:name w:val="Char1 Char Char Char"/>
    <w:basedOn w:val="1"/>
    <w:qFormat/>
    <w:uiPriority w:val="0"/>
    <w:pPr>
      <w:widowControl/>
      <w:spacing w:line="360" w:lineRule="auto"/>
      <w:jc w:val="left"/>
    </w:pPr>
    <w:rPr>
      <w:rFonts w:ascii="Tahoma" w:hAnsi="Tahoma"/>
      <w:kern w:val="0"/>
      <w:sz w:val="24"/>
    </w:rPr>
  </w:style>
  <w:style w:type="paragraph" w:customStyle="1" w:styleId="746">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747">
    <w:name w:val="xl64"/>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left"/>
    </w:pPr>
    <w:rPr>
      <w:rFonts w:ascii="宋体" w:hAnsi="宋体" w:cs="宋体"/>
      <w:kern w:val="0"/>
      <w:sz w:val="24"/>
      <w:szCs w:val="24"/>
    </w:rPr>
  </w:style>
  <w:style w:type="paragraph" w:customStyle="1" w:styleId="748">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749">
    <w:name w:val="更改记录 审阅G"/>
    <w:basedOn w:val="1"/>
    <w:qFormat/>
    <w:uiPriority w:val="0"/>
    <w:pPr>
      <w:widowControl/>
      <w:spacing w:line="360" w:lineRule="auto"/>
      <w:jc w:val="left"/>
    </w:pPr>
    <w:rPr>
      <w:b/>
      <w:w w:val="90"/>
      <w:kern w:val="0"/>
      <w:sz w:val="24"/>
      <w:szCs w:val="24"/>
    </w:rPr>
  </w:style>
  <w:style w:type="paragraph" w:customStyle="1" w:styleId="750">
    <w:name w:val="插图"/>
    <w:basedOn w:val="1"/>
    <w:next w:val="1"/>
    <w:qFormat/>
    <w:uiPriority w:val="0"/>
    <w:pPr>
      <w:widowControl/>
      <w:adjustRightInd w:val="0"/>
      <w:spacing w:before="156" w:after="156" w:line="400" w:lineRule="atLeast"/>
      <w:jc w:val="center"/>
    </w:pPr>
    <w:rPr>
      <w:kern w:val="0"/>
      <w:sz w:val="24"/>
      <w:szCs w:val="21"/>
    </w:rPr>
  </w:style>
  <w:style w:type="paragraph" w:customStyle="1" w:styleId="751">
    <w:name w:val="图标文字"/>
    <w:basedOn w:val="1"/>
    <w:qFormat/>
    <w:uiPriority w:val="0"/>
    <w:pPr>
      <w:widowControl/>
      <w:jc w:val="center"/>
    </w:pPr>
    <w:rPr>
      <w:kern w:val="0"/>
      <w:sz w:val="24"/>
      <w:szCs w:val="24"/>
    </w:rPr>
  </w:style>
  <w:style w:type="paragraph" w:customStyle="1" w:styleId="752">
    <w:name w:val="HKIC标题1"/>
    <w:basedOn w:val="548"/>
    <w:next w:val="476"/>
    <w:qFormat/>
    <w:uiPriority w:val="0"/>
    <w:pPr>
      <w:widowControl/>
      <w:tabs>
        <w:tab w:val="left" w:pos="360"/>
      </w:tabs>
      <w:spacing w:beforeLines="750" w:afterLines="350" w:line="240" w:lineRule="auto"/>
      <w:ind w:hanging="360"/>
      <w:jc w:val="center"/>
    </w:pPr>
    <w:rPr>
      <w:rFonts w:ascii="Arial" w:hAnsi="Arial"/>
      <w:szCs w:val="44"/>
    </w:rPr>
  </w:style>
  <w:style w:type="paragraph" w:customStyle="1" w:styleId="753">
    <w:name w:val="HKIC表格正文左"/>
    <w:basedOn w:val="1"/>
    <w:qFormat/>
    <w:uiPriority w:val="0"/>
    <w:pPr>
      <w:spacing w:line="240" w:lineRule="exact"/>
      <w:jc w:val="left"/>
    </w:pPr>
    <w:rPr>
      <w:rFonts w:ascii="Arial" w:hAnsi="宋体"/>
      <w:kern w:val="0"/>
      <w:szCs w:val="21"/>
    </w:rPr>
  </w:style>
  <w:style w:type="paragraph" w:customStyle="1" w:styleId="754">
    <w:name w:val="符号列表"/>
    <w:basedOn w:val="398"/>
    <w:qFormat/>
    <w:uiPriority w:val="0"/>
    <w:pPr>
      <w:tabs>
        <w:tab w:val="left" w:pos="0"/>
        <w:tab w:val="left" w:pos="360"/>
      </w:tabs>
      <w:spacing w:after="80" w:line="480" w:lineRule="exact"/>
      <w:ind w:left="360" w:firstLine="200" w:firstLineChars="200"/>
    </w:pPr>
    <w:rPr>
      <w:rFonts w:eastAsia="仿宋" w:cs="Calibri" w:asciiTheme="minorHAnsi" w:hAnsiTheme="minorHAnsi"/>
      <w:b w:val="0"/>
      <w:color w:val="auto"/>
      <w:sz w:val="28"/>
      <w:szCs w:val="21"/>
    </w:rPr>
  </w:style>
  <w:style w:type="paragraph" w:customStyle="1" w:styleId="755">
    <w:name w:val="xl12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kern w:val="0"/>
      <w:sz w:val="20"/>
    </w:rPr>
  </w:style>
  <w:style w:type="paragraph" w:customStyle="1" w:styleId="756">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rPr>
  </w:style>
  <w:style w:type="paragraph" w:customStyle="1" w:styleId="757">
    <w:name w:val="前言、引言标题"/>
    <w:next w:val="1"/>
    <w:qFormat/>
    <w:uiPriority w:val="0"/>
    <w:pPr>
      <w:shd w:val="clear" w:color="FFFFFF" w:fill="FFFFFF"/>
      <w:tabs>
        <w:tab w:val="left" w:pos="360"/>
      </w:tabs>
      <w:spacing w:before="640" w:after="560"/>
      <w:ind w:left="360" w:hanging="360"/>
      <w:jc w:val="center"/>
      <w:outlineLvl w:val="0"/>
    </w:pPr>
    <w:rPr>
      <w:rFonts w:ascii="黑体" w:hAnsi="Times New Roman" w:eastAsia="黑体" w:cs="Times New Roman"/>
      <w:sz w:val="32"/>
      <w:lang w:val="en-US" w:eastAsia="zh-CN" w:bidi="ar-SA"/>
    </w:rPr>
  </w:style>
  <w:style w:type="paragraph" w:customStyle="1" w:styleId="758">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rPr>
  </w:style>
  <w:style w:type="paragraph" w:customStyle="1" w:styleId="759">
    <w:name w:val="xl119"/>
    <w:basedOn w:val="1"/>
    <w:qFormat/>
    <w:uiPriority w:val="0"/>
    <w:pPr>
      <w:widowControl/>
      <w:pBdr>
        <w:top w:val="single" w:color="auto" w:sz="4" w:space="0"/>
        <w:left w:val="single" w:color="auto" w:sz="4" w:space="0"/>
        <w:bottom w:val="single" w:color="auto" w:sz="4" w:space="0"/>
        <w:right w:val="single" w:color="auto" w:sz="4" w:space="0"/>
      </w:pBdr>
      <w:shd w:val="clear" w:color="auto" w:fill="BFBFBF"/>
      <w:spacing w:before="100" w:beforeAutospacing="1" w:after="100" w:afterAutospacing="1"/>
      <w:jc w:val="center"/>
    </w:pPr>
    <w:rPr>
      <w:rFonts w:ascii="宋体" w:hAnsi="宋体" w:cs="宋体"/>
      <w:b/>
      <w:bCs/>
      <w:kern w:val="0"/>
      <w:sz w:val="20"/>
    </w:rPr>
  </w:style>
  <w:style w:type="paragraph" w:customStyle="1" w:styleId="760">
    <w:name w:val="样式4 Char Char Char"/>
    <w:basedOn w:val="1"/>
    <w:qFormat/>
    <w:uiPriority w:val="0"/>
    <w:pPr>
      <w:widowControl/>
      <w:spacing w:line="360" w:lineRule="auto"/>
      <w:ind w:firstLine="480" w:firstLineChars="200"/>
      <w:jc w:val="left"/>
    </w:pPr>
    <w:rPr>
      <w:color w:val="000000"/>
      <w:kern w:val="0"/>
      <w:sz w:val="24"/>
      <w:szCs w:val="24"/>
    </w:rPr>
  </w:style>
  <w:style w:type="paragraph" w:customStyle="1" w:styleId="761">
    <w:name w:val="文档-正文"/>
    <w:qFormat/>
    <w:uiPriority w:val="0"/>
    <w:pPr>
      <w:spacing w:afterLines="20" w:line="360" w:lineRule="auto"/>
      <w:ind w:firstLine="200" w:firstLineChars="200"/>
      <w:jc w:val="both"/>
    </w:pPr>
    <w:rPr>
      <w:rFonts w:ascii="Times New Roman" w:hAnsi="Times New Roman" w:eastAsia="宋体" w:cs="Times New Roman"/>
      <w:sz w:val="24"/>
      <w:lang w:val="en-US" w:eastAsia="zh-CN" w:bidi="ar-SA"/>
    </w:rPr>
  </w:style>
  <w:style w:type="paragraph" w:customStyle="1" w:styleId="762">
    <w:name w:val="表内文字"/>
    <w:basedOn w:val="1"/>
    <w:qFormat/>
    <w:uiPriority w:val="0"/>
    <w:pPr>
      <w:widowControl/>
      <w:adjustRightInd w:val="0"/>
      <w:snapToGrid w:val="0"/>
      <w:spacing w:line="312" w:lineRule="auto"/>
      <w:jc w:val="center"/>
    </w:pPr>
    <w:rPr>
      <w:color w:val="000000"/>
      <w:kern w:val="0"/>
      <w:sz w:val="24"/>
    </w:rPr>
  </w:style>
  <w:style w:type="paragraph" w:customStyle="1" w:styleId="763">
    <w:name w:val="xl78"/>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764">
    <w:name w:val="xl12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rPr>
  </w:style>
  <w:style w:type="paragraph" w:customStyle="1" w:styleId="765">
    <w:name w:val="一级目录"/>
    <w:qFormat/>
    <w:uiPriority w:val="0"/>
    <w:pPr>
      <w:tabs>
        <w:tab w:val="left" w:pos="1155"/>
      </w:tabs>
      <w:adjustRightInd w:val="0"/>
      <w:snapToGrid w:val="0"/>
      <w:spacing w:line="480" w:lineRule="auto"/>
      <w:ind w:left="1155" w:hanging="675"/>
      <w:jc w:val="center"/>
      <w:outlineLvl w:val="0"/>
    </w:pPr>
    <w:rPr>
      <w:rFonts w:ascii="Times New Roman" w:hAnsi="Times New Roman" w:eastAsia="宋体" w:cs="Times New Roman"/>
      <w:kern w:val="2"/>
      <w:sz w:val="30"/>
      <w:szCs w:val="30"/>
      <w:lang w:val="en-US" w:eastAsia="zh-CN" w:bidi="ar-SA"/>
    </w:rPr>
  </w:style>
  <w:style w:type="paragraph" w:customStyle="1" w:styleId="766">
    <w:name w:val="xl67"/>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center"/>
    </w:pPr>
    <w:rPr>
      <w:rFonts w:ascii="宋体" w:hAnsi="宋体" w:cs="宋体"/>
      <w:kern w:val="0"/>
      <w:sz w:val="24"/>
      <w:szCs w:val="24"/>
    </w:rPr>
  </w:style>
  <w:style w:type="paragraph" w:customStyle="1" w:styleId="767">
    <w:name w:val="样式 题注题注 Char题注(图注) + 居中图片居中信息主题 + 居中"/>
    <w:basedOn w:val="16"/>
    <w:qFormat/>
    <w:uiPriority w:val="0"/>
    <w:rPr>
      <w:rFonts w:ascii="Arial" w:hAnsi="Arial" w:cs="宋体" w:eastAsiaTheme="minorEastAsia"/>
      <w:b w:val="0"/>
      <w:bCs w:val="0"/>
      <w:kern w:val="2"/>
      <w:sz w:val="21"/>
      <w:szCs w:val="21"/>
    </w:rPr>
  </w:style>
  <w:style w:type="paragraph" w:customStyle="1" w:styleId="768">
    <w:name w:val="font13"/>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769">
    <w:name w:val="正文缩进:  2 字符 Char Char"/>
    <w:basedOn w:val="1"/>
    <w:qFormat/>
    <w:uiPriority w:val="0"/>
    <w:pPr>
      <w:widowControl/>
      <w:snapToGrid w:val="0"/>
      <w:spacing w:line="336" w:lineRule="auto"/>
      <w:ind w:firstLine="480" w:firstLineChars="200"/>
      <w:jc w:val="left"/>
    </w:pPr>
    <w:rPr>
      <w:kern w:val="0"/>
      <w:sz w:val="24"/>
    </w:rPr>
  </w:style>
  <w:style w:type="paragraph" w:customStyle="1" w:styleId="770">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kern w:val="0"/>
      <w:sz w:val="20"/>
    </w:rPr>
  </w:style>
  <w:style w:type="paragraph" w:customStyle="1" w:styleId="771">
    <w:name w:val="xl140"/>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color w:val="000000"/>
      <w:kern w:val="0"/>
      <w:sz w:val="20"/>
    </w:rPr>
  </w:style>
  <w:style w:type="paragraph" w:customStyle="1" w:styleId="772">
    <w:name w:val="xl92"/>
    <w:basedOn w:val="1"/>
    <w:qFormat/>
    <w:uiPriority w:val="0"/>
    <w:pPr>
      <w:widowControl/>
      <w:spacing w:before="100" w:beforeAutospacing="1" w:after="100" w:afterAutospacing="1"/>
      <w:jc w:val="center"/>
    </w:pPr>
    <w:rPr>
      <w:rFonts w:ascii="宋体" w:hAnsi="宋体" w:cs="宋体"/>
      <w:kern w:val="0"/>
      <w:sz w:val="20"/>
    </w:rPr>
  </w:style>
  <w:style w:type="paragraph" w:customStyle="1" w:styleId="773">
    <w:name w:val="font10"/>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774">
    <w:name w:val="font9"/>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775">
    <w:name w:val="xl134"/>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kern w:val="0"/>
      <w:sz w:val="20"/>
    </w:rPr>
  </w:style>
  <w:style w:type="paragraph" w:customStyle="1" w:styleId="776">
    <w:name w:val="公司中文名称"/>
    <w:basedOn w:val="1"/>
    <w:qFormat/>
    <w:uiPriority w:val="99"/>
    <w:pPr>
      <w:jc w:val="center"/>
    </w:pPr>
    <w:rPr>
      <w:rFonts w:ascii="华文新魏" w:eastAsia="华文新魏" w:cs="宋体"/>
      <w:b/>
      <w:bCs/>
      <w:sz w:val="36"/>
    </w:rPr>
  </w:style>
  <w:style w:type="paragraph" w:customStyle="1" w:styleId="777">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ourier New" w:hAnsi="Courier New" w:cs="Courier New"/>
      <w:color w:val="000000"/>
      <w:kern w:val="0"/>
      <w:sz w:val="20"/>
    </w:rPr>
  </w:style>
  <w:style w:type="paragraph" w:customStyle="1" w:styleId="778">
    <w:name w:val="wzh样式6"/>
    <w:basedOn w:val="779"/>
    <w:qFormat/>
    <w:uiPriority w:val="0"/>
    <w:pPr>
      <w:tabs>
        <w:tab w:val="left" w:pos="1152"/>
        <w:tab w:val="left" w:pos="2520"/>
      </w:tabs>
      <w:spacing w:beforeLines="0" w:afterLines="0"/>
      <w:ind w:left="0" w:firstLine="0"/>
    </w:pPr>
  </w:style>
  <w:style w:type="paragraph" w:customStyle="1" w:styleId="779">
    <w:name w:val="HKIC标题6"/>
    <w:basedOn w:val="8"/>
    <w:qFormat/>
    <w:uiPriority w:val="0"/>
    <w:pPr>
      <w:widowControl/>
      <w:tabs>
        <w:tab w:val="left" w:pos="1152"/>
        <w:tab w:val="left" w:pos="2520"/>
        <w:tab w:val="clear" w:pos="0"/>
        <w:tab w:val="clear" w:pos="2940"/>
      </w:tabs>
      <w:spacing w:beforeLines="40" w:afterLines="20" w:line="240" w:lineRule="auto"/>
      <w:ind w:left="1151" w:hanging="612"/>
      <w:jc w:val="left"/>
    </w:pPr>
    <w:rPr>
      <w:rFonts w:eastAsia="黑体"/>
      <w:bCs/>
      <w:spacing w:val="-8"/>
      <w:kern w:val="0"/>
      <w:sz w:val="28"/>
      <w:szCs w:val="28"/>
      <w:lang w:eastAsia="zh-CN"/>
    </w:rPr>
  </w:style>
  <w:style w:type="paragraph" w:customStyle="1" w:styleId="780">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rPr>
  </w:style>
  <w:style w:type="paragraph" w:customStyle="1" w:styleId="781">
    <w:name w:val="font22"/>
    <w:basedOn w:val="1"/>
    <w:qFormat/>
    <w:uiPriority w:val="0"/>
    <w:pPr>
      <w:widowControl/>
      <w:spacing w:before="100" w:beforeAutospacing="1" w:after="100" w:afterAutospacing="1"/>
      <w:jc w:val="left"/>
    </w:pPr>
    <w:rPr>
      <w:rFonts w:ascii="宋体" w:hAnsi="宋体" w:cs="宋体"/>
      <w:kern w:val="0"/>
      <w:sz w:val="20"/>
    </w:rPr>
  </w:style>
  <w:style w:type="paragraph" w:customStyle="1" w:styleId="782">
    <w:name w:val="xl12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kern w:val="0"/>
      <w:sz w:val="20"/>
    </w:rPr>
  </w:style>
  <w:style w:type="paragraph" w:customStyle="1" w:styleId="783">
    <w:name w:val="font19"/>
    <w:basedOn w:val="1"/>
    <w:qFormat/>
    <w:uiPriority w:val="0"/>
    <w:pPr>
      <w:widowControl/>
      <w:spacing w:before="100" w:beforeAutospacing="1" w:after="100" w:afterAutospacing="1"/>
      <w:jc w:val="left"/>
    </w:pPr>
    <w:rPr>
      <w:rFonts w:ascii="宋体" w:hAnsi="宋体" w:cs="宋体"/>
      <w:color w:val="000000"/>
      <w:kern w:val="0"/>
      <w:sz w:val="20"/>
    </w:rPr>
  </w:style>
  <w:style w:type="paragraph" w:customStyle="1" w:styleId="784">
    <w:name w:val="样式 标题 1 + 黑体 一号 居中"/>
    <w:basedOn w:val="3"/>
    <w:qFormat/>
    <w:uiPriority w:val="0"/>
    <w:pPr>
      <w:widowControl/>
      <w:tabs>
        <w:tab w:val="left" w:pos="425"/>
        <w:tab w:val="left" w:pos="675"/>
      </w:tabs>
      <w:spacing w:before="2400" w:after="1200" w:line="578" w:lineRule="auto"/>
      <w:ind w:left="675" w:hanging="675"/>
      <w:jc w:val="center"/>
    </w:pPr>
    <w:rPr>
      <w:rFonts w:ascii="黑体" w:eastAsia="黑体" w:cs="宋体"/>
      <w:bCs/>
      <w:kern w:val="44"/>
    </w:rPr>
  </w:style>
  <w:style w:type="paragraph" w:customStyle="1" w:styleId="785">
    <w:name w:val="样式 标题 2Para22H2h2sect 1.2l2PIM2Heading 2 HiddenHeading ..."/>
    <w:basedOn w:val="4"/>
    <w:qFormat/>
    <w:uiPriority w:val="0"/>
    <w:pPr>
      <w:widowControl/>
      <w:tabs>
        <w:tab w:val="left" w:pos="431"/>
      </w:tabs>
      <w:adjustRightInd/>
      <w:ind w:left="431" w:hanging="431"/>
      <w:jc w:val="left"/>
    </w:pPr>
    <w:rPr>
      <w:rFonts w:ascii="黑体" w:hAnsi="宋体" w:eastAsia="黑体" w:cs="宋体"/>
      <w:bCs/>
      <w:kern w:val="0"/>
      <w:sz w:val="36"/>
      <w:szCs w:val="32"/>
    </w:rPr>
  </w:style>
  <w:style w:type="paragraph" w:customStyle="1" w:styleId="786">
    <w:name w:val="p18"/>
    <w:basedOn w:val="1"/>
    <w:qFormat/>
    <w:uiPriority w:val="0"/>
    <w:pPr>
      <w:widowControl/>
      <w:spacing w:line="560" w:lineRule="atLeast"/>
      <w:ind w:firstLine="420"/>
      <w:jc w:val="left"/>
    </w:pPr>
    <w:rPr>
      <w:rFonts w:ascii="仿宋_GB2312" w:hAnsi="宋体" w:eastAsia="仿宋_GB2312" w:cs="宋体"/>
      <w:spacing w:val="-8"/>
      <w:kern w:val="0"/>
      <w:sz w:val="30"/>
      <w:szCs w:val="30"/>
    </w:rPr>
  </w:style>
  <w:style w:type="paragraph" w:customStyle="1" w:styleId="787">
    <w:name w:val="GP正文(首行缩进)"/>
    <w:basedOn w:val="1"/>
    <w:qFormat/>
    <w:uiPriority w:val="0"/>
    <w:pPr>
      <w:spacing w:line="360" w:lineRule="auto"/>
      <w:ind w:firstLine="480" w:firstLineChars="200"/>
      <w:jc w:val="left"/>
    </w:pPr>
    <w:rPr>
      <w:rFonts w:hAnsi="宋体"/>
      <w:sz w:val="24"/>
      <w:szCs w:val="24"/>
    </w:rPr>
  </w:style>
  <w:style w:type="paragraph" w:customStyle="1" w:styleId="788">
    <w:name w:val="wzh样式1"/>
    <w:basedOn w:val="752"/>
    <w:qFormat/>
    <w:uiPriority w:val="0"/>
    <w:pPr>
      <w:tabs>
        <w:tab w:val="clear" w:pos="432"/>
      </w:tabs>
      <w:spacing w:beforeLines="0" w:afterLines="0"/>
      <w:ind w:left="0" w:firstLine="0"/>
    </w:pPr>
  </w:style>
  <w:style w:type="paragraph" w:customStyle="1" w:styleId="789">
    <w:name w:val="xl137"/>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kern w:val="0"/>
      <w:sz w:val="20"/>
    </w:rPr>
  </w:style>
  <w:style w:type="paragraph" w:customStyle="1" w:styleId="790">
    <w:name w:val="xl70"/>
    <w:basedOn w:val="1"/>
    <w:qFormat/>
    <w:uiPriority w:val="0"/>
    <w:pPr>
      <w:widowControl/>
      <w:pBdr>
        <w:top w:val="single" w:color="000000" w:sz="4" w:space="0"/>
        <w:left w:val="single" w:color="000000" w:sz="4" w:space="0"/>
      </w:pBdr>
      <w:spacing w:before="100" w:beforeAutospacing="1" w:after="100" w:afterAutospacing="1"/>
      <w:jc w:val="center"/>
    </w:pPr>
    <w:rPr>
      <w:rFonts w:ascii="宋体" w:hAnsi="宋体" w:cs="宋体"/>
      <w:kern w:val="0"/>
      <w:sz w:val="24"/>
      <w:szCs w:val="24"/>
    </w:rPr>
  </w:style>
  <w:style w:type="paragraph" w:customStyle="1" w:styleId="791">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rPr>
  </w:style>
  <w:style w:type="paragraph" w:customStyle="1" w:styleId="792">
    <w:name w:val="_Style 78"/>
    <w:next w:val="1"/>
    <w:unhideWhenUsed/>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93">
    <w:name w:val="Char Char Char Char Char Char Char Char Char Char Char Char Char Char Char Char"/>
    <w:basedOn w:val="1"/>
    <w:qFormat/>
    <w:uiPriority w:val="0"/>
    <w:pPr>
      <w:widowControl/>
      <w:tabs>
        <w:tab w:val="left" w:pos="360"/>
      </w:tabs>
      <w:jc w:val="left"/>
    </w:pPr>
    <w:rPr>
      <w:kern w:val="0"/>
      <w:sz w:val="24"/>
      <w:szCs w:val="24"/>
    </w:rPr>
  </w:style>
  <w:style w:type="paragraph" w:customStyle="1" w:styleId="794">
    <w:name w:val="font21"/>
    <w:basedOn w:val="1"/>
    <w:qFormat/>
    <w:uiPriority w:val="0"/>
    <w:pPr>
      <w:widowControl/>
      <w:spacing w:before="100" w:beforeAutospacing="1" w:after="100" w:afterAutospacing="1"/>
      <w:jc w:val="left"/>
    </w:pPr>
    <w:rPr>
      <w:rFonts w:ascii="宋体" w:hAnsi="宋体" w:cs="宋体"/>
      <w:color w:val="000000"/>
      <w:kern w:val="0"/>
      <w:sz w:val="20"/>
    </w:rPr>
  </w:style>
  <w:style w:type="paragraph" w:customStyle="1" w:styleId="795">
    <w:name w:val="HKIC正文标星"/>
    <w:basedOn w:val="1"/>
    <w:qFormat/>
    <w:uiPriority w:val="0"/>
    <w:pPr>
      <w:widowControl/>
      <w:tabs>
        <w:tab w:val="left" w:pos="840"/>
        <w:tab w:val="left" w:pos="900"/>
      </w:tabs>
      <w:spacing w:beforeLines="30" w:line="360" w:lineRule="exact"/>
      <w:ind w:left="1080" w:hanging="540"/>
      <w:jc w:val="left"/>
    </w:pPr>
    <w:rPr>
      <w:rFonts w:ascii="Arial" w:hAnsi="Arial" w:eastAsia="仿宋_GB2312"/>
      <w:spacing w:val="-8"/>
      <w:kern w:val="0"/>
      <w:sz w:val="28"/>
      <w:szCs w:val="28"/>
    </w:rPr>
  </w:style>
  <w:style w:type="paragraph" w:customStyle="1" w:styleId="796">
    <w:name w:val="HKIC标题8"/>
    <w:basedOn w:val="10"/>
    <w:qFormat/>
    <w:uiPriority w:val="0"/>
    <w:pPr>
      <w:widowControl/>
      <w:tabs>
        <w:tab w:val="left" w:pos="360"/>
        <w:tab w:val="left" w:pos="1440"/>
        <w:tab w:val="left" w:pos="3360"/>
        <w:tab w:val="clear" w:pos="0"/>
        <w:tab w:val="clear" w:pos="420"/>
      </w:tabs>
      <w:spacing w:line="240" w:lineRule="auto"/>
      <w:ind w:left="1441" w:hanging="902"/>
      <w:jc w:val="left"/>
    </w:pPr>
    <w:rPr>
      <w:rFonts w:ascii="Arial" w:hAnsi="Arial" w:eastAsia="黑体"/>
      <w:spacing w:val="-8"/>
      <w:kern w:val="0"/>
      <w:szCs w:val="24"/>
      <w:lang w:eastAsia="zh-CN"/>
    </w:rPr>
  </w:style>
  <w:style w:type="paragraph" w:customStyle="1" w:styleId="797">
    <w:name w:val="文件签署页"/>
    <w:basedOn w:val="1"/>
    <w:qFormat/>
    <w:uiPriority w:val="0"/>
    <w:pPr>
      <w:snapToGrid w:val="0"/>
      <w:spacing w:line="360" w:lineRule="auto"/>
      <w:jc w:val="center"/>
    </w:pPr>
    <w:rPr>
      <w:sz w:val="28"/>
      <w:szCs w:val="24"/>
    </w:rPr>
  </w:style>
  <w:style w:type="paragraph" w:customStyle="1" w:styleId="798">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rPr>
  </w:style>
  <w:style w:type="paragraph" w:customStyle="1" w:styleId="799">
    <w:name w:val="!自定正文Alt+c"/>
    <w:basedOn w:val="1"/>
    <w:qFormat/>
    <w:uiPriority w:val="0"/>
    <w:pPr>
      <w:widowControl/>
      <w:wordWrap w:val="0"/>
      <w:spacing w:before="80" w:after="320" w:line="360" w:lineRule="auto"/>
      <w:ind w:firstLine="200" w:firstLineChars="200"/>
      <w:jc w:val="left"/>
      <w:textAlignment w:val="baseline"/>
    </w:pPr>
    <w:rPr>
      <w:kern w:val="0"/>
      <w:sz w:val="24"/>
      <w:szCs w:val="21"/>
    </w:rPr>
  </w:style>
  <w:style w:type="paragraph" w:customStyle="1" w:styleId="800">
    <w:name w:val="xl6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kern w:val="0"/>
      <w:sz w:val="24"/>
      <w:szCs w:val="24"/>
    </w:rPr>
  </w:style>
  <w:style w:type="paragraph" w:customStyle="1" w:styleId="801">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802">
    <w:name w:val="表注"/>
    <w:basedOn w:val="1"/>
    <w:qFormat/>
    <w:uiPriority w:val="0"/>
    <w:pPr>
      <w:widowControl/>
      <w:tabs>
        <w:tab w:val="left" w:pos="630"/>
      </w:tabs>
      <w:adjustRightInd w:val="0"/>
      <w:spacing w:before="156" w:after="156" w:line="312" w:lineRule="atLeast"/>
      <w:ind w:left="420" w:hanging="420"/>
      <w:jc w:val="left"/>
    </w:pPr>
    <w:rPr>
      <w:kern w:val="0"/>
      <w:sz w:val="24"/>
      <w:szCs w:val="21"/>
    </w:rPr>
  </w:style>
  <w:style w:type="paragraph" w:customStyle="1" w:styleId="803">
    <w:name w:val="4级标题"/>
    <w:basedOn w:val="1"/>
    <w:qFormat/>
    <w:uiPriority w:val="0"/>
    <w:pPr>
      <w:keepLines/>
      <w:spacing w:line="360" w:lineRule="auto"/>
      <w:jc w:val="left"/>
      <w:outlineLvl w:val="3"/>
    </w:pPr>
    <w:rPr>
      <w:rFonts w:ascii="黑体" w:hAnsi="黑体" w:eastAsia="黑体"/>
      <w:kern w:val="0"/>
      <w:sz w:val="24"/>
      <w:szCs w:val="24"/>
      <w:lang w:eastAsia="en-US"/>
    </w:rPr>
  </w:style>
  <w:style w:type="paragraph" w:customStyle="1" w:styleId="804">
    <w:name w:val="标题三"/>
    <w:basedOn w:val="1"/>
    <w:qFormat/>
    <w:uiPriority w:val="0"/>
    <w:pPr>
      <w:spacing w:line="560" w:lineRule="exact"/>
      <w:ind w:firstLine="640" w:firstLineChars="200"/>
    </w:pPr>
    <w:rPr>
      <w:rFonts w:eastAsia="仿宋_GB2312"/>
      <w:sz w:val="32"/>
      <w:szCs w:val="32"/>
    </w:rPr>
  </w:style>
  <w:style w:type="paragraph" w:customStyle="1" w:styleId="805">
    <w:name w:val="font16"/>
    <w:basedOn w:val="1"/>
    <w:qFormat/>
    <w:uiPriority w:val="0"/>
    <w:pPr>
      <w:widowControl/>
      <w:spacing w:before="100" w:beforeAutospacing="1" w:after="100" w:afterAutospacing="1"/>
      <w:jc w:val="left"/>
    </w:pPr>
    <w:rPr>
      <w:rFonts w:ascii="宋体" w:hAnsi="宋体" w:cs="宋体"/>
      <w:color w:val="000000"/>
      <w:kern w:val="0"/>
      <w:sz w:val="20"/>
    </w:rPr>
  </w:style>
  <w:style w:type="paragraph" w:customStyle="1" w:styleId="806">
    <w:name w:val="样式 标题 3 + 黑体 四号 段后: 0 磅 行距: 多倍行距 1.73 字行"/>
    <w:basedOn w:val="5"/>
    <w:qFormat/>
    <w:uiPriority w:val="0"/>
    <w:pPr>
      <w:tabs>
        <w:tab w:val="left" w:pos="709"/>
      </w:tabs>
      <w:spacing w:after="0" w:line="415" w:lineRule="auto"/>
      <w:ind w:left="100" w:leftChars="100" w:firstLine="11"/>
    </w:pPr>
    <w:rPr>
      <w:rFonts w:ascii="Arial" w:hAnsi="Arial" w:eastAsia="黑体" w:cs="宋体"/>
      <w:b w:val="0"/>
      <w:sz w:val="28"/>
      <w:szCs w:val="20"/>
    </w:rPr>
  </w:style>
  <w:style w:type="paragraph" w:customStyle="1" w:styleId="807">
    <w:name w:val="列表1-2"/>
    <w:basedOn w:val="12"/>
    <w:qFormat/>
    <w:uiPriority w:val="0"/>
    <w:pPr>
      <w:widowControl w:val="0"/>
      <w:tabs>
        <w:tab w:val="left" w:pos="360"/>
        <w:tab w:val="left" w:pos="675"/>
      </w:tabs>
      <w:spacing w:before="0" w:beforeAutospacing="0" w:after="0" w:afterAutospacing="0" w:line="360" w:lineRule="auto"/>
      <w:ind w:left="100" w:hanging="200"/>
      <w:jc w:val="both"/>
    </w:pPr>
    <w:rPr>
      <w:rFonts w:hint="eastAsia" w:ascii="宋体" w:hAnsi="Times New Roman" w:eastAsia="宋体"/>
      <w:kern w:val="2"/>
      <w:szCs w:val="20"/>
    </w:rPr>
  </w:style>
  <w:style w:type="paragraph" w:customStyle="1" w:styleId="808">
    <w:name w:val="HKIC正文黑体小标"/>
    <w:basedOn w:val="476"/>
    <w:qFormat/>
    <w:uiPriority w:val="0"/>
    <w:pPr>
      <w:spacing w:beforeLines="30"/>
      <w:ind w:firstLine="448"/>
    </w:pPr>
    <w:rPr>
      <w:rFonts w:eastAsia="黑体"/>
      <w:sz w:val="24"/>
      <w:lang w:eastAsia="zh-CN"/>
    </w:rPr>
  </w:style>
  <w:style w:type="paragraph" w:customStyle="1" w:styleId="809">
    <w:name w:val="样式 样式 宋体 四号 行距: 1.5 倍行距 + 首行缩进:  2 字符 段后: 0.5 行2"/>
    <w:basedOn w:val="709"/>
    <w:qFormat/>
    <w:uiPriority w:val="0"/>
    <w:pPr>
      <w:spacing w:afterLines="0"/>
      <w:ind w:firstLine="600"/>
    </w:pPr>
    <w:rPr>
      <w:rFonts w:ascii="仿宋_GB2312" w:hAnsi="仿宋_GB2312" w:cs="仿宋_GB2312"/>
      <w:szCs w:val="30"/>
    </w:rPr>
  </w:style>
  <w:style w:type="paragraph" w:customStyle="1" w:styleId="810">
    <w:name w:val="样式 HKIC正文 + 仿宋_GB2312 小三"/>
    <w:basedOn w:val="476"/>
    <w:qFormat/>
    <w:uiPriority w:val="0"/>
    <w:pPr>
      <w:spacing w:line="560" w:lineRule="exact"/>
      <w:ind w:firstLine="200"/>
    </w:pPr>
    <w:rPr>
      <w:rFonts w:ascii="仿宋_GB2312" w:hAnsi="仿宋_GB2312"/>
      <w:sz w:val="30"/>
    </w:rPr>
  </w:style>
  <w:style w:type="paragraph" w:customStyle="1" w:styleId="811">
    <w:name w:val="font20"/>
    <w:basedOn w:val="1"/>
    <w:qFormat/>
    <w:uiPriority w:val="0"/>
    <w:pPr>
      <w:widowControl/>
      <w:spacing w:before="100" w:beforeAutospacing="1" w:after="100" w:afterAutospacing="1"/>
      <w:jc w:val="left"/>
    </w:pPr>
    <w:rPr>
      <w:rFonts w:ascii="宋体" w:hAnsi="宋体" w:cs="宋体"/>
      <w:kern w:val="0"/>
      <w:sz w:val="20"/>
    </w:rPr>
  </w:style>
  <w:style w:type="paragraph" w:customStyle="1" w:styleId="812">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813">
    <w:name w:val="四号正文"/>
    <w:basedOn w:val="1"/>
    <w:qFormat/>
    <w:uiPriority w:val="0"/>
    <w:pPr>
      <w:spacing w:line="360" w:lineRule="auto"/>
      <w:ind w:firstLine="200" w:firstLineChars="200"/>
    </w:pPr>
    <w:rPr>
      <w:sz w:val="24"/>
      <w:szCs w:val="28"/>
    </w:rPr>
  </w:style>
  <w:style w:type="paragraph" w:customStyle="1" w:styleId="814">
    <w:name w:val="样式 样式 宋体 四号 行距: 1.5 倍行距 + 首行缩进:  2 字符 段后: 0.5 行"/>
    <w:basedOn w:val="709"/>
    <w:qFormat/>
    <w:uiPriority w:val="0"/>
    <w:pPr>
      <w:spacing w:afterLines="0"/>
    </w:pPr>
  </w:style>
  <w:style w:type="paragraph" w:customStyle="1" w:styleId="815">
    <w:name w:val="编号，小四"/>
    <w:basedOn w:val="1"/>
    <w:qFormat/>
    <w:uiPriority w:val="0"/>
    <w:pPr>
      <w:widowControl/>
      <w:tabs>
        <w:tab w:val="left" w:pos="0"/>
      </w:tabs>
      <w:spacing w:line="360" w:lineRule="auto"/>
      <w:ind w:firstLine="480" w:firstLineChars="200"/>
    </w:pPr>
    <w:rPr>
      <w:rFonts w:ascii="Calibri" w:hAnsi="Calibri" w:cs="宋体"/>
      <w:sz w:val="24"/>
      <w:szCs w:val="22"/>
    </w:rPr>
  </w:style>
  <w:style w:type="paragraph" w:customStyle="1" w:styleId="816">
    <w:name w:val="图注"/>
    <w:basedOn w:val="1"/>
    <w:next w:val="1"/>
    <w:qFormat/>
    <w:uiPriority w:val="0"/>
    <w:pPr>
      <w:widowControl/>
      <w:tabs>
        <w:tab w:val="left" w:pos="360"/>
      </w:tabs>
      <w:adjustRightInd w:val="0"/>
      <w:spacing w:before="60" w:after="120" w:line="312" w:lineRule="atLeast"/>
      <w:ind w:left="420" w:hanging="420"/>
      <w:jc w:val="center"/>
    </w:pPr>
    <w:rPr>
      <w:kern w:val="0"/>
      <w:sz w:val="18"/>
      <w:szCs w:val="18"/>
    </w:rPr>
  </w:style>
  <w:style w:type="paragraph" w:customStyle="1" w:styleId="817">
    <w:name w:val="四级条标题"/>
    <w:basedOn w:val="818"/>
    <w:next w:val="243"/>
    <w:qFormat/>
    <w:uiPriority w:val="0"/>
    <w:pPr>
      <w:outlineLvl w:val="5"/>
    </w:pPr>
  </w:style>
  <w:style w:type="paragraph" w:customStyle="1" w:styleId="818">
    <w:name w:val="三级条标题"/>
    <w:basedOn w:val="326"/>
    <w:next w:val="243"/>
    <w:qFormat/>
    <w:uiPriority w:val="0"/>
    <w:pPr>
      <w:tabs>
        <w:tab w:val="clear" w:pos="0"/>
        <w:tab w:val="clear" w:pos="2220"/>
      </w:tabs>
      <w:ind w:left="0" w:firstLine="0"/>
      <w:jc w:val="left"/>
      <w:outlineLvl w:val="4"/>
    </w:pPr>
    <w:rPr>
      <w:sz w:val="21"/>
    </w:rPr>
  </w:style>
  <w:style w:type="paragraph" w:customStyle="1" w:styleId="819">
    <w:name w:val="xl12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color w:val="000000"/>
      <w:kern w:val="0"/>
      <w:sz w:val="20"/>
    </w:rPr>
  </w:style>
  <w:style w:type="paragraph" w:customStyle="1" w:styleId="820">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rPr>
  </w:style>
  <w:style w:type="paragraph" w:customStyle="1" w:styleId="821">
    <w:name w:val="xl7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b/>
      <w:bCs/>
      <w:kern w:val="0"/>
      <w:sz w:val="24"/>
      <w:szCs w:val="24"/>
    </w:rPr>
  </w:style>
  <w:style w:type="paragraph" w:customStyle="1" w:styleId="822">
    <w:name w:val="版本号"/>
    <w:qFormat/>
    <w:uiPriority w:val="0"/>
    <w:pPr>
      <w:snapToGrid w:val="0"/>
      <w:spacing w:line="720" w:lineRule="auto"/>
      <w:jc w:val="center"/>
    </w:pPr>
    <w:rPr>
      <w:rFonts w:ascii="Cambria" w:hAnsi="Cambria" w:eastAsia="宋体" w:cs="Times New Roman"/>
      <w:b/>
      <w:bCs/>
      <w:kern w:val="28"/>
      <w:sz w:val="48"/>
      <w:szCs w:val="32"/>
      <w:lang w:val="en-US" w:eastAsia="zh-CN" w:bidi="ar-SA"/>
    </w:rPr>
  </w:style>
  <w:style w:type="paragraph" w:customStyle="1" w:styleId="823">
    <w:name w:val="xl132"/>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kern w:val="0"/>
      <w:sz w:val="20"/>
    </w:rPr>
  </w:style>
  <w:style w:type="paragraph" w:customStyle="1" w:styleId="824">
    <w:name w:val="表格表头1"/>
    <w:qFormat/>
    <w:uiPriority w:val="0"/>
    <w:pPr>
      <w:jc w:val="center"/>
    </w:pPr>
    <w:rPr>
      <w:rFonts w:ascii="Times New Roman" w:hAnsi="Times New Roman" w:eastAsia="宋体" w:cs="Times New Roman"/>
      <w:b/>
      <w:sz w:val="24"/>
      <w:lang w:val="en-US" w:eastAsia="zh-CN" w:bidi="ar-SA"/>
    </w:rPr>
  </w:style>
  <w:style w:type="paragraph" w:customStyle="1" w:styleId="825">
    <w:name w:val="列表标题"/>
    <w:qFormat/>
    <w:uiPriority w:val="0"/>
    <w:pPr>
      <w:widowControl w:val="0"/>
      <w:adjustRightInd w:val="0"/>
      <w:spacing w:before="120" w:line="312" w:lineRule="atLeast"/>
      <w:jc w:val="both"/>
    </w:pPr>
    <w:rPr>
      <w:rFonts w:ascii="Arial" w:hAnsi="Arial" w:eastAsia="楷体_GB2312" w:cs="Arial"/>
      <w:b/>
      <w:bCs/>
      <w:sz w:val="24"/>
      <w:szCs w:val="24"/>
      <w:lang w:val="en-US" w:eastAsia="zh-CN" w:bidi="ar-SA"/>
    </w:rPr>
  </w:style>
  <w:style w:type="paragraph" w:customStyle="1" w:styleId="826">
    <w:name w:val="文档控制K"/>
    <w:basedOn w:val="23"/>
    <w:qFormat/>
    <w:uiPriority w:val="0"/>
    <w:pPr>
      <w:widowControl/>
      <w:jc w:val="left"/>
    </w:pPr>
    <w:rPr>
      <w:rFonts w:ascii="Calibri" w:hAnsi="Calibri" w:eastAsiaTheme="minorEastAsia" w:cstheme="minorBidi"/>
      <w:szCs w:val="22"/>
    </w:rPr>
  </w:style>
  <w:style w:type="paragraph" w:customStyle="1" w:styleId="827">
    <w:name w:val="样式 样式 HKIC正文 + 仿宋_GB2312 小三 + 四号 首行缩进:  2 字符 行距: 固定值 19 磅"/>
    <w:basedOn w:val="810"/>
    <w:qFormat/>
    <w:uiPriority w:val="0"/>
    <w:pPr>
      <w:widowControl w:val="0"/>
      <w:spacing w:line="480" w:lineRule="exact"/>
      <w:ind w:firstLine="536"/>
      <w:jc w:val="both"/>
    </w:pPr>
    <w:rPr>
      <w:rFonts w:ascii="Times New Roman" w:cs="宋体"/>
      <w:spacing w:val="-6"/>
      <w:sz w:val="28"/>
      <w:szCs w:val="20"/>
      <w:lang w:eastAsia="zh-CN"/>
    </w:rPr>
  </w:style>
  <w:style w:type="paragraph" w:customStyle="1" w:styleId="828">
    <w:name w:val="xl12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rPr>
  </w:style>
  <w:style w:type="paragraph" w:customStyle="1" w:styleId="829">
    <w:name w:val="样式 样式 正文（首行缩进2字符） + 首行缩进:  2 字符1 + (西文) Tahoma (中文) 新宋体 首行缩进: ..."/>
    <w:basedOn w:val="1"/>
    <w:qFormat/>
    <w:uiPriority w:val="0"/>
    <w:pPr>
      <w:widowControl/>
      <w:spacing w:beforeLines="50" w:afterLines="50" w:line="420" w:lineRule="exact"/>
      <w:ind w:firstLine="496" w:firstLineChars="200"/>
      <w:jc w:val="left"/>
    </w:pPr>
    <w:rPr>
      <w:rFonts w:eastAsia="新宋体" w:cs="宋体"/>
      <w:spacing w:val="4"/>
      <w:kern w:val="0"/>
      <w:sz w:val="24"/>
      <w:szCs w:val="24"/>
    </w:rPr>
  </w:style>
  <w:style w:type="paragraph" w:customStyle="1" w:styleId="830">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831">
    <w:name w:val="xl117"/>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832">
    <w:name w:val="font11"/>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833">
    <w:name w:val="xl111"/>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rPr>
  </w:style>
  <w:style w:type="paragraph" w:customStyle="1" w:styleId="834">
    <w:name w:val="font18"/>
    <w:basedOn w:val="1"/>
    <w:qFormat/>
    <w:uiPriority w:val="0"/>
    <w:pPr>
      <w:widowControl/>
      <w:spacing w:before="100" w:beforeAutospacing="1" w:after="100" w:afterAutospacing="1"/>
      <w:jc w:val="left"/>
    </w:pPr>
    <w:rPr>
      <w:rFonts w:ascii="宋体" w:hAnsi="宋体" w:cs="宋体"/>
      <w:color w:val="000000"/>
      <w:kern w:val="0"/>
      <w:sz w:val="20"/>
    </w:rPr>
  </w:style>
  <w:style w:type="paragraph" w:customStyle="1" w:styleId="835">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836">
    <w:name w:val="xl11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color w:val="000000"/>
      <w:kern w:val="0"/>
      <w:sz w:val="20"/>
    </w:rPr>
  </w:style>
  <w:style w:type="paragraph" w:customStyle="1" w:styleId="837">
    <w:name w:val="xl63"/>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center"/>
    </w:pPr>
    <w:rPr>
      <w:rFonts w:ascii="宋体" w:hAnsi="宋体" w:cs="宋体"/>
      <w:kern w:val="0"/>
      <w:sz w:val="24"/>
      <w:szCs w:val="24"/>
    </w:rPr>
  </w:style>
  <w:style w:type="paragraph" w:customStyle="1" w:styleId="838">
    <w:name w:val="规范"/>
    <w:basedOn w:val="1"/>
    <w:next w:val="1"/>
    <w:qFormat/>
    <w:uiPriority w:val="0"/>
    <w:pPr>
      <w:tabs>
        <w:tab w:val="left" w:pos="840"/>
      </w:tabs>
      <w:spacing w:line="288" w:lineRule="auto"/>
      <w:ind w:left="840" w:hanging="420"/>
      <w:jc w:val="left"/>
    </w:pPr>
    <w:rPr>
      <w:sz w:val="24"/>
      <w:szCs w:val="24"/>
    </w:rPr>
  </w:style>
  <w:style w:type="paragraph" w:customStyle="1" w:styleId="839">
    <w:name w:val="hk正文"/>
    <w:basedOn w:val="1"/>
    <w:qFormat/>
    <w:uiPriority w:val="0"/>
    <w:pPr>
      <w:spacing w:line="440" w:lineRule="exact"/>
      <w:ind w:firstLine="560" w:firstLineChars="200"/>
    </w:pPr>
    <w:rPr>
      <w:rFonts w:ascii="Arial" w:hAnsi="Arial" w:cs="宋体"/>
      <w:szCs w:val="28"/>
    </w:rPr>
  </w:style>
  <w:style w:type="paragraph" w:customStyle="1" w:styleId="840">
    <w:name w:val="样式 样式 样式 宋体 四号 行距: 1.5 倍行距 + 首行缩进:  2 字符 段后: 0.5 行1 + 首行缩进:  2 字符"/>
    <w:basedOn w:val="1"/>
    <w:qFormat/>
    <w:uiPriority w:val="0"/>
    <w:pPr>
      <w:spacing w:line="360" w:lineRule="auto"/>
      <w:ind w:firstLine="600" w:firstLineChars="200"/>
    </w:pPr>
    <w:rPr>
      <w:rFonts w:ascii="仿宋_GB2312" w:hAnsi="仿宋_GB2312" w:eastAsia="仿宋_GB2312" w:cs="仿宋_GB2312"/>
      <w:sz w:val="30"/>
      <w:szCs w:val="30"/>
    </w:rPr>
  </w:style>
  <w:style w:type="paragraph" w:customStyle="1" w:styleId="841">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0"/>
    </w:rPr>
  </w:style>
  <w:style w:type="paragraph" w:customStyle="1" w:styleId="842">
    <w:name w:val="样式 题注题注 Char题注(图注) + 居中图片居中信息主题 + 居中1"/>
    <w:basedOn w:val="16"/>
    <w:qFormat/>
    <w:uiPriority w:val="0"/>
    <w:rPr>
      <w:rFonts w:ascii="Arial" w:hAnsi="Arial" w:cs="宋体" w:eastAsiaTheme="minorEastAsia"/>
      <w:b w:val="0"/>
      <w:bCs w:val="0"/>
      <w:kern w:val="2"/>
      <w:sz w:val="21"/>
      <w:szCs w:val="21"/>
    </w:rPr>
  </w:style>
  <w:style w:type="paragraph" w:customStyle="1" w:styleId="843">
    <w:name w:val="框图"/>
    <w:basedOn w:val="1"/>
    <w:qFormat/>
    <w:uiPriority w:val="0"/>
    <w:pPr>
      <w:widowControl/>
      <w:jc w:val="center"/>
    </w:pPr>
    <w:rPr>
      <w:rFonts w:ascii="仿宋_GB2312" w:eastAsia="仿宋_GB2312"/>
      <w:kern w:val="0"/>
      <w:sz w:val="24"/>
      <w:szCs w:val="21"/>
    </w:rPr>
  </w:style>
  <w:style w:type="paragraph" w:customStyle="1" w:styleId="844">
    <w:name w:val="newstyle16"/>
    <w:basedOn w:val="1"/>
    <w:qFormat/>
    <w:uiPriority w:val="0"/>
    <w:pPr>
      <w:widowControl/>
      <w:jc w:val="left"/>
    </w:pPr>
    <w:rPr>
      <w:rFonts w:ascii="宋体" w:hAnsi="宋体" w:cs="宋体"/>
      <w:kern w:val="0"/>
      <w:sz w:val="24"/>
      <w:szCs w:val="24"/>
    </w:rPr>
  </w:style>
  <w:style w:type="paragraph" w:customStyle="1" w:styleId="845">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846">
    <w:name w:val="xl12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kern w:val="0"/>
      <w:sz w:val="20"/>
    </w:rPr>
  </w:style>
  <w:style w:type="paragraph" w:customStyle="1" w:styleId="847">
    <w:name w:val="xl73"/>
    <w:basedOn w:val="1"/>
    <w:qFormat/>
    <w:uiPriority w:val="0"/>
    <w:pPr>
      <w:widowControl/>
      <w:pBdr>
        <w:top w:val="single" w:color="auto" w:sz="4" w:space="0"/>
        <w:left w:val="single" w:color="auto" w:sz="4" w:space="0"/>
      </w:pBdr>
      <w:spacing w:before="100" w:beforeAutospacing="1" w:after="100" w:afterAutospacing="1"/>
      <w:jc w:val="center"/>
    </w:pPr>
    <w:rPr>
      <w:rFonts w:ascii="宋体" w:hAnsi="宋体" w:cs="宋体"/>
      <w:kern w:val="0"/>
      <w:sz w:val="24"/>
      <w:szCs w:val="24"/>
    </w:rPr>
  </w:style>
  <w:style w:type="paragraph" w:customStyle="1" w:styleId="848">
    <w:name w:val="xl75"/>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center"/>
    </w:pPr>
    <w:rPr>
      <w:rFonts w:ascii="宋体" w:hAnsi="宋体" w:cs="宋体"/>
      <w:b/>
      <w:bCs/>
      <w:kern w:val="0"/>
      <w:sz w:val="24"/>
      <w:szCs w:val="24"/>
    </w:rPr>
  </w:style>
  <w:style w:type="paragraph" w:customStyle="1" w:styleId="849">
    <w:name w:val="表格B"/>
    <w:basedOn w:val="261"/>
    <w:qFormat/>
    <w:uiPriority w:val="0"/>
    <w:pPr>
      <w:keepLines/>
      <w:tabs>
        <w:tab w:val="clear" w:pos="0"/>
        <w:tab w:val="clear" w:pos="1680"/>
      </w:tabs>
      <w:overflowPunct w:val="0"/>
      <w:autoSpaceDE w:val="0"/>
      <w:autoSpaceDN w:val="0"/>
      <w:adjustRightInd w:val="0"/>
      <w:spacing w:before="0" w:after="0"/>
      <w:jc w:val="center"/>
      <w:textAlignment w:val="baseline"/>
    </w:pPr>
    <w:rPr>
      <w:rFonts w:ascii="Book Antiqua" w:hAnsi="Book Antiqua"/>
      <w:b/>
      <w:sz w:val="21"/>
      <w:szCs w:val="21"/>
    </w:rPr>
  </w:style>
  <w:style w:type="paragraph" w:customStyle="1" w:styleId="850">
    <w:name w:val="HKIC正文黑园"/>
    <w:basedOn w:val="1"/>
    <w:qFormat/>
    <w:uiPriority w:val="0"/>
    <w:pPr>
      <w:widowControl/>
      <w:tabs>
        <w:tab w:val="left" w:pos="675"/>
        <w:tab w:val="left" w:pos="900"/>
      </w:tabs>
      <w:spacing w:beforeLines="30" w:line="360" w:lineRule="exact"/>
      <w:ind w:left="675" w:hanging="675"/>
      <w:jc w:val="left"/>
    </w:pPr>
    <w:rPr>
      <w:rFonts w:ascii="Arial" w:hAnsi="Arial" w:eastAsia="黑体"/>
      <w:kern w:val="0"/>
      <w:sz w:val="28"/>
      <w:szCs w:val="28"/>
    </w:rPr>
  </w:style>
  <w:style w:type="paragraph" w:customStyle="1" w:styleId="851">
    <w:name w:val="xl86"/>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cs="宋体"/>
      <w:b/>
      <w:bCs/>
      <w:kern w:val="0"/>
      <w:sz w:val="36"/>
      <w:szCs w:val="36"/>
    </w:rPr>
  </w:style>
  <w:style w:type="paragraph" w:customStyle="1" w:styleId="852">
    <w:name w:val="文档修订记录"/>
    <w:basedOn w:val="1"/>
    <w:qFormat/>
    <w:uiPriority w:val="0"/>
    <w:pPr>
      <w:spacing w:line="480" w:lineRule="auto"/>
      <w:jc w:val="center"/>
    </w:pPr>
    <w:rPr>
      <w:rFonts w:ascii="Calibri" w:hAnsi="Calibri" w:eastAsia="黑体"/>
      <w:sz w:val="32"/>
      <w:szCs w:val="22"/>
    </w:rPr>
  </w:style>
  <w:style w:type="paragraph" w:customStyle="1" w:styleId="853">
    <w:name w:val="1级标题"/>
    <w:basedOn w:val="1"/>
    <w:qFormat/>
    <w:uiPriority w:val="0"/>
    <w:pPr>
      <w:keepLines/>
      <w:pageBreakBefore/>
      <w:spacing w:before="240" w:after="240" w:line="360" w:lineRule="auto"/>
      <w:ind w:left="900"/>
      <w:jc w:val="center"/>
      <w:outlineLvl w:val="0"/>
    </w:pPr>
    <w:rPr>
      <w:rFonts w:ascii="黑体" w:hAnsi="黑体" w:eastAsia="黑体"/>
      <w:kern w:val="0"/>
      <w:sz w:val="36"/>
      <w:szCs w:val="36"/>
      <w:lang w:eastAsia="en-US"/>
    </w:rPr>
  </w:style>
  <w:style w:type="paragraph" w:customStyle="1" w:styleId="854">
    <w:name w:val="样式  + 宋体 小四 行距: 1.5 倍行距1"/>
    <w:qFormat/>
    <w:uiPriority w:val="0"/>
    <w:pPr>
      <w:spacing w:line="360" w:lineRule="auto"/>
      <w:ind w:right="105" w:rightChars="50" w:firstLine="588" w:firstLineChars="245"/>
    </w:pPr>
    <w:rPr>
      <w:rFonts w:ascii="宋体" w:hAnsi="宋体" w:eastAsia="宋体" w:cs="宋体"/>
      <w:sz w:val="24"/>
      <w:lang w:val="en-US" w:eastAsia="zh-CN" w:bidi="ar-SA"/>
    </w:rPr>
  </w:style>
  <w:style w:type="paragraph" w:customStyle="1" w:styleId="855">
    <w:name w:val="HKIC正文黑角"/>
    <w:basedOn w:val="476"/>
    <w:qFormat/>
    <w:uiPriority w:val="0"/>
    <w:pPr>
      <w:tabs>
        <w:tab w:val="left" w:pos="900"/>
        <w:tab w:val="left" w:pos="1155"/>
      </w:tabs>
      <w:spacing w:beforeLines="30"/>
      <w:ind w:left="900" w:hanging="372" w:firstLineChars="0"/>
    </w:pPr>
    <w:rPr>
      <w:rFonts w:eastAsia="黑体"/>
      <w:lang w:eastAsia="zh-CN"/>
    </w:rPr>
  </w:style>
  <w:style w:type="paragraph" w:customStyle="1" w:styleId="856">
    <w:name w:val="xl138"/>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kern w:val="0"/>
      <w:sz w:val="20"/>
    </w:rPr>
  </w:style>
  <w:style w:type="paragraph" w:customStyle="1" w:styleId="857">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858">
    <w:name w:val="HKIC标题7"/>
    <w:basedOn w:val="9"/>
    <w:qFormat/>
    <w:uiPriority w:val="0"/>
    <w:pPr>
      <w:widowControl/>
      <w:tabs>
        <w:tab w:val="left" w:pos="360"/>
        <w:tab w:val="left" w:pos="1276"/>
        <w:tab w:val="left" w:pos="1800"/>
        <w:tab w:val="left" w:pos="2940"/>
        <w:tab w:val="clear" w:pos="0"/>
        <w:tab w:val="clear" w:pos="3360"/>
      </w:tabs>
      <w:spacing w:before="240" w:after="64" w:line="240" w:lineRule="auto"/>
      <w:ind w:firstLine="540"/>
      <w:jc w:val="left"/>
    </w:pPr>
    <w:rPr>
      <w:rFonts w:ascii="Arial" w:hAnsi="Arial" w:eastAsia="黑体"/>
      <w:bCs/>
      <w:spacing w:val="-8"/>
      <w:kern w:val="0"/>
      <w:sz w:val="24"/>
      <w:szCs w:val="24"/>
      <w:lang w:eastAsia="zh-CN"/>
    </w:rPr>
  </w:style>
  <w:style w:type="paragraph" w:customStyle="1" w:styleId="859">
    <w:name w:val="xl98"/>
    <w:basedOn w:val="1"/>
    <w:qFormat/>
    <w:uiPriority w:val="0"/>
    <w:pPr>
      <w:widowControl/>
      <w:spacing w:before="100" w:beforeAutospacing="1" w:after="100" w:afterAutospacing="1"/>
      <w:jc w:val="left"/>
    </w:pPr>
    <w:rPr>
      <w:rFonts w:ascii="宋体" w:hAnsi="宋体" w:cs="宋体"/>
      <w:kern w:val="0"/>
      <w:sz w:val="20"/>
    </w:rPr>
  </w:style>
  <w:style w:type="paragraph" w:customStyle="1" w:styleId="860">
    <w:name w:val="列表1-1"/>
    <w:basedOn w:val="43"/>
    <w:qFormat/>
    <w:uiPriority w:val="0"/>
    <w:pPr>
      <w:spacing w:line="360" w:lineRule="auto"/>
      <w:ind w:left="840" w:hanging="420" w:firstLineChars="0"/>
    </w:pPr>
    <w:rPr>
      <w:rFonts w:hint="eastAsia"/>
      <w:sz w:val="24"/>
      <w:szCs w:val="20"/>
    </w:rPr>
  </w:style>
  <w:style w:type="paragraph" w:customStyle="1" w:styleId="861">
    <w:name w:val="表标题"/>
    <w:basedOn w:val="1"/>
    <w:qFormat/>
    <w:uiPriority w:val="0"/>
    <w:pPr>
      <w:spacing w:after="120" w:line="360" w:lineRule="auto"/>
      <w:ind w:firstLine="240" w:firstLineChars="100"/>
    </w:pPr>
    <w:rPr>
      <w:rFonts w:ascii="Calibri" w:hAnsi="Calibri"/>
      <w:sz w:val="24"/>
      <w:szCs w:val="22"/>
    </w:rPr>
  </w:style>
  <w:style w:type="paragraph" w:customStyle="1" w:styleId="862">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863">
    <w:name w:val="xl118"/>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864">
    <w:name w:val="五级条标题"/>
    <w:basedOn w:val="817"/>
    <w:next w:val="243"/>
    <w:qFormat/>
    <w:uiPriority w:val="0"/>
    <w:pPr>
      <w:outlineLvl w:val="6"/>
    </w:pPr>
  </w:style>
  <w:style w:type="paragraph" w:customStyle="1" w:styleId="865">
    <w:name w:val="HKIC正文黑星"/>
    <w:basedOn w:val="1"/>
    <w:qFormat/>
    <w:uiPriority w:val="0"/>
    <w:pPr>
      <w:widowControl/>
      <w:tabs>
        <w:tab w:val="left" w:pos="900"/>
        <w:tab w:val="left" w:pos="1155"/>
      </w:tabs>
      <w:spacing w:beforeLines="30" w:line="360" w:lineRule="exact"/>
      <w:ind w:left="1155" w:hanging="675"/>
      <w:jc w:val="left"/>
    </w:pPr>
    <w:rPr>
      <w:rFonts w:ascii="Arial" w:hAnsi="Arial" w:eastAsia="黑体"/>
      <w:kern w:val="0"/>
      <w:sz w:val="28"/>
      <w:szCs w:val="28"/>
    </w:rPr>
  </w:style>
  <w:style w:type="paragraph" w:customStyle="1" w:styleId="866">
    <w:name w:val="HKIC表格正文中"/>
    <w:basedOn w:val="476"/>
    <w:qFormat/>
    <w:uiPriority w:val="0"/>
    <w:pPr>
      <w:spacing w:line="220" w:lineRule="exact"/>
      <w:ind w:firstLine="0" w:firstLineChars="0"/>
      <w:jc w:val="center"/>
    </w:pPr>
    <w:rPr>
      <w:rFonts w:eastAsia="宋体"/>
      <w:sz w:val="21"/>
      <w:szCs w:val="21"/>
    </w:rPr>
  </w:style>
  <w:style w:type="paragraph" w:customStyle="1" w:styleId="867">
    <w:name w:val="font14"/>
    <w:basedOn w:val="1"/>
    <w:qFormat/>
    <w:uiPriority w:val="0"/>
    <w:pPr>
      <w:widowControl/>
      <w:spacing w:before="100" w:beforeAutospacing="1" w:after="100" w:afterAutospacing="1"/>
      <w:jc w:val="left"/>
    </w:pPr>
    <w:rPr>
      <w:rFonts w:ascii="宋体" w:hAnsi="宋体" w:cs="宋体"/>
      <w:kern w:val="0"/>
      <w:sz w:val="20"/>
    </w:rPr>
  </w:style>
  <w:style w:type="paragraph" w:customStyle="1" w:styleId="868">
    <w:name w:val="样式 样式 样式 宋体 四号 行距: 1.5 倍行距 + 首行缩进:  2 字符 段后: 0.5 行 + 首行缩进:  2 字符"/>
    <w:basedOn w:val="814"/>
    <w:qFormat/>
    <w:uiPriority w:val="0"/>
    <w:pPr>
      <w:ind w:firstLine="600"/>
    </w:pPr>
    <w:rPr>
      <w:rFonts w:ascii="仿宋_GB2312" w:hAnsi="仿宋_GB2312" w:eastAsia="宋体" w:cs="仿宋_GB2312"/>
      <w:szCs w:val="30"/>
    </w:rPr>
  </w:style>
  <w:style w:type="paragraph" w:customStyle="1" w:styleId="869">
    <w:name w:val="xl14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color w:val="000000"/>
      <w:kern w:val="0"/>
      <w:sz w:val="20"/>
    </w:rPr>
  </w:style>
  <w:style w:type="paragraph" w:customStyle="1" w:styleId="870">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rPr>
  </w:style>
  <w:style w:type="paragraph" w:customStyle="1" w:styleId="871">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872">
    <w:name w:val="Contents Heading"/>
    <w:basedOn w:val="5"/>
    <w:qFormat/>
    <w:uiPriority w:val="0"/>
    <w:pPr>
      <w:keepLines w:val="0"/>
      <w:autoSpaceDN w:val="0"/>
      <w:adjustRightInd w:val="0"/>
      <w:spacing w:before="0" w:after="0" w:line="360" w:lineRule="auto"/>
      <w:jc w:val="center"/>
      <w:outlineLvl w:val="9"/>
    </w:pPr>
    <w:rPr>
      <w:rFonts w:ascii="Liberation Sans" w:hAnsi="Liberation Sans" w:eastAsia="黑体"/>
      <w:kern w:val="0"/>
      <w:lang w:bidi="hi-IN"/>
    </w:rPr>
  </w:style>
  <w:style w:type="paragraph" w:customStyle="1" w:styleId="873">
    <w:name w:val="样式 样式 正文缩进ALT+Z表正文正文非缩进特点??????????段1四号正文不缩进标题4正文缩进1Al... + 首行缩进..."/>
    <w:basedOn w:val="540"/>
    <w:qFormat/>
    <w:uiPriority w:val="0"/>
    <w:pPr>
      <w:tabs>
        <w:tab w:val="left" w:pos="675"/>
        <w:tab w:val="left" w:pos="851"/>
      </w:tabs>
      <w:ind w:left="675" w:hanging="675"/>
    </w:pPr>
  </w:style>
  <w:style w:type="paragraph" w:customStyle="1" w:styleId="874">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875">
    <w:name w:val="xl135"/>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0"/>
    </w:rPr>
  </w:style>
  <w:style w:type="paragraph" w:customStyle="1" w:styleId="876">
    <w:name w:val="contentarticle"/>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877">
    <w:name w:val="Char Char1 Char Char Char Char Char Char Char Char Char Char Char 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878">
    <w:name w:val="xl1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rPr>
  </w:style>
  <w:style w:type="paragraph" w:customStyle="1" w:styleId="879">
    <w:name w:val="样式 首行缩进:  0 字符"/>
    <w:basedOn w:val="1"/>
    <w:qFormat/>
    <w:uiPriority w:val="0"/>
    <w:pPr>
      <w:spacing w:line="360" w:lineRule="auto"/>
      <w:ind w:firstLine="200" w:firstLineChars="200"/>
    </w:pPr>
    <w:rPr>
      <w:rFonts w:ascii="Arial" w:hAnsi="Arial" w:cs="宋体"/>
      <w:sz w:val="24"/>
    </w:rPr>
  </w:style>
  <w:style w:type="paragraph" w:customStyle="1" w:styleId="880">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881">
    <w:name w:val="HKIC表内栏目左"/>
    <w:basedOn w:val="1"/>
    <w:qFormat/>
    <w:uiPriority w:val="0"/>
    <w:pPr>
      <w:widowControl/>
      <w:spacing w:line="220" w:lineRule="exact"/>
      <w:jc w:val="left"/>
    </w:pPr>
    <w:rPr>
      <w:rFonts w:ascii="Arial" w:hAnsi="Arial" w:eastAsia="黑体"/>
      <w:b/>
      <w:bCs/>
      <w:kern w:val="0"/>
      <w:sz w:val="24"/>
      <w:szCs w:val="24"/>
    </w:rPr>
  </w:style>
  <w:style w:type="paragraph" w:customStyle="1" w:styleId="882">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rPr>
  </w:style>
  <w:style w:type="paragraph" w:customStyle="1" w:styleId="883">
    <w:name w:val="HKIC正文9"/>
    <w:basedOn w:val="1"/>
    <w:qFormat/>
    <w:uiPriority w:val="0"/>
    <w:pPr>
      <w:widowControl/>
      <w:snapToGrid w:val="0"/>
      <w:spacing w:line="360" w:lineRule="exact"/>
      <w:ind w:firstLine="528" w:firstLineChars="200"/>
      <w:jc w:val="left"/>
    </w:pPr>
    <w:rPr>
      <w:rFonts w:ascii="Arial" w:hAnsi="Arial" w:eastAsia="仿宋_GB2312"/>
      <w:spacing w:val="-8"/>
      <w:kern w:val="0"/>
      <w:sz w:val="28"/>
      <w:szCs w:val="24"/>
      <w:lang w:eastAsia="en-US" w:bidi="en-US"/>
    </w:rPr>
  </w:style>
  <w:style w:type="paragraph" w:customStyle="1" w:styleId="884">
    <w:name w:val="xl141"/>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rPr>
  </w:style>
  <w:style w:type="paragraph" w:customStyle="1" w:styleId="885">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886">
    <w:name w:val="xl68"/>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left"/>
    </w:pPr>
    <w:rPr>
      <w:rFonts w:ascii="宋体" w:hAnsi="宋体" w:cs="宋体"/>
      <w:color w:val="FF0000"/>
      <w:kern w:val="0"/>
      <w:sz w:val="24"/>
      <w:szCs w:val="24"/>
    </w:rPr>
  </w:style>
  <w:style w:type="paragraph" w:customStyle="1" w:styleId="887">
    <w:name w:val="HKIC标题9"/>
    <w:basedOn w:val="11"/>
    <w:qFormat/>
    <w:uiPriority w:val="0"/>
    <w:pPr>
      <w:widowControl/>
      <w:tabs>
        <w:tab w:val="left" w:pos="360"/>
        <w:tab w:val="left" w:pos="1584"/>
        <w:tab w:val="left" w:pos="3780"/>
        <w:tab w:val="clear" w:pos="0"/>
        <w:tab w:val="clear" w:pos="4200"/>
      </w:tabs>
      <w:spacing w:before="240" w:after="64" w:line="240" w:lineRule="auto"/>
      <w:ind w:left="1582" w:hanging="1043"/>
      <w:jc w:val="left"/>
    </w:pPr>
    <w:rPr>
      <w:rFonts w:eastAsia="黑体"/>
      <w:kern w:val="0"/>
      <w:sz w:val="24"/>
      <w:szCs w:val="21"/>
      <w:lang w:eastAsia="zh-CN"/>
    </w:rPr>
  </w:style>
  <w:style w:type="paragraph" w:customStyle="1" w:styleId="888">
    <w:name w:val="HKIC图编号"/>
    <w:basedOn w:val="1"/>
    <w:qFormat/>
    <w:uiPriority w:val="0"/>
    <w:pPr>
      <w:widowControl/>
      <w:tabs>
        <w:tab w:val="left" w:pos="420"/>
      </w:tabs>
      <w:adjustRightInd w:val="0"/>
      <w:spacing w:line="312" w:lineRule="atLeast"/>
      <w:ind w:left="980" w:hanging="420"/>
      <w:jc w:val="center"/>
      <w:textAlignment w:val="baseline"/>
    </w:pPr>
    <w:rPr>
      <w:rFonts w:ascii="仿宋_GB2312" w:eastAsia="仿宋_GB2312"/>
      <w:kern w:val="0"/>
      <w:sz w:val="24"/>
      <w:szCs w:val="21"/>
    </w:rPr>
  </w:style>
  <w:style w:type="paragraph" w:customStyle="1" w:styleId="889">
    <w:name w:val="文档标题"/>
    <w:basedOn w:val="1"/>
    <w:qFormat/>
    <w:uiPriority w:val="99"/>
    <w:pPr>
      <w:jc w:val="center"/>
    </w:pPr>
    <w:rPr>
      <w:rFonts w:cs="宋体"/>
      <w:b/>
      <w:bCs/>
      <w:sz w:val="48"/>
    </w:rPr>
  </w:style>
  <w:style w:type="paragraph" w:customStyle="1" w:styleId="890">
    <w:name w:val="Table Heading"/>
    <w:basedOn w:val="400"/>
    <w:qFormat/>
    <w:uiPriority w:val="0"/>
    <w:pPr>
      <w:suppressAutoHyphens w:val="0"/>
      <w:autoSpaceDE/>
      <w:autoSpaceDN w:val="0"/>
      <w:adjustRightInd w:val="0"/>
      <w:spacing w:after="0" w:line="360" w:lineRule="auto"/>
      <w:jc w:val="center"/>
    </w:pPr>
    <w:rPr>
      <w:rFonts w:ascii="Liberation Serif" w:hAnsi="Liberation Serif" w:cs="Lohit Devanagari"/>
      <w:b/>
      <w:bCs/>
      <w:kern w:val="0"/>
      <w:sz w:val="24"/>
      <w:szCs w:val="24"/>
      <w:lang w:bidi="hi-IN"/>
    </w:rPr>
  </w:style>
  <w:style w:type="paragraph" w:customStyle="1" w:styleId="891">
    <w:name w:val="xl115"/>
    <w:basedOn w:val="1"/>
    <w:qFormat/>
    <w:uiPriority w:val="0"/>
    <w:pPr>
      <w:widowControl/>
      <w:spacing w:before="100" w:beforeAutospacing="1" w:after="100" w:afterAutospacing="1"/>
      <w:jc w:val="left"/>
    </w:pPr>
    <w:rPr>
      <w:rFonts w:ascii="宋体" w:hAnsi="宋体" w:cs="宋体"/>
      <w:kern w:val="0"/>
      <w:sz w:val="20"/>
    </w:rPr>
  </w:style>
  <w:style w:type="paragraph" w:customStyle="1" w:styleId="892">
    <w:name w:val="wzh样式2"/>
    <w:basedOn w:val="485"/>
    <w:qFormat/>
    <w:uiPriority w:val="0"/>
    <w:pPr>
      <w:spacing w:beforeLines="300" w:afterLines="30"/>
      <w:ind w:left="0" w:firstLine="0"/>
    </w:pPr>
  </w:style>
  <w:style w:type="paragraph" w:customStyle="1" w:styleId="893">
    <w:name w:val="样式 小四 行距: 1.5 倍行距"/>
    <w:basedOn w:val="1"/>
    <w:qFormat/>
    <w:uiPriority w:val="0"/>
    <w:pPr>
      <w:spacing w:line="360" w:lineRule="auto"/>
      <w:ind w:firstLine="540" w:firstLineChars="225"/>
    </w:pPr>
    <w:rPr>
      <w:color w:val="3366FF"/>
      <w:sz w:val="24"/>
    </w:rPr>
  </w:style>
  <w:style w:type="paragraph" w:customStyle="1" w:styleId="894">
    <w:name w:val="我的标题1"/>
    <w:basedOn w:val="107"/>
    <w:qFormat/>
    <w:uiPriority w:val="0"/>
    <w:pPr>
      <w:tabs>
        <w:tab w:val="clear" w:pos="1005"/>
      </w:tabs>
      <w:adjustRightInd/>
      <w:spacing w:line="560" w:lineRule="exact"/>
      <w:ind w:left="0" w:firstLine="0"/>
      <w:jc w:val="center"/>
      <w:textAlignment w:val="auto"/>
    </w:pPr>
    <w:rPr>
      <w:rFonts w:ascii="Times New Roman" w:hAnsi="Times New Roman" w:eastAsia="仿宋_GB2312"/>
      <w:b/>
      <w:kern w:val="2"/>
      <w:sz w:val="36"/>
      <w:szCs w:val="36"/>
    </w:rPr>
  </w:style>
  <w:style w:type="paragraph" w:customStyle="1" w:styleId="895">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896">
    <w:name w:val="列表项目符号2"/>
    <w:basedOn w:val="1"/>
    <w:qFormat/>
    <w:uiPriority w:val="0"/>
    <w:pPr>
      <w:widowControl/>
      <w:tabs>
        <w:tab w:val="left" w:pos="620"/>
        <w:tab w:val="left" w:pos="675"/>
      </w:tabs>
      <w:adjustRightInd w:val="0"/>
      <w:spacing w:line="360" w:lineRule="auto"/>
      <w:ind w:left="675" w:hanging="675"/>
      <w:jc w:val="left"/>
      <w:textAlignment w:val="baseline"/>
    </w:pPr>
    <w:rPr>
      <w:kern w:val="0"/>
      <w:sz w:val="24"/>
      <w:szCs w:val="21"/>
    </w:rPr>
  </w:style>
  <w:style w:type="paragraph" w:customStyle="1" w:styleId="897">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898">
    <w:name w:val="标准书眉一"/>
    <w:qFormat/>
    <w:uiPriority w:val="0"/>
    <w:pPr>
      <w:tabs>
        <w:tab w:val="left" w:pos="1020"/>
      </w:tabs>
      <w:ind w:left="1020" w:hanging="420"/>
      <w:jc w:val="both"/>
    </w:pPr>
    <w:rPr>
      <w:rFonts w:ascii="Times New Roman" w:hAnsi="Times New Roman" w:eastAsia="宋体" w:cs="Times New Roman"/>
      <w:lang w:val="en-US" w:eastAsia="zh-CN" w:bidi="ar-SA"/>
    </w:rPr>
  </w:style>
  <w:style w:type="paragraph" w:customStyle="1" w:styleId="899">
    <w:name w:val="xl136"/>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rPr>
  </w:style>
  <w:style w:type="paragraph" w:customStyle="1" w:styleId="900">
    <w:name w:val="xl10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rPr>
  </w:style>
  <w:style w:type="paragraph" w:customStyle="1" w:styleId="901">
    <w:name w:val="二级目录"/>
    <w:qFormat/>
    <w:uiPriority w:val="0"/>
    <w:pPr>
      <w:tabs>
        <w:tab w:val="left" w:pos="360"/>
      </w:tabs>
      <w:ind w:left="360" w:hanging="360"/>
      <w:outlineLvl w:val="1"/>
    </w:pPr>
    <w:rPr>
      <w:rFonts w:ascii="Times New Roman" w:hAnsi="Times New Roman" w:eastAsia="宋体" w:cs="Times New Roman"/>
      <w:kern w:val="2"/>
      <w:sz w:val="30"/>
      <w:szCs w:val="30"/>
      <w:lang w:val="en-US" w:eastAsia="zh-CN" w:bidi="ar-SA"/>
    </w:rPr>
  </w:style>
  <w:style w:type="paragraph" w:customStyle="1" w:styleId="902">
    <w:name w:val="正文-段落"/>
    <w:qFormat/>
    <w:uiPriority w:val="0"/>
    <w:pPr>
      <w:spacing w:line="360" w:lineRule="auto"/>
      <w:ind w:firstLine="200" w:firstLineChars="200"/>
    </w:pPr>
    <w:rPr>
      <w:rFonts w:ascii="Times New Roman" w:hAnsi="Times New Roman" w:eastAsia="宋体" w:cs="宋体"/>
      <w:sz w:val="24"/>
      <w:szCs w:val="24"/>
      <w:lang w:val="en-GB" w:eastAsia="zh-CN" w:bidi="ar-SA"/>
    </w:rPr>
  </w:style>
  <w:style w:type="paragraph" w:customStyle="1" w:styleId="903">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rPr>
  </w:style>
  <w:style w:type="paragraph" w:customStyle="1" w:styleId="904">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rPr>
  </w:style>
  <w:style w:type="paragraph" w:customStyle="1" w:styleId="905">
    <w:name w:val="HKIC正文黑体号"/>
    <w:basedOn w:val="476"/>
    <w:qFormat/>
    <w:uiPriority w:val="0"/>
    <w:pPr>
      <w:spacing w:beforeLines="30"/>
    </w:pPr>
    <w:rPr>
      <w:rFonts w:eastAsia="黑体"/>
      <w:lang w:eastAsia="zh-CN"/>
    </w:rPr>
  </w:style>
  <w:style w:type="paragraph" w:customStyle="1" w:styleId="906">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szCs w:val="24"/>
    </w:rPr>
  </w:style>
  <w:style w:type="paragraph" w:customStyle="1" w:styleId="907">
    <w:name w:val="表头"/>
    <w:basedOn w:val="1"/>
    <w:next w:val="1"/>
    <w:qFormat/>
    <w:uiPriority w:val="0"/>
    <w:pPr>
      <w:jc w:val="center"/>
    </w:pPr>
    <w:rPr>
      <w:rFonts w:ascii="Verdana" w:hAnsi="Verdana"/>
      <w:b/>
      <w:color w:val="333333"/>
      <w:sz w:val="24"/>
      <w:szCs w:val="24"/>
    </w:rPr>
  </w:style>
  <w:style w:type="paragraph" w:customStyle="1" w:styleId="908">
    <w:name w:val="hkicgb2312219"/>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909">
    <w:name w:val="font8"/>
    <w:basedOn w:val="1"/>
    <w:qFormat/>
    <w:uiPriority w:val="0"/>
    <w:pPr>
      <w:widowControl/>
      <w:spacing w:before="100" w:beforeAutospacing="1" w:after="100" w:afterAutospacing="1"/>
      <w:jc w:val="left"/>
    </w:pPr>
    <w:rPr>
      <w:rFonts w:ascii="宋体" w:hAnsi="宋体" w:cs="宋体"/>
      <w:color w:val="000000"/>
      <w:kern w:val="0"/>
      <w:sz w:val="20"/>
    </w:rPr>
  </w:style>
  <w:style w:type="paragraph" w:customStyle="1" w:styleId="910">
    <w:name w:val="font17"/>
    <w:basedOn w:val="1"/>
    <w:qFormat/>
    <w:uiPriority w:val="0"/>
    <w:pPr>
      <w:widowControl/>
      <w:spacing w:before="100" w:beforeAutospacing="1" w:after="100" w:afterAutospacing="1"/>
      <w:jc w:val="left"/>
    </w:pPr>
    <w:rPr>
      <w:rFonts w:ascii="宋体" w:hAnsi="宋体" w:cs="宋体"/>
      <w:color w:val="000000"/>
      <w:kern w:val="0"/>
      <w:sz w:val="20"/>
    </w:rPr>
  </w:style>
  <w:style w:type="paragraph" w:customStyle="1" w:styleId="911">
    <w:name w:val="L公司名称、签署页"/>
    <w:basedOn w:val="1"/>
    <w:qFormat/>
    <w:uiPriority w:val="0"/>
    <w:pPr>
      <w:spacing w:line="360" w:lineRule="exact"/>
      <w:jc w:val="center"/>
    </w:pPr>
    <w:rPr>
      <w:sz w:val="28"/>
      <w:szCs w:val="24"/>
    </w:rPr>
  </w:style>
  <w:style w:type="table" w:customStyle="1" w:styleId="912">
    <w:name w:val="TableGrid"/>
    <w:qFormat/>
    <w:uiPriority w:val="0"/>
    <w:tblPr>
      <w:tblCellMar>
        <w:top w:w="0" w:type="dxa"/>
        <w:left w:w="0" w:type="dxa"/>
        <w:bottom w:w="0" w:type="dxa"/>
        <w:right w:w="0" w:type="dxa"/>
      </w:tblCellMar>
    </w:tblPr>
  </w:style>
  <w:style w:type="paragraph" w:customStyle="1" w:styleId="913">
    <w:name w:val="12册标题"/>
    <w:basedOn w:val="1"/>
    <w:next w:val="1"/>
    <w:qFormat/>
    <w:uiPriority w:val="0"/>
    <w:pPr>
      <w:spacing w:before="156" w:after="156"/>
      <w:jc w:val="center"/>
      <w:outlineLvl w:val="0"/>
    </w:pPr>
    <w:rPr>
      <w:rFonts w:ascii="Arial" w:hAnsi="Arial" w:eastAsia="黑体" w:cs="Arial"/>
      <w:color w:val="000000"/>
      <w:kern w:val="1"/>
      <w:sz w:val="44"/>
    </w:rPr>
  </w:style>
  <w:style w:type="character" w:customStyle="1" w:styleId="914">
    <w:name w:val="明显引用 Char"/>
    <w:link w:val="915"/>
    <w:qFormat/>
    <w:uiPriority w:val="0"/>
    <w:rPr>
      <w:b/>
      <w:bCs/>
      <w:i/>
      <w:iCs/>
      <w:color w:val="4F81BD"/>
    </w:rPr>
  </w:style>
  <w:style w:type="paragraph" w:styleId="915">
    <w:name w:val="Intense Quote"/>
    <w:basedOn w:val="1"/>
    <w:next w:val="1"/>
    <w:link w:val="914"/>
    <w:qFormat/>
    <w:uiPriority w:val="0"/>
    <w:pPr>
      <w:pBdr>
        <w:bottom w:val="single" w:color="4F81BD" w:sz="4" w:space="4"/>
      </w:pBdr>
      <w:spacing w:before="200" w:after="280"/>
      <w:ind w:left="936" w:right="936"/>
    </w:pPr>
    <w:rPr>
      <w:rFonts w:asciiTheme="minorHAnsi" w:hAnsiTheme="minorHAnsi" w:eastAsiaTheme="minorEastAsia" w:cstheme="minorBidi"/>
      <w:b/>
      <w:bCs/>
      <w:i/>
      <w:iCs/>
      <w:color w:val="4F81BD"/>
      <w:szCs w:val="22"/>
    </w:rPr>
  </w:style>
  <w:style w:type="character" w:customStyle="1" w:styleId="916">
    <w:name w:val="明显引用 Char1"/>
    <w:basedOn w:val="62"/>
    <w:qFormat/>
    <w:uiPriority w:val="30"/>
    <w:rPr>
      <w:rFonts w:ascii="Times New Roman" w:hAnsi="Times New Roman" w:eastAsia="宋体" w:cs="Times New Roman"/>
      <w:b/>
      <w:bCs/>
      <w:i/>
      <w:iCs/>
      <w:color w:val="4F81BD" w:themeColor="accent1"/>
      <w:szCs w:val="20"/>
      <w14:textFill>
        <w14:solidFill>
          <w14:schemeClr w14:val="accent1"/>
        </w14:solidFill>
      </w14:textFill>
    </w:rPr>
  </w:style>
  <w:style w:type="character" w:customStyle="1" w:styleId="917">
    <w:name w:val="不明显强调1"/>
    <w:qFormat/>
    <w:uiPriority w:val="0"/>
    <w:rPr>
      <w:i/>
      <w:iCs/>
      <w:color w:val="808080"/>
    </w:rPr>
  </w:style>
  <w:style w:type="character" w:customStyle="1" w:styleId="918">
    <w:name w:val="标题5 Char Char"/>
    <w:link w:val="919"/>
    <w:qFormat/>
    <w:uiPriority w:val="0"/>
    <w:rPr>
      <w:rFonts w:ascii="Arial" w:hAnsi="Arial"/>
      <w:b/>
      <w:bCs/>
      <w:sz w:val="24"/>
      <w:szCs w:val="32"/>
    </w:rPr>
  </w:style>
  <w:style w:type="paragraph" w:customStyle="1" w:styleId="919">
    <w:name w:val="标题5"/>
    <w:basedOn w:val="5"/>
    <w:link w:val="918"/>
    <w:qFormat/>
    <w:uiPriority w:val="0"/>
    <w:rPr>
      <w:rFonts w:ascii="Arial" w:hAnsi="Arial" w:eastAsiaTheme="minorEastAsia" w:cstheme="minorBidi"/>
      <w:sz w:val="24"/>
    </w:rPr>
  </w:style>
  <w:style w:type="character" w:customStyle="1" w:styleId="920">
    <w:name w:val="明显参考1"/>
    <w:qFormat/>
    <w:uiPriority w:val="0"/>
    <w:rPr>
      <w:b/>
      <w:bCs/>
      <w:smallCaps/>
      <w:color w:val="C0504D"/>
      <w:spacing w:val="5"/>
      <w:u w:val="single"/>
    </w:rPr>
  </w:style>
  <w:style w:type="character" w:customStyle="1" w:styleId="921">
    <w:name w:val="书籍标题1"/>
    <w:qFormat/>
    <w:uiPriority w:val="0"/>
    <w:rPr>
      <w:b/>
      <w:bCs/>
      <w:smallCaps/>
      <w:spacing w:val="5"/>
    </w:rPr>
  </w:style>
  <w:style w:type="character" w:customStyle="1" w:styleId="922">
    <w:name w:val="引用 Char"/>
    <w:link w:val="923"/>
    <w:qFormat/>
    <w:uiPriority w:val="0"/>
    <w:rPr>
      <w:i/>
      <w:iCs/>
      <w:color w:val="000000"/>
    </w:rPr>
  </w:style>
  <w:style w:type="paragraph" w:styleId="923">
    <w:name w:val="Quote"/>
    <w:basedOn w:val="1"/>
    <w:next w:val="1"/>
    <w:link w:val="922"/>
    <w:qFormat/>
    <w:uiPriority w:val="0"/>
    <w:rPr>
      <w:rFonts w:asciiTheme="minorHAnsi" w:hAnsiTheme="minorHAnsi" w:eastAsiaTheme="minorEastAsia" w:cstheme="minorBidi"/>
      <w:i/>
      <w:iCs/>
      <w:color w:val="000000"/>
      <w:szCs w:val="22"/>
    </w:rPr>
  </w:style>
  <w:style w:type="character" w:customStyle="1" w:styleId="924">
    <w:name w:val="引用 Char1"/>
    <w:basedOn w:val="62"/>
    <w:qFormat/>
    <w:uiPriority w:val="29"/>
    <w:rPr>
      <w:rFonts w:ascii="Times New Roman" w:hAnsi="Times New Roman" w:eastAsia="宋体" w:cs="Times New Roman"/>
      <w:i/>
      <w:iCs/>
      <w:color w:val="000000" w:themeColor="text1"/>
      <w:szCs w:val="20"/>
      <w14:textFill>
        <w14:solidFill>
          <w14:schemeClr w14:val="tx1"/>
        </w14:solidFill>
      </w14:textFill>
    </w:rPr>
  </w:style>
  <w:style w:type="character" w:customStyle="1" w:styleId="925">
    <w:name w:val="明显强调1"/>
    <w:qFormat/>
    <w:uiPriority w:val="0"/>
    <w:rPr>
      <w:b/>
      <w:bCs/>
      <w:i/>
      <w:iCs/>
      <w:color w:val="4F81BD"/>
    </w:rPr>
  </w:style>
  <w:style w:type="character" w:customStyle="1" w:styleId="926">
    <w:name w:val="textcontents"/>
    <w:qFormat/>
    <w:uiPriority w:val="0"/>
    <w:rPr>
      <w:rFonts w:cs="Times New Roman"/>
    </w:rPr>
  </w:style>
  <w:style w:type="paragraph" w:customStyle="1" w:styleId="927">
    <w:name w:val="样式 标题 2 + Times New Roman 四号 非加粗 段前: 5 磅 段后: 0 磅 行距: 固定值 20..."/>
    <w:basedOn w:val="4"/>
    <w:qFormat/>
    <w:uiPriority w:val="0"/>
    <w:pPr>
      <w:adjustRightInd/>
      <w:spacing w:before="100" w:line="400" w:lineRule="exact"/>
    </w:pPr>
    <w:rPr>
      <w:rFonts w:eastAsia="黑体" w:cs="宋体"/>
      <w:kern w:val="0"/>
    </w:rPr>
  </w:style>
  <w:style w:type="paragraph" w:customStyle="1" w:styleId="928">
    <w:name w:val="样式 标题 3 + (中文) 黑体 小四 非加粗 段前: 7.8 磅 段后: 0 磅 行距: 固定值 20 磅"/>
    <w:basedOn w:val="5"/>
    <w:qFormat/>
    <w:uiPriority w:val="0"/>
    <w:pPr>
      <w:spacing w:before="0" w:after="0" w:line="400" w:lineRule="exact"/>
    </w:pPr>
    <w:rPr>
      <w:rFonts w:eastAsia="黑体" w:cs="宋体"/>
      <w:b w:val="0"/>
      <w:bCs w:val="0"/>
      <w:sz w:val="24"/>
      <w:szCs w:val="20"/>
    </w:rPr>
  </w:style>
  <w:style w:type="paragraph" w:customStyle="1" w:styleId="929">
    <w:name w:val="空半行"/>
    <w:basedOn w:val="1"/>
    <w:qFormat/>
    <w:uiPriority w:val="0"/>
    <w:pPr>
      <w:adjustRightInd w:val="0"/>
      <w:spacing w:line="120" w:lineRule="exact"/>
      <w:textAlignment w:val="baseline"/>
    </w:pPr>
    <w:rPr>
      <w:rFonts w:eastAsia="仿宋_GB2312"/>
      <w:color w:val="FFFFFF"/>
      <w:kern w:val="0"/>
      <w:sz w:val="30"/>
    </w:rPr>
  </w:style>
  <w:style w:type="paragraph" w:customStyle="1" w:styleId="930">
    <w:name w:val="flNote"/>
    <w:basedOn w:val="1"/>
    <w:qFormat/>
    <w:uiPriority w:val="0"/>
    <w:pPr>
      <w:adjustRightInd w:val="0"/>
      <w:spacing w:before="320" w:after="160" w:line="360" w:lineRule="atLeast"/>
      <w:jc w:val="center"/>
      <w:textAlignment w:val="baseline"/>
    </w:pPr>
    <w:rPr>
      <w:rFonts w:ascii="Arial" w:eastAsia="黑体"/>
      <w:kern w:val="0"/>
      <w:sz w:val="30"/>
    </w:rPr>
  </w:style>
  <w:style w:type="character" w:customStyle="1" w:styleId="931">
    <w:name w:val="font71"/>
    <w:basedOn w:val="62"/>
    <w:qFormat/>
    <w:uiPriority w:val="0"/>
    <w:rPr>
      <w:rFonts w:hint="eastAsia" w:ascii="宋体" w:hAnsi="宋体" w:eastAsia="宋体" w:cs="宋体"/>
      <w:color w:val="000000"/>
      <w:sz w:val="24"/>
      <w:szCs w:val="24"/>
      <w:u w:val="none"/>
    </w:rPr>
  </w:style>
  <w:style w:type="character" w:customStyle="1" w:styleId="932">
    <w:name w:val="不明显强调2"/>
    <w:qFormat/>
    <w:uiPriority w:val="0"/>
    <w:rPr>
      <w:i/>
      <w:iCs/>
      <w:color w:val="808080"/>
    </w:rPr>
  </w:style>
  <w:style w:type="character" w:customStyle="1" w:styleId="933">
    <w:name w:val="明显参考2"/>
    <w:qFormat/>
    <w:uiPriority w:val="0"/>
    <w:rPr>
      <w:b/>
      <w:bCs/>
      <w:smallCaps/>
      <w:color w:val="C0504D"/>
      <w:spacing w:val="5"/>
      <w:u w:val="single"/>
    </w:rPr>
  </w:style>
  <w:style w:type="character" w:customStyle="1" w:styleId="934">
    <w:name w:val="书籍标题2"/>
    <w:qFormat/>
    <w:uiPriority w:val="0"/>
    <w:rPr>
      <w:b/>
      <w:bCs/>
      <w:smallCaps/>
      <w:spacing w:val="5"/>
    </w:rPr>
  </w:style>
  <w:style w:type="character" w:customStyle="1" w:styleId="935">
    <w:name w:val="明显强调2"/>
    <w:qFormat/>
    <w:uiPriority w:val="0"/>
    <w:rPr>
      <w:b/>
      <w:bCs/>
      <w:i/>
      <w:iCs/>
      <w:color w:val="4F81BD"/>
    </w:rPr>
  </w:style>
  <w:style w:type="character" w:customStyle="1" w:styleId="936">
    <w:name w:val="不明显参考2"/>
    <w:qFormat/>
    <w:uiPriority w:val="0"/>
    <w:rPr>
      <w:smallCaps/>
      <w:color w:val="C0504D"/>
      <w:u w:val="single"/>
    </w:rPr>
  </w:style>
  <w:style w:type="paragraph" w:customStyle="1" w:styleId="937">
    <w:name w:val="修订3"/>
    <w:qFormat/>
    <w:uiPriority w:val="0"/>
    <w:rPr>
      <w:rFonts w:ascii="Times New Roman" w:hAnsi="Times New Roman" w:eastAsia="宋体" w:cs="Times New Roman"/>
      <w:kern w:val="2"/>
      <w:sz w:val="21"/>
      <w:szCs w:val="24"/>
      <w:lang w:val="en-US" w:eastAsia="zh-CN" w:bidi="ar-SA"/>
    </w:rPr>
  </w:style>
  <w:style w:type="paragraph" w:customStyle="1" w:styleId="938">
    <w:name w:val="TOC 标题3"/>
    <w:basedOn w:val="3"/>
    <w:next w:val="1"/>
    <w:qFormat/>
    <w:uiPriority w:val="39"/>
    <w:pPr>
      <w:spacing w:line="576" w:lineRule="auto"/>
      <w:outlineLvl w:val="9"/>
    </w:pPr>
    <w:rPr>
      <w:rFonts w:ascii="Calibri" w:hAnsi="Calibri"/>
      <w:bCs/>
      <w:kern w:val="44"/>
      <w:sz w:val="44"/>
      <w:szCs w:val="44"/>
    </w:rPr>
  </w:style>
  <w:style w:type="paragraph" w:customStyle="1" w:styleId="939">
    <w:name w:val="xl87"/>
    <w:basedOn w:val="1"/>
    <w:qFormat/>
    <w:uiPriority w:val="0"/>
    <w:pPr>
      <w:widowControl/>
      <w:pBdr>
        <w:top w:val="single" w:color="000000" w:sz="4" w:space="0"/>
        <w:left w:val="single" w:color="000000" w:sz="8" w:space="0"/>
        <w:bottom w:val="single" w:color="000000" w:sz="8" w:space="0"/>
        <w:right w:val="single" w:color="000000" w:sz="4" w:space="0"/>
      </w:pBdr>
      <w:shd w:val="clear" w:color="FFFFFF" w:fill="FFFFFF"/>
      <w:spacing w:before="100" w:beforeAutospacing="1" w:after="100" w:afterAutospacing="1"/>
      <w:jc w:val="center"/>
      <w:textAlignment w:val="center"/>
    </w:pPr>
    <w:rPr>
      <w:rFonts w:ascii="宋体" w:hAnsi="宋体" w:cs="宋体"/>
      <w:kern w:val="0"/>
      <w:sz w:val="20"/>
    </w:rPr>
  </w:style>
  <w:style w:type="paragraph" w:customStyle="1" w:styleId="940">
    <w:name w:val="xl88"/>
    <w:basedOn w:val="1"/>
    <w:qFormat/>
    <w:uiPriority w:val="0"/>
    <w:pPr>
      <w:widowControl/>
      <w:pBdr>
        <w:top w:val="single" w:color="000000" w:sz="4" w:space="0"/>
        <w:left w:val="single" w:color="000000" w:sz="4" w:space="0"/>
        <w:bottom w:val="single" w:color="000000" w:sz="8" w:space="0"/>
        <w:right w:val="single" w:color="000000" w:sz="4" w:space="0"/>
      </w:pBdr>
      <w:shd w:val="clear" w:color="FFFFFF" w:fill="FFFFFF"/>
      <w:spacing w:before="100" w:beforeAutospacing="1" w:after="100" w:afterAutospacing="1"/>
      <w:jc w:val="center"/>
      <w:textAlignment w:val="center"/>
    </w:pPr>
    <w:rPr>
      <w:rFonts w:ascii="宋体" w:hAnsi="宋体" w:cs="宋体"/>
      <w:kern w:val="0"/>
      <w:sz w:val="20"/>
    </w:rPr>
  </w:style>
  <w:style w:type="paragraph" w:customStyle="1" w:styleId="941">
    <w:name w:val="xl89"/>
    <w:basedOn w:val="1"/>
    <w:qFormat/>
    <w:uiPriority w:val="0"/>
    <w:pPr>
      <w:widowControl/>
      <w:pBdr>
        <w:top w:val="single" w:color="000000" w:sz="8" w:space="0"/>
        <w:left w:val="single" w:color="000000" w:sz="8" w:space="0"/>
        <w:bottom w:val="single" w:color="000000" w:sz="4" w:space="0"/>
        <w:right w:val="single" w:color="000000" w:sz="4" w:space="0"/>
      </w:pBdr>
      <w:shd w:val="clear" w:color="FFFFFF" w:fill="FFFFFF"/>
      <w:spacing w:before="100" w:beforeAutospacing="1" w:after="100" w:afterAutospacing="1"/>
      <w:jc w:val="center"/>
      <w:textAlignment w:val="center"/>
    </w:pPr>
    <w:rPr>
      <w:rFonts w:ascii="宋体" w:hAnsi="宋体" w:cs="宋体"/>
      <w:kern w:val="0"/>
      <w:sz w:val="24"/>
      <w:szCs w:val="24"/>
    </w:rPr>
  </w:style>
  <w:style w:type="paragraph" w:customStyle="1" w:styleId="942">
    <w:name w:val="xl90"/>
    <w:basedOn w:val="1"/>
    <w:qFormat/>
    <w:uiPriority w:val="0"/>
    <w:pPr>
      <w:widowControl/>
      <w:pBdr>
        <w:top w:val="single" w:color="000000" w:sz="4" w:space="0"/>
        <w:left w:val="single" w:color="000000" w:sz="8" w:space="0"/>
        <w:bottom w:val="single" w:color="000000" w:sz="4" w:space="0"/>
        <w:right w:val="single" w:color="000000" w:sz="4" w:space="0"/>
      </w:pBdr>
      <w:shd w:val="clear" w:color="FFFFFF" w:fill="FFFFFF"/>
      <w:spacing w:before="100" w:beforeAutospacing="1" w:after="100" w:afterAutospacing="1"/>
      <w:jc w:val="center"/>
      <w:textAlignment w:val="center"/>
    </w:pPr>
    <w:rPr>
      <w:rFonts w:ascii="宋体" w:hAnsi="宋体" w:cs="宋体"/>
      <w:kern w:val="0"/>
      <w:sz w:val="24"/>
      <w:szCs w:val="24"/>
    </w:rPr>
  </w:style>
  <w:style w:type="table" w:customStyle="1" w:styleId="943">
    <w:name w:val="Table Normal"/>
    <w:semiHidden/>
    <w:unhideWhenUsed/>
    <w:qFormat/>
    <w:uiPriority w:val="0"/>
    <w:tblPr>
      <w:tblCellMar>
        <w:top w:w="0" w:type="dxa"/>
        <w:left w:w="0" w:type="dxa"/>
        <w:bottom w:w="0" w:type="dxa"/>
        <w:right w:w="0" w:type="dxa"/>
      </w:tblCellMar>
    </w:tblPr>
  </w:style>
  <w:style w:type="paragraph" w:customStyle="1" w:styleId="944">
    <w:name w:val="Table Paragraph"/>
    <w:basedOn w:val="1"/>
    <w:qFormat/>
    <w:uiPriority w:val="1"/>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5" Type="http://schemas.openxmlformats.org/officeDocument/2006/relationships/fontTable" Target="fontTable.xml"/><Relationship Id="rId44" Type="http://schemas.openxmlformats.org/officeDocument/2006/relationships/numbering" Target="numbering.xml"/><Relationship Id="rId43" Type="http://schemas.openxmlformats.org/officeDocument/2006/relationships/customXml" Target="../customXml/item1.xml"/><Relationship Id="rId42" Type="http://schemas.openxmlformats.org/officeDocument/2006/relationships/image" Target="media/image3.emf"/><Relationship Id="rId41" Type="http://schemas.openxmlformats.org/officeDocument/2006/relationships/oleObject" Target="embeddings/oleObject3.bin"/><Relationship Id="rId40" Type="http://schemas.openxmlformats.org/officeDocument/2006/relationships/image" Target="media/image2.emf"/><Relationship Id="rId4" Type="http://schemas.openxmlformats.org/officeDocument/2006/relationships/footer" Target="footer1.xml"/><Relationship Id="rId39" Type="http://schemas.openxmlformats.org/officeDocument/2006/relationships/oleObject" Target="embeddings/oleObject2.bin"/><Relationship Id="rId38" Type="http://schemas.openxmlformats.org/officeDocument/2006/relationships/image" Target="media/image1.emf"/><Relationship Id="rId37" Type="http://schemas.openxmlformats.org/officeDocument/2006/relationships/oleObject" Target="embeddings/oleObject1.bin"/><Relationship Id="rId36" Type="http://schemas.openxmlformats.org/officeDocument/2006/relationships/theme" Target="theme/theme1.xml"/><Relationship Id="rId35" Type="http://schemas.openxmlformats.org/officeDocument/2006/relationships/footer" Target="footer19.xml"/><Relationship Id="rId34" Type="http://schemas.openxmlformats.org/officeDocument/2006/relationships/header" Target="header14.xml"/><Relationship Id="rId33" Type="http://schemas.openxmlformats.org/officeDocument/2006/relationships/footer" Target="footer18.xml"/><Relationship Id="rId32" Type="http://schemas.openxmlformats.org/officeDocument/2006/relationships/header" Target="header13.xml"/><Relationship Id="rId31" Type="http://schemas.openxmlformats.org/officeDocument/2006/relationships/footer" Target="footer17.xml"/><Relationship Id="rId30" Type="http://schemas.openxmlformats.org/officeDocument/2006/relationships/header" Target="header12.xml"/><Relationship Id="rId3" Type="http://schemas.openxmlformats.org/officeDocument/2006/relationships/header" Target="header1.xml"/><Relationship Id="rId29" Type="http://schemas.openxmlformats.org/officeDocument/2006/relationships/footer" Target="footer16.xml"/><Relationship Id="rId28" Type="http://schemas.openxmlformats.org/officeDocument/2006/relationships/footer" Target="footer15.xml"/><Relationship Id="rId27" Type="http://schemas.openxmlformats.org/officeDocument/2006/relationships/footer" Target="footer14.xml"/><Relationship Id="rId26" Type="http://schemas.openxmlformats.org/officeDocument/2006/relationships/header" Target="header11.xml"/><Relationship Id="rId25" Type="http://schemas.openxmlformats.org/officeDocument/2006/relationships/footer" Target="footer13.xml"/><Relationship Id="rId24" Type="http://schemas.openxmlformats.org/officeDocument/2006/relationships/header" Target="header10.xml"/><Relationship Id="rId23" Type="http://schemas.openxmlformats.org/officeDocument/2006/relationships/footer" Target="footer12.xml"/><Relationship Id="rId22" Type="http://schemas.openxmlformats.org/officeDocument/2006/relationships/header" Target="header9.xml"/><Relationship Id="rId21" Type="http://schemas.openxmlformats.org/officeDocument/2006/relationships/footer" Target="footer11.xml"/><Relationship Id="rId20" Type="http://schemas.openxmlformats.org/officeDocument/2006/relationships/footer" Target="footer10.xml"/><Relationship Id="rId2" Type="http://schemas.openxmlformats.org/officeDocument/2006/relationships/settings" Target="settings.xml"/><Relationship Id="rId19" Type="http://schemas.openxmlformats.org/officeDocument/2006/relationships/header" Target="header8.xml"/><Relationship Id="rId18" Type="http://schemas.openxmlformats.org/officeDocument/2006/relationships/footer" Target="footer9.xml"/><Relationship Id="rId17" Type="http://schemas.openxmlformats.org/officeDocument/2006/relationships/footer" Target="foot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62</Pages>
  <Words>29398</Words>
  <Characters>30671</Characters>
  <Lines>233</Lines>
  <Paragraphs>65</Paragraphs>
  <TotalTime>3</TotalTime>
  <ScaleCrop>false</ScaleCrop>
  <LinksUpToDate>false</LinksUpToDate>
  <CharactersWithSpaces>32254</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2020-08-02T12:40:00Z</dcterms:created>
  <dc:creator>84015</dc:creator>
  <cp:lastModifiedBy>Nearly</cp:lastModifiedBy>
  <dcterms:modified xsi:type="dcterms:W3CDTF">2023-03-21T09:16:05Z</dcterms:modified>
  <cp:revision>302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94514063202E46FC97C1BA9046308486</vt:lpwstr>
  </property>
</Properties>
</file>