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F9" w:rsidRPr="004366A0" w:rsidRDefault="008B214F" w:rsidP="00C165F9">
      <w:pPr>
        <w:pStyle w:val="af0"/>
        <w:rPr>
          <w:color w:val="000000" w:themeColor="text1"/>
          <w:sz w:val="44"/>
          <w:szCs w:val="44"/>
        </w:rPr>
      </w:pPr>
      <w:r w:rsidRPr="004366A0">
        <w:rPr>
          <w:rFonts w:hint="eastAsia"/>
          <w:color w:val="000000" w:themeColor="text1"/>
          <w:sz w:val="44"/>
          <w:szCs w:val="44"/>
        </w:rPr>
        <w:t>第三章</w:t>
      </w:r>
      <w:r w:rsidR="006E02A8">
        <w:rPr>
          <w:rFonts w:hint="eastAsia"/>
          <w:color w:val="000000" w:themeColor="text1"/>
          <w:sz w:val="44"/>
          <w:szCs w:val="44"/>
        </w:rPr>
        <w:t xml:space="preserve">  </w:t>
      </w:r>
      <w:r w:rsidR="00C165F9" w:rsidRPr="004366A0">
        <w:rPr>
          <w:rFonts w:hint="eastAsia"/>
          <w:color w:val="000000" w:themeColor="text1"/>
          <w:sz w:val="44"/>
          <w:szCs w:val="44"/>
        </w:rPr>
        <w:t>采购需求</w:t>
      </w:r>
    </w:p>
    <w:p w:rsidR="008B214F" w:rsidRPr="004366A0" w:rsidRDefault="008B214F" w:rsidP="00C165F9">
      <w:pPr>
        <w:rPr>
          <w:b/>
          <w:color w:val="000000" w:themeColor="text1"/>
          <w:sz w:val="28"/>
          <w:szCs w:val="28"/>
        </w:rPr>
      </w:pPr>
      <w:r w:rsidRPr="004366A0">
        <w:rPr>
          <w:rFonts w:hint="eastAsia"/>
          <w:b/>
          <w:color w:val="000000" w:themeColor="text1"/>
          <w:sz w:val="28"/>
          <w:szCs w:val="28"/>
        </w:rPr>
        <w:t>一、项目概况</w:t>
      </w:r>
    </w:p>
    <w:p w:rsidR="008B214F" w:rsidRPr="004366A0" w:rsidRDefault="00C165F9" w:rsidP="008B214F">
      <w:pPr>
        <w:ind w:firstLineChars="200" w:firstLine="560"/>
        <w:rPr>
          <w:color w:val="000000" w:themeColor="text1"/>
          <w:sz w:val="28"/>
          <w:szCs w:val="28"/>
        </w:rPr>
      </w:pPr>
      <w:r w:rsidRPr="004366A0">
        <w:rPr>
          <w:color w:val="000000" w:themeColor="text1"/>
          <w:sz w:val="28"/>
          <w:szCs w:val="28"/>
        </w:rPr>
        <w:t>1</w:t>
      </w:r>
      <w:r w:rsidRPr="004366A0">
        <w:rPr>
          <w:color w:val="000000" w:themeColor="text1"/>
          <w:sz w:val="28"/>
          <w:szCs w:val="28"/>
        </w:rPr>
        <w:t>、项目名称：海南省商业学校</w:t>
      </w:r>
      <w:r w:rsidRPr="004366A0">
        <w:rPr>
          <w:rFonts w:hint="eastAsia"/>
          <w:color w:val="000000" w:themeColor="text1"/>
          <w:sz w:val="28"/>
          <w:szCs w:val="28"/>
        </w:rPr>
        <w:t>会计事务专业教室设备购置项目</w:t>
      </w:r>
    </w:p>
    <w:p w:rsidR="008B214F" w:rsidRPr="004366A0" w:rsidRDefault="00C165F9" w:rsidP="008B214F">
      <w:pPr>
        <w:ind w:firstLineChars="200" w:firstLine="560"/>
        <w:rPr>
          <w:color w:val="000000" w:themeColor="text1"/>
          <w:sz w:val="28"/>
          <w:szCs w:val="28"/>
        </w:rPr>
      </w:pPr>
      <w:r w:rsidRPr="004366A0">
        <w:rPr>
          <w:color w:val="000000" w:themeColor="text1"/>
          <w:sz w:val="28"/>
          <w:szCs w:val="28"/>
        </w:rPr>
        <w:t>2</w:t>
      </w:r>
      <w:r w:rsidRPr="004366A0">
        <w:rPr>
          <w:color w:val="000000" w:themeColor="text1"/>
          <w:sz w:val="28"/>
          <w:szCs w:val="28"/>
        </w:rPr>
        <w:t>、预算金额：￥</w:t>
      </w:r>
      <w:r w:rsidRPr="004366A0">
        <w:rPr>
          <w:color w:val="000000" w:themeColor="text1"/>
          <w:sz w:val="28"/>
          <w:szCs w:val="28"/>
        </w:rPr>
        <w:t xml:space="preserve">4165700.00 </w:t>
      </w:r>
      <w:r w:rsidRPr="004366A0">
        <w:rPr>
          <w:color w:val="000000" w:themeColor="text1"/>
          <w:sz w:val="28"/>
          <w:szCs w:val="28"/>
        </w:rPr>
        <w:t>元（大写：肆佰</w:t>
      </w:r>
      <w:r w:rsidRPr="004366A0">
        <w:rPr>
          <w:rFonts w:hint="eastAsia"/>
          <w:color w:val="000000" w:themeColor="text1"/>
          <w:sz w:val="28"/>
          <w:szCs w:val="28"/>
        </w:rPr>
        <w:t>壹</w:t>
      </w:r>
      <w:r w:rsidRPr="004366A0">
        <w:rPr>
          <w:color w:val="000000" w:themeColor="text1"/>
          <w:sz w:val="28"/>
          <w:szCs w:val="28"/>
        </w:rPr>
        <w:t>拾</w:t>
      </w:r>
      <w:r w:rsidRPr="004366A0">
        <w:rPr>
          <w:rFonts w:hint="eastAsia"/>
          <w:color w:val="000000" w:themeColor="text1"/>
          <w:sz w:val="28"/>
          <w:szCs w:val="28"/>
        </w:rPr>
        <w:t>陆</w:t>
      </w:r>
      <w:r w:rsidRPr="004366A0">
        <w:rPr>
          <w:color w:val="000000" w:themeColor="text1"/>
          <w:sz w:val="28"/>
          <w:szCs w:val="28"/>
        </w:rPr>
        <w:t>万</w:t>
      </w:r>
      <w:r w:rsidRPr="004366A0">
        <w:rPr>
          <w:rFonts w:hint="eastAsia"/>
          <w:color w:val="000000" w:themeColor="text1"/>
          <w:sz w:val="28"/>
          <w:szCs w:val="28"/>
        </w:rPr>
        <w:t>伍</w:t>
      </w:r>
      <w:r w:rsidRPr="004366A0">
        <w:rPr>
          <w:color w:val="000000" w:themeColor="text1"/>
          <w:sz w:val="28"/>
          <w:szCs w:val="28"/>
        </w:rPr>
        <w:t>仟</w:t>
      </w:r>
      <w:r w:rsidRPr="004366A0">
        <w:rPr>
          <w:rFonts w:hint="eastAsia"/>
          <w:color w:val="000000" w:themeColor="text1"/>
          <w:sz w:val="28"/>
          <w:szCs w:val="28"/>
        </w:rPr>
        <w:t>柒</w:t>
      </w:r>
      <w:r w:rsidRPr="004366A0">
        <w:rPr>
          <w:color w:val="000000" w:themeColor="text1"/>
          <w:sz w:val="28"/>
          <w:szCs w:val="28"/>
        </w:rPr>
        <w:t>佰元整）</w:t>
      </w:r>
      <w:r w:rsidRPr="004366A0">
        <w:rPr>
          <w:color w:val="000000" w:themeColor="text1"/>
          <w:sz w:val="28"/>
          <w:szCs w:val="28"/>
        </w:rPr>
        <w:t xml:space="preserve">, </w:t>
      </w:r>
      <w:r w:rsidRPr="004366A0">
        <w:rPr>
          <w:color w:val="000000" w:themeColor="text1"/>
          <w:sz w:val="28"/>
          <w:szCs w:val="28"/>
        </w:rPr>
        <w:t>超过预算金额为无效报价。</w:t>
      </w:r>
    </w:p>
    <w:p w:rsidR="008B214F" w:rsidRPr="004366A0" w:rsidRDefault="00C165F9" w:rsidP="008B214F">
      <w:pPr>
        <w:ind w:firstLineChars="200" w:firstLine="560"/>
        <w:rPr>
          <w:color w:val="000000" w:themeColor="text1"/>
          <w:sz w:val="28"/>
          <w:szCs w:val="28"/>
        </w:rPr>
      </w:pPr>
      <w:r w:rsidRPr="004366A0">
        <w:rPr>
          <w:color w:val="000000" w:themeColor="text1"/>
          <w:sz w:val="28"/>
          <w:szCs w:val="28"/>
        </w:rPr>
        <w:t>3</w:t>
      </w:r>
      <w:r w:rsidRPr="004366A0">
        <w:rPr>
          <w:color w:val="000000" w:themeColor="text1"/>
          <w:sz w:val="28"/>
          <w:szCs w:val="28"/>
        </w:rPr>
        <w:t>、交付期：</w:t>
      </w:r>
      <w:r w:rsidRPr="004366A0">
        <w:rPr>
          <w:rFonts w:hint="eastAsia"/>
          <w:color w:val="000000" w:themeColor="text1"/>
          <w:sz w:val="28"/>
          <w:szCs w:val="28"/>
        </w:rPr>
        <w:t>自用户通知项目进场</w:t>
      </w:r>
      <w:r w:rsidRPr="004366A0">
        <w:rPr>
          <w:color w:val="000000" w:themeColor="text1"/>
          <w:sz w:val="28"/>
          <w:szCs w:val="28"/>
        </w:rPr>
        <w:t>之日起</w:t>
      </w:r>
      <w:r w:rsidRPr="004366A0">
        <w:rPr>
          <w:color w:val="000000" w:themeColor="text1"/>
          <w:sz w:val="28"/>
          <w:szCs w:val="28"/>
        </w:rPr>
        <w:t>90</w:t>
      </w:r>
      <w:r w:rsidRPr="004366A0">
        <w:rPr>
          <w:color w:val="000000" w:themeColor="text1"/>
          <w:sz w:val="28"/>
          <w:szCs w:val="28"/>
        </w:rPr>
        <w:t>天</w:t>
      </w:r>
      <w:r w:rsidRPr="004366A0">
        <w:rPr>
          <w:rFonts w:hint="eastAsia"/>
          <w:color w:val="000000" w:themeColor="text1"/>
          <w:sz w:val="28"/>
          <w:szCs w:val="28"/>
        </w:rPr>
        <w:t>内</w:t>
      </w:r>
    </w:p>
    <w:p w:rsidR="008B214F" w:rsidRPr="004366A0" w:rsidRDefault="00C165F9" w:rsidP="008B214F">
      <w:pPr>
        <w:ind w:firstLineChars="200" w:firstLine="560"/>
        <w:rPr>
          <w:color w:val="000000" w:themeColor="text1"/>
          <w:sz w:val="28"/>
          <w:szCs w:val="28"/>
        </w:rPr>
      </w:pPr>
      <w:r w:rsidRPr="004366A0">
        <w:rPr>
          <w:color w:val="000000" w:themeColor="text1"/>
          <w:sz w:val="28"/>
          <w:szCs w:val="28"/>
        </w:rPr>
        <w:t>4</w:t>
      </w:r>
      <w:r w:rsidRPr="004366A0">
        <w:rPr>
          <w:color w:val="000000" w:themeColor="text1"/>
          <w:sz w:val="28"/>
          <w:szCs w:val="28"/>
        </w:rPr>
        <w:t>、交付地点：甲方指定地点</w:t>
      </w:r>
    </w:p>
    <w:p w:rsidR="008B214F" w:rsidRPr="004366A0" w:rsidRDefault="00C165F9" w:rsidP="008B214F">
      <w:pPr>
        <w:ind w:firstLineChars="200" w:firstLine="560"/>
        <w:rPr>
          <w:color w:val="000000" w:themeColor="text1"/>
          <w:sz w:val="28"/>
          <w:szCs w:val="28"/>
        </w:rPr>
      </w:pPr>
      <w:r w:rsidRPr="004366A0">
        <w:rPr>
          <w:color w:val="000000" w:themeColor="text1"/>
          <w:sz w:val="28"/>
          <w:szCs w:val="28"/>
        </w:rPr>
        <w:t>5</w:t>
      </w:r>
      <w:r w:rsidRPr="004366A0">
        <w:rPr>
          <w:color w:val="000000" w:themeColor="text1"/>
          <w:sz w:val="28"/>
          <w:szCs w:val="28"/>
        </w:rPr>
        <w:t>、质保期：自验收之日起</w:t>
      </w:r>
      <w:r w:rsidRPr="004366A0">
        <w:rPr>
          <w:color w:val="000000" w:themeColor="text1"/>
          <w:sz w:val="28"/>
          <w:szCs w:val="28"/>
        </w:rPr>
        <w:t xml:space="preserve"> 1 </w:t>
      </w:r>
      <w:r w:rsidRPr="004366A0">
        <w:rPr>
          <w:color w:val="000000" w:themeColor="text1"/>
          <w:sz w:val="28"/>
          <w:szCs w:val="28"/>
        </w:rPr>
        <w:t>年</w:t>
      </w:r>
      <w:r w:rsidR="0000393C" w:rsidRPr="004366A0">
        <w:rPr>
          <w:rFonts w:hint="eastAsia"/>
          <w:color w:val="000000" w:themeColor="text1"/>
          <w:sz w:val="28"/>
          <w:szCs w:val="28"/>
        </w:rPr>
        <w:t>，软件质保期</w:t>
      </w:r>
      <w:r w:rsidR="0000393C" w:rsidRPr="004366A0">
        <w:rPr>
          <w:rFonts w:hint="eastAsia"/>
          <w:color w:val="000000" w:themeColor="text1"/>
          <w:sz w:val="28"/>
          <w:szCs w:val="28"/>
        </w:rPr>
        <w:t>2</w:t>
      </w:r>
      <w:r w:rsidR="0000393C" w:rsidRPr="004366A0">
        <w:rPr>
          <w:rFonts w:hint="eastAsia"/>
          <w:color w:val="000000" w:themeColor="text1"/>
          <w:sz w:val="28"/>
          <w:szCs w:val="28"/>
        </w:rPr>
        <w:t>年</w:t>
      </w:r>
      <w:r w:rsidR="008E562B">
        <w:rPr>
          <w:rFonts w:hint="eastAsia"/>
          <w:color w:val="000000" w:themeColor="text1"/>
          <w:sz w:val="28"/>
          <w:szCs w:val="28"/>
        </w:rPr>
        <w:t>（中标供应商应承诺在软件质保期内，若软件更新版本，则免费为招标人更新该软件为最新版本）。</w:t>
      </w:r>
    </w:p>
    <w:p w:rsidR="006E02A8" w:rsidRDefault="006E02A8" w:rsidP="006E02A8">
      <w:pPr>
        <w:ind w:firstLineChars="200" w:firstLine="560"/>
        <w:rPr>
          <w:sz w:val="28"/>
          <w:szCs w:val="28"/>
        </w:rPr>
      </w:pPr>
      <w:r w:rsidRPr="009410BC">
        <w:rPr>
          <w:rFonts w:hint="eastAsia"/>
          <w:sz w:val="28"/>
          <w:szCs w:val="28"/>
        </w:rPr>
        <w:t>6</w:t>
      </w:r>
      <w:r w:rsidRPr="009410BC">
        <w:rPr>
          <w:rFonts w:hint="eastAsia"/>
          <w:sz w:val="28"/>
          <w:szCs w:val="28"/>
        </w:rPr>
        <w:t>、本项目是否接受进口产品：否</w:t>
      </w:r>
    </w:p>
    <w:p w:rsidR="00D71CA2" w:rsidRPr="004366A0" w:rsidRDefault="004A2E67" w:rsidP="004A2E67">
      <w:pPr>
        <w:pStyle w:val="af0"/>
        <w:jc w:val="both"/>
        <w:rPr>
          <w:color w:val="000000" w:themeColor="text1"/>
          <w:sz w:val="28"/>
          <w:szCs w:val="28"/>
        </w:rPr>
      </w:pPr>
      <w:r w:rsidRPr="004366A0">
        <w:rPr>
          <w:rFonts w:hint="eastAsia"/>
          <w:color w:val="000000" w:themeColor="text1"/>
          <w:sz w:val="28"/>
          <w:szCs w:val="28"/>
        </w:rPr>
        <w:t>二、采购</w:t>
      </w:r>
      <w:r w:rsidR="00D71CA2" w:rsidRPr="004366A0">
        <w:rPr>
          <w:rFonts w:hint="eastAsia"/>
          <w:color w:val="000000" w:themeColor="text1"/>
          <w:sz w:val="28"/>
          <w:szCs w:val="28"/>
        </w:rPr>
        <w:t>设备清单</w:t>
      </w:r>
    </w:p>
    <w:tbl>
      <w:tblPr>
        <w:tblW w:w="0" w:type="auto"/>
        <w:tblLook w:val="04A0"/>
      </w:tblPr>
      <w:tblGrid>
        <w:gridCol w:w="658"/>
        <w:gridCol w:w="898"/>
        <w:gridCol w:w="6916"/>
        <w:gridCol w:w="716"/>
        <w:gridCol w:w="658"/>
      </w:tblGrid>
      <w:tr w:rsidR="004366A0" w:rsidRPr="004366A0" w:rsidTr="00C31F5F">
        <w:trPr>
          <w:trHeight w:val="431"/>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b/>
                <w:bCs/>
                <w:color w:val="000000" w:themeColor="text1"/>
                <w:kern w:val="0"/>
                <w:sz w:val="22"/>
              </w:rPr>
            </w:pPr>
            <w:bookmarkStart w:id="0" w:name="RANGE!A1:E103"/>
            <w:r w:rsidRPr="004366A0">
              <w:rPr>
                <w:rFonts w:ascii="宋体" w:hAnsi="宋体" w:cs="宋体" w:hint="eastAsia"/>
                <w:b/>
                <w:bCs/>
                <w:color w:val="000000" w:themeColor="text1"/>
                <w:kern w:val="0"/>
                <w:sz w:val="22"/>
                <w:szCs w:val="22"/>
              </w:rPr>
              <w:t>序号</w:t>
            </w:r>
            <w:bookmarkEnd w:id="0"/>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b/>
                <w:bCs/>
                <w:color w:val="000000" w:themeColor="text1"/>
                <w:kern w:val="0"/>
                <w:sz w:val="22"/>
              </w:rPr>
            </w:pPr>
            <w:r w:rsidRPr="004366A0">
              <w:rPr>
                <w:rFonts w:ascii="宋体" w:hAnsi="宋体" w:cs="宋体" w:hint="eastAsia"/>
                <w:b/>
                <w:bCs/>
                <w:color w:val="000000" w:themeColor="text1"/>
                <w:kern w:val="0"/>
                <w:sz w:val="22"/>
                <w:szCs w:val="22"/>
              </w:rPr>
              <w:t>名称</w:t>
            </w:r>
          </w:p>
        </w:tc>
        <w:tc>
          <w:tcPr>
            <w:tcW w:w="6916" w:type="dxa"/>
            <w:tcBorders>
              <w:top w:val="single" w:sz="4" w:space="0" w:color="auto"/>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b/>
                <w:bCs/>
                <w:color w:val="000000" w:themeColor="text1"/>
                <w:kern w:val="0"/>
                <w:sz w:val="22"/>
              </w:rPr>
            </w:pPr>
            <w:r w:rsidRPr="004366A0">
              <w:rPr>
                <w:rFonts w:ascii="宋体" w:hAnsi="宋体" w:cs="宋体" w:hint="eastAsia"/>
                <w:b/>
                <w:bCs/>
                <w:color w:val="000000" w:themeColor="text1"/>
                <w:kern w:val="0"/>
                <w:sz w:val="22"/>
                <w:szCs w:val="22"/>
              </w:rPr>
              <w:t>规格参数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b/>
                <w:bCs/>
                <w:color w:val="000000" w:themeColor="text1"/>
                <w:kern w:val="0"/>
                <w:sz w:val="22"/>
              </w:rPr>
            </w:pPr>
            <w:r w:rsidRPr="004366A0">
              <w:rPr>
                <w:rFonts w:ascii="宋体" w:hAnsi="宋体" w:cs="宋体" w:hint="eastAsia"/>
                <w:b/>
                <w:bCs/>
                <w:color w:val="000000" w:themeColor="text1"/>
                <w:kern w:val="0"/>
                <w:sz w:val="22"/>
                <w:szCs w:val="22"/>
              </w:rPr>
              <w:t>数量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b/>
                <w:bCs/>
                <w:color w:val="000000" w:themeColor="text1"/>
                <w:kern w:val="0"/>
                <w:sz w:val="22"/>
              </w:rPr>
            </w:pPr>
            <w:r w:rsidRPr="004366A0">
              <w:rPr>
                <w:rFonts w:ascii="宋体" w:hAnsi="宋体" w:cs="宋体" w:hint="eastAsia"/>
                <w:b/>
                <w:bCs/>
                <w:color w:val="000000" w:themeColor="text1"/>
                <w:kern w:val="0"/>
                <w:sz w:val="22"/>
                <w:szCs w:val="22"/>
              </w:rPr>
              <w:t>单位</w:t>
            </w:r>
          </w:p>
        </w:tc>
      </w:tr>
      <w:tr w:rsidR="004366A0" w:rsidRPr="004366A0" w:rsidTr="00C31F5F">
        <w:trPr>
          <w:trHeight w:val="623"/>
        </w:trPr>
        <w:tc>
          <w:tcPr>
            <w:tcW w:w="9846" w:type="dxa"/>
            <w:gridSpan w:val="5"/>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C31F5F">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b/>
                <w:bCs/>
                <w:color w:val="000000" w:themeColor="text1"/>
                <w:kern w:val="0"/>
                <w:sz w:val="22"/>
                <w:szCs w:val="22"/>
              </w:rPr>
              <w:t>一、501、502、503、504教室及505办公室</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8A04A7">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8A04A7">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多媒体讲台</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8A04A7">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选用0.8mm-1.0mm厚优质冷轧钢板（光洁平整无锈迹），自动静电喷塑处理、光洁度好，塑层厚度均匀、抗冲击，经久耐用、美观大方。</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8A04A7">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8A04A7">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4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595525">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595525">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无线麦克风</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595525">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1.振荡模式:PLL相位锁定频率合成</w:t>
            </w:r>
            <w:r w:rsidRPr="004366A0">
              <w:rPr>
                <w:rFonts w:ascii="宋体" w:hAnsi="宋体" w:cs="宋体" w:hint="eastAsia"/>
                <w:color w:val="000000" w:themeColor="text1"/>
                <w:kern w:val="0"/>
                <w:sz w:val="20"/>
                <w:szCs w:val="20"/>
              </w:rPr>
              <w:br/>
              <w:t>2.载波频段:UHF530-690.000MHZ</w:t>
            </w:r>
            <w:r w:rsidRPr="004366A0">
              <w:rPr>
                <w:rFonts w:ascii="宋体" w:hAnsi="宋体" w:cs="宋体" w:hint="eastAsia"/>
                <w:color w:val="000000" w:themeColor="text1"/>
                <w:kern w:val="0"/>
                <w:sz w:val="20"/>
                <w:szCs w:val="20"/>
              </w:rPr>
              <w:br/>
              <w:t xml:space="preserve">3.单机频带宽度:50 MHz </w:t>
            </w:r>
            <w:r w:rsidRPr="004366A0">
              <w:rPr>
                <w:rFonts w:ascii="宋体" w:hAnsi="宋体" w:cs="宋体" w:hint="eastAsia"/>
                <w:color w:val="000000" w:themeColor="text1"/>
                <w:kern w:val="0"/>
                <w:sz w:val="20"/>
                <w:szCs w:val="20"/>
              </w:rPr>
              <w:br/>
              <w:t>4.单机频道数量:2000个</w:t>
            </w:r>
            <w:r w:rsidRPr="004366A0">
              <w:rPr>
                <w:rFonts w:ascii="宋体" w:hAnsi="宋体" w:cs="宋体" w:hint="eastAsia"/>
                <w:color w:val="000000" w:themeColor="text1"/>
                <w:kern w:val="0"/>
                <w:sz w:val="20"/>
                <w:szCs w:val="20"/>
              </w:rPr>
              <w:br/>
              <w:t>5.频率间隔：25KHz</w:t>
            </w:r>
            <w:r w:rsidRPr="004366A0">
              <w:rPr>
                <w:rFonts w:ascii="宋体" w:hAnsi="宋体" w:cs="宋体" w:hint="eastAsia"/>
                <w:color w:val="000000" w:themeColor="text1"/>
                <w:kern w:val="0"/>
                <w:sz w:val="20"/>
                <w:szCs w:val="20"/>
              </w:rPr>
              <w:br/>
              <w:t>6.音频灵敏度:-48±3dB</w:t>
            </w:r>
            <w:r w:rsidRPr="004366A0">
              <w:rPr>
                <w:rFonts w:ascii="宋体" w:hAnsi="宋体" w:cs="宋体" w:hint="eastAsia"/>
                <w:color w:val="000000" w:themeColor="text1"/>
                <w:kern w:val="0"/>
                <w:sz w:val="20"/>
                <w:szCs w:val="20"/>
              </w:rPr>
              <w:br/>
              <w:t>7.综合频率响应 :65Hz-15kHz</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595525">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595525">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教室音响</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1、额定/峰值功率：80W/320W </w:t>
            </w:r>
            <w:r w:rsidRPr="004366A0">
              <w:rPr>
                <w:rFonts w:ascii="宋体" w:hAnsi="宋体" w:cs="宋体" w:hint="eastAsia"/>
                <w:color w:val="000000" w:themeColor="text1"/>
                <w:kern w:val="0"/>
                <w:sz w:val="20"/>
                <w:szCs w:val="20"/>
              </w:rPr>
              <w:br/>
              <w:t>2、额定阻抗：8</w:t>
            </w:r>
            <w:r w:rsidRPr="004366A0">
              <w:rPr>
                <w:rFonts w:ascii="Calibri" w:hAnsi="Calibri" w:cs="Calibri"/>
                <w:color w:val="000000" w:themeColor="text1"/>
                <w:kern w:val="0"/>
                <w:sz w:val="20"/>
                <w:szCs w:val="20"/>
              </w:rPr>
              <w:t>Ω</w:t>
            </w:r>
            <w:r w:rsidRPr="004366A0">
              <w:rPr>
                <w:rFonts w:ascii="宋体" w:hAnsi="宋体" w:cs="宋体" w:hint="eastAsia"/>
                <w:color w:val="000000" w:themeColor="text1"/>
                <w:kern w:val="0"/>
                <w:sz w:val="20"/>
                <w:szCs w:val="20"/>
              </w:rPr>
              <w:br/>
              <w:t>3、特性灵敏度：91dB</w:t>
            </w:r>
            <w:r w:rsidRPr="004366A0">
              <w:rPr>
                <w:rFonts w:ascii="宋体" w:hAnsi="宋体" w:cs="宋体" w:hint="eastAsia"/>
                <w:color w:val="000000" w:themeColor="text1"/>
                <w:kern w:val="0"/>
                <w:sz w:val="20"/>
                <w:szCs w:val="20"/>
              </w:rPr>
              <w:br/>
              <w:t>4、额定频率范围:65 ~ 20KHz</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功率放大器</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额定功率：2×165W/8</w:t>
            </w:r>
            <w:r w:rsidRPr="004366A0">
              <w:rPr>
                <w:rFonts w:ascii="Calibri" w:hAnsi="Calibri" w:cs="Calibri"/>
                <w:color w:val="000000" w:themeColor="text1"/>
                <w:kern w:val="0"/>
                <w:sz w:val="20"/>
                <w:szCs w:val="20"/>
              </w:rPr>
              <w:t>Ω</w:t>
            </w:r>
            <w:r w:rsidRPr="004366A0">
              <w:rPr>
                <w:rFonts w:ascii="宋体" w:hAnsi="宋体" w:cs="宋体" w:hint="eastAsia"/>
                <w:color w:val="000000" w:themeColor="text1"/>
                <w:kern w:val="0"/>
                <w:sz w:val="20"/>
                <w:szCs w:val="20"/>
              </w:rPr>
              <w:t xml:space="preserve">  2×220W/4</w:t>
            </w:r>
            <w:r w:rsidRPr="004366A0">
              <w:rPr>
                <w:rFonts w:ascii="Calibri" w:hAnsi="Calibri" w:cs="Calibri"/>
                <w:color w:val="000000" w:themeColor="text1"/>
                <w:kern w:val="0"/>
                <w:sz w:val="20"/>
                <w:szCs w:val="20"/>
              </w:rPr>
              <w:t>Ω</w:t>
            </w:r>
            <w:r w:rsidRPr="004366A0">
              <w:rPr>
                <w:rFonts w:ascii="宋体" w:hAnsi="宋体" w:cs="宋体" w:hint="eastAsia"/>
                <w:color w:val="000000" w:themeColor="text1"/>
                <w:kern w:val="0"/>
                <w:sz w:val="20"/>
                <w:szCs w:val="20"/>
              </w:rPr>
              <w:br/>
              <w:t>输出功率：2×320W/8</w:t>
            </w:r>
            <w:r w:rsidRPr="004366A0">
              <w:rPr>
                <w:rFonts w:ascii="Calibri" w:hAnsi="Calibri" w:cs="Calibri"/>
                <w:color w:val="000000" w:themeColor="text1"/>
                <w:kern w:val="0"/>
                <w:sz w:val="20"/>
                <w:szCs w:val="20"/>
              </w:rPr>
              <w:t>Ω</w:t>
            </w:r>
            <w:r w:rsidRPr="004366A0">
              <w:rPr>
                <w:rFonts w:ascii="宋体" w:hAnsi="宋体" w:cs="宋体" w:hint="eastAsia"/>
                <w:color w:val="000000" w:themeColor="text1"/>
                <w:kern w:val="0"/>
                <w:sz w:val="20"/>
                <w:szCs w:val="20"/>
              </w:rPr>
              <w:br/>
              <w:t>峰值功率：2×400W/8</w:t>
            </w:r>
            <w:r w:rsidRPr="004366A0">
              <w:rPr>
                <w:rFonts w:ascii="Calibri" w:hAnsi="Calibri" w:cs="Calibri"/>
                <w:color w:val="000000" w:themeColor="text1"/>
                <w:kern w:val="0"/>
                <w:sz w:val="20"/>
                <w:szCs w:val="20"/>
              </w:rPr>
              <w:t>Ω</w:t>
            </w:r>
            <w:r w:rsidRPr="004366A0">
              <w:rPr>
                <w:rFonts w:ascii="宋体" w:hAnsi="宋体" w:cs="宋体" w:hint="eastAsia"/>
                <w:color w:val="000000" w:themeColor="text1"/>
                <w:kern w:val="0"/>
                <w:sz w:val="20"/>
                <w:szCs w:val="20"/>
              </w:rPr>
              <w:br/>
              <w:t>输入灵敏度：线路300mV±30mV ；话筒15mV±3mV</w:t>
            </w:r>
            <w:r w:rsidRPr="004366A0">
              <w:rPr>
                <w:rFonts w:ascii="宋体" w:hAnsi="宋体" w:cs="宋体" w:hint="eastAsia"/>
                <w:color w:val="000000" w:themeColor="text1"/>
                <w:kern w:val="0"/>
                <w:sz w:val="20"/>
                <w:szCs w:val="20"/>
              </w:rPr>
              <w:br/>
              <w:t>频率响应：20Hz～20KHz  -3dB，+1dB</w:t>
            </w:r>
            <w:r w:rsidRPr="004366A0">
              <w:rPr>
                <w:rFonts w:ascii="宋体" w:hAnsi="宋体" w:cs="宋体" w:hint="eastAsia"/>
                <w:color w:val="000000" w:themeColor="text1"/>
                <w:kern w:val="0"/>
                <w:sz w:val="20"/>
                <w:szCs w:val="20"/>
              </w:rPr>
              <w:br/>
              <w:t>失真度：≤0.5%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b/>
                <w:color w:val="000000" w:themeColor="text1"/>
                <w:kern w:val="0"/>
                <w:sz w:val="20"/>
                <w:szCs w:val="20"/>
              </w:rPr>
            </w:pPr>
            <w:r w:rsidRPr="004366A0">
              <w:rPr>
                <w:rFonts w:ascii="宋体" w:hAnsi="宋体" w:cs="宋体" w:hint="eastAsia"/>
                <w:b/>
                <w:color w:val="000000" w:themeColor="text1"/>
                <w:kern w:val="0"/>
                <w:sz w:val="20"/>
                <w:szCs w:val="20"/>
              </w:rPr>
              <w:t>5</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b/>
                <w:color w:val="000000" w:themeColor="text1"/>
                <w:kern w:val="0"/>
                <w:sz w:val="20"/>
                <w:szCs w:val="20"/>
              </w:rPr>
            </w:pPr>
            <w:r w:rsidRPr="004366A0">
              <w:rPr>
                <w:rFonts w:ascii="宋体" w:hAnsi="宋体" w:cs="宋体" w:hint="eastAsia"/>
                <w:b/>
                <w:color w:val="000000" w:themeColor="text1"/>
                <w:kern w:val="0"/>
                <w:sz w:val="20"/>
                <w:szCs w:val="20"/>
              </w:rPr>
              <w:t>98英寸交互智能平板</w:t>
            </w:r>
            <w:r w:rsidRPr="004366A0">
              <w:rPr>
                <w:rFonts w:ascii="宋体" w:hAnsi="宋体" w:cs="宋体" w:hint="eastAsia"/>
                <w:b/>
                <w:color w:val="000000" w:themeColor="text1"/>
                <w:kern w:val="0"/>
                <w:sz w:val="20"/>
                <w:szCs w:val="20"/>
              </w:rPr>
              <w:lastRenderedPageBreak/>
              <w:t>（核心产品1）</w:t>
            </w:r>
          </w:p>
        </w:tc>
        <w:tc>
          <w:tcPr>
            <w:tcW w:w="6916" w:type="dxa"/>
            <w:tcBorders>
              <w:top w:val="nil"/>
              <w:left w:val="nil"/>
              <w:bottom w:val="single" w:sz="4" w:space="0" w:color="auto"/>
              <w:right w:val="single" w:sz="4" w:space="0" w:color="auto"/>
            </w:tcBorders>
            <w:shd w:val="clear" w:color="auto" w:fill="auto"/>
            <w:vAlign w:val="center"/>
            <w:hideMark/>
          </w:tcPr>
          <w:p w:rsidR="0035197D"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1.整机采用一体设计，外部无任何可见内部功能模块连接线。整机采用全金属外壳设计，边角采用弧形设计，表面无尖锐边缘或凸起。</w:t>
            </w:r>
            <w:r w:rsidRPr="004366A0">
              <w:rPr>
                <w:rFonts w:ascii="宋体" w:hAnsi="宋体" w:cs="宋体" w:hint="eastAsia"/>
                <w:color w:val="000000" w:themeColor="text1"/>
                <w:kern w:val="0"/>
                <w:sz w:val="20"/>
                <w:szCs w:val="20"/>
              </w:rPr>
              <w:br/>
              <w:t>2.整机屏幕边缘采用金属圆角包边防护，整机背板采用金属材质，有效屏蔽内</w:t>
            </w:r>
            <w:r w:rsidRPr="004366A0">
              <w:rPr>
                <w:rFonts w:ascii="宋体" w:hAnsi="宋体" w:cs="宋体" w:hint="eastAsia"/>
                <w:color w:val="000000" w:themeColor="text1"/>
                <w:kern w:val="0"/>
                <w:sz w:val="20"/>
                <w:szCs w:val="20"/>
              </w:rPr>
              <w:lastRenderedPageBreak/>
              <w:t>部电路器件辐射；防潮耐盐雾蚀锈，适应多种教学环境。</w:t>
            </w:r>
            <w:r w:rsidRPr="004366A0">
              <w:rPr>
                <w:rFonts w:ascii="宋体" w:hAnsi="宋体" w:cs="宋体" w:hint="eastAsia"/>
                <w:color w:val="000000" w:themeColor="text1"/>
                <w:kern w:val="0"/>
                <w:sz w:val="20"/>
                <w:szCs w:val="20"/>
              </w:rPr>
              <w:br/>
              <w:t>3.整机屏幕采用98英寸液晶显示器。整机采用UHD超高清LED液晶屏，显示比例16:9，分辨率3840*2160。</w:t>
            </w:r>
            <w:r w:rsidRPr="004366A0">
              <w:rPr>
                <w:rFonts w:ascii="宋体" w:hAnsi="宋体" w:cs="宋体" w:hint="eastAsia"/>
                <w:color w:val="000000" w:themeColor="text1"/>
                <w:kern w:val="0"/>
                <w:sz w:val="20"/>
                <w:szCs w:val="20"/>
              </w:rPr>
              <w:br/>
              <w:t>4.音频功能要求：</w:t>
            </w:r>
          </w:p>
          <w:p w:rsidR="0035197D"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（1）整机内置2.1声道扬声器，位于设备上边框，额定总功率50W。</w:t>
            </w:r>
            <w:r w:rsidR="00147D91"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t>（2）整机支持高级音效设置，可以调节左右声道平衡；在中低频段125Hz～1KHz，高频段2KHz～16KHz分别有-12dB～12dB范围的调节功能。</w:t>
            </w:r>
            <w:r w:rsidR="00147D91" w:rsidRPr="004366A0">
              <w:rPr>
                <w:rFonts w:ascii="宋体" w:hAnsi="宋体" w:cs="宋体" w:hint="eastAsia"/>
                <w:color w:val="000000" w:themeColor="text1"/>
                <w:kern w:val="0"/>
                <w:sz w:val="20"/>
                <w:szCs w:val="20"/>
              </w:rPr>
              <w:t>（提供检测报告复印件并加盖厂家公章）</w:t>
            </w:r>
          </w:p>
          <w:p w:rsidR="0035197D"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（3）整机内置扬声器采用缝隙发声技术，喇叭采用槽式开口涉及，不大于5.8mm；</w:t>
            </w:r>
            <w:r w:rsidR="00147D91"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t>（4）整机内置非独立外扩展的4阵列麦克风，可用于对教室环境音频进行采集，拾音距离≥12m；</w:t>
            </w:r>
            <w:r w:rsidR="00147D91"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t>5.教学便捷性功能要求：</w:t>
            </w:r>
          </w:p>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（1）嵌入式系统版本不低于Android 11，内存≥2GB，存储空间≥8GB。</w:t>
            </w:r>
            <w:r w:rsidR="00147D91"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r>
            <w:r w:rsidR="009C2A9B" w:rsidRPr="004366A0">
              <w:rPr>
                <w:rFonts w:ascii="宋体" w:hAnsi="宋体" w:cs="宋体" w:hint="eastAsia"/>
                <w:color w:val="000000" w:themeColor="text1"/>
                <w:kern w:val="0"/>
                <w:sz w:val="20"/>
                <w:szCs w:val="20"/>
              </w:rPr>
              <w:t>★</w:t>
            </w:r>
            <w:r w:rsidRPr="004366A0">
              <w:rPr>
                <w:rFonts w:ascii="宋体" w:hAnsi="宋体" w:cs="宋体" w:hint="eastAsia"/>
                <w:color w:val="000000" w:themeColor="text1"/>
                <w:kern w:val="0"/>
                <w:sz w:val="20"/>
                <w:szCs w:val="20"/>
              </w:rPr>
              <w:t>（2）设备支持自定义前置“设置”按键，可通过自定义设置实现前置面板功能按键一键启用任一全局小工具（批注、截屏、计时、降半屏、放大镜、倒数日、日历）、快捷开关（节能模式、纸质护眼模式、经典护眼模式、自动亮度模式）。</w:t>
            </w:r>
            <w:r w:rsidR="00147D91"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t>（3）整机支持蓝牙Bluetooth 5.2标准</w:t>
            </w:r>
            <w:r w:rsidR="00147D91"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t>（4）Wi-Fi制式支持802.11 a/b/g/n/ac/ax；支持版本Wi-Fi6。</w:t>
            </w:r>
            <w:r w:rsidR="00147D91"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t>6.屏体性能要求：</w:t>
            </w:r>
            <w:r w:rsidRPr="004366A0">
              <w:rPr>
                <w:rFonts w:ascii="宋体" w:hAnsi="宋体" w:cs="宋体" w:hint="eastAsia"/>
                <w:color w:val="000000" w:themeColor="text1"/>
                <w:kern w:val="0"/>
                <w:sz w:val="20"/>
                <w:szCs w:val="20"/>
              </w:rPr>
              <w:br/>
            </w:r>
            <w:r w:rsidR="00147D91" w:rsidRPr="004366A0">
              <w:rPr>
                <w:rFonts w:ascii="宋体" w:hAnsi="宋体" w:cs="宋体" w:hint="eastAsia"/>
                <w:color w:val="000000" w:themeColor="text1"/>
                <w:kern w:val="0"/>
                <w:sz w:val="20"/>
                <w:szCs w:val="20"/>
              </w:rPr>
              <w:t>★</w:t>
            </w:r>
            <w:r w:rsidRPr="004366A0">
              <w:rPr>
                <w:rFonts w:ascii="宋体" w:hAnsi="宋体" w:cs="宋体" w:hint="eastAsia"/>
                <w:color w:val="000000" w:themeColor="text1"/>
                <w:kern w:val="0"/>
                <w:sz w:val="20"/>
                <w:szCs w:val="20"/>
              </w:rPr>
              <w:t>（1）整机支持色彩空间可选，包含标准模式和sRGB模式，在sRGB模式下可做到高色准△E≤1.5</w:t>
            </w:r>
            <w:r w:rsidR="00147D91"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t>（2）整机采用硬件低蓝光背光技术，在源头减少有害蓝光波段能量，蓝光占比（有害蓝光415～455nm能量综合）/（整体蓝光400～500能量综合）＜50%，低蓝光保护显示不偏色、不泛黄。</w:t>
            </w:r>
            <w:r w:rsidR="00147D91"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r>
            <w:r w:rsidR="009C2A9B" w:rsidRPr="004366A0">
              <w:rPr>
                <w:rFonts w:ascii="宋体" w:hAnsi="宋体" w:cs="宋体" w:hint="eastAsia"/>
                <w:color w:val="000000" w:themeColor="text1"/>
                <w:kern w:val="0"/>
                <w:sz w:val="20"/>
                <w:szCs w:val="20"/>
              </w:rPr>
              <w:t>★</w:t>
            </w:r>
            <w:r w:rsidRPr="004366A0">
              <w:rPr>
                <w:rFonts w:ascii="宋体" w:hAnsi="宋体" w:cs="宋体" w:hint="eastAsia"/>
                <w:color w:val="000000" w:themeColor="text1"/>
                <w:kern w:val="0"/>
                <w:sz w:val="20"/>
                <w:szCs w:val="20"/>
              </w:rPr>
              <w:t>（3）整机支持纸质护眼模式，可以在任意通道任意画面任意软件所有显示内容下实现画面纹理的实时调整；支持纸质纹理：牛皮纸、素描纸、宣纸、水彩纸、水纹纸；支持透明度调节；支持色温调节。（提供检测报告复印件并加盖厂家公章）</w:t>
            </w:r>
            <w:r w:rsidRPr="004366A0">
              <w:rPr>
                <w:rFonts w:ascii="宋体" w:hAnsi="宋体" w:cs="宋体" w:hint="eastAsia"/>
                <w:color w:val="000000" w:themeColor="text1"/>
                <w:kern w:val="0"/>
                <w:sz w:val="20"/>
                <w:szCs w:val="20"/>
              </w:rPr>
              <w:br/>
              <w:t>7.整机内置非独立的高清摄像头，拍摄像素数≥4800万，摄像头视场角≥120度。</w:t>
            </w:r>
            <w:r w:rsidR="00147D91"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t>★8.整机摄像头支持人脸识别、快速点人数、随机抽人；识别所有学生，显示标记，然后随机抽选，同时显示标记不少于60人。（提供检测报告复印件并加盖厂家公章）</w:t>
            </w:r>
            <w:r w:rsidRPr="004366A0">
              <w:rPr>
                <w:rFonts w:ascii="宋体" w:hAnsi="宋体" w:cs="宋体" w:hint="eastAsia"/>
                <w:color w:val="000000" w:themeColor="text1"/>
                <w:kern w:val="0"/>
                <w:sz w:val="20"/>
                <w:szCs w:val="20"/>
              </w:rPr>
              <w:br/>
              <w:t>9.整机关机状态下，通过长按电源键进入设置界面后，可点击屏幕选择恢复Android系统及Windows操作系统到出厂默认状态，无需额外工具辅助。</w:t>
            </w:r>
            <w:r w:rsidRPr="004366A0">
              <w:rPr>
                <w:rFonts w:ascii="宋体" w:hAnsi="宋体" w:cs="宋体" w:hint="eastAsia"/>
                <w:color w:val="000000" w:themeColor="text1"/>
                <w:kern w:val="0"/>
                <w:sz w:val="20"/>
                <w:szCs w:val="20"/>
              </w:rPr>
              <w:br/>
              <w:t xml:space="preserve">10.文件管理：整机设备教学桌面中的文件管理，支持同时显示本地磁盘、移动类存储设备、学校资源库、教师个人云空间的文件资源。 </w:t>
            </w:r>
            <w:r w:rsidRPr="004366A0">
              <w:rPr>
                <w:rFonts w:ascii="宋体" w:hAnsi="宋体" w:cs="宋体" w:hint="eastAsia"/>
                <w:color w:val="000000" w:themeColor="text1"/>
                <w:kern w:val="0"/>
                <w:sz w:val="20"/>
                <w:szCs w:val="20"/>
              </w:rPr>
              <w:br/>
              <w:t>▲11.提供中国节能产品认证证书复印件。</w:t>
            </w:r>
            <w:r w:rsidRPr="004366A0">
              <w:rPr>
                <w:rFonts w:ascii="宋体" w:hAnsi="宋体" w:cs="宋体" w:hint="eastAsia"/>
                <w:color w:val="000000" w:themeColor="text1"/>
                <w:kern w:val="0"/>
                <w:sz w:val="20"/>
                <w:szCs w:val="20"/>
              </w:rPr>
              <w:br/>
              <w:t>配套模块：</w:t>
            </w:r>
            <w:r w:rsidRPr="004366A0">
              <w:rPr>
                <w:rFonts w:ascii="宋体" w:hAnsi="宋体" w:cs="宋体" w:hint="eastAsia"/>
                <w:color w:val="000000" w:themeColor="text1"/>
                <w:kern w:val="0"/>
                <w:sz w:val="20"/>
                <w:szCs w:val="20"/>
              </w:rPr>
              <w:br/>
              <w:t>1.内存：8GB DDR4笔记本内存或以上配置</w:t>
            </w:r>
            <w:r w:rsidR="00147D91" w:rsidRPr="004366A0">
              <w:rPr>
                <w:rFonts w:ascii="宋体" w:hAnsi="宋体" w:cs="宋体" w:hint="eastAsia"/>
                <w:color w:val="000000" w:themeColor="text1"/>
                <w:kern w:val="0"/>
                <w:sz w:val="20"/>
                <w:szCs w:val="20"/>
              </w:rPr>
              <w:t>。</w:t>
            </w:r>
            <w:r w:rsidRPr="004366A0">
              <w:rPr>
                <w:rFonts w:ascii="宋体" w:hAnsi="宋体" w:cs="宋体" w:hint="eastAsia"/>
                <w:color w:val="000000" w:themeColor="text1"/>
                <w:kern w:val="0"/>
                <w:sz w:val="20"/>
                <w:szCs w:val="20"/>
              </w:rPr>
              <w:br/>
              <w:t>2.硬盘：256GB或以上SSD固态硬盘</w:t>
            </w:r>
            <w:r w:rsidRPr="004366A0">
              <w:rPr>
                <w:rFonts w:ascii="宋体" w:hAnsi="宋体" w:cs="宋体" w:hint="eastAsia"/>
                <w:color w:val="000000" w:themeColor="text1"/>
                <w:kern w:val="0"/>
                <w:sz w:val="20"/>
                <w:szCs w:val="20"/>
              </w:rPr>
              <w:br/>
              <w:t>3.2G独立显卡，具有独立非外扩展的视频输出接口：≥1路HDMI ；≥1路DP。</w:t>
            </w:r>
            <w:r w:rsidRPr="004366A0">
              <w:rPr>
                <w:rFonts w:ascii="宋体" w:hAnsi="宋体" w:cs="宋体" w:hint="eastAsia"/>
                <w:color w:val="000000" w:themeColor="text1"/>
                <w:kern w:val="0"/>
                <w:sz w:val="20"/>
                <w:szCs w:val="20"/>
              </w:rPr>
              <w:br/>
              <w:t>4.和整机的连接接口针脚数≤40pin，尺寸≤28.1mm*5.3mm。</w:t>
            </w:r>
            <w:r w:rsidRPr="004366A0">
              <w:rPr>
                <w:rFonts w:ascii="宋体" w:hAnsi="宋体" w:cs="宋体" w:hint="eastAsia"/>
                <w:color w:val="000000" w:themeColor="text1"/>
                <w:kern w:val="0"/>
                <w:sz w:val="20"/>
                <w:szCs w:val="20"/>
              </w:rPr>
              <w:br/>
              <w:t>5.采用抽拉内置式模块化电脑，抽拉内置式，PC模块可插入整机，可实现无单独接线的插拔。采用40pin或以上接口。</w:t>
            </w:r>
            <w:r w:rsidRPr="004366A0">
              <w:rPr>
                <w:rFonts w:ascii="宋体" w:hAnsi="宋体" w:cs="宋体" w:hint="eastAsia"/>
                <w:color w:val="000000" w:themeColor="text1"/>
                <w:kern w:val="0"/>
                <w:sz w:val="20"/>
                <w:szCs w:val="20"/>
              </w:rPr>
              <w:br/>
              <w:t>6.采用按压式卡扣方式，无需工具即可快速拆卸电脑模块。</w:t>
            </w:r>
            <w:r w:rsidRPr="004366A0">
              <w:rPr>
                <w:rFonts w:ascii="宋体" w:hAnsi="宋体" w:cs="宋体" w:hint="eastAsia"/>
                <w:color w:val="000000" w:themeColor="text1"/>
                <w:kern w:val="0"/>
                <w:sz w:val="20"/>
                <w:szCs w:val="20"/>
              </w:rPr>
              <w:br/>
              <w:t>7.具有独立非外扩展的电脑USB接口：电脑上至少具备4个USB3.0 TypeA接口，1个USB TypeC接口（支持TypeC接口的U盘插入使用）</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6</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智慧教学软件</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（一）备授课软件</w:t>
            </w:r>
            <w:r w:rsidRPr="004366A0">
              <w:rPr>
                <w:rFonts w:ascii="宋体" w:hAnsi="宋体" w:cs="宋体" w:hint="eastAsia"/>
                <w:color w:val="000000" w:themeColor="text1"/>
                <w:kern w:val="0"/>
                <w:sz w:val="20"/>
                <w:szCs w:val="20"/>
              </w:rPr>
              <w:br/>
              <w:t>1. 备授课一体化，具有备课模式及授课模式，且操作界面 根据备课和授课使用场景不同而区别设计，符合用户使用需求。</w:t>
            </w:r>
            <w:r w:rsidRPr="004366A0">
              <w:rPr>
                <w:rFonts w:ascii="宋体" w:hAnsi="宋体" w:cs="宋体" w:hint="eastAsia"/>
                <w:color w:val="000000" w:themeColor="text1"/>
                <w:kern w:val="0"/>
                <w:sz w:val="20"/>
                <w:szCs w:val="20"/>
              </w:rPr>
              <w:br/>
              <w:t>2. 支持老师个人账号注册登录使用，也可通过USB key进行身份快速识别登录。登录成功后，无需使用U盘等存储设备，课件上的所有修改、操作均可实时同步至云端，无需单独保存上传，确保多终端调用同个课件均为最新版本。</w:t>
            </w:r>
            <w:r w:rsidRPr="004366A0">
              <w:rPr>
                <w:rFonts w:ascii="宋体" w:hAnsi="宋体" w:cs="宋体" w:hint="eastAsia"/>
                <w:color w:val="000000" w:themeColor="text1"/>
                <w:kern w:val="0"/>
                <w:sz w:val="20"/>
                <w:szCs w:val="20"/>
              </w:rPr>
              <w:br/>
              <w:t>3. 支持元素云储存，可将多媒体存储在云端资料夹中，支持通过右键将课件中的多媒体格式文件存储在云端，兼容以下格式：rm \rmvb \wmv \avi\mp4\3gp\mkv\flv\mp3\wav\wma\ogg\aac\png\bmp\jpg\jpeg\gif方便老师随时进行调用。</w:t>
            </w:r>
            <w:r w:rsidRPr="004366A0">
              <w:rPr>
                <w:rFonts w:ascii="宋体" w:hAnsi="宋体" w:cs="宋体" w:hint="eastAsia"/>
                <w:color w:val="000000" w:themeColor="text1"/>
                <w:kern w:val="0"/>
                <w:sz w:val="20"/>
                <w:szCs w:val="20"/>
              </w:rPr>
              <w:br/>
              <w:t>4. 支持一对一、一对多分享云课件，分享方式可选择目标用户账户分享、课件链接分享、二维码分享等，接收方只需登录软件即可获取课件。</w:t>
            </w:r>
            <w:r w:rsidRPr="004366A0">
              <w:rPr>
                <w:rFonts w:ascii="宋体" w:hAnsi="宋体" w:cs="宋体" w:hint="eastAsia"/>
                <w:color w:val="000000" w:themeColor="text1"/>
                <w:kern w:val="0"/>
                <w:sz w:val="20"/>
                <w:szCs w:val="20"/>
              </w:rPr>
              <w:br/>
              <w:t>5. 支持用户在软件中打开pptx格式文件，且用户可在软件中自由编辑原文件中的图片、文字、表格等元素，并支持修改原文件中的动画。方便老师利用软件互动功能在原有PPT基础上修改课件。</w:t>
            </w:r>
            <w:r w:rsidRPr="004366A0">
              <w:rPr>
                <w:rFonts w:ascii="宋体" w:hAnsi="宋体" w:cs="宋体" w:hint="eastAsia"/>
                <w:color w:val="000000" w:themeColor="text1"/>
                <w:kern w:val="0"/>
                <w:sz w:val="20"/>
                <w:szCs w:val="20"/>
              </w:rPr>
              <w:br/>
              <w:t>备课模式</w:t>
            </w:r>
            <w:r w:rsidRPr="004366A0">
              <w:rPr>
                <w:rFonts w:ascii="宋体" w:hAnsi="宋体" w:cs="宋体" w:hint="eastAsia"/>
                <w:color w:val="000000" w:themeColor="text1"/>
                <w:kern w:val="0"/>
                <w:sz w:val="20"/>
                <w:szCs w:val="20"/>
              </w:rPr>
              <w:br/>
              <w:t>1. 课件背景：提供不少于26种背景模板供老师选择，支持自定义背景。</w:t>
            </w:r>
            <w:r w:rsidRPr="004366A0">
              <w:rPr>
                <w:rFonts w:ascii="宋体" w:hAnsi="宋体" w:cs="宋体" w:hint="eastAsia"/>
                <w:color w:val="000000" w:themeColor="text1"/>
                <w:kern w:val="0"/>
                <w:sz w:val="20"/>
                <w:szCs w:val="20"/>
              </w:rPr>
              <w:br/>
              <w:t>2. 支持文本输入、多媒体导入等基础功能，多媒体文件兼容以下格式：rm\rmvb\wmv\avi\mp4\3gp\mkv\flv\mp3 \wav\wma\ogg\aac\png\bmp\jpg\jpeg\gif</w:t>
            </w:r>
            <w:r w:rsidRPr="004366A0">
              <w:rPr>
                <w:rFonts w:ascii="宋体" w:hAnsi="宋体" w:cs="宋体" w:hint="eastAsia"/>
                <w:color w:val="000000" w:themeColor="text1"/>
                <w:kern w:val="0"/>
                <w:sz w:val="20"/>
                <w:szCs w:val="20"/>
              </w:rPr>
              <w:br/>
              <w:t>3. 图形绘画：支持直线、箭头、正方形、圆角四边形、平行四边形、圆形、等腰三角形、直角三角形、菱形、梯形、五边形等基本图形绘制；且支持对话框、五角星、大括号、旗子等特殊图形绘制，同时支持自定义绘制复杂的任意多边形及曲边图形。</w:t>
            </w:r>
            <w:r w:rsidRPr="004366A0">
              <w:rPr>
                <w:rFonts w:ascii="宋体" w:hAnsi="宋体" w:cs="宋体" w:hint="eastAsia"/>
                <w:color w:val="000000" w:themeColor="text1"/>
                <w:kern w:val="0"/>
                <w:sz w:val="20"/>
                <w:szCs w:val="20"/>
              </w:rPr>
              <w:br/>
              <w:t>4. 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r w:rsidRPr="004366A0">
              <w:rPr>
                <w:rFonts w:ascii="宋体" w:hAnsi="宋体" w:cs="宋体" w:hint="eastAsia"/>
                <w:color w:val="000000" w:themeColor="text1"/>
                <w:kern w:val="0"/>
                <w:sz w:val="20"/>
                <w:szCs w:val="20"/>
              </w:rPr>
              <w:br/>
              <w:t>5. 快捷抠图：无需借助专业图片处理软件，即可在白板软件中对导入的图片进行快捷抠图，处理后的图片主体边缘没有明显毛边，可导出保存成PNG格式。</w:t>
            </w:r>
            <w:r w:rsidRPr="004366A0">
              <w:rPr>
                <w:rFonts w:ascii="宋体" w:hAnsi="宋体" w:cs="宋体" w:hint="eastAsia"/>
                <w:color w:val="000000" w:themeColor="text1"/>
                <w:kern w:val="0"/>
                <w:sz w:val="20"/>
                <w:szCs w:val="20"/>
              </w:rPr>
              <w:br/>
              <w:t>6. 音频播放：支持音频文件导入到白板软件中进行播放，并可设置多种播放方式，包括单次播放、循环播放、跨页面播放和自动播放等，适合不同教学场景。可设置音频播放到指定页面自动停止；支持对音频、视频文件进行打点，方便老师快速定位关键教学内容。</w:t>
            </w:r>
            <w:r w:rsidRPr="004366A0">
              <w:rPr>
                <w:rFonts w:ascii="宋体" w:hAnsi="宋体" w:cs="宋体" w:hint="eastAsia"/>
                <w:color w:val="000000" w:themeColor="text1"/>
                <w:kern w:val="0"/>
                <w:sz w:val="20"/>
                <w:szCs w:val="20"/>
              </w:rPr>
              <w:br/>
              <w:t>7. 智能配对游戏：支持创建配对游戏，教师可随意将知识点进行配对。当开始配对游戏时，拖动知识点进行配对，系统将自动判断是否正确。系统至少提供10种游戏模版，且模版样式支持自定义修改，同时支持设置干扰项。</w:t>
            </w:r>
            <w:r w:rsidRPr="004366A0">
              <w:rPr>
                <w:rFonts w:ascii="宋体" w:hAnsi="宋体" w:cs="宋体" w:hint="eastAsia"/>
                <w:color w:val="000000" w:themeColor="text1"/>
                <w:kern w:val="0"/>
                <w:sz w:val="20"/>
                <w:szCs w:val="20"/>
              </w:rPr>
              <w:br/>
              <w:t>8. 分组竞争游戏：支持创建分组竞争游戏，教师可设置正确项／干扰项，让两组学生开展竞争游戏。系统提供不少于3种难度、10种游戏模版选择，且模版样式支持自定义修改。</w:t>
            </w:r>
            <w:r w:rsidRPr="004366A0">
              <w:rPr>
                <w:rFonts w:ascii="宋体" w:hAnsi="宋体" w:cs="宋体" w:hint="eastAsia"/>
                <w:color w:val="000000" w:themeColor="text1"/>
                <w:kern w:val="0"/>
                <w:sz w:val="20"/>
                <w:szCs w:val="20"/>
              </w:rPr>
              <w:br/>
              <w:t>9. 数学函数图像绘制：</w:t>
            </w:r>
            <w:r w:rsidRPr="004366A0">
              <w:rPr>
                <w:rFonts w:ascii="宋体" w:hAnsi="宋体" w:cs="宋体" w:hint="eastAsia"/>
                <w:color w:val="000000" w:themeColor="text1"/>
                <w:kern w:val="0"/>
                <w:sz w:val="20"/>
                <w:szCs w:val="20"/>
              </w:rPr>
              <w:br/>
              <w:t>① 包含一次函数、二次函数、幂函数、指数函数、对数函数、三角函数等，覆盖小学、初中、高中的常见函数类型。可缩放函数图像与坐标轴，可显示坐标网格，函数图生成后可重新编辑。</w:t>
            </w:r>
            <w:r w:rsidRPr="004366A0">
              <w:rPr>
                <w:rFonts w:ascii="宋体" w:hAnsi="宋体" w:cs="宋体" w:hint="eastAsia"/>
                <w:color w:val="000000" w:themeColor="text1"/>
                <w:kern w:val="0"/>
                <w:sz w:val="20"/>
                <w:szCs w:val="20"/>
              </w:rPr>
              <w:br/>
              <w:t>② 支持输入函数表达式后，即时生成对应的函数图像，软件自带专业函数输入键盘，包含数学学科常用的各类函数符号，如sin、cos、tan、log、ln、e、</w:t>
            </w:r>
            <w:r w:rsidRPr="004366A0">
              <w:rPr>
                <w:rFonts w:ascii="Calibri" w:hAnsi="Calibri" w:cs="Calibri"/>
                <w:color w:val="000000" w:themeColor="text1"/>
                <w:kern w:val="0"/>
                <w:sz w:val="20"/>
                <w:szCs w:val="20"/>
              </w:rPr>
              <w:t>π</w:t>
            </w:r>
            <w:r w:rsidRPr="004366A0">
              <w:rPr>
                <w:rFonts w:ascii="宋体" w:hAnsi="宋体" w:cs="宋体" w:hint="eastAsia"/>
                <w:color w:val="000000" w:themeColor="text1"/>
                <w:kern w:val="0"/>
                <w:sz w:val="20"/>
                <w:szCs w:val="20"/>
              </w:rPr>
              <w:t>、根号、绝对值符号等。</w:t>
            </w:r>
            <w:r w:rsidRPr="004366A0">
              <w:rPr>
                <w:rFonts w:ascii="宋体" w:hAnsi="宋体" w:cs="宋体" w:hint="eastAsia"/>
                <w:color w:val="000000" w:themeColor="text1"/>
                <w:kern w:val="0"/>
                <w:sz w:val="20"/>
                <w:szCs w:val="20"/>
              </w:rPr>
              <w:br/>
              <w:t>③ 支持同时绘制6个及以上函数表达式，可显示函数与函数图像彼此相交、函数与坐标轴相交的交点坐标。</w:t>
            </w:r>
            <w:r w:rsidRPr="004366A0">
              <w:rPr>
                <w:rFonts w:ascii="宋体" w:hAnsi="宋体" w:cs="宋体" w:hint="eastAsia"/>
                <w:color w:val="000000" w:themeColor="text1"/>
                <w:kern w:val="0"/>
                <w:sz w:val="20"/>
                <w:szCs w:val="20"/>
              </w:rPr>
              <w:br/>
            </w:r>
            <w:r w:rsidRPr="004366A0">
              <w:rPr>
                <w:rFonts w:ascii="宋体" w:hAnsi="宋体" w:cs="宋体" w:hint="eastAsia"/>
                <w:color w:val="000000" w:themeColor="text1"/>
                <w:kern w:val="0"/>
                <w:sz w:val="20"/>
                <w:szCs w:val="20"/>
              </w:rPr>
              <w:br/>
              <w:t>授课模式</w:t>
            </w:r>
            <w:r w:rsidRPr="004366A0">
              <w:rPr>
                <w:rFonts w:ascii="宋体" w:hAnsi="宋体" w:cs="宋体" w:hint="eastAsia"/>
                <w:color w:val="000000" w:themeColor="text1"/>
                <w:kern w:val="0"/>
                <w:sz w:val="20"/>
                <w:szCs w:val="20"/>
              </w:rPr>
              <w:br/>
              <w:t>1. 书写：支持多笔同时书写，可自由选择笔颜色及粗细，支持手势擦除。</w:t>
            </w:r>
            <w:r w:rsidRPr="004366A0">
              <w:rPr>
                <w:rFonts w:ascii="宋体" w:hAnsi="宋体" w:cs="宋体" w:hint="eastAsia"/>
                <w:color w:val="000000" w:themeColor="text1"/>
                <w:kern w:val="0"/>
                <w:sz w:val="20"/>
                <w:szCs w:val="20"/>
              </w:rPr>
              <w:br/>
              <w:t>2. 图章笔：提供不少于15种图案样式，方便老师选取合适的图章便捷标注，生动课堂形式。</w:t>
            </w:r>
            <w:r w:rsidRPr="004366A0">
              <w:rPr>
                <w:rFonts w:ascii="宋体" w:hAnsi="宋体" w:cs="宋体" w:hint="eastAsia"/>
                <w:color w:val="000000" w:themeColor="text1"/>
                <w:kern w:val="0"/>
                <w:sz w:val="20"/>
                <w:szCs w:val="20"/>
              </w:rPr>
              <w:br/>
            </w:r>
            <w:r w:rsidRPr="004366A0">
              <w:rPr>
                <w:rFonts w:ascii="宋体" w:hAnsi="宋体" w:cs="宋体" w:hint="eastAsia"/>
                <w:color w:val="000000" w:themeColor="text1"/>
                <w:kern w:val="0"/>
                <w:sz w:val="20"/>
                <w:szCs w:val="20"/>
              </w:rPr>
              <w:lastRenderedPageBreak/>
              <w:t>3. 提供放大镜、板中板、汉字工具、拼音工具、美术画板、英汉字典、尺规工具等多种工具辅助教师教学，提高课堂教学效率。</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7</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设备集中控制管理系统</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管理平台采用B/S混合云架构设计，无需本地额外部署服务器等设备即可实现对教学信息化设备运行数据的监测；其为学校提供专属识别代码，广域网环境下的交互智能设备输入专属代码接入管理平台即可在通过管理平台对设备进行远程管理。支持按照年级、班级自定义交互智能设备名称，方便管理员对应管理。</w:t>
            </w:r>
            <w:r w:rsidRPr="004366A0">
              <w:rPr>
                <w:rFonts w:ascii="宋体" w:hAnsi="宋体" w:cs="宋体" w:hint="eastAsia"/>
                <w:color w:val="000000" w:themeColor="text1"/>
                <w:kern w:val="0"/>
                <w:sz w:val="20"/>
                <w:szCs w:val="20"/>
              </w:rPr>
              <w:br/>
              <w:t>2、Windows、Linux、Android、IOS等多种操作系统通过网页浏览器登陆操作，提供多种智能身份识别方式：支持通过账号登录、手机扫码登录等方式，方便用户使用。管理平台提供管理员移动管理平台，免安装并支持Android、IOS等多种移动操作系统，便于远程管理及告警信息通知。</w:t>
            </w:r>
            <w:r w:rsidRPr="004366A0">
              <w:rPr>
                <w:rFonts w:ascii="宋体" w:hAnsi="宋体" w:cs="宋体" w:hint="eastAsia"/>
                <w:color w:val="000000" w:themeColor="text1"/>
                <w:kern w:val="0"/>
                <w:sz w:val="20"/>
                <w:szCs w:val="20"/>
              </w:rPr>
              <w:br/>
              <w:t>3、平台支持对全校智慧教室的教学信息化设备进行集中运维管理和策略部署，支持与交互智能教学设备、学生智能终端、常态化录播等教学设备的底层系统无缝对接。</w:t>
            </w:r>
            <w:r w:rsidRPr="004366A0">
              <w:rPr>
                <w:rFonts w:ascii="宋体" w:hAnsi="宋体" w:cs="宋体" w:hint="eastAsia"/>
                <w:color w:val="000000" w:themeColor="text1"/>
                <w:kern w:val="0"/>
                <w:sz w:val="20"/>
                <w:szCs w:val="20"/>
              </w:rPr>
              <w:br/>
              <w:t>4、管理平台实时监控已连接的交互智能设备状态，支持不少于10台设备的略缩预览以及单设备全屏查看；可远程监控交互智能设备开关机状态、CPU温度、CPU使用率、硬盘空间、硬盘使用状况、内存容量、内存使用率、受控端系统版本、设备ID等设备数据；且能实现实时显示交互智能设备异常的告警提示，同步将异常信息推送至管理员移动端工作平台。</w:t>
            </w:r>
            <w:r w:rsidRPr="004366A0">
              <w:rPr>
                <w:rFonts w:ascii="宋体" w:hAnsi="宋体" w:cs="宋体" w:hint="eastAsia"/>
                <w:color w:val="000000" w:themeColor="text1"/>
                <w:kern w:val="0"/>
                <w:sz w:val="20"/>
                <w:szCs w:val="20"/>
              </w:rPr>
              <w:br/>
              <w:t>5、管理平台可远程对选定的交互智能设备推送动态文字滚动公告，可对公告文字的颜色、粗体以及播放次数、推送时间进行设置。</w:t>
            </w:r>
            <w:r w:rsidRPr="004366A0">
              <w:rPr>
                <w:rFonts w:ascii="宋体" w:hAnsi="宋体" w:cs="宋体" w:hint="eastAsia"/>
                <w:color w:val="000000" w:themeColor="text1"/>
                <w:kern w:val="0"/>
                <w:sz w:val="20"/>
                <w:szCs w:val="20"/>
              </w:rPr>
              <w:br/>
              <w:t>6、管理平台可控制连接广域网的交互智能设备整机关机、开机和重启；可批量设定智能设备开关机的执行时间，并支持自定义日循环执行，预约定时执行。</w:t>
            </w:r>
            <w:r w:rsidRPr="004366A0">
              <w:rPr>
                <w:rFonts w:ascii="宋体" w:hAnsi="宋体" w:cs="宋体" w:hint="eastAsia"/>
                <w:color w:val="000000" w:themeColor="text1"/>
                <w:kern w:val="0"/>
                <w:sz w:val="20"/>
                <w:szCs w:val="20"/>
              </w:rPr>
              <w:br/>
              <w:t>7、管理平台可对广域网内的交互智能终端进行远程实时控制，能够监控设备当前运行界面，并远程对设备操作界面进行控制；可远程开启指定交互智能设备倒计日功能并设定倒计日截止日期，便于重大教学安排的提醒提示以及远程软件部署。</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实训文化展示模块</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通过物质文化、制度文化、行为文化和精神文化层面建设实训文化展示模块，融合到学生的技能学习、职业操守的培养、职业素质的练就等各个方面中。使实训文化在专业教育教学过程中，彰显出潜移默化的渗透、示范、导向、暗示教育作用。为师生创造一个人文氛围浓郁、读书治学的理想环境</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教鞭笔</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教师伸缩触屏笔，长短自由调节，触控灵敏，红外屏电容屏通用</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支</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10</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液晶压感黑板</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依靠书写压力改变液晶分子排布，在自然光照射下反射固定波段的光源以显示字迹，无粉尘、无电离辐射。铝合金外框，单块产品尺寸：65寸，面板采用柔性LCD液晶书写膜；防眩目膜面处理；支持压力传感书写。</w:t>
            </w:r>
            <w:r w:rsidRPr="004366A0">
              <w:rPr>
                <w:rFonts w:ascii="宋体" w:hAnsi="宋体" w:cs="宋体" w:hint="eastAsia"/>
                <w:color w:val="000000" w:themeColor="text1"/>
                <w:kern w:val="0"/>
                <w:sz w:val="20"/>
                <w:szCs w:val="20"/>
              </w:rPr>
              <w:br/>
              <w:t>产品功能：</w:t>
            </w:r>
            <w:r w:rsidRPr="004366A0">
              <w:rPr>
                <w:rFonts w:ascii="宋体" w:hAnsi="宋体" w:cs="宋体" w:hint="eastAsia"/>
                <w:color w:val="000000" w:themeColor="text1"/>
                <w:kern w:val="0"/>
                <w:sz w:val="20"/>
                <w:szCs w:val="20"/>
              </w:rPr>
              <w:br/>
              <w:t>1、无粉尘、无耗材：产品面板不用笔、墨、电等耗材，支持指尖或非尖锐硬物直接进行书写，无需任何耗材，杜绝粉尘污染，消除粉尘对老师和学生构成的健康危害。</w:t>
            </w:r>
            <w:r w:rsidRPr="004366A0">
              <w:rPr>
                <w:rFonts w:ascii="宋体" w:hAnsi="宋体" w:cs="宋体" w:hint="eastAsia"/>
                <w:color w:val="000000" w:themeColor="text1"/>
                <w:kern w:val="0"/>
                <w:sz w:val="20"/>
                <w:szCs w:val="20"/>
              </w:rPr>
              <w:br/>
              <w:t>2、无背光、无电离辐射：纯自然光反射呈字，无电离辐射，长时间观看不刺激眼睛，保护视力。拒绝自发光呈像或投影呈像形式。</w:t>
            </w:r>
            <w:r w:rsidRPr="004366A0">
              <w:rPr>
                <w:rFonts w:ascii="宋体" w:hAnsi="宋体" w:cs="宋体" w:hint="eastAsia"/>
                <w:color w:val="000000" w:themeColor="text1"/>
                <w:kern w:val="0"/>
                <w:sz w:val="20"/>
                <w:szCs w:val="20"/>
              </w:rPr>
              <w:br/>
              <w:t>3、无忧擦除：依靠内置电池供电时，局部擦除、一键清除功能正常使用，减轻师生擦除黑板负担和粉尘污染。</w:t>
            </w:r>
            <w:r w:rsidRPr="004366A0">
              <w:rPr>
                <w:rFonts w:ascii="宋体" w:hAnsi="宋体" w:cs="宋体" w:hint="eastAsia"/>
                <w:color w:val="000000" w:themeColor="text1"/>
                <w:kern w:val="0"/>
                <w:sz w:val="20"/>
                <w:szCs w:val="20"/>
              </w:rPr>
              <w:br/>
              <w:t>4、防误擦：配备长按式电源锁定键，可关闭擦除功能，防止误擦除。</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11</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办公室、储物间灯光</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根据现场定制、1间办公室、4间储物间灯光。</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12</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教室LED黑板护眼灯</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主要功能特点：</w:t>
            </w:r>
            <w:r w:rsidRPr="004366A0">
              <w:rPr>
                <w:rFonts w:ascii="宋体" w:hAnsi="宋体" w:cs="宋体" w:hint="eastAsia"/>
                <w:color w:val="000000" w:themeColor="text1"/>
                <w:kern w:val="0"/>
                <w:sz w:val="20"/>
                <w:szCs w:val="20"/>
              </w:rPr>
              <w:br/>
              <w:t xml:space="preserve">1、无光频闪危害；                                                                              </w:t>
            </w:r>
            <w:r w:rsidRPr="004366A0">
              <w:rPr>
                <w:rFonts w:ascii="宋体" w:hAnsi="宋体" w:cs="宋体" w:hint="eastAsia"/>
                <w:color w:val="000000" w:themeColor="text1"/>
                <w:kern w:val="0"/>
                <w:sz w:val="20"/>
                <w:szCs w:val="20"/>
              </w:rPr>
              <w:br/>
              <w:t xml:space="preserve">2、偏光设计与偏光透镜加防眩挡板有效的防止眩光；                                                                                        </w:t>
            </w:r>
            <w:r w:rsidRPr="004366A0">
              <w:rPr>
                <w:rFonts w:ascii="宋体" w:hAnsi="宋体" w:cs="宋体" w:hint="eastAsia"/>
                <w:color w:val="000000" w:themeColor="text1"/>
                <w:kern w:val="0"/>
                <w:sz w:val="20"/>
                <w:szCs w:val="20"/>
              </w:rPr>
              <w:br/>
              <w:t>3、高PF无频闪，高显指；</w:t>
            </w:r>
            <w:r w:rsidRPr="004366A0">
              <w:rPr>
                <w:rFonts w:ascii="宋体" w:hAnsi="宋体" w:cs="宋体" w:hint="eastAsia"/>
                <w:color w:val="000000" w:themeColor="text1"/>
                <w:kern w:val="0"/>
                <w:sz w:val="20"/>
                <w:szCs w:val="20"/>
              </w:rPr>
              <w:br/>
              <w:t>4、功率：40W</w:t>
            </w:r>
            <w:r w:rsidRPr="004366A0">
              <w:rPr>
                <w:rFonts w:ascii="宋体" w:hAnsi="宋体" w:cs="宋体" w:hint="eastAsia"/>
                <w:color w:val="000000" w:themeColor="text1"/>
                <w:kern w:val="0"/>
                <w:sz w:val="20"/>
                <w:szCs w:val="20"/>
              </w:rPr>
              <w:br/>
              <w:t xml:space="preserve">5、色温：5000K±200K  </w:t>
            </w:r>
            <w:r w:rsidRPr="004366A0">
              <w:rPr>
                <w:rFonts w:ascii="宋体" w:hAnsi="宋体" w:cs="宋体" w:hint="eastAsia"/>
                <w:color w:val="000000" w:themeColor="text1"/>
                <w:kern w:val="0"/>
                <w:sz w:val="20"/>
                <w:szCs w:val="20"/>
              </w:rPr>
              <w:br/>
            </w:r>
            <w:r w:rsidRPr="004366A0">
              <w:rPr>
                <w:rFonts w:ascii="宋体" w:hAnsi="宋体" w:cs="宋体" w:hint="eastAsia"/>
                <w:color w:val="000000" w:themeColor="text1"/>
                <w:kern w:val="0"/>
                <w:sz w:val="20"/>
                <w:szCs w:val="20"/>
              </w:rPr>
              <w:lastRenderedPageBreak/>
              <w:t xml:space="preserve">6、光源：2835                                                                                   </w:t>
            </w:r>
            <w:r w:rsidRPr="004366A0">
              <w:rPr>
                <w:rFonts w:ascii="宋体" w:hAnsi="宋体" w:cs="宋体" w:hint="eastAsia"/>
                <w:color w:val="000000" w:themeColor="text1"/>
                <w:kern w:val="0"/>
                <w:sz w:val="20"/>
                <w:szCs w:val="20"/>
              </w:rPr>
              <w:br/>
              <w:t xml:space="preserve">7、色温适中满足人眼视觉舒适度要求，确保光环境的舒适性；                                                                       </w:t>
            </w:r>
            <w:r w:rsidRPr="004366A0">
              <w:rPr>
                <w:rFonts w:ascii="宋体" w:hAnsi="宋体" w:cs="宋体" w:hint="eastAsia"/>
                <w:color w:val="000000" w:themeColor="text1"/>
                <w:kern w:val="0"/>
                <w:sz w:val="20"/>
                <w:szCs w:val="20"/>
              </w:rPr>
              <w:br/>
              <w:t xml:space="preserve">8、高显指（CRI&gt;90），还原真实色彩，保护视力发育；                                                                 </w:t>
            </w:r>
            <w:r w:rsidRPr="004366A0">
              <w:rPr>
                <w:rFonts w:ascii="宋体" w:hAnsi="宋体" w:cs="宋体" w:hint="eastAsia"/>
                <w:color w:val="000000" w:themeColor="text1"/>
                <w:kern w:val="0"/>
                <w:sz w:val="20"/>
                <w:szCs w:val="20"/>
              </w:rPr>
              <w:br/>
              <w:t xml:space="preserve">9、不含汞等有害物质可回收；                                                                                </w:t>
            </w:r>
            <w:r w:rsidRPr="004366A0">
              <w:rPr>
                <w:rFonts w:ascii="宋体" w:hAnsi="宋体" w:cs="宋体" w:hint="eastAsia"/>
                <w:color w:val="000000" w:themeColor="text1"/>
                <w:kern w:val="0"/>
                <w:sz w:val="20"/>
                <w:szCs w:val="20"/>
              </w:rPr>
              <w:br/>
              <w:t xml:space="preserve">10、支持吸顶安装，吊绳安装，吊杆安装，可调角度吊杆安装。                                                                                           </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14</w:t>
            </w:r>
          </w:p>
        </w:tc>
        <w:tc>
          <w:tcPr>
            <w:tcW w:w="0" w:type="auto"/>
            <w:tcBorders>
              <w:top w:val="nil"/>
              <w:left w:val="nil"/>
              <w:bottom w:val="single" w:sz="4" w:space="0" w:color="auto"/>
              <w:right w:val="single" w:sz="4" w:space="0" w:color="auto"/>
            </w:tcBorders>
            <w:shd w:val="clear" w:color="auto" w:fill="auto"/>
            <w:noWrap/>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盏</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13</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教室LED平板护眼灯</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主要功能特点：</w:t>
            </w:r>
            <w:r w:rsidRPr="004366A0">
              <w:rPr>
                <w:rFonts w:ascii="宋体" w:hAnsi="宋体" w:cs="宋体" w:hint="eastAsia"/>
                <w:color w:val="000000" w:themeColor="text1"/>
                <w:kern w:val="0"/>
                <w:sz w:val="20"/>
                <w:szCs w:val="20"/>
              </w:rPr>
              <w:br/>
              <w:t>1、LED教室灯采用光学防眩设计，不直射不伤眼；</w:t>
            </w:r>
            <w:r w:rsidRPr="004366A0">
              <w:rPr>
                <w:rFonts w:ascii="宋体" w:hAnsi="宋体" w:cs="宋体" w:hint="eastAsia"/>
                <w:color w:val="000000" w:themeColor="text1"/>
                <w:kern w:val="0"/>
                <w:sz w:val="20"/>
                <w:szCs w:val="20"/>
              </w:rPr>
              <w:br/>
              <w:t>2、采用国内一线品牌灯珠，应用RG0无蓝光封装技术，微晶扩散板；</w:t>
            </w:r>
            <w:r w:rsidRPr="004366A0">
              <w:rPr>
                <w:rFonts w:ascii="宋体" w:hAnsi="宋体" w:cs="宋体" w:hint="eastAsia"/>
                <w:color w:val="000000" w:themeColor="text1"/>
                <w:kern w:val="0"/>
                <w:sz w:val="20"/>
                <w:szCs w:val="20"/>
              </w:rPr>
              <w:br/>
              <w:t>3、功率：40W</w:t>
            </w:r>
            <w:r w:rsidRPr="004366A0">
              <w:rPr>
                <w:rFonts w:ascii="宋体" w:hAnsi="宋体" w:cs="宋体" w:hint="eastAsia"/>
                <w:color w:val="000000" w:themeColor="text1"/>
                <w:kern w:val="0"/>
                <w:sz w:val="20"/>
                <w:szCs w:val="20"/>
              </w:rPr>
              <w:br/>
              <w:t>4、色温：5000K±300K</w:t>
            </w:r>
            <w:r w:rsidRPr="004366A0">
              <w:rPr>
                <w:rFonts w:ascii="宋体" w:hAnsi="宋体" w:cs="宋体" w:hint="eastAsia"/>
                <w:color w:val="000000" w:themeColor="text1"/>
                <w:kern w:val="0"/>
                <w:sz w:val="20"/>
                <w:szCs w:val="20"/>
              </w:rPr>
              <w:br/>
              <w:t>5、光源：4014</w:t>
            </w:r>
            <w:r w:rsidRPr="004366A0">
              <w:rPr>
                <w:rFonts w:ascii="宋体" w:hAnsi="宋体" w:cs="宋体" w:hint="eastAsia"/>
                <w:color w:val="000000" w:themeColor="text1"/>
                <w:kern w:val="0"/>
                <w:sz w:val="20"/>
                <w:szCs w:val="20"/>
              </w:rPr>
              <w:br/>
              <w:t>6、不含汞等有害物质可回收；</w:t>
            </w:r>
            <w:r w:rsidRPr="004366A0">
              <w:rPr>
                <w:rFonts w:ascii="宋体" w:hAnsi="宋体" w:cs="宋体" w:hint="eastAsia"/>
                <w:color w:val="000000" w:themeColor="text1"/>
                <w:kern w:val="0"/>
                <w:sz w:val="20"/>
                <w:szCs w:val="20"/>
              </w:rPr>
              <w:br/>
              <w:t>7、安装简易快捷，支持嵌入式安装，吊绳安装，吊杆安装。</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盏</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14</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电路线路、插座、开关</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教室及储物间灯光线路、开关及开关线路、插座、总开关预埋等。</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间</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15</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走廊应急、疏散灯</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应急照明灯、安全出口疏散灯。</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b/>
                <w:color w:val="000000" w:themeColor="text1"/>
                <w:kern w:val="0"/>
                <w:sz w:val="20"/>
                <w:szCs w:val="20"/>
              </w:rPr>
            </w:pPr>
            <w:r w:rsidRPr="004366A0">
              <w:rPr>
                <w:rFonts w:ascii="宋体" w:hAnsi="宋体" w:cs="宋体" w:hint="eastAsia"/>
                <w:b/>
                <w:color w:val="000000" w:themeColor="text1"/>
                <w:kern w:val="0"/>
                <w:sz w:val="20"/>
                <w:szCs w:val="20"/>
              </w:rPr>
              <w:t>16</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b/>
                <w:color w:val="000000" w:themeColor="text1"/>
                <w:kern w:val="0"/>
                <w:sz w:val="20"/>
                <w:szCs w:val="20"/>
              </w:rPr>
            </w:pPr>
            <w:r w:rsidRPr="004366A0">
              <w:rPr>
                <w:rFonts w:ascii="宋体" w:hAnsi="宋体" w:cs="宋体" w:hint="eastAsia"/>
                <w:b/>
                <w:color w:val="000000" w:themeColor="text1"/>
                <w:kern w:val="0"/>
                <w:sz w:val="20"/>
                <w:szCs w:val="20"/>
              </w:rPr>
              <w:t>录播主机（核心产品</w:t>
            </w:r>
            <w:r w:rsidRPr="004366A0">
              <w:rPr>
                <w:rFonts w:ascii="宋体" w:hAnsi="宋体" w:cs="宋体"/>
                <w:b/>
                <w:color w:val="000000" w:themeColor="text1"/>
                <w:kern w:val="0"/>
                <w:sz w:val="20"/>
                <w:szCs w:val="20"/>
              </w:rPr>
              <w:t>2</w:t>
            </w:r>
            <w:r w:rsidRPr="004366A0">
              <w:rPr>
                <w:rFonts w:ascii="宋体" w:hAnsi="宋体" w:cs="宋体" w:hint="eastAsia"/>
                <w:b/>
                <w:color w:val="000000" w:themeColor="text1"/>
                <w:kern w:val="0"/>
                <w:sz w:val="20"/>
                <w:szCs w:val="20"/>
              </w:rPr>
              <w:t>）</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4A2E67">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1、支持7*24小时工作；1U标准机架式外观设计，便于机柜安装；</w:t>
            </w:r>
            <w:r w:rsidRPr="004366A0">
              <w:rPr>
                <w:rFonts w:ascii="宋体" w:hAnsi="宋体" w:cs="宋体" w:hint="eastAsia"/>
                <w:color w:val="000000" w:themeColor="text1"/>
                <w:kern w:val="0"/>
                <w:sz w:val="20"/>
                <w:szCs w:val="20"/>
              </w:rPr>
              <w:br/>
              <w:t>2、 ★系统集成录播系统、音频处理、编解码技术为一体，更符合信息化行业有关产品发展微小型化、低功耗、智能化和高可靠性政策。（提供检测报告复印件并加盖厂家公章）</w:t>
            </w:r>
            <w:r w:rsidRPr="004366A0">
              <w:rPr>
                <w:rFonts w:ascii="宋体" w:hAnsi="宋体" w:cs="宋体" w:hint="eastAsia"/>
                <w:color w:val="000000" w:themeColor="text1"/>
                <w:kern w:val="0"/>
                <w:sz w:val="20"/>
                <w:szCs w:val="20"/>
              </w:rPr>
              <w:br/>
              <w:t>3、 为了满足接入老师特写、讲台全景、学生特写、学生全景、板书特写、电脑等信号，主机需支持不少于5路高清3G-SDI、1路HDMI输入接口；支持不小于1路VGA输入接口，不小于2路HDMI接口视频输出；</w:t>
            </w:r>
            <w:r w:rsidRPr="004366A0">
              <w:rPr>
                <w:rFonts w:ascii="宋体" w:hAnsi="宋体" w:cs="宋体" w:hint="eastAsia"/>
                <w:color w:val="000000" w:themeColor="text1"/>
                <w:kern w:val="0"/>
                <w:sz w:val="20"/>
                <w:szCs w:val="20"/>
              </w:rPr>
              <w:br/>
              <w:t>4、 录播主机支持本地导播功能，接上鼠标、标准键盘与显示器就可实现无延时本地导播，出于安全考虑本地导播需支持密码输入，提供上述功能的软件界面截图并加盖厂家公章；</w:t>
            </w:r>
            <w:r w:rsidRPr="004366A0">
              <w:rPr>
                <w:rFonts w:ascii="宋体" w:hAnsi="宋体" w:cs="宋体" w:hint="eastAsia"/>
                <w:color w:val="000000" w:themeColor="text1"/>
                <w:kern w:val="0"/>
                <w:sz w:val="20"/>
                <w:szCs w:val="20"/>
              </w:rPr>
              <w:br/>
              <w:t>5、 为了便于录播主机连接鼠标、标准键盘、导播控制键盘、双USB移动存储设备，要求录播主机支持不小于5路USB接口。（提供检测报告复印件并加盖厂家公章）</w:t>
            </w:r>
            <w:r w:rsidRPr="004366A0">
              <w:rPr>
                <w:rFonts w:ascii="宋体" w:hAnsi="宋体" w:cs="宋体" w:hint="eastAsia"/>
                <w:color w:val="000000" w:themeColor="text1"/>
                <w:kern w:val="0"/>
                <w:sz w:val="20"/>
                <w:szCs w:val="20"/>
              </w:rPr>
              <w:br/>
              <w:t>6、 主机包含Reset按键，可以实现出厂设置恢复，能够实时初始化系统状态；</w:t>
            </w:r>
            <w:r w:rsidRPr="004366A0">
              <w:rPr>
                <w:rFonts w:ascii="宋体" w:hAnsi="宋体" w:cs="宋体" w:hint="eastAsia"/>
                <w:color w:val="000000" w:themeColor="text1"/>
                <w:kern w:val="0"/>
                <w:sz w:val="20"/>
                <w:szCs w:val="20"/>
              </w:rPr>
              <w:br/>
              <w:t>7、 主机前面板配置液晶屏，支持显示主机版本、IP地址等信息，实时清晰管理设备操控，为确保清晰显示，液晶屏尺寸不小于2寸；</w:t>
            </w:r>
            <w:r w:rsidRPr="004366A0">
              <w:rPr>
                <w:rFonts w:ascii="宋体" w:hAnsi="宋体" w:cs="宋体" w:hint="eastAsia"/>
                <w:color w:val="000000" w:themeColor="text1"/>
                <w:kern w:val="0"/>
                <w:sz w:val="20"/>
                <w:szCs w:val="20"/>
              </w:rPr>
              <w:br/>
              <w:t>8、 控制接口不小于8路，可用于控制摄像机云台与控制面板等设备。（提供检测报告复印件并加盖厂家公章）</w:t>
            </w:r>
            <w:r w:rsidRPr="004366A0">
              <w:rPr>
                <w:rFonts w:ascii="宋体" w:hAnsi="宋体" w:cs="宋体" w:hint="eastAsia"/>
                <w:color w:val="000000" w:themeColor="text1"/>
                <w:kern w:val="0"/>
                <w:sz w:val="20"/>
                <w:szCs w:val="20"/>
              </w:rPr>
              <w:br/>
              <w:t>9、为了减轻设备管理的压力，要求跟踪功能内置到录播主机里，无需额外配置跟踪主机即可实现智能图像识别跟踪分析与处理功能。（提供检测报告复印件并加盖厂家公章）</w:t>
            </w:r>
            <w:r w:rsidRPr="004366A0">
              <w:rPr>
                <w:rFonts w:ascii="宋体" w:hAnsi="宋体" w:cs="宋体" w:hint="eastAsia"/>
                <w:color w:val="000000" w:themeColor="text1"/>
                <w:kern w:val="0"/>
                <w:sz w:val="20"/>
                <w:szCs w:val="20"/>
              </w:rPr>
              <w:br/>
              <w:t>10、 系统内置不小于2T存储空间，支持双硬盘接入，最大支持不少于16T硬盘存储空间，录制文件既可存储在本地硬盘，可以上传到云资源管理平台或第三方FTP服务器；</w:t>
            </w:r>
            <w:r w:rsidRPr="004366A0">
              <w:rPr>
                <w:rFonts w:ascii="宋体" w:hAnsi="宋体" w:cs="宋体" w:hint="eastAsia"/>
                <w:color w:val="000000" w:themeColor="text1"/>
                <w:kern w:val="0"/>
                <w:sz w:val="20"/>
                <w:szCs w:val="20"/>
              </w:rPr>
              <w:br/>
              <w:t>11、 ★支持H.323、SIP协议，能够对接第三方视频会议终端，实现互动场景录制。（提供检测报告复印件并加盖厂家公章）</w:t>
            </w:r>
            <w:r w:rsidRPr="004366A0">
              <w:rPr>
                <w:rFonts w:ascii="宋体" w:hAnsi="宋体" w:cs="宋体" w:hint="eastAsia"/>
                <w:color w:val="000000" w:themeColor="text1"/>
                <w:kern w:val="0"/>
                <w:sz w:val="20"/>
                <w:szCs w:val="20"/>
              </w:rPr>
              <w:br/>
              <w:t>12、 主机可扩展2D微课制作与虚拟抠像，配合定制的各种虚拟特效场景模版，满足微课制作及现场播报等场景应用。（提供检测报告复印件并加盖厂家公章）</w:t>
            </w:r>
            <w:r w:rsidRPr="004366A0">
              <w:rPr>
                <w:rFonts w:ascii="宋体" w:hAnsi="宋体" w:cs="宋体" w:hint="eastAsia"/>
                <w:color w:val="000000" w:themeColor="text1"/>
                <w:kern w:val="0"/>
                <w:sz w:val="20"/>
                <w:szCs w:val="20"/>
              </w:rPr>
              <w:br/>
              <w:t>13、 支持微信直播功能，支持利用windows平台B/S架构和移动客户端Android平台APP、IOS平台APP微信端现场直播功能。</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17</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录播主机系统软件</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 录播主机系统软件须出厂即安装于录播主机内，要求支持网络导播与本地导播两种导播方式；</w:t>
            </w:r>
            <w:r w:rsidRPr="004366A0">
              <w:rPr>
                <w:rFonts w:ascii="宋体" w:hAnsi="宋体" w:cs="宋体" w:hint="eastAsia"/>
                <w:color w:val="000000" w:themeColor="text1"/>
                <w:kern w:val="0"/>
                <w:sz w:val="20"/>
                <w:szCs w:val="20"/>
              </w:rPr>
              <w:br/>
              <w:t>2、 为了更清楚了解系统状态，系统应支持版本信息、序列号、设备型号、硬盘空间、剩余硬盘空间、跟踪机位信息、网络连接、平台接入信息等显示；</w:t>
            </w:r>
            <w:r w:rsidRPr="004366A0">
              <w:rPr>
                <w:rFonts w:ascii="宋体" w:hAnsi="宋体" w:cs="宋体" w:hint="eastAsia"/>
                <w:color w:val="000000" w:themeColor="text1"/>
                <w:kern w:val="0"/>
                <w:sz w:val="20"/>
                <w:szCs w:val="20"/>
              </w:rPr>
              <w:br/>
            </w:r>
            <w:r w:rsidRPr="004366A0">
              <w:rPr>
                <w:rFonts w:ascii="宋体" w:hAnsi="宋体" w:cs="宋体" w:hint="eastAsia"/>
                <w:color w:val="000000" w:themeColor="text1"/>
                <w:kern w:val="0"/>
                <w:sz w:val="20"/>
                <w:szCs w:val="20"/>
              </w:rPr>
              <w:lastRenderedPageBreak/>
              <w:t>3、 支持远程登录管理系统，可设置用户密码、视频输入、视频输出、互动、推流方式及模式、VGA图像微调等功能；</w:t>
            </w:r>
            <w:r w:rsidRPr="004366A0">
              <w:rPr>
                <w:rFonts w:ascii="宋体" w:hAnsi="宋体" w:cs="宋体" w:hint="eastAsia"/>
                <w:color w:val="000000" w:themeColor="text1"/>
                <w:kern w:val="0"/>
                <w:sz w:val="20"/>
                <w:szCs w:val="20"/>
              </w:rPr>
              <w:br/>
              <w:t>4、 系统支持视频文件上传、下载、异常修复、本地点播、删除等基本功能，支持通过状态标记自动检测课件上传是否成功，对于状态标记上传失败的课件资源支持人工手动续传；</w:t>
            </w:r>
            <w:r w:rsidRPr="004366A0">
              <w:rPr>
                <w:rFonts w:ascii="宋体" w:hAnsi="宋体" w:cs="宋体" w:hint="eastAsia"/>
                <w:color w:val="000000" w:themeColor="text1"/>
                <w:kern w:val="0"/>
                <w:sz w:val="20"/>
                <w:szCs w:val="20"/>
              </w:rPr>
              <w:br/>
              <w:t>5、 系统支持插入外接移动存储设备一键拷贝下载功能，并可选择多路外接移动设备；</w:t>
            </w:r>
            <w:r w:rsidRPr="004366A0">
              <w:rPr>
                <w:rFonts w:ascii="宋体" w:hAnsi="宋体" w:cs="宋体" w:hint="eastAsia"/>
                <w:color w:val="000000" w:themeColor="text1"/>
                <w:kern w:val="0"/>
                <w:sz w:val="20"/>
                <w:szCs w:val="20"/>
              </w:rPr>
              <w:br/>
              <w:t>6、 ★系统支持异常课件修复功能，在录制过程中或其他不可抗拒因素导致设备突然断电使录制的课件异常时，可通过录播主机管理页面一键修复功能，修复异常课件为正常课件资源。（提供检测报告复印件并加盖厂家公章）</w:t>
            </w:r>
            <w:r w:rsidRPr="004366A0">
              <w:rPr>
                <w:rFonts w:ascii="宋体" w:hAnsi="宋体" w:cs="宋体" w:hint="eastAsia"/>
                <w:color w:val="000000" w:themeColor="text1"/>
                <w:kern w:val="0"/>
                <w:sz w:val="20"/>
                <w:szCs w:val="20"/>
              </w:rPr>
              <w:br/>
              <w:t>7、 系统采用主流RTMP/RTSP/HTTP流媒体直播推送技术，支持基于Flash技术和HTML5技术的直播和点播方式，能够让用户免安装插件即可接收和观看直播和点播，无论在移动端还是电脑端都享受一流视频观看体验；</w:t>
            </w:r>
            <w:r w:rsidRPr="004366A0">
              <w:rPr>
                <w:rFonts w:ascii="宋体" w:hAnsi="宋体" w:cs="宋体" w:hint="eastAsia"/>
                <w:color w:val="000000" w:themeColor="text1"/>
                <w:kern w:val="0"/>
                <w:sz w:val="20"/>
                <w:szCs w:val="20"/>
              </w:rPr>
              <w:br/>
              <w:t>8、 要求系统支持高低码流直播，并可以单独控制每一路直播的启用与停止；</w:t>
            </w:r>
            <w:r w:rsidRPr="004366A0">
              <w:rPr>
                <w:rFonts w:ascii="宋体" w:hAnsi="宋体" w:cs="宋体" w:hint="eastAsia"/>
                <w:color w:val="000000" w:themeColor="text1"/>
                <w:kern w:val="0"/>
                <w:sz w:val="20"/>
                <w:szCs w:val="20"/>
              </w:rPr>
              <w:br/>
              <w:t>9、 系统支持音频管理，可以进行回声消除、噪声消除、延时器、音量等设置；</w:t>
            </w:r>
            <w:r w:rsidRPr="004366A0">
              <w:rPr>
                <w:rFonts w:ascii="宋体" w:hAnsi="宋体" w:cs="宋体" w:hint="eastAsia"/>
                <w:color w:val="000000" w:themeColor="text1"/>
                <w:kern w:val="0"/>
                <w:sz w:val="20"/>
                <w:szCs w:val="20"/>
              </w:rPr>
              <w:br/>
              <w:t>10、 系统支持输入接口管理，显示当前接口信息与连接状态；</w:t>
            </w:r>
            <w:r w:rsidRPr="004366A0">
              <w:rPr>
                <w:rFonts w:ascii="宋体" w:hAnsi="宋体" w:cs="宋体" w:hint="eastAsia"/>
                <w:color w:val="000000" w:themeColor="text1"/>
                <w:kern w:val="0"/>
                <w:sz w:val="20"/>
                <w:szCs w:val="20"/>
              </w:rPr>
              <w:br/>
              <w:t>11、 系统支持与资源平台无缝对接，实现视频自动上传功能，可以兼容多种资源管理平台与第三方FTP服务器；</w:t>
            </w:r>
            <w:r w:rsidRPr="004366A0">
              <w:rPr>
                <w:rFonts w:ascii="宋体" w:hAnsi="宋体" w:cs="宋体" w:hint="eastAsia"/>
                <w:color w:val="000000" w:themeColor="text1"/>
                <w:kern w:val="0"/>
                <w:sz w:val="20"/>
                <w:szCs w:val="20"/>
              </w:rPr>
              <w:br/>
              <w:t>12、 系统可以设置多种教室类型，支持常规教室、互动录播教室与第三方互动录播教室三种模式；</w:t>
            </w:r>
            <w:r w:rsidRPr="004366A0">
              <w:rPr>
                <w:rFonts w:ascii="宋体" w:hAnsi="宋体" w:cs="宋体" w:hint="eastAsia"/>
                <w:color w:val="000000" w:themeColor="text1"/>
                <w:kern w:val="0"/>
                <w:sz w:val="20"/>
                <w:szCs w:val="20"/>
              </w:rPr>
              <w:br/>
              <w:t>13、 录播系统内置互动功能，支持标准H323、SIP协议，支持与标准视频会议系统对接实现互动教学；；</w:t>
            </w:r>
            <w:r w:rsidRPr="004366A0">
              <w:rPr>
                <w:rFonts w:ascii="宋体" w:hAnsi="宋体" w:cs="宋体" w:hint="eastAsia"/>
                <w:color w:val="000000" w:themeColor="text1"/>
                <w:kern w:val="0"/>
                <w:sz w:val="20"/>
                <w:szCs w:val="20"/>
              </w:rPr>
              <w:br/>
              <w:t>14、录播系统支持双流、单流模式互动：单流互动时要求听讲教室一个屏幕即可显示主讲教室的人物视频主流画面与PPT或板书的辅流画面；双流互动时，听讲教室使用两台显示器，分别显示主流老师画面与副流电脑PPT、板书画面。（提供检测报告复印件并加盖厂家公章）</w:t>
            </w:r>
            <w:r w:rsidRPr="004366A0">
              <w:rPr>
                <w:rFonts w:ascii="宋体" w:hAnsi="宋体" w:cs="宋体" w:hint="eastAsia"/>
                <w:color w:val="000000" w:themeColor="text1"/>
                <w:kern w:val="0"/>
                <w:sz w:val="20"/>
                <w:szCs w:val="20"/>
              </w:rPr>
              <w:br/>
              <w:t>15、</w:t>
            </w:r>
            <w:r w:rsidR="00BF08F0" w:rsidRPr="004366A0">
              <w:rPr>
                <w:rFonts w:ascii="宋体" w:hAnsi="宋体" w:cs="宋体" w:hint="eastAsia"/>
                <w:color w:val="000000" w:themeColor="text1"/>
                <w:kern w:val="0"/>
                <w:sz w:val="20"/>
                <w:szCs w:val="20"/>
              </w:rPr>
              <w:t>★</w:t>
            </w:r>
            <w:r w:rsidRPr="004366A0">
              <w:rPr>
                <w:rFonts w:ascii="宋体" w:hAnsi="宋体" w:cs="宋体" w:hint="eastAsia"/>
                <w:color w:val="000000" w:themeColor="text1"/>
                <w:kern w:val="0"/>
                <w:sz w:val="20"/>
                <w:szCs w:val="20"/>
              </w:rPr>
              <w:t>主讲教室可根据需要切换互动模式，如自由讨论、课间休息、对讲模式等，各互动教室录播设备跟随互动模式变化，切换为对应的画面输出效果；</w:t>
            </w:r>
            <w:r w:rsidR="00BF08F0" w:rsidRPr="004366A0">
              <w:rPr>
                <w:rFonts w:ascii="宋体" w:hAnsi="宋体" w:cs="宋体" w:hint="eastAsia"/>
                <w:color w:val="000000" w:themeColor="text1"/>
                <w:kern w:val="0"/>
                <w:sz w:val="20"/>
                <w:szCs w:val="20"/>
              </w:rPr>
              <w:t>（提供检测报告复印件并加盖厂家公章）</w:t>
            </w:r>
            <w:r w:rsidRPr="004366A0">
              <w:rPr>
                <w:rFonts w:ascii="宋体" w:hAnsi="宋体" w:cs="宋体" w:hint="eastAsia"/>
                <w:color w:val="000000" w:themeColor="text1"/>
                <w:kern w:val="0"/>
                <w:sz w:val="20"/>
                <w:szCs w:val="20"/>
              </w:rPr>
              <w:br/>
              <w:t>16、要求系统支持英文、简体、繁体三语版本切换，满足不同用户的应用需求，提供英、简、繁多语言切换功能界面截图；</w:t>
            </w:r>
            <w:r w:rsidRPr="004366A0">
              <w:rPr>
                <w:rFonts w:ascii="宋体" w:hAnsi="宋体" w:cs="宋体" w:hint="eastAsia"/>
                <w:color w:val="000000" w:themeColor="text1"/>
                <w:kern w:val="0"/>
                <w:sz w:val="20"/>
                <w:szCs w:val="20"/>
              </w:rPr>
              <w:br/>
              <w:t>17、要求提供录播主机系统软件著作权证书；</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18</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智能行为识别软件</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1、支持教室讲台、学生区域侦测区绘制，实现录播主机全自动跟踪切换；</w:t>
            </w:r>
            <w:r w:rsidRPr="004366A0">
              <w:rPr>
                <w:rFonts w:ascii="宋体" w:hAnsi="宋体" w:cs="宋体" w:hint="eastAsia"/>
                <w:color w:val="000000" w:themeColor="text1"/>
                <w:kern w:val="0"/>
                <w:sz w:val="20"/>
                <w:szCs w:val="20"/>
              </w:rPr>
              <w:br/>
              <w:t>2、系统支持对云台摄像机镜头和焦距进行控制，实现对教学活动中老师、学生、板书的自动跟踪拍摄和切换；</w:t>
            </w:r>
            <w:r w:rsidRPr="004366A0">
              <w:rPr>
                <w:rFonts w:ascii="宋体" w:hAnsi="宋体" w:cs="宋体" w:hint="eastAsia"/>
                <w:color w:val="000000" w:themeColor="text1"/>
                <w:kern w:val="0"/>
                <w:sz w:val="20"/>
                <w:szCs w:val="20"/>
              </w:rPr>
              <w:br/>
              <w:t>3、系统支持多个屏蔽区设置，可屏蔽观摩室和教室之间的玻璃墙，避免因玻璃墙反射而造成学生特写画面捕捉不到的问题，同时支持屏蔽教室后方因听课教师（或家长）意外站立或走动而导致的错误特写画面；</w:t>
            </w:r>
            <w:r w:rsidRPr="004366A0">
              <w:rPr>
                <w:rFonts w:ascii="宋体" w:hAnsi="宋体" w:cs="宋体" w:hint="eastAsia"/>
                <w:color w:val="000000" w:themeColor="text1"/>
                <w:kern w:val="0"/>
                <w:sz w:val="20"/>
                <w:szCs w:val="20"/>
              </w:rPr>
              <w:br/>
              <w:t>4、 要求提供智能行为识别软件著作权证书；</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19</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跟踪定位摄像机</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 采用不低于1/3 英寸  CMOS 传感器, 总像素不小于400万</w:t>
            </w:r>
            <w:r w:rsidRPr="004366A0">
              <w:rPr>
                <w:rFonts w:ascii="宋体" w:hAnsi="宋体" w:cs="宋体" w:hint="eastAsia"/>
                <w:color w:val="000000" w:themeColor="text1"/>
                <w:kern w:val="0"/>
                <w:sz w:val="20"/>
                <w:szCs w:val="20"/>
              </w:rPr>
              <w:br/>
              <w:t>2、 最低照度不低于：彩色0.6Lux@F1.2；黑白0.08Lux@F1.2</w:t>
            </w:r>
            <w:r w:rsidRPr="004366A0">
              <w:rPr>
                <w:rFonts w:ascii="宋体" w:hAnsi="宋体" w:cs="宋体" w:hint="eastAsia"/>
                <w:color w:val="000000" w:themeColor="text1"/>
                <w:kern w:val="0"/>
                <w:sz w:val="20"/>
                <w:szCs w:val="20"/>
              </w:rPr>
              <w:br/>
              <w:t xml:space="preserve">3、 信噪比 不小于50dB(AGC OFF) </w:t>
            </w:r>
            <w:r w:rsidRPr="004366A0">
              <w:rPr>
                <w:rFonts w:ascii="宋体" w:hAnsi="宋体" w:cs="宋体" w:hint="eastAsia"/>
                <w:color w:val="000000" w:themeColor="text1"/>
                <w:kern w:val="0"/>
                <w:sz w:val="20"/>
                <w:szCs w:val="20"/>
              </w:rPr>
              <w:br/>
              <w:t>4、 编码格式支持：H.264</w:t>
            </w:r>
            <w:r w:rsidRPr="004366A0">
              <w:rPr>
                <w:rFonts w:ascii="宋体" w:hAnsi="宋体" w:cs="宋体" w:hint="eastAsia"/>
                <w:color w:val="000000" w:themeColor="text1"/>
                <w:kern w:val="0"/>
                <w:sz w:val="20"/>
                <w:szCs w:val="20"/>
              </w:rPr>
              <w:br/>
              <w:t>5、 供电：DC12V</w:t>
            </w:r>
            <w:r w:rsidRPr="004366A0">
              <w:rPr>
                <w:rFonts w:ascii="宋体" w:hAnsi="宋体" w:cs="宋体" w:hint="eastAsia"/>
                <w:color w:val="000000" w:themeColor="text1"/>
                <w:kern w:val="0"/>
                <w:sz w:val="20"/>
                <w:szCs w:val="20"/>
              </w:rPr>
              <w:br/>
              <w:t>6、 设备功率不大于3W</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20</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云台摄像机</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1、采用不低于1/2.8 英寸CMOS, 有效像素≥207 万；</w:t>
            </w:r>
            <w:r w:rsidRPr="004366A0">
              <w:rPr>
                <w:rFonts w:ascii="宋体" w:hAnsi="宋体" w:cs="宋体" w:hint="eastAsia"/>
                <w:color w:val="000000" w:themeColor="text1"/>
                <w:kern w:val="0"/>
                <w:sz w:val="20"/>
                <w:szCs w:val="20"/>
              </w:rPr>
              <w:br/>
              <w:t>2、支持 1080p/60, 1080p/50, 1080i/60,1080i/50, 1080p/30, 1080p/25, 720p/60,720p/50, 720p/30, 720p/25</w:t>
            </w:r>
            <w:r w:rsidRPr="004366A0">
              <w:rPr>
                <w:rFonts w:ascii="宋体" w:hAnsi="宋体" w:cs="宋体" w:hint="eastAsia"/>
                <w:color w:val="000000" w:themeColor="text1"/>
                <w:kern w:val="0"/>
                <w:sz w:val="20"/>
                <w:szCs w:val="20"/>
              </w:rPr>
              <w:br/>
              <w:t>SD: 480i, 576i多种信号制式；</w:t>
            </w:r>
            <w:r w:rsidRPr="004366A0">
              <w:rPr>
                <w:rFonts w:ascii="宋体" w:hAnsi="宋体" w:cs="宋体" w:hint="eastAsia"/>
                <w:color w:val="000000" w:themeColor="text1"/>
                <w:kern w:val="0"/>
                <w:sz w:val="20"/>
                <w:szCs w:val="20"/>
              </w:rPr>
              <w:br/>
              <w:t>3、镜头焦距≥ 12X光学变焦, f3.5mm ~ 42.3mm, F1.8 ~ F2.8；数字变焦≥16X；</w:t>
            </w:r>
            <w:r w:rsidRPr="004366A0">
              <w:rPr>
                <w:rFonts w:ascii="宋体" w:hAnsi="宋体" w:cs="宋体" w:hint="eastAsia"/>
                <w:color w:val="000000" w:themeColor="text1"/>
                <w:kern w:val="0"/>
                <w:sz w:val="20"/>
                <w:szCs w:val="20"/>
              </w:rPr>
              <w:br/>
              <w:t>4、最低照度0.5 Lux @ (F1.8, AGC ON)；</w:t>
            </w:r>
            <w:r w:rsidRPr="004366A0">
              <w:rPr>
                <w:rFonts w:ascii="宋体" w:hAnsi="宋体" w:cs="宋体" w:hint="eastAsia"/>
                <w:color w:val="000000" w:themeColor="text1"/>
                <w:kern w:val="0"/>
                <w:sz w:val="20"/>
                <w:szCs w:val="20"/>
              </w:rPr>
              <w:br/>
              <w:t>5、快门速度1/30s ~ 1/10000s；</w:t>
            </w:r>
            <w:r w:rsidRPr="004366A0">
              <w:rPr>
                <w:rFonts w:ascii="宋体" w:hAnsi="宋体" w:cs="宋体" w:hint="eastAsia"/>
                <w:color w:val="000000" w:themeColor="text1"/>
                <w:kern w:val="0"/>
                <w:sz w:val="20"/>
                <w:szCs w:val="20"/>
              </w:rPr>
              <w:br/>
              <w:t>6、支持白平衡自动，室内，室外，一键，手动，指定色温；</w:t>
            </w:r>
            <w:r w:rsidRPr="004366A0">
              <w:rPr>
                <w:rFonts w:ascii="宋体" w:hAnsi="宋体" w:cs="宋体" w:hint="eastAsia"/>
                <w:color w:val="000000" w:themeColor="text1"/>
                <w:kern w:val="0"/>
                <w:sz w:val="20"/>
                <w:szCs w:val="20"/>
              </w:rPr>
              <w:br/>
            </w:r>
            <w:r w:rsidRPr="004366A0">
              <w:rPr>
                <w:rFonts w:ascii="宋体" w:hAnsi="宋体" w:cs="宋体" w:hint="eastAsia"/>
                <w:color w:val="000000" w:themeColor="text1"/>
                <w:kern w:val="0"/>
                <w:sz w:val="20"/>
                <w:szCs w:val="20"/>
              </w:rPr>
              <w:lastRenderedPageBreak/>
              <w:t>7、支持背光补偿，支持2D&amp;3D 数字降噪；</w:t>
            </w:r>
            <w:r w:rsidRPr="004366A0">
              <w:rPr>
                <w:rFonts w:ascii="宋体" w:hAnsi="宋体" w:cs="宋体" w:hint="eastAsia"/>
                <w:color w:val="000000" w:themeColor="text1"/>
                <w:kern w:val="0"/>
                <w:sz w:val="20"/>
                <w:szCs w:val="20"/>
              </w:rPr>
              <w:br/>
              <w:t>8、信噪比≥ 55dB；</w:t>
            </w:r>
            <w:r w:rsidRPr="004366A0">
              <w:rPr>
                <w:rFonts w:ascii="宋体" w:hAnsi="宋体" w:cs="宋体" w:hint="eastAsia"/>
                <w:color w:val="000000" w:themeColor="text1"/>
                <w:kern w:val="0"/>
                <w:sz w:val="20"/>
                <w:szCs w:val="20"/>
              </w:rPr>
              <w:br/>
              <w:t>9、水平视场角72.5° ~ 6.9°、垂直视场角44.8° ~ 3.9°；</w:t>
            </w:r>
            <w:r w:rsidRPr="004366A0">
              <w:rPr>
                <w:rFonts w:ascii="宋体" w:hAnsi="宋体" w:cs="宋体" w:hint="eastAsia"/>
                <w:color w:val="000000" w:themeColor="text1"/>
                <w:kern w:val="0"/>
                <w:sz w:val="20"/>
                <w:szCs w:val="20"/>
              </w:rPr>
              <w:br/>
              <w:t>10、支持扩展预置位数量≥255；</w:t>
            </w:r>
            <w:r w:rsidRPr="004366A0">
              <w:rPr>
                <w:rFonts w:ascii="宋体" w:hAnsi="宋体" w:cs="宋体" w:hint="eastAsia"/>
                <w:color w:val="000000" w:themeColor="text1"/>
                <w:kern w:val="0"/>
                <w:sz w:val="20"/>
                <w:szCs w:val="20"/>
              </w:rPr>
              <w:br/>
              <w:t>11、输出接口支持≥1 路 HDMI，≥1 路, 3G-SDI；≥1 路, CVBS；</w:t>
            </w:r>
            <w:r w:rsidRPr="004366A0">
              <w:rPr>
                <w:rFonts w:ascii="宋体" w:hAnsi="宋体" w:cs="宋体" w:hint="eastAsia"/>
                <w:color w:val="000000" w:themeColor="text1"/>
                <w:kern w:val="0"/>
                <w:sz w:val="20"/>
                <w:szCs w:val="20"/>
              </w:rPr>
              <w:br/>
              <w:t>12、网络接口≥1 路, RJ45: 10M / 100M 自适应以太网口；</w:t>
            </w:r>
            <w:r w:rsidRPr="004366A0">
              <w:rPr>
                <w:rFonts w:ascii="宋体" w:hAnsi="宋体" w:cs="宋体" w:hint="eastAsia"/>
                <w:color w:val="000000" w:themeColor="text1"/>
                <w:kern w:val="0"/>
                <w:sz w:val="20"/>
                <w:szCs w:val="20"/>
              </w:rPr>
              <w:br/>
              <w:t>13、音频接口≥ 1 路, Line In, 3.5mm 音频接口；</w:t>
            </w:r>
            <w:r w:rsidRPr="004366A0">
              <w:rPr>
                <w:rFonts w:ascii="宋体" w:hAnsi="宋体" w:cs="宋体" w:hint="eastAsia"/>
                <w:color w:val="000000" w:themeColor="text1"/>
                <w:kern w:val="0"/>
                <w:sz w:val="20"/>
                <w:szCs w:val="20"/>
              </w:rPr>
              <w:br/>
              <w:t>14、USB 接口≥1 路, USB 2.0；</w:t>
            </w:r>
            <w:r w:rsidRPr="004366A0">
              <w:rPr>
                <w:rFonts w:ascii="宋体" w:hAnsi="宋体" w:cs="宋体" w:hint="eastAsia"/>
                <w:color w:val="000000" w:themeColor="text1"/>
                <w:kern w:val="0"/>
                <w:sz w:val="20"/>
                <w:szCs w:val="20"/>
              </w:rPr>
              <w:br/>
              <w:t>15、工作输入电压DC 12V；</w:t>
            </w:r>
            <w:r w:rsidRPr="004366A0">
              <w:rPr>
                <w:rFonts w:ascii="宋体" w:hAnsi="宋体" w:cs="宋体" w:hint="eastAsia"/>
                <w:color w:val="000000" w:themeColor="text1"/>
                <w:kern w:val="0"/>
                <w:sz w:val="20"/>
                <w:szCs w:val="20"/>
              </w:rPr>
              <w:br/>
              <w:t>16、工作温度 -10 ~ 40° C；</w:t>
            </w:r>
            <w:r w:rsidRPr="004366A0">
              <w:rPr>
                <w:rFonts w:ascii="宋体" w:hAnsi="宋体" w:cs="宋体" w:hint="eastAsia"/>
                <w:color w:val="000000" w:themeColor="text1"/>
                <w:kern w:val="0"/>
                <w:sz w:val="20"/>
                <w:szCs w:val="20"/>
              </w:rPr>
              <w:br/>
              <w:t>17、功耗≤12W；</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21</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高清摄像机系统软件</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 要求支持在Windows 2000/2003/XP/vista/7/8/10等环境正常运行；</w:t>
            </w:r>
            <w:r w:rsidRPr="004366A0">
              <w:rPr>
                <w:rFonts w:ascii="宋体" w:hAnsi="宋体" w:cs="宋体" w:hint="eastAsia"/>
                <w:color w:val="000000" w:themeColor="text1"/>
                <w:kern w:val="0"/>
                <w:sz w:val="20"/>
                <w:szCs w:val="20"/>
              </w:rPr>
              <w:br/>
              <w:t>2、 要求支持通过网线直连或交换机、路由器等方式进行连接配置；</w:t>
            </w:r>
            <w:r w:rsidRPr="004366A0">
              <w:rPr>
                <w:rFonts w:ascii="宋体" w:hAnsi="宋体" w:cs="宋体" w:hint="eastAsia"/>
                <w:color w:val="000000" w:themeColor="text1"/>
                <w:kern w:val="0"/>
                <w:sz w:val="20"/>
                <w:szCs w:val="20"/>
              </w:rPr>
              <w:br/>
              <w:t>3、 支持HTTP、RTSP、PTZ等端口配置；</w:t>
            </w:r>
            <w:r w:rsidRPr="004366A0">
              <w:rPr>
                <w:rFonts w:ascii="宋体" w:hAnsi="宋体" w:cs="宋体" w:hint="eastAsia"/>
                <w:color w:val="000000" w:themeColor="text1"/>
                <w:kern w:val="0"/>
                <w:sz w:val="20"/>
                <w:szCs w:val="20"/>
              </w:rPr>
              <w:br/>
              <w:t>4、 支持预置位设置，可设置预置位0-254；</w:t>
            </w:r>
            <w:r w:rsidRPr="004366A0">
              <w:rPr>
                <w:rFonts w:ascii="宋体" w:hAnsi="宋体" w:cs="宋体" w:hint="eastAsia"/>
                <w:color w:val="000000" w:themeColor="text1"/>
                <w:kern w:val="0"/>
                <w:sz w:val="20"/>
                <w:szCs w:val="20"/>
              </w:rPr>
              <w:br/>
              <w:t>5、 要求支持50Hz（PAL）、60Hz（NTSC）和拨码优先三种制式；</w:t>
            </w:r>
            <w:r w:rsidRPr="004366A0">
              <w:rPr>
                <w:rFonts w:ascii="宋体" w:hAnsi="宋体" w:cs="宋体" w:hint="eastAsia"/>
                <w:color w:val="000000" w:themeColor="text1"/>
                <w:kern w:val="0"/>
                <w:sz w:val="20"/>
                <w:szCs w:val="20"/>
              </w:rPr>
              <w:br/>
              <w:t>6、 为满足不同场景拍摄效果，支持亮度、饱和度、对比度、锐度、色度等图像效果调节功能；</w:t>
            </w:r>
            <w:r w:rsidRPr="004366A0">
              <w:rPr>
                <w:rFonts w:ascii="宋体" w:hAnsi="宋体" w:cs="宋体" w:hint="eastAsia"/>
                <w:color w:val="000000" w:themeColor="text1"/>
                <w:kern w:val="0"/>
                <w:sz w:val="20"/>
                <w:szCs w:val="20"/>
              </w:rPr>
              <w:br/>
              <w:t>7、 要求提供高清摄像机系统软件著作权证书；</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22</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阵列麦克风（主）</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1、采用天花板悬挂结构，麦克风采集和ARM+DSP架构一体，采用专用芯片和嵌入式操作系统，稳定可靠；</w:t>
            </w:r>
            <w:r w:rsidRPr="004366A0">
              <w:rPr>
                <w:rFonts w:ascii="宋体" w:hAnsi="宋体" w:cs="宋体" w:hint="eastAsia"/>
                <w:color w:val="000000" w:themeColor="text1"/>
                <w:kern w:val="0"/>
                <w:sz w:val="20"/>
                <w:szCs w:val="20"/>
              </w:rPr>
              <w:br/>
              <w:t>2、内置11个麦克风单元，beamforming技术，实现强指向性拾音，提升声音清晰度；</w:t>
            </w:r>
            <w:r w:rsidRPr="004366A0">
              <w:rPr>
                <w:rFonts w:ascii="宋体" w:hAnsi="宋体" w:cs="宋体" w:hint="eastAsia"/>
                <w:color w:val="000000" w:themeColor="text1"/>
                <w:kern w:val="0"/>
                <w:sz w:val="20"/>
                <w:szCs w:val="20"/>
              </w:rPr>
              <w:br/>
              <w:t>3、高度集成，麦克风前端内置3A算法，配合一套音箱即可实现拾音互动功能；</w:t>
            </w:r>
            <w:r w:rsidRPr="004366A0">
              <w:rPr>
                <w:rFonts w:ascii="宋体" w:hAnsi="宋体" w:cs="宋体" w:hint="eastAsia"/>
                <w:color w:val="000000" w:themeColor="text1"/>
                <w:kern w:val="0"/>
                <w:sz w:val="20"/>
                <w:szCs w:val="20"/>
              </w:rPr>
              <w:br/>
              <w:t>4、内置声源追踪算法，具备先进的声源自动追踪功能；</w:t>
            </w:r>
            <w:r w:rsidRPr="004366A0">
              <w:rPr>
                <w:rFonts w:ascii="宋体" w:hAnsi="宋体" w:cs="宋体" w:hint="eastAsia"/>
                <w:color w:val="000000" w:themeColor="text1"/>
                <w:kern w:val="0"/>
                <w:sz w:val="20"/>
                <w:szCs w:val="20"/>
              </w:rPr>
              <w:br/>
              <w:t>5、集成自动噪音抑制技术，（去除包含空调、排气扇等噪音干扰）保证声音质量；</w:t>
            </w:r>
            <w:r w:rsidRPr="004366A0">
              <w:rPr>
                <w:rFonts w:ascii="宋体" w:hAnsi="宋体" w:cs="宋体" w:hint="eastAsia"/>
                <w:color w:val="000000" w:themeColor="text1"/>
                <w:kern w:val="0"/>
                <w:sz w:val="20"/>
                <w:szCs w:val="20"/>
              </w:rPr>
              <w:br/>
              <w:t xml:space="preserve">6、简易安装，拾音范围广，一根网线即可替代传统分布式麦克风复杂的布线安装问题； </w:t>
            </w:r>
            <w:r w:rsidRPr="004366A0">
              <w:rPr>
                <w:rFonts w:ascii="宋体" w:hAnsi="宋体" w:cs="宋体" w:hint="eastAsia"/>
                <w:color w:val="000000" w:themeColor="text1"/>
                <w:kern w:val="0"/>
                <w:sz w:val="20"/>
                <w:szCs w:val="20"/>
              </w:rPr>
              <w:br/>
              <w:t>7、可通过网络进行远程监听，软件升级和参数配置；</w:t>
            </w:r>
            <w:r w:rsidRPr="004366A0">
              <w:rPr>
                <w:rFonts w:ascii="宋体" w:hAnsi="宋体" w:cs="宋体" w:hint="eastAsia"/>
                <w:color w:val="000000" w:themeColor="text1"/>
                <w:kern w:val="0"/>
                <w:sz w:val="20"/>
                <w:szCs w:val="20"/>
              </w:rPr>
              <w:br/>
              <w:t>8、3路音频输入,分别为：1—远程音频输入；2&amp;4—课件；3—无线麦；</w:t>
            </w:r>
            <w:r w:rsidRPr="004366A0">
              <w:rPr>
                <w:rFonts w:ascii="宋体" w:hAnsi="宋体" w:cs="宋体" w:hint="eastAsia"/>
                <w:color w:val="000000" w:themeColor="text1"/>
                <w:kern w:val="0"/>
                <w:sz w:val="20"/>
                <w:szCs w:val="20"/>
              </w:rPr>
              <w:br/>
              <w:t>9、3路音频输出，具体定义为：1，输出至远程（包含无线麦、吊麦、课件）；2，录音（包含无线麦、吊麦、课件、远程音频输入）；3，输出至音箱（包含无线麦、课件、远程音频输入）；</w:t>
            </w:r>
            <w:r w:rsidRPr="004366A0">
              <w:rPr>
                <w:rFonts w:ascii="宋体" w:hAnsi="宋体" w:cs="宋体" w:hint="eastAsia"/>
                <w:color w:val="000000" w:themeColor="text1"/>
                <w:kern w:val="0"/>
                <w:sz w:val="20"/>
                <w:szCs w:val="20"/>
              </w:rPr>
              <w:br/>
              <w:t>10、16段EQ处理；</w:t>
            </w:r>
            <w:r w:rsidRPr="004366A0">
              <w:rPr>
                <w:rFonts w:ascii="宋体" w:hAnsi="宋体" w:cs="宋体" w:hint="eastAsia"/>
                <w:color w:val="000000" w:themeColor="text1"/>
                <w:kern w:val="0"/>
                <w:sz w:val="20"/>
                <w:szCs w:val="20"/>
              </w:rPr>
              <w:br/>
              <w:t>11、支持扩展级联功能，一个主阵列，最多支持3个副阵列级联，满足大空间拾音需求；</w:t>
            </w:r>
            <w:r w:rsidRPr="004366A0">
              <w:rPr>
                <w:rFonts w:ascii="宋体" w:hAnsi="宋体" w:cs="宋体" w:hint="eastAsia"/>
                <w:color w:val="000000" w:themeColor="text1"/>
                <w:kern w:val="0"/>
                <w:sz w:val="20"/>
                <w:szCs w:val="20"/>
              </w:rPr>
              <w:br/>
              <w:t>12、抗混响功能：无线麦和吊麦自动切换。当无线麦开启后，吊麦不扩声或音量降低；无线麦关闭或静音(可设置静置时间)后，切换到吊麦扩声，抗混响等级可调；</w:t>
            </w:r>
            <w:r w:rsidRPr="004366A0">
              <w:rPr>
                <w:rFonts w:ascii="宋体" w:hAnsi="宋体" w:cs="宋体" w:hint="eastAsia"/>
                <w:color w:val="000000" w:themeColor="text1"/>
                <w:kern w:val="0"/>
                <w:sz w:val="20"/>
                <w:szCs w:val="20"/>
              </w:rPr>
              <w:br/>
              <w:t>13、回声消除功能：对麦克风进行AEC处理，参考信号为远程音频信号，处理回声延迟能力：128ms，256ms，512ms</w:t>
            </w:r>
            <w:r w:rsidRPr="004366A0">
              <w:rPr>
                <w:rFonts w:ascii="宋体" w:hAnsi="宋体" w:cs="宋体" w:hint="eastAsia"/>
                <w:color w:val="000000" w:themeColor="text1"/>
                <w:kern w:val="0"/>
                <w:sz w:val="20"/>
                <w:szCs w:val="20"/>
              </w:rPr>
              <w:br/>
              <w:t>14、具有AGC功能，防止多人大声说话时破音；</w:t>
            </w:r>
            <w:r w:rsidRPr="004366A0">
              <w:rPr>
                <w:rFonts w:ascii="宋体" w:hAnsi="宋体" w:cs="宋体" w:hint="eastAsia"/>
                <w:color w:val="000000" w:themeColor="text1"/>
                <w:kern w:val="0"/>
                <w:sz w:val="20"/>
                <w:szCs w:val="20"/>
              </w:rPr>
              <w:br/>
              <w:t>15、数字音频主机具有可视化环境声场检测软件，根据GB-50118提出的教室声环境国家标准，数字音频主机能够检测标准中要求的：不同频段混响时间、背景噪音、语言传输指数STIPA、C50等声学参数，以应对各类复杂教室声学环境；</w:t>
            </w:r>
            <w:r w:rsidRPr="004366A0">
              <w:rPr>
                <w:rFonts w:ascii="宋体" w:hAnsi="宋体" w:cs="宋体" w:hint="eastAsia"/>
                <w:color w:val="000000" w:themeColor="text1"/>
                <w:kern w:val="0"/>
                <w:sz w:val="20"/>
                <w:szCs w:val="20"/>
              </w:rPr>
              <w:br/>
              <w:t>16、回声抑制比： ＞60dB；</w:t>
            </w:r>
            <w:r w:rsidRPr="004366A0">
              <w:rPr>
                <w:rFonts w:ascii="宋体" w:hAnsi="宋体" w:cs="宋体" w:hint="eastAsia"/>
                <w:color w:val="000000" w:themeColor="text1"/>
                <w:kern w:val="0"/>
                <w:sz w:val="20"/>
                <w:szCs w:val="20"/>
              </w:rPr>
              <w:br/>
              <w:t>17、采样率： 32K；</w:t>
            </w:r>
            <w:r w:rsidRPr="004366A0">
              <w:rPr>
                <w:rFonts w:ascii="宋体" w:hAnsi="宋体" w:cs="宋体" w:hint="eastAsia"/>
                <w:color w:val="000000" w:themeColor="text1"/>
                <w:kern w:val="0"/>
                <w:sz w:val="20"/>
                <w:szCs w:val="20"/>
              </w:rPr>
              <w:br/>
              <w:t>18、采样位数： 16位；</w:t>
            </w:r>
            <w:r w:rsidRPr="004366A0">
              <w:rPr>
                <w:rFonts w:ascii="宋体" w:hAnsi="宋体" w:cs="宋体" w:hint="eastAsia"/>
                <w:color w:val="000000" w:themeColor="text1"/>
                <w:kern w:val="0"/>
                <w:sz w:val="20"/>
                <w:szCs w:val="20"/>
              </w:rPr>
              <w:br/>
              <w:t>19、动态范围： 90db；</w:t>
            </w:r>
            <w:r w:rsidRPr="004366A0">
              <w:rPr>
                <w:rFonts w:ascii="宋体" w:hAnsi="宋体" w:cs="宋体" w:hint="eastAsia"/>
                <w:color w:val="000000" w:themeColor="text1"/>
                <w:kern w:val="0"/>
                <w:sz w:val="20"/>
                <w:szCs w:val="20"/>
              </w:rPr>
              <w:br/>
              <w:t>20、环境噪声消除：  稳态噪声消除比：30dB ；</w:t>
            </w:r>
            <w:r w:rsidRPr="004366A0">
              <w:rPr>
                <w:rFonts w:ascii="宋体" w:hAnsi="宋体" w:cs="宋体" w:hint="eastAsia"/>
                <w:color w:val="000000" w:themeColor="text1"/>
                <w:kern w:val="0"/>
                <w:sz w:val="20"/>
                <w:szCs w:val="20"/>
              </w:rPr>
              <w:br/>
              <w:t>21、频率响应 ： 20Hz-16KHz ；</w:t>
            </w:r>
            <w:r w:rsidRPr="004366A0">
              <w:rPr>
                <w:rFonts w:ascii="宋体" w:hAnsi="宋体" w:cs="宋体" w:hint="eastAsia"/>
                <w:color w:val="000000" w:themeColor="text1"/>
                <w:kern w:val="0"/>
                <w:sz w:val="20"/>
                <w:szCs w:val="20"/>
              </w:rPr>
              <w:br/>
              <w:t>22、最大增益 ： 59dB ；</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23</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阵列麦（从）</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1、内含电容麦克风咪头11个；</w:t>
            </w:r>
            <w:r w:rsidRPr="004366A0">
              <w:rPr>
                <w:rFonts w:ascii="宋体" w:hAnsi="宋体" w:cs="宋体" w:hint="eastAsia"/>
                <w:color w:val="000000" w:themeColor="text1"/>
                <w:kern w:val="0"/>
                <w:sz w:val="20"/>
                <w:szCs w:val="20"/>
              </w:rPr>
              <w:br/>
              <w:t>2、频响范围：100Hz~16KHz；</w:t>
            </w:r>
            <w:r w:rsidRPr="004366A0">
              <w:rPr>
                <w:rFonts w:ascii="宋体" w:hAnsi="宋体" w:cs="宋体" w:hint="eastAsia"/>
                <w:color w:val="000000" w:themeColor="text1"/>
                <w:kern w:val="0"/>
                <w:sz w:val="20"/>
                <w:szCs w:val="20"/>
              </w:rPr>
              <w:br/>
              <w:t>3、信噪比：83dB（A）；</w:t>
            </w:r>
            <w:r w:rsidRPr="004366A0">
              <w:rPr>
                <w:rFonts w:ascii="宋体" w:hAnsi="宋体" w:cs="宋体" w:hint="eastAsia"/>
                <w:color w:val="000000" w:themeColor="text1"/>
                <w:kern w:val="0"/>
                <w:sz w:val="20"/>
                <w:szCs w:val="20"/>
              </w:rPr>
              <w:br/>
              <w:t>4、最大声压级：104dB SPL；</w:t>
            </w:r>
            <w:r w:rsidRPr="004366A0">
              <w:rPr>
                <w:rFonts w:ascii="宋体" w:hAnsi="宋体" w:cs="宋体" w:hint="eastAsia"/>
                <w:color w:val="000000" w:themeColor="text1"/>
                <w:kern w:val="0"/>
                <w:sz w:val="20"/>
                <w:szCs w:val="20"/>
              </w:rPr>
              <w:br/>
              <w:t>5、动态范围：93dB（A）</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24</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时序电源</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1、输出路数：8路时序；</w:t>
            </w:r>
            <w:r w:rsidRPr="004366A0">
              <w:rPr>
                <w:rFonts w:ascii="宋体" w:hAnsi="宋体" w:cs="宋体" w:hint="eastAsia"/>
                <w:color w:val="000000" w:themeColor="text1"/>
                <w:kern w:val="0"/>
                <w:sz w:val="20"/>
                <w:szCs w:val="20"/>
              </w:rPr>
              <w:br/>
              <w:t>2、最大总输出：50A(AC220V)；</w:t>
            </w:r>
            <w:r w:rsidRPr="004366A0">
              <w:rPr>
                <w:rFonts w:ascii="宋体" w:hAnsi="宋体" w:cs="宋体" w:hint="eastAsia"/>
                <w:color w:val="000000" w:themeColor="text1"/>
                <w:kern w:val="0"/>
                <w:sz w:val="20"/>
                <w:szCs w:val="20"/>
              </w:rPr>
              <w:br/>
              <w:t>3、每路最大输出：30A/60s or 10Arms；</w:t>
            </w:r>
            <w:r w:rsidRPr="004366A0">
              <w:rPr>
                <w:rFonts w:ascii="宋体" w:hAnsi="宋体" w:cs="宋体" w:hint="eastAsia"/>
                <w:color w:val="000000" w:themeColor="text1"/>
                <w:kern w:val="0"/>
                <w:sz w:val="20"/>
                <w:szCs w:val="20"/>
              </w:rPr>
              <w:br/>
              <w:t>4、时序间隔：1sec，每路延时可调（10分钟）；</w:t>
            </w:r>
            <w:r w:rsidRPr="004366A0">
              <w:rPr>
                <w:rFonts w:ascii="宋体" w:hAnsi="宋体" w:cs="宋体" w:hint="eastAsia"/>
                <w:color w:val="000000" w:themeColor="text1"/>
                <w:kern w:val="0"/>
                <w:sz w:val="20"/>
                <w:szCs w:val="20"/>
              </w:rPr>
              <w:br/>
              <w:t>5、控制接口：RS232,TTL5V；</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个</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25</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节点控制单元（显示/扩声）</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1、控制一体机、投影机开关；</w:t>
            </w:r>
            <w:r w:rsidRPr="004366A0">
              <w:rPr>
                <w:rFonts w:ascii="宋体" w:hAnsi="宋体" w:cs="宋体" w:hint="eastAsia"/>
                <w:color w:val="000000" w:themeColor="text1"/>
                <w:kern w:val="0"/>
                <w:sz w:val="20"/>
                <w:szCs w:val="20"/>
              </w:rPr>
              <w:br/>
              <w:t>2、控制电视机信源切换；</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26</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红外控制单元</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红外控制器，支持红外设备编码学习，控制空调开关、温度、模式等；</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27</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灯光控制单元</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4位按键灯光控制面板，开/关分离式独立按键设计，可同时控制4组电源开关；</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个</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28</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可视化控制面板</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安卓操作系统、15.6寸触摸屏，1920*1080分辨率</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29</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交换机</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三层交换机，交换容量336Gbps，包转发率51Mpps；24个10/100/1000M自适应电口,4个SFP光口；</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30</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窗帘</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 含杆、窗帘、配件。</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间</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31</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走廊窗</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 铝合金框架，双层中空钢化玻璃5+6+5。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32</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教室、仓库窗</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根据现场环境定制，含5间教室内窗、4间仓库内窗、1间办公室窗更换、铝合金框架，双层中空钢化玻璃5+6+5。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33</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手机充电柜</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60位手机充电柜</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34</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楼梯间门</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根据现场环境定制，防火乙级、不锈钢玻璃防火门</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35</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厕所过道门</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根据现场环境定制，玻璃+不锈钢制作</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36</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教室门</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根据现场环境定制，含智能锁，支持刷卡、指纹、密码</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37</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厕所门</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38</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实训桌</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170CC7">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实训桌台面：尺寸700长*600宽*750高mm，采用优质中纤板，板材抗弯强度良好。表面具有防污、防损、防刮、耐磨等特点。内部基材含水率低，经过防虫、防腐等化学处理，持久不变形。台面25mm厚；均采用厚度≥2.0mm厚PVC封边进行封固，防止其吸入外界水分；五金配件，均经过酸洗、磷化等防锈处理。</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216</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位</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39</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实训凳</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1、椅架：采用特殊工艺经过除锈、酸洗、磷化等防锈处理制成冷轧无缝钢管；管材表面精细光滑、无脱焊无飞渣、牢固抗冲击不变形。</w:t>
            </w:r>
            <w:r w:rsidRPr="004366A0">
              <w:rPr>
                <w:rFonts w:ascii="宋体" w:hAnsi="宋体" w:cs="宋体" w:hint="eastAsia"/>
                <w:color w:val="000000" w:themeColor="text1"/>
                <w:kern w:val="0"/>
                <w:sz w:val="20"/>
                <w:szCs w:val="20"/>
              </w:rPr>
              <w:br/>
              <w:t>2、胶壳：材质采用全新PP工程耐冲击塑料一次一体注塑成型，环保不褪色，质地轻、抗裂性强、耐腐蚀、耐老化，不含重金属及其他有毒物质，椅背两边V型不规则加强筋加固处理，厚达20mm；拉力测试承重150KG。</w:t>
            </w:r>
            <w:r w:rsidRPr="004366A0">
              <w:rPr>
                <w:rFonts w:ascii="宋体" w:hAnsi="宋体" w:cs="宋体" w:hint="eastAsia"/>
                <w:color w:val="000000" w:themeColor="text1"/>
                <w:kern w:val="0"/>
                <w:sz w:val="20"/>
                <w:szCs w:val="20"/>
              </w:rPr>
              <w:br/>
              <w:t>3、固定脚垫，保护地板，方便移动，减少噪音 。                                                                                                             4、外观设计及亮点：椅子可层叠，方便收纳、节省空间；椅背弧度设计符合人体工程学原理，贴合脊柱以及背部曲线，顺应背部受力点的支撑需求，坐感舒适度更佳，久坐不累</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216</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张</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40</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储物柜</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根据现场环境定制储物柜，方便老师学生存放课本资料</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间</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41</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机柜</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42U机柜，含防雷PDU</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42</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防撞条</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根据现场环境定制，防撞条有视觉的平衡作用，利用防撞条的线形感觉及材质、色彩等在室内相互呼应，可以起到较好的美化效果。防撞条可以更好地使墙体</w:t>
            </w:r>
            <w:r w:rsidRPr="004366A0">
              <w:rPr>
                <w:rFonts w:ascii="宋体" w:hAnsi="宋体" w:cs="宋体" w:hint="eastAsia"/>
                <w:color w:val="000000" w:themeColor="text1"/>
                <w:kern w:val="0"/>
                <w:sz w:val="20"/>
                <w:szCs w:val="20"/>
              </w:rPr>
              <w:lastRenderedPageBreak/>
              <w:t>和地面之间结合牢固，减少墙体变形，避免外力碰撞造成破坏。</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间</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43</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教室防滑砖</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根据现场环境定制，包含旧瓷砖铲除，清理垃圾，铺设800*800瓷砖 含水泥、沙子以及材料搬运。</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间</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44</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走廊防滑砖</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 包含旧瓷砖铲除，清理垃圾，铺设800*800瓷砖 含水泥、沙子以及材料搬运。</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45</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工作站</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 xml:space="preserve">核心数量≥6核心，线程数≥12线程，CPU主频≥2.6GHz，三级缓存≥缓存12MB，内存≥8GB DDR4，硬盘支持1TB 3.5英寸7200转机械硬盘+256GB SSD固态硬盘，显卡≥2G独显，显示器≥23.8寸显示器  </w:t>
            </w:r>
            <w:r w:rsidRPr="004366A0">
              <w:rPr>
                <w:rFonts w:ascii="宋体" w:hAnsi="宋体" w:cs="宋体" w:hint="eastAsia"/>
                <w:color w:val="000000" w:themeColor="text1"/>
                <w:kern w:val="0"/>
                <w:sz w:val="20"/>
                <w:szCs w:val="20"/>
              </w:rPr>
              <w:br/>
              <w:t>▲主机及显示器需提供中国节能产品认证证书复印件。</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46</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教师办公桌椅</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单人办公桌椅组合1.4米+侧柜+椅子</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47</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接待沙发</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包含一张三人位沙发、2张单人沙发、一张茶几</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48</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活动隔断门</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采用高效防火材料制作，隔音效果好，内置隔音棉，含顶置式轨道，活动隔断门</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49</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储物间门</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根据现场环境定制储物间门</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50</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空调</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产品匹数：5匹</w:t>
            </w:r>
            <w:r w:rsidRPr="004366A0">
              <w:rPr>
                <w:rFonts w:ascii="宋体" w:hAnsi="宋体" w:cs="宋体" w:hint="eastAsia"/>
                <w:color w:val="000000" w:themeColor="text1"/>
                <w:kern w:val="0"/>
                <w:sz w:val="20"/>
                <w:szCs w:val="20"/>
              </w:rPr>
              <w:br/>
              <w:t>产品类型：天井机</w:t>
            </w:r>
            <w:r w:rsidRPr="004366A0">
              <w:rPr>
                <w:rFonts w:ascii="宋体" w:hAnsi="宋体" w:cs="宋体" w:hint="eastAsia"/>
                <w:color w:val="000000" w:themeColor="text1"/>
                <w:kern w:val="0"/>
                <w:sz w:val="20"/>
                <w:szCs w:val="20"/>
              </w:rPr>
              <w:br/>
              <w:t>变频/定频：定频</w:t>
            </w:r>
            <w:r w:rsidRPr="004366A0">
              <w:rPr>
                <w:rFonts w:ascii="宋体" w:hAnsi="宋体" w:cs="宋体" w:hint="eastAsia"/>
                <w:color w:val="000000" w:themeColor="text1"/>
                <w:kern w:val="0"/>
                <w:sz w:val="20"/>
                <w:szCs w:val="20"/>
              </w:rPr>
              <w:br/>
              <w:t>冷暖类型：冷暖</w:t>
            </w:r>
            <w:r w:rsidRPr="004366A0">
              <w:rPr>
                <w:rFonts w:ascii="宋体" w:hAnsi="宋体" w:cs="宋体" w:hint="eastAsia"/>
                <w:color w:val="000000" w:themeColor="text1"/>
                <w:kern w:val="0"/>
                <w:sz w:val="20"/>
                <w:szCs w:val="20"/>
              </w:rPr>
              <w:br/>
              <w:t>能效等级：二级能效</w:t>
            </w:r>
            <w:r w:rsidRPr="004366A0">
              <w:rPr>
                <w:rFonts w:ascii="宋体" w:hAnsi="宋体" w:cs="宋体" w:hint="eastAsia"/>
                <w:color w:val="000000" w:themeColor="text1"/>
                <w:kern w:val="0"/>
                <w:sz w:val="20"/>
                <w:szCs w:val="20"/>
              </w:rPr>
              <w:br/>
              <w:t>▲提供中国节能产品认证证书复印件。</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51</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空调安装辅材</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打孔、铜管、外机支架、排水、高空作业等</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52</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教室储物间顶部造型</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制作教室储物间顶部造型，具备隔热、隔声、吸声作用，作为教室储物间电气、通风空调、桥架等设备的隐蔽层。</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间</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53</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教室顶部造型</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制作教室顶部造型，具备隔热、隔声、吸声作用，作为教室电气、通风空调、桥架等设备的隐蔽层。</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间</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54</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走廊顶部造型</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制作走廊顶部造型，结合实训文化展示模块，能对空调管道、桥架、网络机柜等设施设备进行隐蔽作用。</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55</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走廊封门窗</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拆除教室原有大门及部分窗户，砌砖封窗封门、批荡腻子面漆修复，以及大门门槛石安装。</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56</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隔断玻璃拆除、封墙</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隔断钢化玻璃拆除，原教室墙面拆除。隔断钢化玻璃拆除后砌砖封墙，含水泥、沙子、砖头、清理垃圾等。</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57</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储物间隔断墙</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砌储物间隔断墙，含水泥、沙子、砖头等，对储物间进行分区隔断，底部由小砖打底，以利于地面平整。新旧墙体之间植入钢筋，防止新旧墙之间的开裂。在新旧墙结合处需要在老墙上铲除老灰层，打毛15公分左右，接口处需要挂钢丝网，铺设宽度在30公分以上，可减少新旧墙体交接处开裂。顶部小砖斜铺保障墙体结构更加稳定，避免裂缝。</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58</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墙面、顶面涂料</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墙面、顶面刷乳胶漆，环保水溶性腻子粉，对原有墙面、顶面涂料铲除后，将原始墙面空鼓补栏等基层处理，墙面或顶面以及缝隙除挂网，阴阳角上护角条，上腻子三遍腻子后进行打磨，上乳胶漆，两底一面。</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1115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59</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其他费用</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包含安装辅材、旧货物、设备的拆卸、搬运及清理。教室、走廊汇聚原网络线路整改，梳理教室及汇聚网络线路，更换网络模块，按相关标准整理接入光纤线路和网络跳线，统一张贴标签。</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间</w:t>
            </w:r>
          </w:p>
        </w:tc>
      </w:tr>
      <w:tr w:rsidR="004366A0" w:rsidRPr="004366A0" w:rsidTr="00C31F5F">
        <w:trPr>
          <w:trHeight w:val="541"/>
        </w:trPr>
        <w:tc>
          <w:tcPr>
            <w:tcW w:w="98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F5F" w:rsidRPr="004366A0" w:rsidRDefault="00C31F5F" w:rsidP="004A2E67">
            <w:pPr>
              <w:widowControl/>
              <w:spacing w:line="260" w:lineRule="exact"/>
              <w:jc w:val="left"/>
              <w:rPr>
                <w:rFonts w:ascii="宋体" w:hAnsi="宋体" w:cs="宋体"/>
                <w:b/>
                <w:bCs/>
                <w:color w:val="000000" w:themeColor="text1"/>
                <w:kern w:val="0"/>
                <w:sz w:val="22"/>
              </w:rPr>
            </w:pPr>
            <w:r w:rsidRPr="004366A0">
              <w:rPr>
                <w:rFonts w:ascii="宋体" w:hAnsi="宋体" w:cs="宋体" w:hint="eastAsia"/>
                <w:b/>
                <w:bCs/>
                <w:color w:val="000000" w:themeColor="text1"/>
                <w:kern w:val="0"/>
                <w:sz w:val="22"/>
                <w:szCs w:val="22"/>
              </w:rPr>
              <w:t>二、506教室</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60</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多媒体讲台</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选用0.8mm-1.0mm厚优质冷轧钢板（光洁平整无锈迹），自动静电喷塑处理、光洁度好，塑层厚度均匀、抗冲击，经久耐用、美观大方。</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61</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无线麦克风</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1.振荡模式:PLL相位锁定频率合成</w:t>
            </w:r>
            <w:r w:rsidRPr="004366A0">
              <w:rPr>
                <w:rFonts w:ascii="宋体" w:hAnsi="宋体" w:cs="宋体" w:hint="eastAsia"/>
                <w:color w:val="000000" w:themeColor="text1"/>
                <w:kern w:val="0"/>
                <w:sz w:val="20"/>
                <w:szCs w:val="20"/>
              </w:rPr>
              <w:br/>
              <w:t>2.载波频段:UHF530-690.000MHZ</w:t>
            </w:r>
            <w:r w:rsidRPr="004366A0">
              <w:rPr>
                <w:rFonts w:ascii="宋体" w:hAnsi="宋体" w:cs="宋体" w:hint="eastAsia"/>
                <w:color w:val="000000" w:themeColor="text1"/>
                <w:kern w:val="0"/>
                <w:sz w:val="20"/>
                <w:szCs w:val="20"/>
              </w:rPr>
              <w:br/>
              <w:t xml:space="preserve">3.单机频带宽度:50 MHz </w:t>
            </w:r>
            <w:r w:rsidRPr="004366A0">
              <w:rPr>
                <w:rFonts w:ascii="宋体" w:hAnsi="宋体" w:cs="宋体" w:hint="eastAsia"/>
                <w:color w:val="000000" w:themeColor="text1"/>
                <w:kern w:val="0"/>
                <w:sz w:val="20"/>
                <w:szCs w:val="20"/>
              </w:rPr>
              <w:br/>
              <w:t>4.单机频道数量:2000个</w:t>
            </w:r>
            <w:r w:rsidRPr="004366A0">
              <w:rPr>
                <w:rFonts w:ascii="宋体" w:hAnsi="宋体" w:cs="宋体" w:hint="eastAsia"/>
                <w:color w:val="000000" w:themeColor="text1"/>
                <w:kern w:val="0"/>
                <w:sz w:val="20"/>
                <w:szCs w:val="20"/>
              </w:rPr>
              <w:br/>
              <w:t>5.频率间隔：25KHz</w:t>
            </w:r>
            <w:r w:rsidRPr="004366A0">
              <w:rPr>
                <w:rFonts w:ascii="宋体" w:hAnsi="宋体" w:cs="宋体" w:hint="eastAsia"/>
                <w:color w:val="000000" w:themeColor="text1"/>
                <w:kern w:val="0"/>
                <w:sz w:val="20"/>
                <w:szCs w:val="20"/>
              </w:rPr>
              <w:br/>
              <w:t>6.音频灵敏度:-48±3dB</w:t>
            </w:r>
            <w:r w:rsidRPr="004366A0">
              <w:rPr>
                <w:rFonts w:ascii="宋体" w:hAnsi="宋体" w:cs="宋体" w:hint="eastAsia"/>
                <w:color w:val="000000" w:themeColor="text1"/>
                <w:kern w:val="0"/>
                <w:sz w:val="20"/>
                <w:szCs w:val="20"/>
              </w:rPr>
              <w:br/>
              <w:t>7.综合频率响应 :65Hz-15kHz</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62</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教室音响</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1、额定/峰值功率：80W/320W </w:t>
            </w:r>
            <w:r w:rsidRPr="004366A0">
              <w:rPr>
                <w:rFonts w:ascii="宋体" w:hAnsi="宋体" w:cs="宋体" w:hint="eastAsia"/>
                <w:color w:val="000000" w:themeColor="text1"/>
                <w:kern w:val="0"/>
                <w:sz w:val="20"/>
                <w:szCs w:val="20"/>
              </w:rPr>
              <w:br/>
              <w:t>2、额定阻抗：8</w:t>
            </w:r>
            <w:r w:rsidRPr="004366A0">
              <w:rPr>
                <w:rFonts w:ascii="Calibri" w:hAnsi="Calibri" w:cs="Calibri"/>
                <w:color w:val="000000" w:themeColor="text1"/>
                <w:kern w:val="0"/>
                <w:sz w:val="20"/>
                <w:szCs w:val="20"/>
              </w:rPr>
              <w:t>Ω</w:t>
            </w:r>
            <w:r w:rsidRPr="004366A0">
              <w:rPr>
                <w:rFonts w:ascii="宋体" w:hAnsi="宋体" w:cs="宋体" w:hint="eastAsia"/>
                <w:color w:val="000000" w:themeColor="text1"/>
                <w:kern w:val="0"/>
                <w:sz w:val="20"/>
                <w:szCs w:val="20"/>
              </w:rPr>
              <w:br/>
              <w:t>3、特性灵敏度：91dB</w:t>
            </w:r>
            <w:r w:rsidRPr="004366A0">
              <w:rPr>
                <w:rFonts w:ascii="宋体" w:hAnsi="宋体" w:cs="宋体" w:hint="eastAsia"/>
                <w:color w:val="000000" w:themeColor="text1"/>
                <w:kern w:val="0"/>
                <w:sz w:val="20"/>
                <w:szCs w:val="20"/>
              </w:rPr>
              <w:br/>
              <w:t>4、额定频率范围:65 ~ 20KHz</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63</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功率放大器</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额定功率：2×165W/8</w:t>
            </w:r>
            <w:r w:rsidRPr="004366A0">
              <w:rPr>
                <w:rFonts w:ascii="Calibri" w:hAnsi="Calibri" w:cs="Calibri"/>
                <w:color w:val="000000" w:themeColor="text1"/>
                <w:kern w:val="0"/>
                <w:sz w:val="20"/>
                <w:szCs w:val="20"/>
              </w:rPr>
              <w:t>Ω</w:t>
            </w:r>
            <w:r w:rsidRPr="004366A0">
              <w:rPr>
                <w:rFonts w:ascii="宋体" w:hAnsi="宋体" w:cs="宋体" w:hint="eastAsia"/>
                <w:color w:val="000000" w:themeColor="text1"/>
                <w:kern w:val="0"/>
                <w:sz w:val="20"/>
                <w:szCs w:val="20"/>
              </w:rPr>
              <w:t xml:space="preserve">  2×220W/4</w:t>
            </w:r>
            <w:r w:rsidRPr="004366A0">
              <w:rPr>
                <w:rFonts w:ascii="Calibri" w:hAnsi="Calibri" w:cs="Calibri"/>
                <w:color w:val="000000" w:themeColor="text1"/>
                <w:kern w:val="0"/>
                <w:sz w:val="20"/>
                <w:szCs w:val="20"/>
              </w:rPr>
              <w:t>Ω</w:t>
            </w:r>
            <w:r w:rsidRPr="004366A0">
              <w:rPr>
                <w:rFonts w:ascii="宋体" w:hAnsi="宋体" w:cs="宋体" w:hint="eastAsia"/>
                <w:color w:val="000000" w:themeColor="text1"/>
                <w:kern w:val="0"/>
                <w:sz w:val="20"/>
                <w:szCs w:val="20"/>
              </w:rPr>
              <w:br/>
              <w:t>输出功率：2×320W/8</w:t>
            </w:r>
            <w:r w:rsidRPr="004366A0">
              <w:rPr>
                <w:rFonts w:ascii="Calibri" w:hAnsi="Calibri" w:cs="Calibri"/>
                <w:color w:val="000000" w:themeColor="text1"/>
                <w:kern w:val="0"/>
                <w:sz w:val="20"/>
                <w:szCs w:val="20"/>
              </w:rPr>
              <w:t>Ω</w:t>
            </w:r>
            <w:r w:rsidRPr="004366A0">
              <w:rPr>
                <w:rFonts w:ascii="宋体" w:hAnsi="宋体" w:cs="宋体" w:hint="eastAsia"/>
                <w:color w:val="000000" w:themeColor="text1"/>
                <w:kern w:val="0"/>
                <w:sz w:val="20"/>
                <w:szCs w:val="20"/>
              </w:rPr>
              <w:br/>
              <w:t>峰值功率：2×400W/8</w:t>
            </w:r>
            <w:r w:rsidRPr="004366A0">
              <w:rPr>
                <w:rFonts w:ascii="Calibri" w:hAnsi="Calibri" w:cs="Calibri"/>
                <w:color w:val="000000" w:themeColor="text1"/>
                <w:kern w:val="0"/>
                <w:sz w:val="20"/>
                <w:szCs w:val="20"/>
              </w:rPr>
              <w:t>Ω</w:t>
            </w:r>
            <w:r w:rsidRPr="004366A0">
              <w:rPr>
                <w:rFonts w:ascii="宋体" w:hAnsi="宋体" w:cs="宋体" w:hint="eastAsia"/>
                <w:color w:val="000000" w:themeColor="text1"/>
                <w:kern w:val="0"/>
                <w:sz w:val="20"/>
                <w:szCs w:val="20"/>
              </w:rPr>
              <w:br/>
              <w:t>输入灵敏度：线路300mV±30mV ；话筒15mV±3mV</w:t>
            </w:r>
            <w:r w:rsidRPr="004366A0">
              <w:rPr>
                <w:rFonts w:ascii="宋体" w:hAnsi="宋体" w:cs="宋体" w:hint="eastAsia"/>
                <w:color w:val="000000" w:themeColor="text1"/>
                <w:kern w:val="0"/>
                <w:sz w:val="20"/>
                <w:szCs w:val="20"/>
              </w:rPr>
              <w:br/>
              <w:t>频率响应：20Hz～20KHz  -3dB，+1dB</w:t>
            </w:r>
            <w:r w:rsidRPr="004366A0">
              <w:rPr>
                <w:rFonts w:ascii="宋体" w:hAnsi="宋体" w:cs="宋体" w:hint="eastAsia"/>
                <w:color w:val="000000" w:themeColor="text1"/>
                <w:kern w:val="0"/>
                <w:sz w:val="20"/>
                <w:szCs w:val="20"/>
              </w:rPr>
              <w:br/>
              <w:t>失真度：≤0.5%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64</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室内LED显示屏</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1.间距:2mm</w:t>
            </w:r>
            <w:r w:rsidRPr="004366A0">
              <w:rPr>
                <w:rFonts w:ascii="宋体" w:hAnsi="宋体" w:cs="宋体" w:hint="eastAsia"/>
                <w:color w:val="000000" w:themeColor="text1"/>
                <w:kern w:val="0"/>
                <w:sz w:val="20"/>
                <w:szCs w:val="20"/>
              </w:rPr>
              <w:br/>
              <w:t>2.使用环境:室内</w:t>
            </w:r>
            <w:r w:rsidRPr="004366A0">
              <w:rPr>
                <w:rFonts w:ascii="宋体" w:hAnsi="宋体" w:cs="宋体" w:hint="eastAsia"/>
                <w:color w:val="000000" w:themeColor="text1"/>
                <w:kern w:val="0"/>
                <w:sz w:val="20"/>
                <w:szCs w:val="20"/>
              </w:rPr>
              <w:br/>
              <w:t>3.模组尺寸:320*160(mm)</w:t>
            </w:r>
            <w:r w:rsidRPr="004366A0">
              <w:rPr>
                <w:rFonts w:ascii="宋体" w:hAnsi="宋体" w:cs="宋体" w:hint="eastAsia"/>
                <w:color w:val="000000" w:themeColor="text1"/>
                <w:kern w:val="0"/>
                <w:sz w:val="20"/>
                <w:szCs w:val="20"/>
              </w:rPr>
              <w:br/>
              <w:t>4.IC数量:60</w:t>
            </w:r>
            <w:r w:rsidRPr="004366A0">
              <w:rPr>
                <w:rFonts w:ascii="宋体" w:hAnsi="宋体" w:cs="宋体" w:hint="eastAsia"/>
                <w:color w:val="000000" w:themeColor="text1"/>
                <w:kern w:val="0"/>
                <w:sz w:val="20"/>
                <w:szCs w:val="20"/>
              </w:rPr>
              <w:br/>
              <w:t>5.LED灯型号:SMD1515</w:t>
            </w:r>
            <w:r w:rsidRPr="004366A0">
              <w:rPr>
                <w:rFonts w:ascii="宋体" w:hAnsi="宋体" w:cs="宋体" w:hint="eastAsia"/>
                <w:color w:val="000000" w:themeColor="text1"/>
                <w:kern w:val="0"/>
                <w:sz w:val="20"/>
                <w:szCs w:val="20"/>
              </w:rPr>
              <w:br/>
              <w:t>6.亮度:≥500nit</w:t>
            </w:r>
            <w:r w:rsidRPr="004366A0">
              <w:rPr>
                <w:rFonts w:ascii="宋体" w:hAnsi="宋体" w:cs="宋体" w:hint="eastAsia"/>
                <w:color w:val="000000" w:themeColor="text1"/>
                <w:kern w:val="0"/>
                <w:sz w:val="20"/>
                <w:szCs w:val="20"/>
              </w:rPr>
              <w:br/>
              <w:t>7.扫描方式:1/40恒流</w:t>
            </w:r>
            <w:r w:rsidRPr="004366A0">
              <w:rPr>
                <w:rFonts w:ascii="宋体" w:hAnsi="宋体" w:cs="宋体" w:hint="eastAsia"/>
                <w:color w:val="000000" w:themeColor="text1"/>
                <w:kern w:val="0"/>
                <w:sz w:val="20"/>
                <w:szCs w:val="20"/>
              </w:rPr>
              <w:br/>
              <w:t>8.最大功耗:352W/㎡</w:t>
            </w:r>
            <w:r w:rsidRPr="004366A0">
              <w:rPr>
                <w:rFonts w:ascii="宋体" w:hAnsi="宋体" w:cs="宋体" w:hint="eastAsia"/>
                <w:color w:val="000000" w:themeColor="text1"/>
                <w:kern w:val="0"/>
                <w:sz w:val="20"/>
                <w:szCs w:val="20"/>
              </w:rPr>
              <w:br/>
              <w:t>9.像素密度:≥250000 pixels/㎡</w:t>
            </w:r>
            <w:r w:rsidRPr="004366A0">
              <w:rPr>
                <w:rFonts w:ascii="宋体" w:hAnsi="宋体" w:cs="宋体" w:hint="eastAsia"/>
                <w:color w:val="000000" w:themeColor="text1"/>
                <w:kern w:val="0"/>
                <w:sz w:val="20"/>
                <w:szCs w:val="20"/>
              </w:rPr>
              <w:br/>
              <w:t>▲10.提供中国节能产品认证证书复印件。</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15.36</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m²</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65</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接收卡</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带载方式：长1高12</w:t>
            </w:r>
            <w:r w:rsidRPr="004366A0">
              <w:rPr>
                <w:rFonts w:ascii="宋体" w:hAnsi="宋体" w:cs="宋体" w:hint="eastAsia"/>
                <w:color w:val="000000" w:themeColor="text1"/>
                <w:kern w:val="0"/>
                <w:sz w:val="20"/>
                <w:szCs w:val="20"/>
              </w:rPr>
              <w:br/>
              <w:t xml:space="preserve">单卡最大支持 1024X768 像素点； </w:t>
            </w:r>
            <w:r w:rsidRPr="004366A0">
              <w:rPr>
                <w:rFonts w:ascii="宋体" w:hAnsi="宋体" w:cs="宋体" w:hint="eastAsia"/>
                <w:color w:val="000000" w:themeColor="text1"/>
                <w:kern w:val="0"/>
                <w:sz w:val="20"/>
                <w:szCs w:val="20"/>
              </w:rPr>
              <w:br/>
              <w:t>单卡最大支持 24 组 RGB 数据；</w:t>
            </w:r>
            <w:r w:rsidRPr="004366A0">
              <w:rPr>
                <w:rFonts w:ascii="宋体" w:hAnsi="宋体" w:cs="宋体" w:hint="eastAsia"/>
                <w:color w:val="000000" w:themeColor="text1"/>
                <w:kern w:val="0"/>
                <w:sz w:val="20"/>
                <w:szCs w:val="20"/>
              </w:rPr>
              <w:br/>
              <w:t>支持 138 译码，595 串行译码等多种译码方式；</w:t>
            </w:r>
            <w:r w:rsidRPr="004366A0">
              <w:rPr>
                <w:rFonts w:ascii="宋体" w:hAnsi="宋体" w:cs="宋体" w:hint="eastAsia"/>
                <w:color w:val="000000" w:themeColor="text1"/>
                <w:kern w:val="0"/>
                <w:sz w:val="20"/>
                <w:szCs w:val="20"/>
              </w:rPr>
              <w:br/>
              <w:t>支持单卡色度空间变换，色度逐点校正，亮度逐点校正；</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66</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电源</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 xml:space="preserve">1.带载方式：1带6 </w:t>
            </w:r>
            <w:r w:rsidRPr="004366A0">
              <w:rPr>
                <w:rFonts w:ascii="宋体" w:hAnsi="宋体" w:cs="宋体" w:hint="eastAsia"/>
                <w:color w:val="000000" w:themeColor="text1"/>
                <w:kern w:val="0"/>
                <w:sz w:val="20"/>
                <w:szCs w:val="20"/>
              </w:rPr>
              <w:br/>
              <w:t>2.输入电压范围最小值Min176VAC，最大值max264VAC</w:t>
            </w:r>
            <w:r w:rsidRPr="004366A0">
              <w:rPr>
                <w:rFonts w:ascii="宋体" w:hAnsi="宋体" w:cs="宋体" w:hint="eastAsia"/>
                <w:color w:val="000000" w:themeColor="text1"/>
                <w:kern w:val="0"/>
                <w:sz w:val="20"/>
                <w:szCs w:val="20"/>
              </w:rPr>
              <w:br/>
              <w:t>3.额定输入电压最小值Min200VAC，最大值max240VAC</w:t>
            </w:r>
            <w:r w:rsidRPr="004366A0">
              <w:rPr>
                <w:rFonts w:ascii="宋体" w:hAnsi="宋体" w:cs="宋体" w:hint="eastAsia"/>
                <w:color w:val="000000" w:themeColor="text1"/>
                <w:kern w:val="0"/>
                <w:sz w:val="20"/>
                <w:szCs w:val="20"/>
              </w:rPr>
              <w:br/>
              <w:t>4.空载功耗 5W</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67</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二合一屏体控制器(音视频综合管理平台)</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1、视频处理和发送卡二合一</w:t>
            </w:r>
            <w:r w:rsidRPr="004366A0">
              <w:rPr>
                <w:rFonts w:ascii="宋体" w:hAnsi="宋体" w:cs="宋体" w:hint="eastAsia"/>
                <w:color w:val="000000" w:themeColor="text1"/>
                <w:kern w:val="0"/>
                <w:sz w:val="20"/>
                <w:szCs w:val="20"/>
              </w:rPr>
              <w:br/>
              <w:t xml:space="preserve">2、支持 dp1.2\hdmi2.0 4k@60HZ 输入 </w:t>
            </w:r>
            <w:r w:rsidRPr="004366A0">
              <w:rPr>
                <w:rFonts w:ascii="宋体" w:hAnsi="宋体" w:cs="宋体" w:hint="eastAsia"/>
                <w:color w:val="000000" w:themeColor="text1"/>
                <w:kern w:val="0"/>
                <w:sz w:val="20"/>
                <w:szCs w:val="20"/>
              </w:rPr>
              <w:br/>
              <w:t xml:space="preserve">3、支持多通道视频切换 </w:t>
            </w:r>
            <w:r w:rsidRPr="004366A0">
              <w:rPr>
                <w:rFonts w:ascii="宋体" w:hAnsi="宋体" w:cs="宋体" w:hint="eastAsia"/>
                <w:color w:val="000000" w:themeColor="text1"/>
                <w:kern w:val="0"/>
                <w:sz w:val="20"/>
                <w:szCs w:val="20"/>
              </w:rPr>
              <w:br/>
              <w:t xml:space="preserve">4、支持 edid 自定义管理 </w:t>
            </w:r>
            <w:r w:rsidRPr="004366A0">
              <w:rPr>
                <w:rFonts w:ascii="宋体" w:hAnsi="宋体" w:cs="宋体" w:hint="eastAsia"/>
                <w:color w:val="000000" w:themeColor="text1"/>
                <w:kern w:val="0"/>
                <w:sz w:val="20"/>
                <w:szCs w:val="20"/>
              </w:rPr>
              <w:br/>
              <w:t>5、支持点对点拼接</w:t>
            </w:r>
            <w:r w:rsidRPr="004366A0">
              <w:rPr>
                <w:rFonts w:ascii="宋体" w:hAnsi="宋体" w:cs="宋体" w:hint="eastAsia"/>
                <w:color w:val="000000" w:themeColor="text1"/>
                <w:kern w:val="0"/>
                <w:sz w:val="20"/>
                <w:szCs w:val="20"/>
              </w:rPr>
              <w:br/>
              <w:t xml:space="preserve">6、最大带载 1000 万像素 </w:t>
            </w:r>
            <w:r w:rsidRPr="004366A0">
              <w:rPr>
                <w:rFonts w:ascii="宋体" w:hAnsi="宋体" w:cs="宋体" w:hint="eastAsia"/>
                <w:color w:val="000000" w:themeColor="text1"/>
                <w:kern w:val="0"/>
                <w:sz w:val="20"/>
                <w:szCs w:val="20"/>
              </w:rPr>
              <w:br/>
              <w:t>7、最宽 8192 像素，最高 4000 像素</w:t>
            </w:r>
            <w:r w:rsidRPr="004366A0">
              <w:rPr>
                <w:rFonts w:ascii="宋体" w:hAnsi="宋体" w:cs="宋体" w:hint="eastAsia"/>
                <w:color w:val="000000" w:themeColor="text1"/>
                <w:kern w:val="0"/>
                <w:sz w:val="20"/>
                <w:szCs w:val="20"/>
              </w:rPr>
              <w:br/>
              <w:t xml:space="preserve">8、支持画质处理 </w:t>
            </w:r>
            <w:r w:rsidRPr="004366A0">
              <w:rPr>
                <w:rFonts w:ascii="宋体" w:hAnsi="宋体" w:cs="宋体" w:hint="eastAsia"/>
                <w:color w:val="000000" w:themeColor="text1"/>
                <w:kern w:val="0"/>
                <w:sz w:val="20"/>
                <w:szCs w:val="20"/>
              </w:rPr>
              <w:br/>
              <w:t xml:space="preserve">9、支持任意输入视频源画中画功能 </w:t>
            </w:r>
            <w:r w:rsidRPr="004366A0">
              <w:rPr>
                <w:rFonts w:ascii="宋体" w:hAnsi="宋体" w:cs="宋体" w:hint="eastAsia"/>
                <w:color w:val="000000" w:themeColor="text1"/>
                <w:kern w:val="0"/>
                <w:sz w:val="20"/>
                <w:szCs w:val="20"/>
              </w:rPr>
              <w:br/>
              <w:t>10、支持 3D 功能（MDC 微型端子）</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68</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配电柜</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智能控制柜：15kw，带PLC。</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69</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显示屏钢结构及包边</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显示屏钢结构及包边</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70</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控制管理软件</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屏体控制系统、配电系统、视频拼接系统的集中统一管理</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71</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工作站</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核心数量≥6核心，线程数≥12线程，CPU主频≥2.6GHz，三级缓存≥缓存12MB，</w:t>
            </w:r>
            <w:r w:rsidRPr="004366A0">
              <w:rPr>
                <w:rFonts w:ascii="宋体" w:hAnsi="宋体" w:cs="宋体" w:hint="eastAsia"/>
                <w:color w:val="000000" w:themeColor="text1"/>
                <w:kern w:val="0"/>
                <w:sz w:val="20"/>
                <w:szCs w:val="20"/>
              </w:rPr>
              <w:lastRenderedPageBreak/>
              <w:t xml:space="preserve">内存≥8GB DDR4，硬盘支持1TB 3.5英寸7200转机械硬盘+256GB SSD固态硬盘，显卡≥2G独显，显示器≥23.8寸显示器 </w:t>
            </w:r>
            <w:r w:rsidRPr="004366A0">
              <w:rPr>
                <w:rFonts w:ascii="宋体" w:hAnsi="宋体" w:cs="宋体" w:hint="eastAsia"/>
                <w:color w:val="000000" w:themeColor="text1"/>
                <w:kern w:val="0"/>
                <w:sz w:val="20"/>
                <w:szCs w:val="20"/>
              </w:rPr>
              <w:br/>
              <w:t xml:space="preserve">▲主机及显示器需提供中国节能产品认证证书复印件。   </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72</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实训文化展示模块</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通过物质文化、制度文化、行为文化和精神文化层面建设实训文化展示模块，融合到学生的技能学习、职业操守的培养、职业素质的练就等各个方面中。使实训文化在专业教育教学过程中，彰显出潜移默化的渗透、示范、导向、暗示教育作用。为师生创造一个人文氛围浓郁、读书治学的理想环境</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73</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液晶压感黑板</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依靠书写压力改变液晶分子排布，在自然光照射下反射固定波段的光源以显示字迹，无粉尘、无电离辐射。铝合金外框，单块产品尺寸：65寸，面板采用柔性LCD液晶书写膜；防眩目膜面处理；支持压力传感书写。</w:t>
            </w:r>
            <w:r w:rsidRPr="004366A0">
              <w:rPr>
                <w:rFonts w:ascii="宋体" w:hAnsi="宋体" w:cs="宋体" w:hint="eastAsia"/>
                <w:color w:val="000000" w:themeColor="text1"/>
                <w:kern w:val="0"/>
                <w:sz w:val="20"/>
                <w:szCs w:val="20"/>
              </w:rPr>
              <w:br/>
              <w:t>产品功能：</w:t>
            </w:r>
            <w:r w:rsidRPr="004366A0">
              <w:rPr>
                <w:rFonts w:ascii="宋体" w:hAnsi="宋体" w:cs="宋体" w:hint="eastAsia"/>
                <w:color w:val="000000" w:themeColor="text1"/>
                <w:kern w:val="0"/>
                <w:sz w:val="20"/>
                <w:szCs w:val="20"/>
              </w:rPr>
              <w:br/>
              <w:t>1、无粉尘、无耗材：产品面板不用笔、墨、电等耗材，支持指尖或非尖锐硬物直接进行书写，无需任何耗材，杜绝粉尘污染，消除粉尘对老师和学生构成的健康危害。</w:t>
            </w:r>
            <w:r w:rsidRPr="004366A0">
              <w:rPr>
                <w:rFonts w:ascii="宋体" w:hAnsi="宋体" w:cs="宋体" w:hint="eastAsia"/>
                <w:color w:val="000000" w:themeColor="text1"/>
                <w:kern w:val="0"/>
                <w:sz w:val="20"/>
                <w:szCs w:val="20"/>
              </w:rPr>
              <w:br/>
              <w:t>2、无背光、无电离辐射：纯自然光反射呈字，无电离辐射，长时间观看不刺激眼睛，保护视力。拒绝自发光呈像或投影呈像形式。</w:t>
            </w:r>
            <w:r w:rsidRPr="004366A0">
              <w:rPr>
                <w:rFonts w:ascii="宋体" w:hAnsi="宋体" w:cs="宋体" w:hint="eastAsia"/>
                <w:color w:val="000000" w:themeColor="text1"/>
                <w:kern w:val="0"/>
                <w:sz w:val="20"/>
                <w:szCs w:val="20"/>
              </w:rPr>
              <w:br/>
              <w:t>3、无忧擦除：依靠内置电池供电时，局部擦除、一键清除功能正常使用，减轻师生擦除黑板负担和粉尘污染。</w:t>
            </w:r>
            <w:r w:rsidRPr="004366A0">
              <w:rPr>
                <w:rFonts w:ascii="宋体" w:hAnsi="宋体" w:cs="宋体" w:hint="eastAsia"/>
                <w:color w:val="000000" w:themeColor="text1"/>
                <w:kern w:val="0"/>
                <w:sz w:val="20"/>
                <w:szCs w:val="20"/>
              </w:rPr>
              <w:br/>
              <w:t>4、防误擦：配备长按式电源锁定键，可关闭擦除功能，防止误擦除。</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74</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 xml:space="preserve"> 移动支架</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和液晶压感黑板配套</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套</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75</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教室窗帘</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 含杆、窗帘、配件。</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76</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走廊窗</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 铝合金框架，双层中空钢化玻璃5+6+5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77</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手机充电柜</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60位手机充电柜</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78</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实训桌</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513C8E">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实训桌台面：尺寸700长*600宽*750高mm，采用优质中纤板，板材抗弯强度良好。表面具有防污、防损、防刮、耐磨等特点。内部基材含水率低，经过防虫、防腐等化学处理，持久不变形。台面25mm厚；均采用厚度≥2.0mm厚PVC封边进行封固，防止其吸入外界水分；五金配件，均经过酸洗、磷化等防锈处理。</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位</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79</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实训凳</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1、椅架：采用特殊工艺经过除锈、酸洗、磷化等防锈处理制成冷轧无缝钢管；管材表面精细光滑、无脱焊无飞渣、牢固抗冲击不变形。</w:t>
            </w:r>
            <w:r w:rsidRPr="004366A0">
              <w:rPr>
                <w:rFonts w:ascii="宋体" w:hAnsi="宋体" w:cs="宋体" w:hint="eastAsia"/>
                <w:color w:val="000000" w:themeColor="text1"/>
                <w:kern w:val="0"/>
                <w:sz w:val="20"/>
                <w:szCs w:val="20"/>
              </w:rPr>
              <w:br/>
              <w:t>2、胶壳：材质采用全新PP工程耐冲击塑料一次一体注塑成型，环保不褪色，质地轻、抗裂性强、耐腐蚀、耐老化，不含重金属及其他有毒物质，椅背两边V型不规则加强筋加固处理，厚达20mm；拉力测试承重150KG。</w:t>
            </w:r>
            <w:r w:rsidRPr="004366A0">
              <w:rPr>
                <w:rFonts w:ascii="宋体" w:hAnsi="宋体" w:cs="宋体" w:hint="eastAsia"/>
                <w:color w:val="000000" w:themeColor="text1"/>
                <w:kern w:val="0"/>
                <w:sz w:val="20"/>
                <w:szCs w:val="20"/>
              </w:rPr>
              <w:br/>
              <w:t>3、固定脚垫，保护地板，方便移动，减少噪音 。                                                                                                             4、外观设计及亮点：椅子可层叠，方便收纳、节省空间；椅背弧度设计符合人体工程学原理，贴合脊柱以及背部曲线，顺应背部受力点的支撑需求，坐感舒适度更佳，久坐不累</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张</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80</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防撞条</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防撞条有视觉的平衡作用，利用防撞条的线形感觉及材质、色彩等在室内相互呼应，可以起到较好的美化效果。防撞条可以更好地使墙体和地面之间结合牢固，减少墙体变形，避免外力碰撞造成破坏。</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81</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教室防滑砖</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含旧瓷砖铲除，清理垃圾，铺设800*800瓷砖 含水泥、沙子以及材料搬运。</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82</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走廊防滑砖</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根据现场环境定制 包含旧瓷砖铲除，清理垃圾，铺设800*800瓷砖 含水泥、沙子以及材料搬运（含走廊）。</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83</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电子班牌</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对比度≥1000:1，尺寸21.5 英寸，背光类型ELED,亮度≥500cd/m²，工作寿命≥30000 小时，RAM≥2G，ROM≥16G</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84</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教室LED平板护眼灯</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主要功能特点：</w:t>
            </w:r>
            <w:r w:rsidRPr="004366A0">
              <w:rPr>
                <w:rFonts w:ascii="宋体" w:hAnsi="宋体" w:cs="宋体" w:hint="eastAsia"/>
                <w:color w:val="000000" w:themeColor="text1"/>
                <w:kern w:val="0"/>
                <w:sz w:val="20"/>
                <w:szCs w:val="20"/>
              </w:rPr>
              <w:br/>
              <w:t>1、LED教室灯采用光学防眩设计，不直射不伤眼；</w:t>
            </w:r>
            <w:r w:rsidRPr="004366A0">
              <w:rPr>
                <w:rFonts w:ascii="宋体" w:hAnsi="宋体" w:cs="宋体" w:hint="eastAsia"/>
                <w:color w:val="000000" w:themeColor="text1"/>
                <w:kern w:val="0"/>
                <w:sz w:val="20"/>
                <w:szCs w:val="20"/>
              </w:rPr>
              <w:br/>
              <w:t>2、采用国内一线品牌灯珠，应用RG0无蓝光封装技术，微晶扩散板；</w:t>
            </w:r>
            <w:r w:rsidRPr="004366A0">
              <w:rPr>
                <w:rFonts w:ascii="宋体" w:hAnsi="宋体" w:cs="宋体" w:hint="eastAsia"/>
                <w:color w:val="000000" w:themeColor="text1"/>
                <w:kern w:val="0"/>
                <w:sz w:val="20"/>
                <w:szCs w:val="20"/>
              </w:rPr>
              <w:br/>
              <w:t>3、功率：40W</w:t>
            </w:r>
            <w:r w:rsidRPr="004366A0">
              <w:rPr>
                <w:rFonts w:ascii="宋体" w:hAnsi="宋体" w:cs="宋体" w:hint="eastAsia"/>
                <w:color w:val="000000" w:themeColor="text1"/>
                <w:kern w:val="0"/>
                <w:sz w:val="20"/>
                <w:szCs w:val="20"/>
              </w:rPr>
              <w:br/>
            </w:r>
            <w:r w:rsidRPr="004366A0">
              <w:rPr>
                <w:rFonts w:ascii="宋体" w:hAnsi="宋体" w:cs="宋体" w:hint="eastAsia"/>
                <w:color w:val="000000" w:themeColor="text1"/>
                <w:kern w:val="0"/>
                <w:sz w:val="20"/>
                <w:szCs w:val="20"/>
              </w:rPr>
              <w:lastRenderedPageBreak/>
              <w:t>4、色温：5000K±300K</w:t>
            </w:r>
            <w:r w:rsidRPr="004366A0">
              <w:rPr>
                <w:rFonts w:ascii="宋体" w:hAnsi="宋体" w:cs="宋体" w:hint="eastAsia"/>
                <w:color w:val="000000" w:themeColor="text1"/>
                <w:kern w:val="0"/>
                <w:sz w:val="20"/>
                <w:szCs w:val="20"/>
              </w:rPr>
              <w:br/>
              <w:t>5、光源：4014</w:t>
            </w:r>
            <w:r w:rsidRPr="004366A0">
              <w:rPr>
                <w:rFonts w:ascii="宋体" w:hAnsi="宋体" w:cs="宋体" w:hint="eastAsia"/>
                <w:color w:val="000000" w:themeColor="text1"/>
                <w:kern w:val="0"/>
                <w:sz w:val="20"/>
                <w:szCs w:val="20"/>
              </w:rPr>
              <w:br/>
              <w:t>6、不含汞等有害物质可回收；</w:t>
            </w:r>
            <w:r w:rsidRPr="004366A0">
              <w:rPr>
                <w:rFonts w:ascii="宋体" w:hAnsi="宋体" w:cs="宋体" w:hint="eastAsia"/>
                <w:color w:val="000000" w:themeColor="text1"/>
                <w:kern w:val="0"/>
                <w:sz w:val="20"/>
                <w:szCs w:val="20"/>
              </w:rPr>
              <w:br/>
              <w:t>7、安装简易快捷，支持嵌入式安装，吊绳安装，吊杆安装。</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18</w:t>
            </w:r>
          </w:p>
        </w:tc>
        <w:tc>
          <w:tcPr>
            <w:tcW w:w="0" w:type="auto"/>
            <w:tcBorders>
              <w:top w:val="nil"/>
              <w:left w:val="nil"/>
              <w:bottom w:val="single" w:sz="4" w:space="0" w:color="auto"/>
              <w:right w:val="single" w:sz="4" w:space="0" w:color="auto"/>
            </w:tcBorders>
            <w:shd w:val="clear" w:color="auto" w:fill="auto"/>
            <w:noWrap/>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盏</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lastRenderedPageBreak/>
              <w:t>85</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教室电路线路、插座、开关</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教室灯光线路、开关及开关线路、插座、总开关预埋等。</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86</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走廊应急、疏散灯</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应急照明灯、安全出口疏散灯。</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87</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节点控制单元（显示/扩声）</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1、控制一体机、投影机开关；</w:t>
            </w:r>
            <w:r w:rsidRPr="004366A0">
              <w:rPr>
                <w:rFonts w:ascii="宋体" w:hAnsi="宋体" w:cs="宋体" w:hint="eastAsia"/>
                <w:color w:val="000000" w:themeColor="text1"/>
                <w:kern w:val="0"/>
                <w:sz w:val="20"/>
                <w:szCs w:val="20"/>
              </w:rPr>
              <w:br/>
              <w:t>2、控制电视机信源切换；</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88</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红外控制单元</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红外控制器，支持红外设备编码学习，控制空调开关、温度、模式等；</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89</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灯光控制单元</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4位按键灯光控制面板，开/关分离式独立按键设计，可同时控制4组电源开关；</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个</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90</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可视化控制面板</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安卓操作系统、15.6寸触摸屏，1920*1080分辨率</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91</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教室空调</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产品匹数：5匹</w:t>
            </w:r>
            <w:r w:rsidRPr="004366A0">
              <w:rPr>
                <w:rFonts w:ascii="宋体" w:hAnsi="宋体" w:cs="宋体" w:hint="eastAsia"/>
                <w:color w:val="000000" w:themeColor="text1"/>
                <w:kern w:val="0"/>
                <w:sz w:val="20"/>
                <w:szCs w:val="20"/>
              </w:rPr>
              <w:br/>
              <w:t>产品类型：天井机</w:t>
            </w:r>
            <w:r w:rsidRPr="004366A0">
              <w:rPr>
                <w:rFonts w:ascii="宋体" w:hAnsi="宋体" w:cs="宋体" w:hint="eastAsia"/>
                <w:color w:val="000000" w:themeColor="text1"/>
                <w:kern w:val="0"/>
                <w:sz w:val="20"/>
                <w:szCs w:val="20"/>
              </w:rPr>
              <w:br/>
              <w:t>变频/定频：定频</w:t>
            </w:r>
            <w:r w:rsidRPr="004366A0">
              <w:rPr>
                <w:rFonts w:ascii="宋体" w:hAnsi="宋体" w:cs="宋体" w:hint="eastAsia"/>
                <w:color w:val="000000" w:themeColor="text1"/>
                <w:kern w:val="0"/>
                <w:sz w:val="20"/>
                <w:szCs w:val="20"/>
              </w:rPr>
              <w:br/>
              <w:t>冷暖类型：冷暖</w:t>
            </w:r>
            <w:r w:rsidRPr="004366A0">
              <w:rPr>
                <w:rFonts w:ascii="宋体" w:hAnsi="宋体" w:cs="宋体" w:hint="eastAsia"/>
                <w:color w:val="000000" w:themeColor="text1"/>
                <w:kern w:val="0"/>
                <w:sz w:val="20"/>
                <w:szCs w:val="20"/>
              </w:rPr>
              <w:br/>
              <w:t>能效等级：二级能效</w:t>
            </w:r>
            <w:r w:rsidRPr="004366A0">
              <w:rPr>
                <w:rFonts w:ascii="宋体" w:hAnsi="宋体" w:cs="宋体" w:hint="eastAsia"/>
                <w:color w:val="000000" w:themeColor="text1"/>
                <w:kern w:val="0"/>
                <w:sz w:val="20"/>
                <w:szCs w:val="20"/>
              </w:rPr>
              <w:br/>
              <w:t>▲提供中国节能产品认证证书复印件。</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台</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92</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空调安装辅材</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打孔、铜管、外机支架、排水、高空作业等</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93</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教室顶部造型</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制作教室顶部造型，具备隔热、隔声、吸声作用，作为教室电气、通风空调、桥架等设备的隐蔽层。</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94</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走廊顶部造型</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制作走廊顶部造型，结合实训文化展示模块，能对空调管道、桥架、网络机柜等设施设备进行隐蔽作用。</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95</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墙面拆除</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拆除隔墙，清理垃圾，修复墙面。</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96</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墙面隔断</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砌区域隔断墙，含水泥、沙子、砖头等，对教室、办公室进行分区隔断，底部由小砖打底，以利于地面平整。新旧墙体之间植入钢筋，防止新旧墙之间的开裂。在新旧墙结合处需要在老墙上铲除老灰层，打毛15公分左右，接口处需要挂钢丝网，铺设宽度在30公分以上，可减少新旧墙体交接处开裂。顶部小砖斜铺保障墙体结构更加稳定，避免裂缝。</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97</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走廊封门窗</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拆除教室原有大门及部分窗户，砌砖封窗封门、批荡腻子面漆修复，以及大门门槛石安装。</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98</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防水补漏</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修补房间渗水漏水及楼层天面做防水补漏</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99</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墙面、顶面涂料</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墙面、顶面刷乳胶漆，环保水溶性腻子粉，对原有墙面、顶面涂料铲除后，将原始墙面空鼓补栏等基层处理，墙面或顶面以及缝隙除挂网，阴阳角上护角条，上腻子三遍腻子后进行打磨，上乳胶漆，两底一面。</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185</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w:t>
            </w:r>
          </w:p>
        </w:tc>
      </w:tr>
      <w:tr w:rsidR="004366A0" w:rsidRPr="004366A0" w:rsidTr="00C31F5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100</w:t>
            </w:r>
          </w:p>
        </w:tc>
        <w:tc>
          <w:tcPr>
            <w:tcW w:w="898"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其他费用</w:t>
            </w:r>
          </w:p>
        </w:tc>
        <w:tc>
          <w:tcPr>
            <w:tcW w:w="6916" w:type="dxa"/>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left"/>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包含安装辅材、旧货物、设备的拆卸、搬运及清理。教室、走廊汇聚原网络线路整改，梳理教室及汇聚网络线路，更换网络模块，按相关标准整理接入光纤线路和网络跳线，统一张贴标签。</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31F5F" w:rsidRPr="004366A0" w:rsidRDefault="00C31F5F" w:rsidP="00D71CA2">
            <w:pPr>
              <w:widowControl/>
              <w:spacing w:line="260" w:lineRule="exact"/>
              <w:jc w:val="center"/>
              <w:rPr>
                <w:rFonts w:ascii="宋体" w:hAnsi="宋体" w:cs="宋体"/>
                <w:color w:val="000000" w:themeColor="text1"/>
                <w:kern w:val="0"/>
                <w:sz w:val="20"/>
                <w:szCs w:val="20"/>
              </w:rPr>
            </w:pPr>
            <w:r w:rsidRPr="004366A0">
              <w:rPr>
                <w:rFonts w:ascii="宋体" w:hAnsi="宋体" w:cs="宋体" w:hint="eastAsia"/>
                <w:color w:val="000000" w:themeColor="text1"/>
                <w:kern w:val="0"/>
                <w:sz w:val="20"/>
                <w:szCs w:val="20"/>
              </w:rPr>
              <w:t>项</w:t>
            </w:r>
          </w:p>
        </w:tc>
      </w:tr>
    </w:tbl>
    <w:p w:rsidR="00C91423" w:rsidRPr="004366A0" w:rsidRDefault="00C91423" w:rsidP="00C91423">
      <w:pPr>
        <w:pStyle w:val="a0"/>
        <w:rPr>
          <w:b/>
          <w:color w:val="000000" w:themeColor="text1"/>
          <w:sz w:val="28"/>
          <w:szCs w:val="28"/>
        </w:rPr>
      </w:pPr>
      <w:r w:rsidRPr="004366A0">
        <w:rPr>
          <w:rFonts w:hint="eastAsia"/>
          <w:b/>
          <w:color w:val="000000" w:themeColor="text1"/>
          <w:sz w:val="28"/>
          <w:szCs w:val="28"/>
        </w:rPr>
        <w:lastRenderedPageBreak/>
        <w:t>三、付款及验收</w:t>
      </w:r>
    </w:p>
    <w:p w:rsidR="00DA61BC" w:rsidRDefault="00C91423" w:rsidP="00DA61BC">
      <w:pPr>
        <w:pStyle w:val="a0"/>
        <w:ind w:firstLineChars="200" w:firstLine="560"/>
        <w:rPr>
          <w:color w:val="000000" w:themeColor="text1"/>
          <w:sz w:val="28"/>
          <w:szCs w:val="28"/>
        </w:rPr>
      </w:pPr>
      <w:r w:rsidRPr="004366A0">
        <w:rPr>
          <w:rFonts w:hint="eastAsia"/>
          <w:color w:val="000000" w:themeColor="text1"/>
          <w:sz w:val="28"/>
          <w:szCs w:val="28"/>
        </w:rPr>
        <w:t>1</w:t>
      </w:r>
      <w:r w:rsidRPr="004366A0">
        <w:rPr>
          <w:color w:val="000000" w:themeColor="text1"/>
          <w:sz w:val="28"/>
          <w:szCs w:val="28"/>
        </w:rPr>
        <w:t>、付款方式</w:t>
      </w:r>
      <w:r w:rsidRPr="004366A0">
        <w:rPr>
          <w:rFonts w:hint="eastAsia"/>
          <w:color w:val="000000" w:themeColor="text1"/>
          <w:sz w:val="28"/>
          <w:szCs w:val="28"/>
        </w:rPr>
        <w:t>及时间</w:t>
      </w:r>
      <w:r w:rsidRPr="004366A0">
        <w:rPr>
          <w:color w:val="000000" w:themeColor="text1"/>
          <w:sz w:val="28"/>
          <w:szCs w:val="28"/>
        </w:rPr>
        <w:t>：</w:t>
      </w:r>
    </w:p>
    <w:p w:rsidR="001B4163" w:rsidRPr="001B4163" w:rsidRDefault="001B4163" w:rsidP="001B4163">
      <w:pPr>
        <w:pStyle w:val="a0"/>
        <w:ind w:firstLineChars="200" w:firstLine="560"/>
        <w:rPr>
          <w:color w:val="000000" w:themeColor="text1"/>
          <w:sz w:val="28"/>
          <w:szCs w:val="28"/>
        </w:rPr>
      </w:pPr>
      <w:r w:rsidRPr="001B4163">
        <w:rPr>
          <w:rFonts w:hint="eastAsia"/>
          <w:color w:val="000000" w:themeColor="text1"/>
          <w:sz w:val="28"/>
          <w:szCs w:val="28"/>
        </w:rPr>
        <w:t>分四期付款，每次付款前中标人须向采购人提供合法、有效的发票，最终以实际合同签订为准</w:t>
      </w:r>
      <w:r>
        <w:rPr>
          <w:rFonts w:hint="eastAsia"/>
          <w:color w:val="000000" w:themeColor="text1"/>
          <w:sz w:val="28"/>
          <w:szCs w:val="28"/>
        </w:rPr>
        <w:t>。</w:t>
      </w:r>
    </w:p>
    <w:p w:rsidR="001B4163" w:rsidRPr="001B4163" w:rsidRDefault="001B4163" w:rsidP="001B4163">
      <w:pPr>
        <w:pStyle w:val="a0"/>
        <w:ind w:firstLineChars="200" w:firstLine="560"/>
        <w:rPr>
          <w:color w:val="000000" w:themeColor="text1"/>
          <w:sz w:val="28"/>
          <w:szCs w:val="28"/>
        </w:rPr>
      </w:pPr>
      <w:r w:rsidRPr="001B4163">
        <w:rPr>
          <w:rFonts w:hint="eastAsia"/>
          <w:color w:val="000000" w:themeColor="text1"/>
          <w:sz w:val="28"/>
          <w:szCs w:val="28"/>
        </w:rPr>
        <w:t>（一）合同签订后，采购人凭中标人开具的正式有效发票</w:t>
      </w:r>
      <w:r>
        <w:rPr>
          <w:rFonts w:hint="eastAsia"/>
          <w:color w:val="000000" w:themeColor="text1"/>
          <w:sz w:val="28"/>
          <w:szCs w:val="28"/>
        </w:rPr>
        <w:t>于</w:t>
      </w:r>
      <w:r w:rsidRPr="001B4163">
        <w:rPr>
          <w:rFonts w:hint="eastAsia"/>
          <w:color w:val="000000" w:themeColor="text1"/>
          <w:sz w:val="28"/>
          <w:szCs w:val="28"/>
        </w:rPr>
        <w:t>十五个工作日内，向中标人支付合同总金额</w:t>
      </w:r>
      <w:r w:rsidRPr="001B4163">
        <w:rPr>
          <w:rFonts w:hint="eastAsia"/>
          <w:color w:val="000000" w:themeColor="text1"/>
          <w:sz w:val="28"/>
          <w:szCs w:val="28"/>
        </w:rPr>
        <w:t xml:space="preserve"> 50%</w:t>
      </w:r>
      <w:r w:rsidRPr="001B4163">
        <w:rPr>
          <w:rFonts w:hint="eastAsia"/>
          <w:color w:val="000000" w:themeColor="text1"/>
          <w:sz w:val="28"/>
          <w:szCs w:val="28"/>
        </w:rPr>
        <w:t>的款项</w:t>
      </w:r>
      <w:r>
        <w:rPr>
          <w:rFonts w:hint="eastAsia"/>
          <w:color w:val="000000" w:themeColor="text1"/>
          <w:sz w:val="28"/>
          <w:szCs w:val="28"/>
        </w:rPr>
        <w:t>。</w:t>
      </w:r>
    </w:p>
    <w:p w:rsidR="001B4163" w:rsidRPr="001B4163" w:rsidRDefault="001B4163" w:rsidP="001B4163">
      <w:pPr>
        <w:pStyle w:val="a0"/>
        <w:ind w:firstLineChars="200" w:firstLine="560"/>
        <w:rPr>
          <w:color w:val="000000" w:themeColor="text1"/>
          <w:sz w:val="28"/>
          <w:szCs w:val="28"/>
        </w:rPr>
      </w:pPr>
      <w:r w:rsidRPr="001B4163">
        <w:rPr>
          <w:rFonts w:hint="eastAsia"/>
          <w:color w:val="000000" w:themeColor="text1"/>
          <w:sz w:val="28"/>
          <w:szCs w:val="28"/>
        </w:rPr>
        <w:t>（二）项目全部货物到达指定地点并验货合格后，采购人凭中标人开具的正式有效发票于十五个工作日内，向中标人支付合同总金额的</w:t>
      </w:r>
      <w:r w:rsidRPr="001B4163">
        <w:rPr>
          <w:rFonts w:hint="eastAsia"/>
          <w:color w:val="000000" w:themeColor="text1"/>
          <w:sz w:val="28"/>
          <w:szCs w:val="28"/>
        </w:rPr>
        <w:t xml:space="preserve"> 20%</w:t>
      </w:r>
      <w:r>
        <w:rPr>
          <w:rFonts w:hint="eastAsia"/>
          <w:color w:val="000000" w:themeColor="text1"/>
          <w:sz w:val="28"/>
          <w:szCs w:val="28"/>
        </w:rPr>
        <w:t>。</w:t>
      </w:r>
    </w:p>
    <w:p w:rsidR="001B4163" w:rsidRPr="001B4163" w:rsidRDefault="001B4163" w:rsidP="001B4163">
      <w:pPr>
        <w:pStyle w:val="a0"/>
        <w:ind w:firstLineChars="200" w:firstLine="560"/>
        <w:rPr>
          <w:color w:val="000000" w:themeColor="text1"/>
          <w:sz w:val="28"/>
          <w:szCs w:val="28"/>
        </w:rPr>
      </w:pPr>
      <w:r w:rsidRPr="001B4163">
        <w:rPr>
          <w:rFonts w:hint="eastAsia"/>
          <w:color w:val="000000" w:themeColor="text1"/>
          <w:sz w:val="28"/>
          <w:szCs w:val="28"/>
        </w:rPr>
        <w:t>（三）项目完成安装、调试且验收合格后，中标人将合同总金额的</w:t>
      </w:r>
      <w:r>
        <w:rPr>
          <w:rFonts w:hint="eastAsia"/>
          <w:color w:val="000000" w:themeColor="text1"/>
          <w:sz w:val="28"/>
          <w:szCs w:val="28"/>
        </w:rPr>
        <w:t>2%</w:t>
      </w:r>
      <w:r>
        <w:rPr>
          <w:rFonts w:hint="eastAsia"/>
          <w:color w:val="000000" w:themeColor="text1"/>
          <w:sz w:val="28"/>
          <w:szCs w:val="28"/>
        </w:rPr>
        <w:t>作为</w:t>
      </w:r>
      <w:r w:rsidRPr="001B4163">
        <w:rPr>
          <w:rFonts w:hint="eastAsia"/>
          <w:color w:val="000000" w:themeColor="text1"/>
          <w:sz w:val="28"/>
          <w:szCs w:val="28"/>
        </w:rPr>
        <w:t>质保金</w:t>
      </w:r>
      <w:r>
        <w:rPr>
          <w:rFonts w:hint="eastAsia"/>
          <w:color w:val="000000" w:themeColor="text1"/>
          <w:sz w:val="28"/>
          <w:szCs w:val="28"/>
        </w:rPr>
        <w:t>，转账</w:t>
      </w:r>
      <w:r w:rsidRPr="001B4163">
        <w:rPr>
          <w:rFonts w:hint="eastAsia"/>
          <w:color w:val="000000" w:themeColor="text1"/>
          <w:sz w:val="28"/>
          <w:szCs w:val="28"/>
        </w:rPr>
        <w:t>支付到采购人指定的银行账户</w:t>
      </w:r>
      <w:r>
        <w:rPr>
          <w:rFonts w:hint="eastAsia"/>
          <w:color w:val="000000" w:themeColor="text1"/>
          <w:sz w:val="28"/>
          <w:szCs w:val="28"/>
        </w:rPr>
        <w:t>或以银行担保保函形式原件交付给采购人</w:t>
      </w:r>
      <w:r w:rsidRPr="001B4163">
        <w:rPr>
          <w:rFonts w:hint="eastAsia"/>
          <w:color w:val="000000" w:themeColor="text1"/>
          <w:sz w:val="28"/>
          <w:szCs w:val="28"/>
        </w:rPr>
        <w:t>，采购人将按照决算金额（涉及</w:t>
      </w:r>
      <w:r w:rsidR="00203589">
        <w:rPr>
          <w:rFonts w:hint="eastAsia"/>
          <w:color w:val="000000" w:themeColor="text1"/>
          <w:sz w:val="28"/>
          <w:szCs w:val="28"/>
        </w:rPr>
        <w:t>施工</w:t>
      </w:r>
      <w:r w:rsidRPr="001B4163">
        <w:rPr>
          <w:rFonts w:hint="eastAsia"/>
          <w:color w:val="000000" w:themeColor="text1"/>
          <w:sz w:val="28"/>
          <w:szCs w:val="28"/>
        </w:rPr>
        <w:t>部分做决算）凭中标人开具的正式有效发票于十五个工作日内支付剩余的全部金额。</w:t>
      </w:r>
    </w:p>
    <w:p w:rsidR="00DA61BC" w:rsidRDefault="001B4163" w:rsidP="001B4163">
      <w:pPr>
        <w:pStyle w:val="a0"/>
        <w:ind w:firstLineChars="200" w:firstLine="560"/>
        <w:rPr>
          <w:color w:val="000000" w:themeColor="text1"/>
          <w:sz w:val="28"/>
          <w:szCs w:val="28"/>
        </w:rPr>
      </w:pPr>
      <w:r w:rsidRPr="001B4163">
        <w:rPr>
          <w:rFonts w:hint="eastAsia"/>
          <w:color w:val="000000" w:themeColor="text1"/>
          <w:sz w:val="28"/>
          <w:szCs w:val="28"/>
        </w:rPr>
        <w:t>（四）质保期</w:t>
      </w:r>
      <w:r w:rsidR="00F94047" w:rsidRPr="001B4163">
        <w:rPr>
          <w:rFonts w:hint="eastAsia"/>
          <w:color w:val="000000" w:themeColor="text1"/>
          <w:sz w:val="28"/>
          <w:szCs w:val="28"/>
        </w:rPr>
        <w:t>满</w:t>
      </w:r>
      <w:r w:rsidRPr="001B4163">
        <w:rPr>
          <w:rFonts w:hint="eastAsia"/>
          <w:color w:val="000000" w:themeColor="text1"/>
          <w:sz w:val="28"/>
          <w:szCs w:val="28"/>
        </w:rPr>
        <w:t>一年后，采购方依据</w:t>
      </w:r>
      <w:r w:rsidR="00366878">
        <w:rPr>
          <w:rFonts w:hint="eastAsia"/>
          <w:color w:val="000000" w:themeColor="text1"/>
          <w:sz w:val="28"/>
          <w:szCs w:val="28"/>
        </w:rPr>
        <w:t>中标人的申请，</w:t>
      </w:r>
      <w:r w:rsidR="00D749C4">
        <w:rPr>
          <w:rFonts w:hint="eastAsia"/>
          <w:color w:val="000000" w:themeColor="text1"/>
          <w:sz w:val="28"/>
          <w:szCs w:val="28"/>
        </w:rPr>
        <w:t>出具证明无质量异议，</w:t>
      </w:r>
      <w:r w:rsidR="00E847AC">
        <w:rPr>
          <w:rFonts w:hint="eastAsia"/>
          <w:color w:val="000000" w:themeColor="text1"/>
          <w:sz w:val="28"/>
          <w:szCs w:val="28"/>
        </w:rPr>
        <w:t>方可</w:t>
      </w:r>
      <w:r w:rsidR="00366878">
        <w:rPr>
          <w:rFonts w:hint="eastAsia"/>
          <w:color w:val="000000" w:themeColor="text1"/>
          <w:sz w:val="28"/>
          <w:szCs w:val="28"/>
        </w:rPr>
        <w:t>于十五个工作日内将质保金退回至中标人</w:t>
      </w:r>
      <w:r w:rsidRPr="001B4163">
        <w:rPr>
          <w:rFonts w:hint="eastAsia"/>
          <w:color w:val="000000" w:themeColor="text1"/>
          <w:sz w:val="28"/>
          <w:szCs w:val="28"/>
        </w:rPr>
        <w:t>。</w:t>
      </w:r>
    </w:p>
    <w:p w:rsidR="00C91423" w:rsidRPr="004366A0" w:rsidRDefault="00C91423" w:rsidP="00DA61BC">
      <w:pPr>
        <w:pStyle w:val="a0"/>
        <w:ind w:firstLineChars="200" w:firstLine="560"/>
        <w:rPr>
          <w:color w:val="000000" w:themeColor="text1"/>
          <w:sz w:val="28"/>
          <w:szCs w:val="28"/>
        </w:rPr>
      </w:pPr>
      <w:r w:rsidRPr="004366A0">
        <w:rPr>
          <w:rFonts w:hint="eastAsia"/>
          <w:color w:val="000000" w:themeColor="text1"/>
          <w:sz w:val="28"/>
          <w:szCs w:val="28"/>
        </w:rPr>
        <w:t>双方如需调整付款条件，双方须一致同意后方可共同约定调整付款条件，单方提出调整视为无效行为。</w:t>
      </w:r>
    </w:p>
    <w:p w:rsidR="00C91423" w:rsidRPr="004366A0" w:rsidRDefault="00C91423" w:rsidP="00C91423">
      <w:pPr>
        <w:pStyle w:val="a0"/>
        <w:ind w:firstLineChars="200" w:firstLine="560"/>
        <w:rPr>
          <w:color w:val="000000" w:themeColor="text1"/>
          <w:sz w:val="28"/>
          <w:szCs w:val="28"/>
        </w:rPr>
      </w:pPr>
      <w:r w:rsidRPr="004366A0">
        <w:rPr>
          <w:rFonts w:hint="eastAsia"/>
          <w:color w:val="000000" w:themeColor="text1"/>
          <w:sz w:val="28"/>
          <w:szCs w:val="28"/>
        </w:rPr>
        <w:t>2</w:t>
      </w:r>
      <w:r w:rsidRPr="004366A0">
        <w:rPr>
          <w:rFonts w:hint="eastAsia"/>
          <w:color w:val="000000" w:themeColor="text1"/>
          <w:sz w:val="28"/>
          <w:szCs w:val="28"/>
        </w:rPr>
        <w:t>、</w:t>
      </w:r>
      <w:r w:rsidRPr="004366A0">
        <w:rPr>
          <w:color w:val="000000" w:themeColor="text1"/>
          <w:sz w:val="28"/>
          <w:szCs w:val="28"/>
        </w:rPr>
        <w:t>验收要求：按国家相关法律法规及采购文件技术参数进行验收。</w:t>
      </w:r>
    </w:p>
    <w:p w:rsidR="00C91423" w:rsidRPr="004366A0" w:rsidRDefault="00C91423" w:rsidP="00C91423">
      <w:pPr>
        <w:pStyle w:val="a0"/>
        <w:rPr>
          <w:b/>
          <w:color w:val="000000" w:themeColor="text1"/>
          <w:sz w:val="28"/>
          <w:szCs w:val="28"/>
        </w:rPr>
      </w:pPr>
      <w:r w:rsidRPr="004366A0">
        <w:rPr>
          <w:rFonts w:hint="eastAsia"/>
          <w:b/>
          <w:color w:val="000000" w:themeColor="text1"/>
          <w:sz w:val="28"/>
          <w:szCs w:val="28"/>
        </w:rPr>
        <w:t>四、其他说明</w:t>
      </w:r>
    </w:p>
    <w:p w:rsidR="00D71CA2" w:rsidRPr="004366A0" w:rsidRDefault="00C91423" w:rsidP="00565453">
      <w:pPr>
        <w:pStyle w:val="a0"/>
        <w:ind w:firstLineChars="200" w:firstLine="560"/>
        <w:rPr>
          <w:color w:val="000000" w:themeColor="text1"/>
          <w:sz w:val="28"/>
          <w:szCs w:val="28"/>
        </w:rPr>
      </w:pPr>
      <w:r w:rsidRPr="004366A0">
        <w:rPr>
          <w:color w:val="000000" w:themeColor="text1"/>
          <w:sz w:val="28"/>
          <w:szCs w:val="28"/>
        </w:rPr>
        <w:t>现场勘察</w:t>
      </w:r>
      <w:r w:rsidRPr="004366A0">
        <w:rPr>
          <w:rFonts w:hint="eastAsia"/>
          <w:color w:val="000000" w:themeColor="text1"/>
          <w:sz w:val="28"/>
          <w:szCs w:val="28"/>
        </w:rPr>
        <w:t>：</w:t>
      </w:r>
      <w:r w:rsidRPr="004366A0">
        <w:rPr>
          <w:color w:val="000000" w:themeColor="text1"/>
          <w:sz w:val="28"/>
          <w:szCs w:val="28"/>
        </w:rPr>
        <w:t>因</w:t>
      </w:r>
      <w:r w:rsidRPr="004366A0">
        <w:rPr>
          <w:rFonts w:hint="eastAsia"/>
          <w:color w:val="000000" w:themeColor="text1"/>
          <w:sz w:val="28"/>
          <w:szCs w:val="28"/>
        </w:rPr>
        <w:t>本</w:t>
      </w:r>
      <w:r w:rsidRPr="004366A0">
        <w:rPr>
          <w:color w:val="000000" w:themeColor="text1"/>
          <w:sz w:val="28"/>
          <w:szCs w:val="28"/>
        </w:rPr>
        <w:t>项目所采购的内容涵盖场地改造</w:t>
      </w:r>
      <w:r w:rsidRPr="004366A0">
        <w:rPr>
          <w:rFonts w:hint="eastAsia"/>
          <w:color w:val="000000" w:themeColor="text1"/>
          <w:sz w:val="28"/>
          <w:szCs w:val="28"/>
        </w:rPr>
        <w:t>、</w:t>
      </w:r>
      <w:r w:rsidRPr="004366A0">
        <w:rPr>
          <w:color w:val="000000" w:themeColor="text1"/>
          <w:sz w:val="28"/>
          <w:szCs w:val="28"/>
        </w:rPr>
        <w:t>施工安装，为了各投标人能够更好的了解项目实施现场和采购人的实施意图及需求，投标人可自愿前往</w:t>
      </w:r>
      <w:r w:rsidRPr="004366A0">
        <w:rPr>
          <w:rFonts w:hint="eastAsia"/>
          <w:color w:val="000000" w:themeColor="text1"/>
          <w:sz w:val="28"/>
          <w:szCs w:val="28"/>
        </w:rPr>
        <w:t>海南省商业学校进行</w:t>
      </w:r>
      <w:r w:rsidRPr="004366A0">
        <w:rPr>
          <w:color w:val="000000" w:themeColor="text1"/>
          <w:sz w:val="28"/>
          <w:szCs w:val="28"/>
        </w:rPr>
        <w:t>现场踏勘，踏勘联系人：魏主任，联系电话：</w:t>
      </w:r>
      <w:r w:rsidRPr="004366A0">
        <w:rPr>
          <w:rFonts w:hint="eastAsia"/>
          <w:color w:val="000000" w:themeColor="text1"/>
          <w:sz w:val="28"/>
          <w:szCs w:val="28"/>
        </w:rPr>
        <w:t>18976978955</w:t>
      </w:r>
      <w:r w:rsidR="00931671">
        <w:rPr>
          <w:rFonts w:hint="eastAsia"/>
          <w:color w:val="000000" w:themeColor="text1"/>
          <w:sz w:val="28"/>
          <w:szCs w:val="28"/>
        </w:rPr>
        <w:t>，</w:t>
      </w:r>
      <w:r w:rsidRPr="004366A0">
        <w:rPr>
          <w:color w:val="000000" w:themeColor="text1"/>
          <w:sz w:val="28"/>
          <w:szCs w:val="28"/>
        </w:rPr>
        <w:lastRenderedPageBreak/>
        <w:t>踏勘时间</w:t>
      </w:r>
      <w:r w:rsidR="00612EAC" w:rsidRPr="004366A0">
        <w:rPr>
          <w:rFonts w:hint="eastAsia"/>
          <w:color w:val="000000" w:themeColor="text1"/>
          <w:sz w:val="28"/>
          <w:szCs w:val="28"/>
        </w:rPr>
        <w:t>为获取招标文件截止后</w:t>
      </w:r>
      <w:r w:rsidR="00DA61BC">
        <w:rPr>
          <w:rFonts w:hint="eastAsia"/>
          <w:color w:val="000000" w:themeColor="text1"/>
          <w:sz w:val="28"/>
          <w:szCs w:val="28"/>
        </w:rPr>
        <w:t>的</w:t>
      </w:r>
      <w:r w:rsidR="002E29CC">
        <w:rPr>
          <w:rFonts w:hint="eastAsia"/>
          <w:color w:val="000000" w:themeColor="text1"/>
          <w:sz w:val="28"/>
          <w:szCs w:val="28"/>
        </w:rPr>
        <w:t>第一个工作</w:t>
      </w:r>
      <w:r w:rsidR="00612EAC" w:rsidRPr="004366A0">
        <w:rPr>
          <w:rFonts w:hint="eastAsia"/>
          <w:color w:val="000000" w:themeColor="text1"/>
          <w:sz w:val="28"/>
          <w:szCs w:val="28"/>
        </w:rPr>
        <w:t>日</w:t>
      </w:r>
      <w:r w:rsidRPr="004366A0">
        <w:rPr>
          <w:color w:val="000000" w:themeColor="text1"/>
          <w:sz w:val="28"/>
          <w:szCs w:val="28"/>
        </w:rPr>
        <w:t>上午</w:t>
      </w:r>
      <w:r w:rsidRPr="004366A0">
        <w:rPr>
          <w:color w:val="000000" w:themeColor="text1"/>
          <w:sz w:val="28"/>
          <w:szCs w:val="28"/>
        </w:rPr>
        <w:t>9</w:t>
      </w:r>
      <w:r w:rsidR="00C138C0" w:rsidRPr="004366A0">
        <w:rPr>
          <w:rFonts w:hint="eastAsia"/>
          <w:color w:val="000000" w:themeColor="text1"/>
          <w:sz w:val="28"/>
          <w:szCs w:val="28"/>
        </w:rPr>
        <w:t>：</w:t>
      </w:r>
      <w:r w:rsidRPr="004366A0">
        <w:rPr>
          <w:color w:val="000000" w:themeColor="text1"/>
          <w:sz w:val="28"/>
          <w:szCs w:val="28"/>
        </w:rPr>
        <w:t>30</w:t>
      </w:r>
      <w:r w:rsidRPr="004366A0">
        <w:rPr>
          <w:color w:val="000000" w:themeColor="text1"/>
          <w:sz w:val="28"/>
          <w:szCs w:val="28"/>
        </w:rPr>
        <w:t>；有关费用</w:t>
      </w:r>
      <w:r w:rsidRPr="004366A0">
        <w:rPr>
          <w:rFonts w:hint="eastAsia"/>
          <w:color w:val="000000" w:themeColor="text1"/>
          <w:sz w:val="28"/>
          <w:szCs w:val="28"/>
        </w:rPr>
        <w:t>由投标人</w:t>
      </w:r>
      <w:r w:rsidRPr="004366A0">
        <w:rPr>
          <w:color w:val="000000" w:themeColor="text1"/>
          <w:sz w:val="28"/>
          <w:szCs w:val="28"/>
        </w:rPr>
        <w:t>自理，踏勘期间如发生意外</w:t>
      </w:r>
      <w:r w:rsidRPr="004366A0">
        <w:rPr>
          <w:rFonts w:hint="eastAsia"/>
          <w:color w:val="000000" w:themeColor="text1"/>
          <w:sz w:val="28"/>
          <w:szCs w:val="28"/>
        </w:rPr>
        <w:t>，后果</w:t>
      </w:r>
      <w:r w:rsidRPr="004366A0">
        <w:rPr>
          <w:color w:val="000000" w:themeColor="text1"/>
          <w:sz w:val="28"/>
          <w:szCs w:val="28"/>
        </w:rPr>
        <w:t>自负</w:t>
      </w:r>
      <w:r w:rsidRPr="004366A0">
        <w:rPr>
          <w:rFonts w:hint="eastAsia"/>
          <w:color w:val="000000" w:themeColor="text1"/>
          <w:sz w:val="28"/>
          <w:szCs w:val="28"/>
        </w:rPr>
        <w:t>。</w:t>
      </w:r>
    </w:p>
    <w:sectPr w:rsidR="00D71CA2" w:rsidRPr="004366A0" w:rsidSect="00F60D41">
      <w:pgSz w:w="11906" w:h="16838"/>
      <w:pgMar w:top="1134" w:right="1134" w:bottom="1134" w:left="1134" w:header="851" w:footer="42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29" w:rsidRDefault="00101629" w:rsidP="00D21FF7">
      <w:r>
        <w:separator/>
      </w:r>
    </w:p>
  </w:endnote>
  <w:endnote w:type="continuationSeparator" w:id="0">
    <w:p w:rsidR="00101629" w:rsidRDefault="00101629" w:rsidP="00D21F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Plotter">
    <w:altName w:val="Times New Roman"/>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29" w:rsidRDefault="00101629" w:rsidP="00D21FF7">
      <w:r>
        <w:separator/>
      </w:r>
    </w:p>
  </w:footnote>
  <w:footnote w:type="continuationSeparator" w:id="0">
    <w:p w:rsidR="00101629" w:rsidRDefault="00101629" w:rsidP="00D21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BBA041"/>
    <w:multiLevelType w:val="singleLevel"/>
    <w:tmpl w:val="D6BBA041"/>
    <w:lvl w:ilvl="0">
      <w:start w:val="1"/>
      <w:numFmt w:val="decimal"/>
      <w:suff w:val="nothing"/>
      <w:lvlText w:val="%1、"/>
      <w:lvlJc w:val="left"/>
    </w:lvl>
  </w:abstractNum>
  <w:abstractNum w:abstractNumId="1">
    <w:nsid w:val="EF681D83"/>
    <w:multiLevelType w:val="singleLevel"/>
    <w:tmpl w:val="EF681D83"/>
    <w:lvl w:ilvl="0">
      <w:start w:val="1"/>
      <w:numFmt w:val="decimal"/>
      <w:suff w:val="nothing"/>
      <w:lvlText w:val="（%1）"/>
      <w:lvlJc w:val="left"/>
    </w:lvl>
  </w:abstractNum>
  <w:abstractNum w:abstractNumId="2">
    <w:nsid w:val="00000007"/>
    <w:multiLevelType w:val="multilevel"/>
    <w:tmpl w:val="0000000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04AB3543"/>
    <w:multiLevelType w:val="hybridMultilevel"/>
    <w:tmpl w:val="BAEA185C"/>
    <w:lvl w:ilvl="0" w:tplc="2E4450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BF2229"/>
    <w:multiLevelType w:val="multilevel"/>
    <w:tmpl w:val="0CBF222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98C3AD3"/>
    <w:multiLevelType w:val="multilevel"/>
    <w:tmpl w:val="198C3AD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A8F0F8F"/>
    <w:multiLevelType w:val="multilevel"/>
    <w:tmpl w:val="1A8F0F8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1B7102C0"/>
    <w:multiLevelType w:val="multilevel"/>
    <w:tmpl w:val="1B7102C0"/>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8">
    <w:nsid w:val="1D7A0166"/>
    <w:multiLevelType w:val="multilevel"/>
    <w:tmpl w:val="1D7A0166"/>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
    <w:nsid w:val="24F76172"/>
    <w:multiLevelType w:val="multilevel"/>
    <w:tmpl w:val="24F7617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26B5283B"/>
    <w:multiLevelType w:val="multilevel"/>
    <w:tmpl w:val="26B5283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296129B4"/>
    <w:multiLevelType w:val="multilevel"/>
    <w:tmpl w:val="296129B4"/>
    <w:lvl w:ilvl="0">
      <w:start w:val="1"/>
      <w:numFmt w:val="decimal"/>
      <w:lvlText w:val="%1."/>
      <w:lvlJc w:val="left"/>
      <w:pPr>
        <w:ind w:left="840" w:hanging="360"/>
      </w:pPr>
      <w:rPr>
        <w:rFonts w:ascii="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2C545B06"/>
    <w:multiLevelType w:val="hybridMultilevel"/>
    <w:tmpl w:val="84C61FA6"/>
    <w:lvl w:ilvl="0" w:tplc="890AE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22F3D75"/>
    <w:multiLevelType w:val="singleLevel"/>
    <w:tmpl w:val="322F3D75"/>
    <w:lvl w:ilvl="0">
      <w:start w:val="1"/>
      <w:numFmt w:val="chineseCounting"/>
      <w:suff w:val="nothing"/>
      <w:lvlText w:val="%1、"/>
      <w:lvlJc w:val="left"/>
      <w:rPr>
        <w:rFonts w:hint="eastAsia"/>
      </w:rPr>
    </w:lvl>
  </w:abstractNum>
  <w:abstractNum w:abstractNumId="14">
    <w:nsid w:val="3C923938"/>
    <w:multiLevelType w:val="singleLevel"/>
    <w:tmpl w:val="3C923938"/>
    <w:lvl w:ilvl="0">
      <w:start w:val="1"/>
      <w:numFmt w:val="chineseCounting"/>
      <w:suff w:val="nothing"/>
      <w:lvlText w:val="%1、"/>
      <w:lvlJc w:val="left"/>
      <w:rPr>
        <w:rFonts w:hint="eastAsia"/>
      </w:rPr>
    </w:lvl>
  </w:abstractNum>
  <w:abstractNum w:abstractNumId="15">
    <w:nsid w:val="442627BD"/>
    <w:multiLevelType w:val="multilevel"/>
    <w:tmpl w:val="442627B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50690224"/>
    <w:multiLevelType w:val="multilevel"/>
    <w:tmpl w:val="50690224"/>
    <w:lvl w:ilvl="0">
      <w:start w:val="1"/>
      <w:numFmt w:val="bullet"/>
      <w:lvlText w:val=""/>
      <w:lvlJc w:val="left"/>
      <w:pPr>
        <w:ind w:left="704" w:hanging="420"/>
      </w:pPr>
      <w:rPr>
        <w:rFonts w:ascii="Wingdings" w:hAnsi="Wingdings" w:hint="default"/>
      </w:rPr>
    </w:lvl>
    <w:lvl w:ilvl="1">
      <w:start w:val="1"/>
      <w:numFmt w:val="bullet"/>
      <w:lvlText w:val=""/>
      <w:lvlJc w:val="left"/>
      <w:pPr>
        <w:ind w:left="273" w:hanging="420"/>
      </w:pPr>
      <w:rPr>
        <w:rFonts w:ascii="Wingdings" w:hAnsi="Wingdings" w:hint="default"/>
      </w:rPr>
    </w:lvl>
    <w:lvl w:ilvl="2">
      <w:start w:val="1"/>
      <w:numFmt w:val="bullet"/>
      <w:lvlText w:val=""/>
      <w:lvlJc w:val="left"/>
      <w:pPr>
        <w:ind w:left="693" w:hanging="420"/>
      </w:pPr>
      <w:rPr>
        <w:rFonts w:ascii="Wingdings" w:hAnsi="Wingdings" w:hint="default"/>
      </w:rPr>
    </w:lvl>
    <w:lvl w:ilvl="3">
      <w:start w:val="1"/>
      <w:numFmt w:val="bullet"/>
      <w:lvlText w:val=""/>
      <w:lvlJc w:val="left"/>
      <w:pPr>
        <w:ind w:left="1113" w:hanging="420"/>
      </w:pPr>
      <w:rPr>
        <w:rFonts w:ascii="Wingdings" w:hAnsi="Wingdings" w:hint="default"/>
      </w:rPr>
    </w:lvl>
    <w:lvl w:ilvl="4">
      <w:start w:val="1"/>
      <w:numFmt w:val="bullet"/>
      <w:lvlText w:val=""/>
      <w:lvlJc w:val="left"/>
      <w:pPr>
        <w:ind w:left="1533" w:hanging="420"/>
      </w:pPr>
      <w:rPr>
        <w:rFonts w:ascii="Wingdings" w:hAnsi="Wingdings" w:hint="default"/>
      </w:rPr>
    </w:lvl>
    <w:lvl w:ilvl="5">
      <w:start w:val="1"/>
      <w:numFmt w:val="bullet"/>
      <w:lvlText w:val=""/>
      <w:lvlJc w:val="left"/>
      <w:pPr>
        <w:ind w:left="1953" w:hanging="420"/>
      </w:pPr>
      <w:rPr>
        <w:rFonts w:ascii="Wingdings" w:hAnsi="Wingdings" w:hint="default"/>
      </w:rPr>
    </w:lvl>
    <w:lvl w:ilvl="6">
      <w:start w:val="1"/>
      <w:numFmt w:val="bullet"/>
      <w:lvlText w:val=""/>
      <w:lvlJc w:val="left"/>
      <w:pPr>
        <w:ind w:left="2373" w:hanging="420"/>
      </w:pPr>
      <w:rPr>
        <w:rFonts w:ascii="Wingdings" w:hAnsi="Wingdings" w:hint="default"/>
      </w:rPr>
    </w:lvl>
    <w:lvl w:ilvl="7">
      <w:start w:val="1"/>
      <w:numFmt w:val="bullet"/>
      <w:lvlText w:val=""/>
      <w:lvlJc w:val="left"/>
      <w:pPr>
        <w:ind w:left="2793" w:hanging="420"/>
      </w:pPr>
      <w:rPr>
        <w:rFonts w:ascii="Wingdings" w:hAnsi="Wingdings" w:hint="default"/>
      </w:rPr>
    </w:lvl>
    <w:lvl w:ilvl="8">
      <w:start w:val="1"/>
      <w:numFmt w:val="bullet"/>
      <w:lvlText w:val=""/>
      <w:lvlJc w:val="left"/>
      <w:pPr>
        <w:ind w:left="3213" w:hanging="420"/>
      </w:pPr>
      <w:rPr>
        <w:rFonts w:ascii="Wingdings" w:hAnsi="Wingdings" w:hint="default"/>
      </w:rPr>
    </w:lvl>
  </w:abstractNum>
  <w:abstractNum w:abstractNumId="17">
    <w:nsid w:val="56084771"/>
    <w:multiLevelType w:val="multilevel"/>
    <w:tmpl w:val="56084771"/>
    <w:lvl w:ilvl="0">
      <w:start w:val="1"/>
      <w:numFmt w:val="chineseCountingThousand"/>
      <w:lvlText w:val="第%1章."/>
      <w:lvlJc w:val="left"/>
      <w:pPr>
        <w:ind w:left="3693" w:hanging="432"/>
      </w:pPr>
      <w:rPr>
        <w:rFonts w:hint="eastAsia"/>
      </w:rPr>
    </w:lvl>
    <w:lvl w:ilvl="1">
      <w:start w:val="1"/>
      <w:numFmt w:val="decimal"/>
      <w:isLgl/>
      <w:lvlText w:val="%1.%2"/>
      <w:lvlJc w:val="left"/>
      <w:pPr>
        <w:ind w:left="576" w:hanging="576"/>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2" w:hanging="1152"/>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4" w:hanging="1584"/>
      </w:pPr>
      <w:rPr>
        <w:rFonts w:hint="eastAsia"/>
      </w:rPr>
    </w:lvl>
  </w:abstractNum>
  <w:abstractNum w:abstractNumId="18">
    <w:nsid w:val="567B640D"/>
    <w:multiLevelType w:val="singleLevel"/>
    <w:tmpl w:val="567B640D"/>
    <w:lvl w:ilvl="0">
      <w:start w:val="1"/>
      <w:numFmt w:val="bullet"/>
      <w:lvlText w:val=""/>
      <w:lvlJc w:val="left"/>
      <w:pPr>
        <w:tabs>
          <w:tab w:val="num" w:pos="420"/>
        </w:tabs>
        <w:ind w:left="420" w:hanging="420"/>
      </w:pPr>
      <w:rPr>
        <w:rFonts w:ascii="Wingdings" w:hAnsi="Wingdings" w:hint="default"/>
      </w:rPr>
    </w:lvl>
  </w:abstractNum>
  <w:abstractNum w:abstractNumId="19">
    <w:nsid w:val="567B9D93"/>
    <w:multiLevelType w:val="singleLevel"/>
    <w:tmpl w:val="567B9D93"/>
    <w:lvl w:ilvl="0">
      <w:start w:val="1"/>
      <w:numFmt w:val="bullet"/>
      <w:lvlText w:val=""/>
      <w:lvlJc w:val="left"/>
      <w:pPr>
        <w:tabs>
          <w:tab w:val="num" w:pos="420"/>
        </w:tabs>
        <w:ind w:left="420" w:hanging="420"/>
      </w:pPr>
      <w:rPr>
        <w:rFonts w:ascii="Wingdings" w:hAnsi="Wingdings" w:hint="default"/>
      </w:rPr>
    </w:lvl>
  </w:abstractNum>
  <w:abstractNum w:abstractNumId="20">
    <w:nsid w:val="567BC272"/>
    <w:multiLevelType w:val="singleLevel"/>
    <w:tmpl w:val="567BC272"/>
    <w:lvl w:ilvl="0">
      <w:start w:val="1"/>
      <w:numFmt w:val="bullet"/>
      <w:lvlText w:val=""/>
      <w:lvlJc w:val="left"/>
      <w:pPr>
        <w:tabs>
          <w:tab w:val="num" w:pos="420"/>
        </w:tabs>
        <w:ind w:left="420" w:hanging="420"/>
      </w:pPr>
      <w:rPr>
        <w:rFonts w:ascii="Wingdings" w:hAnsi="Wingdings" w:hint="default"/>
      </w:rPr>
    </w:lvl>
  </w:abstractNum>
  <w:abstractNum w:abstractNumId="21">
    <w:nsid w:val="5AB7A6CC"/>
    <w:multiLevelType w:val="singleLevel"/>
    <w:tmpl w:val="5AB7A6CC"/>
    <w:lvl w:ilvl="0">
      <w:start w:val="1"/>
      <w:numFmt w:val="decimal"/>
      <w:suff w:val="nothing"/>
      <w:lvlText w:val="%1、"/>
      <w:lvlJc w:val="left"/>
    </w:lvl>
  </w:abstractNum>
  <w:abstractNum w:abstractNumId="22">
    <w:nsid w:val="5AB7AAAF"/>
    <w:multiLevelType w:val="singleLevel"/>
    <w:tmpl w:val="5AB7AAAF"/>
    <w:lvl w:ilvl="0">
      <w:start w:val="1"/>
      <w:numFmt w:val="decimal"/>
      <w:suff w:val="nothing"/>
      <w:lvlText w:val="%1、"/>
      <w:lvlJc w:val="left"/>
    </w:lvl>
  </w:abstractNum>
  <w:abstractNum w:abstractNumId="23">
    <w:nsid w:val="5AB7B76A"/>
    <w:multiLevelType w:val="singleLevel"/>
    <w:tmpl w:val="5AB7B76A"/>
    <w:lvl w:ilvl="0">
      <w:start w:val="1"/>
      <w:numFmt w:val="decimal"/>
      <w:suff w:val="nothing"/>
      <w:lvlText w:val="%1、"/>
      <w:lvlJc w:val="left"/>
    </w:lvl>
  </w:abstractNum>
  <w:abstractNum w:abstractNumId="24">
    <w:nsid w:val="6B514B45"/>
    <w:multiLevelType w:val="multilevel"/>
    <w:tmpl w:val="6B514B4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C0F1867"/>
    <w:multiLevelType w:val="hybridMultilevel"/>
    <w:tmpl w:val="A4F0FEE4"/>
    <w:lvl w:ilvl="0" w:tplc="070CBBB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2"/>
  </w:num>
  <w:num w:numId="4">
    <w:abstractNumId w:val="17"/>
  </w:num>
  <w:num w:numId="5">
    <w:abstractNumId w:val="18"/>
  </w:num>
  <w:num w:numId="6">
    <w:abstractNumId w:val="9"/>
  </w:num>
  <w:num w:numId="7">
    <w:abstractNumId w:val="7"/>
  </w:num>
  <w:num w:numId="8">
    <w:abstractNumId w:val="19"/>
  </w:num>
  <w:num w:numId="9">
    <w:abstractNumId w:val="13"/>
  </w:num>
  <w:num w:numId="10">
    <w:abstractNumId w:val="11"/>
  </w:num>
  <w:num w:numId="11">
    <w:abstractNumId w:val="10"/>
  </w:num>
  <w:num w:numId="12">
    <w:abstractNumId w:val="14"/>
  </w:num>
  <w:num w:numId="13">
    <w:abstractNumId w:val="21"/>
  </w:num>
  <w:num w:numId="14">
    <w:abstractNumId w:val="15"/>
  </w:num>
  <w:num w:numId="15">
    <w:abstractNumId w:val="22"/>
  </w:num>
  <w:num w:numId="16">
    <w:abstractNumId w:val="4"/>
  </w:num>
  <w:num w:numId="17">
    <w:abstractNumId w:val="23"/>
  </w:num>
  <w:num w:numId="18">
    <w:abstractNumId w:val="6"/>
  </w:num>
  <w:num w:numId="19">
    <w:abstractNumId w:val="24"/>
  </w:num>
  <w:num w:numId="20">
    <w:abstractNumId w:val="16"/>
  </w:num>
  <w:num w:numId="21">
    <w:abstractNumId w:val="20"/>
  </w:num>
  <w:num w:numId="22">
    <w:abstractNumId w:val="5"/>
  </w:num>
  <w:num w:numId="23">
    <w:abstractNumId w:val="8"/>
  </w:num>
  <w:num w:numId="24">
    <w:abstractNumId w:val="2"/>
  </w:num>
  <w:num w:numId="25">
    <w:abstractNumId w:val="25"/>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E2D"/>
    <w:rsid w:val="0000393C"/>
    <w:rsid w:val="000237A7"/>
    <w:rsid w:val="00040E8C"/>
    <w:rsid w:val="00077FD3"/>
    <w:rsid w:val="00085D64"/>
    <w:rsid w:val="00090CEE"/>
    <w:rsid w:val="0009116A"/>
    <w:rsid w:val="000A48D9"/>
    <w:rsid w:val="000C0906"/>
    <w:rsid w:val="000C6A9D"/>
    <w:rsid w:val="000D6BAD"/>
    <w:rsid w:val="000E26A1"/>
    <w:rsid w:val="000E5DA8"/>
    <w:rsid w:val="000F042B"/>
    <w:rsid w:val="00101629"/>
    <w:rsid w:val="0011469C"/>
    <w:rsid w:val="00127709"/>
    <w:rsid w:val="00130B5A"/>
    <w:rsid w:val="00137440"/>
    <w:rsid w:val="00147D91"/>
    <w:rsid w:val="00170CC7"/>
    <w:rsid w:val="00183034"/>
    <w:rsid w:val="00183437"/>
    <w:rsid w:val="001A12F9"/>
    <w:rsid w:val="001B1C62"/>
    <w:rsid w:val="001B4163"/>
    <w:rsid w:val="001B57C3"/>
    <w:rsid w:val="001B5A1D"/>
    <w:rsid w:val="001C1CFD"/>
    <w:rsid w:val="001C202B"/>
    <w:rsid w:val="001D16A3"/>
    <w:rsid w:val="001E7C82"/>
    <w:rsid w:val="00203589"/>
    <w:rsid w:val="0020536B"/>
    <w:rsid w:val="00212469"/>
    <w:rsid w:val="002366AA"/>
    <w:rsid w:val="00250901"/>
    <w:rsid w:val="002558C1"/>
    <w:rsid w:val="002668F2"/>
    <w:rsid w:val="0027248A"/>
    <w:rsid w:val="00284957"/>
    <w:rsid w:val="002A0829"/>
    <w:rsid w:val="002E29CC"/>
    <w:rsid w:val="00316179"/>
    <w:rsid w:val="00326C9D"/>
    <w:rsid w:val="003466F4"/>
    <w:rsid w:val="0035197D"/>
    <w:rsid w:val="00354326"/>
    <w:rsid w:val="00355D97"/>
    <w:rsid w:val="00366878"/>
    <w:rsid w:val="00374ABA"/>
    <w:rsid w:val="003929B3"/>
    <w:rsid w:val="003A6347"/>
    <w:rsid w:val="003B493E"/>
    <w:rsid w:val="003D1AE4"/>
    <w:rsid w:val="0040761A"/>
    <w:rsid w:val="00422639"/>
    <w:rsid w:val="00427B68"/>
    <w:rsid w:val="00427FD2"/>
    <w:rsid w:val="004322CD"/>
    <w:rsid w:val="004366A0"/>
    <w:rsid w:val="004412BF"/>
    <w:rsid w:val="00443EFC"/>
    <w:rsid w:val="00463130"/>
    <w:rsid w:val="00464711"/>
    <w:rsid w:val="00490F29"/>
    <w:rsid w:val="004923D9"/>
    <w:rsid w:val="004A20D5"/>
    <w:rsid w:val="004A2E67"/>
    <w:rsid w:val="004C2186"/>
    <w:rsid w:val="004E7123"/>
    <w:rsid w:val="004F0A0F"/>
    <w:rsid w:val="00513C8E"/>
    <w:rsid w:val="0052009F"/>
    <w:rsid w:val="00523506"/>
    <w:rsid w:val="00525F01"/>
    <w:rsid w:val="005263CA"/>
    <w:rsid w:val="00526AE5"/>
    <w:rsid w:val="00531A51"/>
    <w:rsid w:val="00535FC6"/>
    <w:rsid w:val="00557256"/>
    <w:rsid w:val="00564A73"/>
    <w:rsid w:val="00565453"/>
    <w:rsid w:val="00581E01"/>
    <w:rsid w:val="005853C9"/>
    <w:rsid w:val="00592FD4"/>
    <w:rsid w:val="005A231D"/>
    <w:rsid w:val="005A4F51"/>
    <w:rsid w:val="005A5554"/>
    <w:rsid w:val="005A5972"/>
    <w:rsid w:val="005B22CD"/>
    <w:rsid w:val="005B6633"/>
    <w:rsid w:val="005E28A4"/>
    <w:rsid w:val="005E6369"/>
    <w:rsid w:val="005E650A"/>
    <w:rsid w:val="005F3655"/>
    <w:rsid w:val="006118BD"/>
    <w:rsid w:val="00612EAC"/>
    <w:rsid w:val="00615E76"/>
    <w:rsid w:val="0061651C"/>
    <w:rsid w:val="00625655"/>
    <w:rsid w:val="00644F0F"/>
    <w:rsid w:val="00665D51"/>
    <w:rsid w:val="00681E98"/>
    <w:rsid w:val="00690074"/>
    <w:rsid w:val="006C69FF"/>
    <w:rsid w:val="006D1104"/>
    <w:rsid w:val="006D1373"/>
    <w:rsid w:val="006D2173"/>
    <w:rsid w:val="006D7A6B"/>
    <w:rsid w:val="006E02A8"/>
    <w:rsid w:val="006F3587"/>
    <w:rsid w:val="006F3732"/>
    <w:rsid w:val="0070517C"/>
    <w:rsid w:val="00713050"/>
    <w:rsid w:val="0071355C"/>
    <w:rsid w:val="007371A2"/>
    <w:rsid w:val="0074124E"/>
    <w:rsid w:val="00757407"/>
    <w:rsid w:val="00774461"/>
    <w:rsid w:val="007953C9"/>
    <w:rsid w:val="00795ED3"/>
    <w:rsid w:val="007A0936"/>
    <w:rsid w:val="007B77E7"/>
    <w:rsid w:val="007D1E52"/>
    <w:rsid w:val="007E5C3B"/>
    <w:rsid w:val="007E7214"/>
    <w:rsid w:val="007F0F9F"/>
    <w:rsid w:val="007F7ACC"/>
    <w:rsid w:val="007F7F68"/>
    <w:rsid w:val="00844D02"/>
    <w:rsid w:val="00871B34"/>
    <w:rsid w:val="00885B2F"/>
    <w:rsid w:val="00891C7B"/>
    <w:rsid w:val="008A283F"/>
    <w:rsid w:val="008A5789"/>
    <w:rsid w:val="008B214F"/>
    <w:rsid w:val="008B41F9"/>
    <w:rsid w:val="008C5EEE"/>
    <w:rsid w:val="008E562B"/>
    <w:rsid w:val="008E697B"/>
    <w:rsid w:val="00931671"/>
    <w:rsid w:val="00933A3C"/>
    <w:rsid w:val="009377D0"/>
    <w:rsid w:val="00937A22"/>
    <w:rsid w:val="009425C6"/>
    <w:rsid w:val="0094538C"/>
    <w:rsid w:val="009507A0"/>
    <w:rsid w:val="00954849"/>
    <w:rsid w:val="00966BAB"/>
    <w:rsid w:val="009703F8"/>
    <w:rsid w:val="009956DF"/>
    <w:rsid w:val="009A4429"/>
    <w:rsid w:val="009C214D"/>
    <w:rsid w:val="009C2A9B"/>
    <w:rsid w:val="009C323B"/>
    <w:rsid w:val="009C5C33"/>
    <w:rsid w:val="009D2C48"/>
    <w:rsid w:val="009F32E4"/>
    <w:rsid w:val="009F74CA"/>
    <w:rsid w:val="00A368A8"/>
    <w:rsid w:val="00A535F5"/>
    <w:rsid w:val="00A53A3F"/>
    <w:rsid w:val="00A57DB1"/>
    <w:rsid w:val="00A61E2D"/>
    <w:rsid w:val="00A65217"/>
    <w:rsid w:val="00A774A1"/>
    <w:rsid w:val="00A80D87"/>
    <w:rsid w:val="00A92B03"/>
    <w:rsid w:val="00AA266D"/>
    <w:rsid w:val="00AA3CDC"/>
    <w:rsid w:val="00AB0C6D"/>
    <w:rsid w:val="00AC494A"/>
    <w:rsid w:val="00AE271D"/>
    <w:rsid w:val="00AE2E7F"/>
    <w:rsid w:val="00B074C7"/>
    <w:rsid w:val="00B30A96"/>
    <w:rsid w:val="00B36FAE"/>
    <w:rsid w:val="00B56585"/>
    <w:rsid w:val="00B9233E"/>
    <w:rsid w:val="00BA3F68"/>
    <w:rsid w:val="00BC7F50"/>
    <w:rsid w:val="00BE1ED8"/>
    <w:rsid w:val="00BE31A6"/>
    <w:rsid w:val="00BE3D11"/>
    <w:rsid w:val="00BE4325"/>
    <w:rsid w:val="00BF07E5"/>
    <w:rsid w:val="00BF08F0"/>
    <w:rsid w:val="00BF764A"/>
    <w:rsid w:val="00C02AD3"/>
    <w:rsid w:val="00C0373E"/>
    <w:rsid w:val="00C138C0"/>
    <w:rsid w:val="00C165F9"/>
    <w:rsid w:val="00C31F5F"/>
    <w:rsid w:val="00C36D9C"/>
    <w:rsid w:val="00C77280"/>
    <w:rsid w:val="00C91423"/>
    <w:rsid w:val="00C928A7"/>
    <w:rsid w:val="00CA1469"/>
    <w:rsid w:val="00CB3567"/>
    <w:rsid w:val="00CC4F54"/>
    <w:rsid w:val="00CD2073"/>
    <w:rsid w:val="00CE09D0"/>
    <w:rsid w:val="00CE59B0"/>
    <w:rsid w:val="00CF3CE3"/>
    <w:rsid w:val="00CF4F56"/>
    <w:rsid w:val="00CF5E1B"/>
    <w:rsid w:val="00D0459F"/>
    <w:rsid w:val="00D21B98"/>
    <w:rsid w:val="00D21FF7"/>
    <w:rsid w:val="00D25F56"/>
    <w:rsid w:val="00D2789A"/>
    <w:rsid w:val="00D443B3"/>
    <w:rsid w:val="00D51404"/>
    <w:rsid w:val="00D71CA2"/>
    <w:rsid w:val="00D749C4"/>
    <w:rsid w:val="00D83C47"/>
    <w:rsid w:val="00DA0143"/>
    <w:rsid w:val="00DA612E"/>
    <w:rsid w:val="00DA61BC"/>
    <w:rsid w:val="00DA66A5"/>
    <w:rsid w:val="00DB01BD"/>
    <w:rsid w:val="00DB27BA"/>
    <w:rsid w:val="00DB435F"/>
    <w:rsid w:val="00DD3723"/>
    <w:rsid w:val="00DD45FF"/>
    <w:rsid w:val="00DD5154"/>
    <w:rsid w:val="00DD5912"/>
    <w:rsid w:val="00DE113E"/>
    <w:rsid w:val="00DE7429"/>
    <w:rsid w:val="00DF6357"/>
    <w:rsid w:val="00E06F37"/>
    <w:rsid w:val="00E318BF"/>
    <w:rsid w:val="00E76EB4"/>
    <w:rsid w:val="00E847AC"/>
    <w:rsid w:val="00E867DC"/>
    <w:rsid w:val="00E87A75"/>
    <w:rsid w:val="00E94B11"/>
    <w:rsid w:val="00EB6324"/>
    <w:rsid w:val="00ED0E7E"/>
    <w:rsid w:val="00EF3DE8"/>
    <w:rsid w:val="00EF4A8F"/>
    <w:rsid w:val="00F061C1"/>
    <w:rsid w:val="00F12CD4"/>
    <w:rsid w:val="00F14180"/>
    <w:rsid w:val="00F34809"/>
    <w:rsid w:val="00F35975"/>
    <w:rsid w:val="00F47DE8"/>
    <w:rsid w:val="00F60D41"/>
    <w:rsid w:val="00F93570"/>
    <w:rsid w:val="00F94047"/>
    <w:rsid w:val="00F9626A"/>
    <w:rsid w:val="00FA434E"/>
    <w:rsid w:val="00FB004C"/>
    <w:rsid w:val="00FB0076"/>
    <w:rsid w:val="00FD1A86"/>
    <w:rsid w:val="00FF4C31"/>
    <w:rsid w:val="00FF5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21FF7"/>
    <w:pPr>
      <w:widowControl w:val="0"/>
      <w:jc w:val="both"/>
    </w:pPr>
    <w:rPr>
      <w:rFonts w:ascii="Times New Roman" w:eastAsia="宋体" w:hAnsi="Times New Roman" w:cs="Times New Roman"/>
      <w:szCs w:val="21"/>
    </w:rPr>
  </w:style>
  <w:style w:type="paragraph" w:styleId="1">
    <w:name w:val="heading 1"/>
    <w:basedOn w:val="a"/>
    <w:next w:val="a"/>
    <w:link w:val="1Char"/>
    <w:qFormat/>
    <w:rsid w:val="006D1373"/>
    <w:pPr>
      <w:keepNext/>
      <w:keepLines/>
      <w:pageBreakBefore/>
      <w:tabs>
        <w:tab w:val="left" w:pos="560"/>
      </w:tabs>
      <w:spacing w:before="480" w:after="360"/>
      <w:ind w:hangingChars="154" w:hanging="431"/>
      <w:jc w:val="center"/>
      <w:outlineLvl w:val="0"/>
    </w:pPr>
    <w:rPr>
      <w:rFonts w:ascii="Calibri" w:eastAsia="黑体" w:hAnsi="Calibri"/>
      <w:b/>
      <w:kern w:val="44"/>
      <w:sz w:val="44"/>
      <w:szCs w:val="20"/>
    </w:rPr>
  </w:style>
  <w:style w:type="paragraph" w:styleId="2">
    <w:name w:val="heading 2"/>
    <w:basedOn w:val="a"/>
    <w:next w:val="a"/>
    <w:link w:val="2Char"/>
    <w:uiPriority w:val="9"/>
    <w:qFormat/>
    <w:rsid w:val="006D1373"/>
    <w:pPr>
      <w:keepNext/>
      <w:keepLines/>
      <w:tabs>
        <w:tab w:val="left" w:pos="560"/>
      </w:tabs>
      <w:spacing w:before="480" w:after="240"/>
      <w:outlineLvl w:val="1"/>
    </w:pPr>
    <w:rPr>
      <w:rFonts w:ascii="Cambria" w:eastAsia="黑体" w:hAnsi="Cambria"/>
      <w:kern w:val="0"/>
      <w:sz w:val="36"/>
      <w:szCs w:val="20"/>
    </w:rPr>
  </w:style>
  <w:style w:type="paragraph" w:styleId="3">
    <w:name w:val="heading 3"/>
    <w:basedOn w:val="a"/>
    <w:next w:val="a"/>
    <w:link w:val="3Char"/>
    <w:qFormat/>
    <w:rsid w:val="006D1373"/>
    <w:pPr>
      <w:keepNext/>
      <w:keepLines/>
      <w:tabs>
        <w:tab w:val="left" w:pos="560"/>
      </w:tabs>
      <w:spacing w:before="240" w:after="120"/>
      <w:outlineLvl w:val="2"/>
    </w:pPr>
    <w:rPr>
      <w:rFonts w:ascii="Calibri" w:eastAsia="黑体" w:hAnsi="Calibri"/>
      <w:sz w:val="32"/>
      <w:szCs w:val="20"/>
    </w:rPr>
  </w:style>
  <w:style w:type="paragraph" w:styleId="4">
    <w:name w:val="heading 4"/>
    <w:basedOn w:val="a"/>
    <w:next w:val="a"/>
    <w:link w:val="4Char"/>
    <w:qFormat/>
    <w:rsid w:val="006D1373"/>
    <w:pPr>
      <w:keepNext/>
      <w:keepLines/>
      <w:tabs>
        <w:tab w:val="left" w:pos="560"/>
      </w:tabs>
      <w:spacing w:before="240" w:after="120"/>
      <w:outlineLvl w:val="3"/>
    </w:pPr>
    <w:rPr>
      <w:rFonts w:ascii="Cambria" w:hAnsi="Cambria"/>
      <w:b/>
      <w:kern w:val="0"/>
      <w:sz w:val="28"/>
      <w:szCs w:val="20"/>
    </w:rPr>
  </w:style>
  <w:style w:type="paragraph" w:styleId="5">
    <w:name w:val="heading 5"/>
    <w:basedOn w:val="a"/>
    <w:next w:val="a"/>
    <w:link w:val="5Char"/>
    <w:qFormat/>
    <w:rsid w:val="006D1373"/>
    <w:pPr>
      <w:keepNext/>
      <w:keepLines/>
      <w:tabs>
        <w:tab w:val="left" w:pos="560"/>
      </w:tabs>
      <w:spacing w:before="240" w:after="120"/>
      <w:outlineLvl w:val="4"/>
    </w:pPr>
    <w:rPr>
      <w:rFonts w:ascii="Calibri" w:hAnsi="Calibri"/>
      <w:b/>
      <w:kern w:val="0"/>
      <w:sz w:val="28"/>
      <w:szCs w:val="20"/>
    </w:rPr>
  </w:style>
  <w:style w:type="paragraph" w:styleId="6">
    <w:name w:val="heading 6"/>
    <w:basedOn w:val="a"/>
    <w:next w:val="a"/>
    <w:link w:val="6Char"/>
    <w:qFormat/>
    <w:rsid w:val="006D1373"/>
    <w:pPr>
      <w:keepNext/>
      <w:keepLines/>
      <w:spacing w:before="240" w:after="64" w:line="317" w:lineRule="auto"/>
      <w:outlineLvl w:val="5"/>
    </w:pPr>
    <w:rPr>
      <w:rFonts w:ascii="Cambria" w:hAnsi="Cambria"/>
      <w:b/>
      <w:kern w:val="0"/>
      <w:sz w:val="24"/>
      <w:szCs w:val="20"/>
    </w:rPr>
  </w:style>
  <w:style w:type="paragraph" w:styleId="7">
    <w:name w:val="heading 7"/>
    <w:basedOn w:val="a"/>
    <w:next w:val="a"/>
    <w:link w:val="7Char"/>
    <w:uiPriority w:val="99"/>
    <w:qFormat/>
    <w:rsid w:val="006D1373"/>
    <w:pPr>
      <w:keepNext/>
      <w:keepLines/>
      <w:spacing w:before="240" w:after="64" w:line="317" w:lineRule="auto"/>
      <w:outlineLvl w:val="6"/>
    </w:pPr>
    <w:rPr>
      <w:rFonts w:ascii="Calibri" w:eastAsia="仿宋" w:hAnsi="Calibri"/>
      <w:b/>
      <w:kern w:val="0"/>
      <w:sz w:val="24"/>
      <w:szCs w:val="20"/>
    </w:rPr>
  </w:style>
  <w:style w:type="paragraph" w:styleId="8">
    <w:name w:val="heading 8"/>
    <w:basedOn w:val="a"/>
    <w:next w:val="a"/>
    <w:link w:val="8Char"/>
    <w:uiPriority w:val="99"/>
    <w:qFormat/>
    <w:rsid w:val="006D1373"/>
    <w:pPr>
      <w:keepNext/>
      <w:keepLines/>
      <w:spacing w:before="240" w:after="64" w:line="317" w:lineRule="auto"/>
      <w:outlineLvl w:val="7"/>
    </w:pPr>
    <w:rPr>
      <w:rFonts w:ascii="Cambria" w:hAnsi="Cambria"/>
      <w:kern w:val="0"/>
      <w:sz w:val="24"/>
      <w:szCs w:val="20"/>
    </w:rPr>
  </w:style>
  <w:style w:type="paragraph" w:styleId="9">
    <w:name w:val="heading 9"/>
    <w:basedOn w:val="a"/>
    <w:next w:val="a"/>
    <w:link w:val="9Char"/>
    <w:uiPriority w:val="99"/>
    <w:qFormat/>
    <w:rsid w:val="006D1373"/>
    <w:pPr>
      <w:keepNext/>
      <w:keepLines/>
      <w:spacing w:before="240" w:after="64" w:line="317" w:lineRule="auto"/>
      <w:outlineLvl w:val="8"/>
    </w:pPr>
    <w:rPr>
      <w:rFonts w:ascii="Cambria" w:hAnsi="Cambria"/>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21F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21FF7"/>
    <w:rPr>
      <w:sz w:val="18"/>
      <w:szCs w:val="18"/>
    </w:rPr>
  </w:style>
  <w:style w:type="paragraph" w:styleId="a5">
    <w:name w:val="footer"/>
    <w:basedOn w:val="a"/>
    <w:link w:val="Char0"/>
    <w:uiPriority w:val="99"/>
    <w:unhideWhenUsed/>
    <w:rsid w:val="00D21FF7"/>
    <w:pPr>
      <w:tabs>
        <w:tab w:val="center" w:pos="4153"/>
        <w:tab w:val="right" w:pos="8306"/>
      </w:tabs>
      <w:snapToGrid w:val="0"/>
      <w:jc w:val="left"/>
    </w:pPr>
    <w:rPr>
      <w:sz w:val="18"/>
      <w:szCs w:val="18"/>
    </w:rPr>
  </w:style>
  <w:style w:type="character" w:customStyle="1" w:styleId="Char0">
    <w:name w:val="页脚 Char"/>
    <w:basedOn w:val="a1"/>
    <w:link w:val="a5"/>
    <w:uiPriority w:val="99"/>
    <w:rsid w:val="00D21FF7"/>
    <w:rPr>
      <w:sz w:val="18"/>
      <w:szCs w:val="18"/>
    </w:rPr>
  </w:style>
  <w:style w:type="paragraph" w:styleId="a0">
    <w:name w:val="Body Text"/>
    <w:basedOn w:val="a"/>
    <w:link w:val="Char1"/>
    <w:uiPriority w:val="99"/>
    <w:rsid w:val="00D21FF7"/>
    <w:pPr>
      <w:spacing w:after="120"/>
    </w:pPr>
  </w:style>
  <w:style w:type="character" w:customStyle="1" w:styleId="Char1">
    <w:name w:val="正文文本 Char"/>
    <w:basedOn w:val="a1"/>
    <w:link w:val="a0"/>
    <w:uiPriority w:val="99"/>
    <w:qFormat/>
    <w:rsid w:val="00D21FF7"/>
    <w:rPr>
      <w:rFonts w:ascii="Times New Roman" w:eastAsia="宋体" w:hAnsi="Times New Roman" w:cs="Times New Roman"/>
      <w:szCs w:val="21"/>
    </w:rPr>
  </w:style>
  <w:style w:type="paragraph" w:styleId="a6">
    <w:name w:val="annotation text"/>
    <w:basedOn w:val="a"/>
    <w:link w:val="Char2"/>
    <w:uiPriority w:val="99"/>
    <w:qFormat/>
    <w:rsid w:val="00D21FF7"/>
    <w:pPr>
      <w:jc w:val="left"/>
    </w:pPr>
  </w:style>
  <w:style w:type="character" w:customStyle="1" w:styleId="Char2">
    <w:name w:val="批注文字 Char"/>
    <w:basedOn w:val="a1"/>
    <w:link w:val="a6"/>
    <w:uiPriority w:val="99"/>
    <w:qFormat/>
    <w:rsid w:val="00D21FF7"/>
    <w:rPr>
      <w:rFonts w:ascii="Times New Roman" w:eastAsia="宋体" w:hAnsi="Times New Roman" w:cs="Times New Roman"/>
      <w:szCs w:val="21"/>
    </w:rPr>
  </w:style>
  <w:style w:type="character" w:customStyle="1" w:styleId="1Char">
    <w:name w:val="标题 1 Char"/>
    <w:basedOn w:val="a1"/>
    <w:link w:val="1"/>
    <w:rsid w:val="006D1373"/>
    <w:rPr>
      <w:rFonts w:ascii="Calibri" w:eastAsia="黑体" w:hAnsi="Calibri" w:cs="Times New Roman"/>
      <w:b/>
      <w:kern w:val="44"/>
      <w:sz w:val="44"/>
      <w:szCs w:val="20"/>
    </w:rPr>
  </w:style>
  <w:style w:type="character" w:customStyle="1" w:styleId="2Char">
    <w:name w:val="标题 2 Char"/>
    <w:basedOn w:val="a1"/>
    <w:link w:val="2"/>
    <w:uiPriority w:val="9"/>
    <w:rsid w:val="006D1373"/>
    <w:rPr>
      <w:rFonts w:ascii="Cambria" w:eastAsia="黑体" w:hAnsi="Cambria" w:cs="Times New Roman"/>
      <w:kern w:val="0"/>
      <w:sz w:val="36"/>
      <w:szCs w:val="20"/>
    </w:rPr>
  </w:style>
  <w:style w:type="character" w:customStyle="1" w:styleId="3Char">
    <w:name w:val="标题 3 Char"/>
    <w:basedOn w:val="a1"/>
    <w:link w:val="3"/>
    <w:rsid w:val="006D1373"/>
    <w:rPr>
      <w:rFonts w:ascii="Calibri" w:eastAsia="黑体" w:hAnsi="Calibri" w:cs="Times New Roman"/>
      <w:sz w:val="32"/>
      <w:szCs w:val="20"/>
    </w:rPr>
  </w:style>
  <w:style w:type="character" w:customStyle="1" w:styleId="4Char">
    <w:name w:val="标题 4 Char"/>
    <w:basedOn w:val="a1"/>
    <w:link w:val="4"/>
    <w:rsid w:val="006D1373"/>
    <w:rPr>
      <w:rFonts w:ascii="Cambria" w:eastAsia="宋体" w:hAnsi="Cambria" w:cs="Times New Roman"/>
      <w:b/>
      <w:kern w:val="0"/>
      <w:sz w:val="28"/>
      <w:szCs w:val="20"/>
    </w:rPr>
  </w:style>
  <w:style w:type="character" w:customStyle="1" w:styleId="5Char">
    <w:name w:val="标题 5 Char"/>
    <w:basedOn w:val="a1"/>
    <w:link w:val="5"/>
    <w:rsid w:val="006D1373"/>
    <w:rPr>
      <w:rFonts w:ascii="Calibri" w:eastAsia="宋体" w:hAnsi="Calibri" w:cs="Times New Roman"/>
      <w:b/>
      <w:kern w:val="0"/>
      <w:sz w:val="28"/>
      <w:szCs w:val="20"/>
    </w:rPr>
  </w:style>
  <w:style w:type="character" w:customStyle="1" w:styleId="6Char">
    <w:name w:val="标题 6 Char"/>
    <w:basedOn w:val="a1"/>
    <w:link w:val="6"/>
    <w:rsid w:val="006D1373"/>
    <w:rPr>
      <w:rFonts w:ascii="Cambria" w:eastAsia="宋体" w:hAnsi="Cambria" w:cs="Times New Roman"/>
      <w:b/>
      <w:kern w:val="0"/>
      <w:sz w:val="24"/>
      <w:szCs w:val="20"/>
    </w:rPr>
  </w:style>
  <w:style w:type="character" w:customStyle="1" w:styleId="7Char">
    <w:name w:val="标题 7 Char"/>
    <w:basedOn w:val="a1"/>
    <w:link w:val="7"/>
    <w:uiPriority w:val="99"/>
    <w:rsid w:val="006D1373"/>
    <w:rPr>
      <w:rFonts w:ascii="Calibri" w:eastAsia="仿宋" w:hAnsi="Calibri" w:cs="Times New Roman"/>
      <w:b/>
      <w:kern w:val="0"/>
      <w:sz w:val="24"/>
      <w:szCs w:val="20"/>
    </w:rPr>
  </w:style>
  <w:style w:type="character" w:customStyle="1" w:styleId="8Char">
    <w:name w:val="标题 8 Char"/>
    <w:basedOn w:val="a1"/>
    <w:link w:val="8"/>
    <w:uiPriority w:val="99"/>
    <w:rsid w:val="006D1373"/>
    <w:rPr>
      <w:rFonts w:ascii="Cambria" w:eastAsia="宋体" w:hAnsi="Cambria" w:cs="Times New Roman"/>
      <w:kern w:val="0"/>
      <w:sz w:val="24"/>
      <w:szCs w:val="20"/>
    </w:rPr>
  </w:style>
  <w:style w:type="character" w:customStyle="1" w:styleId="9Char">
    <w:name w:val="标题 9 Char"/>
    <w:basedOn w:val="a1"/>
    <w:link w:val="9"/>
    <w:uiPriority w:val="99"/>
    <w:rsid w:val="006D1373"/>
    <w:rPr>
      <w:rFonts w:ascii="Cambria" w:eastAsia="宋体" w:hAnsi="Cambria" w:cs="Times New Roman"/>
      <w:kern w:val="0"/>
      <w:sz w:val="20"/>
      <w:szCs w:val="20"/>
    </w:rPr>
  </w:style>
  <w:style w:type="character" w:styleId="a7">
    <w:name w:val="annotation reference"/>
    <w:rsid w:val="006D1373"/>
    <w:rPr>
      <w:sz w:val="21"/>
    </w:rPr>
  </w:style>
  <w:style w:type="character" w:styleId="a8">
    <w:name w:val="Emphasis"/>
    <w:qFormat/>
    <w:rsid w:val="006D1373"/>
    <w:rPr>
      <w:i/>
    </w:rPr>
  </w:style>
  <w:style w:type="paragraph" w:customStyle="1" w:styleId="a9">
    <w:uiPriority w:val="99"/>
    <w:unhideWhenUsed/>
    <w:rsid w:val="006D1373"/>
    <w:pPr>
      <w:widowControl w:val="0"/>
      <w:jc w:val="both"/>
    </w:pPr>
    <w:rPr>
      <w:rFonts w:ascii="Times New Roman" w:eastAsia="宋体" w:hAnsi="Times New Roman" w:cs="Times New Roman"/>
      <w:szCs w:val="21"/>
    </w:rPr>
  </w:style>
  <w:style w:type="character" w:styleId="aa">
    <w:name w:val="Hyperlink"/>
    <w:uiPriority w:val="99"/>
    <w:rsid w:val="006D1373"/>
    <w:rPr>
      <w:color w:val="0000FF"/>
      <w:u w:val="single"/>
    </w:rPr>
  </w:style>
  <w:style w:type="character" w:styleId="ab">
    <w:name w:val="Strong"/>
    <w:qFormat/>
    <w:rsid w:val="006D1373"/>
    <w:rPr>
      <w:b/>
      <w:bCs/>
    </w:rPr>
  </w:style>
  <w:style w:type="character" w:customStyle="1" w:styleId="FigureDescriptionChar">
    <w:name w:val="Figure Description Char"/>
    <w:link w:val="FigureDescription"/>
    <w:locked/>
    <w:rsid w:val="006D1373"/>
    <w:rPr>
      <w:rFonts w:ascii="Arial" w:eastAsia="黑体" w:hAnsi="Arial" w:cs="Arial"/>
      <w:sz w:val="18"/>
      <w:szCs w:val="18"/>
    </w:rPr>
  </w:style>
  <w:style w:type="character" w:customStyle="1" w:styleId="3Char0">
    <w:name w:val="正文文本 3 Char"/>
    <w:link w:val="30"/>
    <w:uiPriority w:val="99"/>
    <w:rsid w:val="006D1373"/>
    <w:rPr>
      <w:b/>
      <w:sz w:val="16"/>
      <w:szCs w:val="16"/>
    </w:rPr>
  </w:style>
  <w:style w:type="character" w:customStyle="1" w:styleId="TableTextCharChar">
    <w:name w:val="Table Text Char Char"/>
    <w:link w:val="TableTextChar"/>
    <w:locked/>
    <w:rsid w:val="006D1373"/>
    <w:rPr>
      <w:rFonts w:ascii="Arial" w:hAnsi="Arial" w:cs="Arial"/>
      <w:sz w:val="18"/>
    </w:rPr>
  </w:style>
  <w:style w:type="character" w:customStyle="1" w:styleId="GPChar">
    <w:name w:val="GP正文(无首行缩进) Char"/>
    <w:link w:val="GP"/>
    <w:rsid w:val="006D1373"/>
    <w:rPr>
      <w:sz w:val="24"/>
      <w:szCs w:val="21"/>
    </w:rPr>
  </w:style>
  <w:style w:type="character" w:customStyle="1" w:styleId="Char3">
    <w:name w:val="列出段落 Char"/>
    <w:link w:val="20"/>
    <w:uiPriority w:val="34"/>
    <w:rsid w:val="006D1373"/>
    <w:rPr>
      <w:rFonts w:eastAsia="仿宋"/>
      <w:sz w:val="28"/>
    </w:rPr>
  </w:style>
  <w:style w:type="character" w:customStyle="1" w:styleId="Char4">
    <w:name w:val="纯文本 Char"/>
    <w:link w:val="ac"/>
    <w:uiPriority w:val="99"/>
    <w:rsid w:val="006D1373"/>
    <w:rPr>
      <w:rFonts w:ascii="宋体" w:hAnsi="Courier New" w:cs="Courier New"/>
      <w:b/>
      <w:szCs w:val="21"/>
    </w:rPr>
  </w:style>
  <w:style w:type="character" w:customStyle="1" w:styleId="ItemListCharChar">
    <w:name w:val="Item List Char Char"/>
    <w:link w:val="ItemListChar"/>
    <w:locked/>
    <w:rsid w:val="006D1373"/>
    <w:rPr>
      <w:rFonts w:ascii="Arial" w:hAnsi="Arial" w:cs="Arial"/>
      <w:szCs w:val="21"/>
    </w:rPr>
  </w:style>
  <w:style w:type="character" w:customStyle="1" w:styleId="Char5">
    <w:name w:val="日期 Char"/>
    <w:link w:val="ad"/>
    <w:uiPriority w:val="99"/>
    <w:rsid w:val="006D1373"/>
    <w:rPr>
      <w:rFonts w:ascii="Calibri" w:eastAsia="仿宋" w:hAnsi="Calibri"/>
      <w:sz w:val="28"/>
    </w:rPr>
  </w:style>
  <w:style w:type="character" w:customStyle="1" w:styleId="TableTextChar1">
    <w:name w:val="Table Text Char1"/>
    <w:link w:val="TableText"/>
    <w:locked/>
    <w:rsid w:val="006D1373"/>
    <w:rPr>
      <w:rFonts w:ascii="Arial" w:hAnsi="Arial" w:cs="Arial"/>
      <w:sz w:val="18"/>
    </w:rPr>
  </w:style>
  <w:style w:type="character" w:customStyle="1" w:styleId="apple-converted-space">
    <w:name w:val="apple-converted-space"/>
    <w:basedOn w:val="a1"/>
    <w:rsid w:val="006D1373"/>
  </w:style>
  <w:style w:type="character" w:customStyle="1" w:styleId="font51">
    <w:name w:val="font51"/>
    <w:rsid w:val="006D1373"/>
    <w:rPr>
      <w:rFonts w:ascii="宋体" w:eastAsia="宋体" w:hAnsi="宋体" w:cs="宋体" w:hint="eastAsia"/>
      <w:i w:val="0"/>
      <w:color w:val="000000"/>
      <w:sz w:val="20"/>
      <w:szCs w:val="20"/>
      <w:u w:val="none"/>
    </w:rPr>
  </w:style>
  <w:style w:type="character" w:customStyle="1" w:styleId="Char6">
    <w:name w:val="文档结构图 Char"/>
    <w:link w:val="ae"/>
    <w:uiPriority w:val="99"/>
    <w:rsid w:val="006D1373"/>
    <w:rPr>
      <w:rFonts w:ascii="宋体" w:eastAsia="宋体" w:hAnsi="Calibri"/>
      <w:sz w:val="18"/>
    </w:rPr>
  </w:style>
  <w:style w:type="character" w:customStyle="1" w:styleId="Char7">
    <w:name w:val="批注主题 Char"/>
    <w:link w:val="af"/>
    <w:uiPriority w:val="99"/>
    <w:rsid w:val="006D1373"/>
    <w:rPr>
      <w:rFonts w:eastAsia="仿宋"/>
      <w:b/>
      <w:sz w:val="28"/>
    </w:rPr>
  </w:style>
  <w:style w:type="character" w:customStyle="1" w:styleId="myChar">
    <w:name w:val="my正文 Char"/>
    <w:link w:val="my"/>
    <w:rsid w:val="006D1373"/>
    <w:rPr>
      <w:rFonts w:ascii="Times New Roman" w:eastAsia="宋体" w:hAnsi="Times New Roman"/>
      <w:sz w:val="24"/>
      <w:lang w:val="en-US" w:eastAsia="zh-CN"/>
    </w:rPr>
  </w:style>
  <w:style w:type="character" w:customStyle="1" w:styleId="HTMLChar">
    <w:name w:val="HTML 预设格式 Char"/>
    <w:link w:val="HTML"/>
    <w:rsid w:val="006D1373"/>
    <w:rPr>
      <w:rFonts w:ascii="宋体" w:eastAsia="宋体" w:hAnsi="宋体"/>
      <w:kern w:val="0"/>
      <w:sz w:val="24"/>
    </w:rPr>
  </w:style>
  <w:style w:type="character" w:customStyle="1" w:styleId="CharCharChar">
    <w:name w:val="表头样式 Char Char Char"/>
    <w:rsid w:val="006D1373"/>
    <w:rPr>
      <w:rFonts w:ascii="Arial" w:eastAsia="宋体" w:hAnsi="Arial" w:cs="Arial" w:hint="default"/>
      <w:b/>
      <w:bCs w:val="0"/>
      <w:sz w:val="21"/>
      <w:szCs w:val="21"/>
      <w:lang w:val="en-US" w:eastAsia="zh-CN" w:bidi="ar-SA"/>
    </w:rPr>
  </w:style>
  <w:style w:type="character" w:customStyle="1" w:styleId="Char10">
    <w:name w:val="批注文字 Char1"/>
    <w:uiPriority w:val="99"/>
    <w:semiHidden/>
    <w:rsid w:val="006D1373"/>
    <w:rPr>
      <w:rFonts w:ascii="Calibri" w:eastAsia="仿宋" w:hAnsi="Calibri" w:cs="Times New Roman"/>
      <w:sz w:val="28"/>
      <w:szCs w:val="20"/>
    </w:rPr>
  </w:style>
  <w:style w:type="character" w:customStyle="1" w:styleId="2Char0">
    <w:name w:val="正文文本缩进 2 Char"/>
    <w:link w:val="21"/>
    <w:uiPriority w:val="99"/>
    <w:rsid w:val="006D1373"/>
    <w:rPr>
      <w:b/>
      <w:sz w:val="24"/>
      <w:szCs w:val="24"/>
    </w:rPr>
  </w:style>
  <w:style w:type="character" w:customStyle="1" w:styleId="GB23121">
    <w:name w:val="样式 仿宋_GB2312 四号1"/>
    <w:rsid w:val="006D1373"/>
    <w:rPr>
      <w:rFonts w:ascii="仿宋_GB2312" w:eastAsia="仿宋_GB2312" w:hAnsi="仿宋_GB2312"/>
      <w:sz w:val="24"/>
    </w:rPr>
  </w:style>
  <w:style w:type="character" w:customStyle="1" w:styleId="Char8">
    <w:name w:val="标题 Char"/>
    <w:link w:val="af0"/>
    <w:rsid w:val="006D1373"/>
    <w:rPr>
      <w:rFonts w:ascii="Cambria" w:eastAsia="宋体" w:hAnsi="Cambria"/>
      <w:b/>
      <w:sz w:val="32"/>
    </w:rPr>
  </w:style>
  <w:style w:type="character" w:customStyle="1" w:styleId="Char11">
    <w:name w:val="标题 Char1"/>
    <w:uiPriority w:val="10"/>
    <w:rsid w:val="006D1373"/>
    <w:rPr>
      <w:rFonts w:ascii="Cambria" w:eastAsia="宋体" w:hAnsi="Cambria" w:cs="Times New Roman"/>
      <w:b/>
      <w:bCs/>
      <w:sz w:val="32"/>
      <w:szCs w:val="32"/>
    </w:rPr>
  </w:style>
  <w:style w:type="character" w:customStyle="1" w:styleId="TableHeadingCharChar">
    <w:name w:val="Table Heading Char Char"/>
    <w:link w:val="TableHeadingChar"/>
    <w:locked/>
    <w:rsid w:val="006D1373"/>
    <w:rPr>
      <w:rFonts w:ascii="Arial" w:eastAsia="黑体" w:hAnsi="Arial" w:cs="Arial"/>
      <w:sz w:val="18"/>
    </w:rPr>
  </w:style>
  <w:style w:type="character" w:customStyle="1" w:styleId="Char9">
    <w:name w:val="批注框文本 Char"/>
    <w:link w:val="af1"/>
    <w:uiPriority w:val="99"/>
    <w:rsid w:val="006D1373"/>
    <w:rPr>
      <w:rFonts w:eastAsia="仿宋"/>
      <w:sz w:val="18"/>
    </w:rPr>
  </w:style>
  <w:style w:type="character" w:customStyle="1" w:styleId="Chara">
    <w:name w:val="正文首行缩进 Char"/>
    <w:link w:val="af2"/>
    <w:uiPriority w:val="99"/>
    <w:rsid w:val="006D1373"/>
    <w:rPr>
      <w:rFonts w:eastAsia="仿宋"/>
      <w:sz w:val="28"/>
    </w:rPr>
  </w:style>
  <w:style w:type="character" w:customStyle="1" w:styleId="2Char1">
    <w:name w:val="正文文本 2 Char"/>
    <w:link w:val="22"/>
    <w:uiPriority w:val="99"/>
    <w:rsid w:val="006D1373"/>
    <w:rPr>
      <w:rFonts w:ascii="宋体"/>
      <w:sz w:val="24"/>
    </w:rPr>
  </w:style>
  <w:style w:type="character" w:customStyle="1" w:styleId="BECCChar">
    <w:name w:val="!BECC正文 Char"/>
    <w:link w:val="BECC"/>
    <w:rsid w:val="006D1373"/>
    <w:rPr>
      <w:rFonts w:ascii="Times New Roman" w:eastAsia="宋体" w:hAnsi="Times New Roman"/>
      <w:sz w:val="24"/>
      <w:lang w:val="en-US" w:eastAsia="zh-CN"/>
    </w:rPr>
  </w:style>
  <w:style w:type="character" w:customStyle="1" w:styleId="font01">
    <w:name w:val="font01"/>
    <w:rsid w:val="006D1373"/>
    <w:rPr>
      <w:rFonts w:ascii="宋体" w:eastAsia="宋体" w:hAnsi="宋体" w:cs="宋体" w:hint="eastAsia"/>
      <w:i w:val="0"/>
      <w:color w:val="000000"/>
      <w:sz w:val="20"/>
      <w:szCs w:val="20"/>
      <w:u w:val="none"/>
    </w:rPr>
  </w:style>
  <w:style w:type="character" w:customStyle="1" w:styleId="Char12">
    <w:name w:val="正文文本 Char1"/>
    <w:uiPriority w:val="99"/>
    <w:semiHidden/>
    <w:rsid w:val="006D1373"/>
    <w:rPr>
      <w:rFonts w:ascii="Calibri" w:eastAsia="仿宋" w:hAnsi="Calibri" w:cs="Times New Roman"/>
      <w:sz w:val="28"/>
      <w:szCs w:val="20"/>
    </w:rPr>
  </w:style>
  <w:style w:type="character" w:customStyle="1" w:styleId="Charb">
    <w:name w:val="正文文本缩进 Char"/>
    <w:link w:val="af3"/>
    <w:uiPriority w:val="99"/>
    <w:rsid w:val="006D1373"/>
    <w:rPr>
      <w:rFonts w:ascii="Times New Roman" w:eastAsia="宋体" w:hAnsi="Times New Roman"/>
    </w:rPr>
  </w:style>
  <w:style w:type="character" w:customStyle="1" w:styleId="Char13">
    <w:name w:val="题注 Char1"/>
    <w:aliases w:val=" Char Char Char Char, Char Char Char Char Char Char1,信息主题 Char1,题注(图注) Char1,Char1 Char1,Char Char Char Char Char Char1,Char Char Char Char1,题注(图注) + 居中 Char1,表 Char, Char1 Char1,信息主题 Char,题注-QBPT Char,题注 Char Char Char Char1 Char1"/>
    <w:rsid w:val="006D1373"/>
    <w:rPr>
      <w:rFonts w:ascii="Arial" w:eastAsia="黑体" w:hAnsi="Arial"/>
      <w:kern w:val="2"/>
      <w:lang w:val="en-US" w:eastAsia="zh-CN"/>
    </w:rPr>
  </w:style>
  <w:style w:type="character" w:customStyle="1" w:styleId="CharChar">
    <w:name w:val="插图题注 Char Char"/>
    <w:rsid w:val="006D1373"/>
    <w:rPr>
      <w:rFonts w:ascii="Arial" w:eastAsia="宋体" w:hAnsi="Arial" w:cs="Arial" w:hint="default"/>
      <w:b/>
      <w:bCs w:val="0"/>
      <w:kern w:val="2"/>
      <w:sz w:val="18"/>
      <w:szCs w:val="18"/>
      <w:lang w:val="en-US" w:eastAsia="zh-CN" w:bidi="ar-SA"/>
    </w:rPr>
  </w:style>
  <w:style w:type="character" w:customStyle="1" w:styleId="FigureChar">
    <w:name w:val="Figure Char"/>
    <w:link w:val="Figure"/>
    <w:locked/>
    <w:rsid w:val="006D1373"/>
    <w:rPr>
      <w:rFonts w:ascii="Arial" w:hAnsi="Arial" w:cs="Arial"/>
      <w:b/>
      <w:szCs w:val="21"/>
    </w:rPr>
  </w:style>
  <w:style w:type="character" w:customStyle="1" w:styleId="23">
    <w:name w:val="正文缩进2"/>
    <w:aliases w:val="表正文1,正文非缩进1,段11,标题41,正文缩进11,正文缩进 Char1,特点1,正文不缩进1,±íÕýÎÄ1,ÕýÎÄ·ÇËõ½ø1,±í1,正文（首行缩进两字）,四号1,ALT+Z1,水上软件1,缩进 Char1,特点 Char Char1,缩进 Char Char Char Char Char Char,特点 Char,缩进"/>
    <w:rsid w:val="006D1373"/>
    <w:rPr>
      <w:rFonts w:ascii="宋体" w:eastAsia="宋体" w:hAnsi="宋体" w:hint="eastAsia"/>
      <w:kern w:val="2"/>
      <w:sz w:val="24"/>
      <w:lang w:val="en-US" w:eastAsia="zh-CN" w:bidi="ar-SA"/>
    </w:rPr>
  </w:style>
  <w:style w:type="character" w:customStyle="1" w:styleId="font11">
    <w:name w:val="font11"/>
    <w:qFormat/>
    <w:rsid w:val="006D1373"/>
    <w:rPr>
      <w:rFonts w:ascii="宋体" w:eastAsia="宋体" w:hAnsi="宋体" w:cs="宋体" w:hint="eastAsia"/>
      <w:color w:val="000000"/>
      <w:sz w:val="21"/>
      <w:szCs w:val="21"/>
      <w:u w:val="none"/>
    </w:rPr>
  </w:style>
  <w:style w:type="character" w:customStyle="1" w:styleId="Charc">
    <w:name w:val="题注 Char"/>
    <w:link w:val="af4"/>
    <w:rsid w:val="006D1373"/>
    <w:rPr>
      <w:rFonts w:ascii="Cambria" w:eastAsia="黑体" w:hAnsi="Cambria"/>
      <w:sz w:val="24"/>
    </w:rPr>
  </w:style>
  <w:style w:type="paragraph" w:styleId="21">
    <w:name w:val="Body Text Indent 2"/>
    <w:basedOn w:val="a"/>
    <w:link w:val="2Char0"/>
    <w:uiPriority w:val="99"/>
    <w:unhideWhenUsed/>
    <w:rsid w:val="006D1373"/>
    <w:pPr>
      <w:autoSpaceDE w:val="0"/>
      <w:autoSpaceDN w:val="0"/>
      <w:adjustRightInd w:val="0"/>
      <w:ind w:firstLine="420"/>
      <w:jc w:val="left"/>
    </w:pPr>
    <w:rPr>
      <w:rFonts w:asciiTheme="minorHAnsi" w:eastAsiaTheme="minorEastAsia" w:hAnsiTheme="minorHAnsi" w:cstheme="minorBidi"/>
      <w:b/>
      <w:sz w:val="24"/>
      <w:szCs w:val="24"/>
    </w:rPr>
  </w:style>
  <w:style w:type="character" w:customStyle="1" w:styleId="2Char10">
    <w:name w:val="正文文本缩进 2 Char1"/>
    <w:basedOn w:val="a1"/>
    <w:uiPriority w:val="99"/>
    <w:semiHidden/>
    <w:rsid w:val="006D1373"/>
    <w:rPr>
      <w:rFonts w:ascii="Times New Roman" w:eastAsia="宋体" w:hAnsi="Times New Roman" w:cs="Times New Roman"/>
      <w:szCs w:val="21"/>
    </w:rPr>
  </w:style>
  <w:style w:type="paragraph" w:styleId="90">
    <w:name w:val="toc 9"/>
    <w:basedOn w:val="a"/>
    <w:next w:val="a"/>
    <w:uiPriority w:val="39"/>
    <w:rsid w:val="006D1373"/>
    <w:pPr>
      <w:spacing w:line="360" w:lineRule="auto"/>
      <w:ind w:left="2240"/>
      <w:jc w:val="left"/>
    </w:pPr>
    <w:rPr>
      <w:rFonts w:ascii="Calibri" w:eastAsia="仿宋" w:hAnsi="Calibri"/>
      <w:sz w:val="18"/>
      <w:szCs w:val="20"/>
    </w:rPr>
  </w:style>
  <w:style w:type="paragraph" w:styleId="10">
    <w:name w:val="toc 1"/>
    <w:basedOn w:val="a"/>
    <w:next w:val="a"/>
    <w:uiPriority w:val="39"/>
    <w:rsid w:val="006D1373"/>
    <w:pPr>
      <w:tabs>
        <w:tab w:val="right" w:leader="dot" w:pos="8296"/>
      </w:tabs>
      <w:spacing w:before="120"/>
      <w:jc w:val="center"/>
    </w:pPr>
    <w:rPr>
      <w:rFonts w:ascii="Calibri" w:hAnsi="Calibri"/>
      <w:caps/>
      <w:sz w:val="28"/>
      <w:szCs w:val="20"/>
    </w:rPr>
  </w:style>
  <w:style w:type="paragraph" w:styleId="ae">
    <w:name w:val="Document Map"/>
    <w:basedOn w:val="a"/>
    <w:link w:val="Char6"/>
    <w:uiPriority w:val="99"/>
    <w:rsid w:val="006D1373"/>
    <w:pPr>
      <w:spacing w:line="360" w:lineRule="auto"/>
    </w:pPr>
    <w:rPr>
      <w:rFonts w:ascii="宋体" w:hAnsi="Calibri" w:cstheme="minorBidi"/>
      <w:sz w:val="18"/>
      <w:szCs w:val="22"/>
    </w:rPr>
  </w:style>
  <w:style w:type="character" w:customStyle="1" w:styleId="Char14">
    <w:name w:val="文档结构图 Char1"/>
    <w:basedOn w:val="a1"/>
    <w:uiPriority w:val="99"/>
    <w:semiHidden/>
    <w:rsid w:val="006D1373"/>
    <w:rPr>
      <w:rFonts w:ascii="宋体" w:eastAsia="宋体" w:hAnsi="Times New Roman" w:cs="Times New Roman"/>
      <w:sz w:val="18"/>
      <w:szCs w:val="18"/>
    </w:rPr>
  </w:style>
  <w:style w:type="paragraph" w:styleId="24">
    <w:name w:val="toc 2"/>
    <w:basedOn w:val="a"/>
    <w:next w:val="a"/>
    <w:uiPriority w:val="39"/>
    <w:rsid w:val="006D1373"/>
    <w:pPr>
      <w:spacing w:before="120"/>
      <w:ind w:leftChars="150" w:left="150"/>
      <w:jc w:val="left"/>
    </w:pPr>
    <w:rPr>
      <w:rFonts w:ascii="Calibri" w:hAnsi="Calibri"/>
      <w:smallCaps/>
      <w:sz w:val="24"/>
      <w:szCs w:val="20"/>
    </w:rPr>
  </w:style>
  <w:style w:type="paragraph" w:styleId="ad">
    <w:name w:val="Date"/>
    <w:basedOn w:val="a"/>
    <w:next w:val="a"/>
    <w:link w:val="Char5"/>
    <w:uiPriority w:val="99"/>
    <w:unhideWhenUsed/>
    <w:rsid w:val="006D1373"/>
    <w:pPr>
      <w:spacing w:line="360" w:lineRule="auto"/>
      <w:ind w:leftChars="2500" w:left="100"/>
    </w:pPr>
    <w:rPr>
      <w:rFonts w:ascii="Calibri" w:eastAsia="仿宋" w:hAnsi="Calibri" w:cstheme="minorBidi"/>
      <w:sz w:val="28"/>
      <w:szCs w:val="22"/>
    </w:rPr>
  </w:style>
  <w:style w:type="character" w:customStyle="1" w:styleId="Char15">
    <w:name w:val="日期 Char1"/>
    <w:basedOn w:val="a1"/>
    <w:uiPriority w:val="99"/>
    <w:semiHidden/>
    <w:rsid w:val="006D1373"/>
    <w:rPr>
      <w:rFonts w:ascii="Times New Roman" w:eastAsia="宋体" w:hAnsi="Times New Roman" w:cs="Times New Roman"/>
      <w:szCs w:val="21"/>
    </w:rPr>
  </w:style>
  <w:style w:type="paragraph" w:styleId="22">
    <w:name w:val="Body Text 2"/>
    <w:basedOn w:val="a"/>
    <w:link w:val="2Char1"/>
    <w:uiPriority w:val="99"/>
    <w:unhideWhenUsed/>
    <w:rsid w:val="006D1373"/>
    <w:pPr>
      <w:spacing w:before="60" w:after="120" w:line="480" w:lineRule="auto"/>
      <w:ind w:firstLine="425"/>
      <w:jc w:val="left"/>
    </w:pPr>
    <w:rPr>
      <w:rFonts w:ascii="宋体" w:eastAsiaTheme="minorEastAsia" w:hAnsiTheme="minorHAnsi" w:cstheme="minorBidi"/>
      <w:sz w:val="24"/>
      <w:szCs w:val="22"/>
    </w:rPr>
  </w:style>
  <w:style w:type="character" w:customStyle="1" w:styleId="2Char11">
    <w:name w:val="正文文本 2 Char1"/>
    <w:basedOn w:val="a1"/>
    <w:uiPriority w:val="99"/>
    <w:semiHidden/>
    <w:rsid w:val="006D1373"/>
    <w:rPr>
      <w:rFonts w:ascii="Times New Roman" w:eastAsia="宋体" w:hAnsi="Times New Roman" w:cs="Times New Roman"/>
      <w:szCs w:val="21"/>
    </w:rPr>
  </w:style>
  <w:style w:type="paragraph" w:styleId="60">
    <w:name w:val="toc 6"/>
    <w:basedOn w:val="a"/>
    <w:next w:val="a"/>
    <w:uiPriority w:val="39"/>
    <w:rsid w:val="006D1373"/>
    <w:pPr>
      <w:spacing w:line="360" w:lineRule="auto"/>
      <w:ind w:left="1400"/>
      <w:jc w:val="left"/>
    </w:pPr>
    <w:rPr>
      <w:rFonts w:ascii="Calibri" w:eastAsia="仿宋" w:hAnsi="Calibri"/>
      <w:sz w:val="18"/>
      <w:szCs w:val="20"/>
    </w:rPr>
  </w:style>
  <w:style w:type="paragraph" w:styleId="30">
    <w:name w:val="Body Text 3"/>
    <w:basedOn w:val="a"/>
    <w:link w:val="3Char0"/>
    <w:uiPriority w:val="99"/>
    <w:unhideWhenUsed/>
    <w:rsid w:val="006D1373"/>
    <w:pPr>
      <w:spacing w:after="120"/>
    </w:pPr>
    <w:rPr>
      <w:rFonts w:asciiTheme="minorHAnsi" w:eastAsiaTheme="minorEastAsia" w:hAnsiTheme="minorHAnsi" w:cstheme="minorBidi"/>
      <w:b/>
      <w:sz w:val="16"/>
      <w:szCs w:val="16"/>
    </w:rPr>
  </w:style>
  <w:style w:type="character" w:customStyle="1" w:styleId="3Char1">
    <w:name w:val="正文文本 3 Char1"/>
    <w:basedOn w:val="a1"/>
    <w:uiPriority w:val="99"/>
    <w:semiHidden/>
    <w:rsid w:val="006D1373"/>
    <w:rPr>
      <w:rFonts w:ascii="Times New Roman" w:eastAsia="宋体" w:hAnsi="Times New Roman" w:cs="Times New Roman"/>
      <w:sz w:val="16"/>
      <w:szCs w:val="16"/>
    </w:rPr>
  </w:style>
  <w:style w:type="paragraph" w:styleId="af">
    <w:name w:val="annotation subject"/>
    <w:basedOn w:val="a6"/>
    <w:next w:val="a6"/>
    <w:link w:val="Char7"/>
    <w:uiPriority w:val="99"/>
    <w:rsid w:val="006D1373"/>
    <w:pPr>
      <w:spacing w:line="360" w:lineRule="auto"/>
    </w:pPr>
    <w:rPr>
      <w:rFonts w:asciiTheme="minorHAnsi" w:eastAsia="仿宋" w:hAnsiTheme="minorHAnsi" w:cstheme="minorBidi"/>
      <w:b/>
      <w:sz w:val="28"/>
      <w:szCs w:val="22"/>
    </w:rPr>
  </w:style>
  <w:style w:type="character" w:customStyle="1" w:styleId="Char16">
    <w:name w:val="批注主题 Char1"/>
    <w:basedOn w:val="Char2"/>
    <w:uiPriority w:val="99"/>
    <w:semiHidden/>
    <w:rsid w:val="006D1373"/>
    <w:rPr>
      <w:rFonts w:ascii="Times New Roman" w:eastAsia="宋体" w:hAnsi="Times New Roman" w:cs="Times New Roman"/>
      <w:b/>
      <w:bCs/>
      <w:szCs w:val="21"/>
    </w:rPr>
  </w:style>
  <w:style w:type="paragraph" w:styleId="af4">
    <w:name w:val="caption"/>
    <w:basedOn w:val="a"/>
    <w:next w:val="a"/>
    <w:link w:val="Charc"/>
    <w:qFormat/>
    <w:rsid w:val="006D1373"/>
    <w:pPr>
      <w:spacing w:line="360" w:lineRule="auto"/>
      <w:jc w:val="center"/>
    </w:pPr>
    <w:rPr>
      <w:rFonts w:ascii="Cambria" w:eastAsia="黑体" w:hAnsi="Cambria" w:cstheme="minorBidi"/>
      <w:sz w:val="24"/>
      <w:szCs w:val="22"/>
    </w:rPr>
  </w:style>
  <w:style w:type="paragraph" w:styleId="af0">
    <w:name w:val="Title"/>
    <w:basedOn w:val="a"/>
    <w:next w:val="a"/>
    <w:link w:val="Char8"/>
    <w:qFormat/>
    <w:rsid w:val="006D1373"/>
    <w:pPr>
      <w:spacing w:before="240" w:after="60" w:line="360" w:lineRule="auto"/>
      <w:jc w:val="center"/>
      <w:outlineLvl w:val="0"/>
    </w:pPr>
    <w:rPr>
      <w:rFonts w:ascii="Cambria" w:hAnsi="Cambria" w:cstheme="minorBidi"/>
      <w:b/>
      <w:sz w:val="32"/>
      <w:szCs w:val="22"/>
    </w:rPr>
  </w:style>
  <w:style w:type="character" w:customStyle="1" w:styleId="Char20">
    <w:name w:val="标题 Char2"/>
    <w:basedOn w:val="a1"/>
    <w:uiPriority w:val="10"/>
    <w:rsid w:val="006D1373"/>
    <w:rPr>
      <w:rFonts w:asciiTheme="majorHAnsi" w:eastAsia="宋体" w:hAnsiTheme="majorHAnsi" w:cstheme="majorBidi"/>
      <w:b/>
      <w:bCs/>
      <w:sz w:val="32"/>
      <w:szCs w:val="32"/>
    </w:rPr>
  </w:style>
  <w:style w:type="paragraph" w:styleId="af1">
    <w:name w:val="Balloon Text"/>
    <w:basedOn w:val="a"/>
    <w:link w:val="Char9"/>
    <w:uiPriority w:val="99"/>
    <w:rsid w:val="006D1373"/>
    <w:rPr>
      <w:rFonts w:asciiTheme="minorHAnsi" w:eastAsia="仿宋" w:hAnsiTheme="minorHAnsi" w:cstheme="minorBidi"/>
      <w:sz w:val="18"/>
      <w:szCs w:val="22"/>
    </w:rPr>
  </w:style>
  <w:style w:type="character" w:customStyle="1" w:styleId="Char17">
    <w:name w:val="批注框文本 Char1"/>
    <w:basedOn w:val="a1"/>
    <w:uiPriority w:val="99"/>
    <w:semiHidden/>
    <w:rsid w:val="006D1373"/>
    <w:rPr>
      <w:rFonts w:ascii="Times New Roman" w:eastAsia="宋体" w:hAnsi="Times New Roman" w:cs="Times New Roman"/>
      <w:sz w:val="18"/>
      <w:szCs w:val="18"/>
    </w:rPr>
  </w:style>
  <w:style w:type="paragraph" w:styleId="ac">
    <w:name w:val="Plain Text"/>
    <w:basedOn w:val="a"/>
    <w:link w:val="Char4"/>
    <w:uiPriority w:val="99"/>
    <w:rsid w:val="006D1373"/>
    <w:rPr>
      <w:rFonts w:ascii="宋体" w:eastAsiaTheme="minorEastAsia" w:hAnsi="Courier New" w:cs="Courier New"/>
      <w:b/>
    </w:rPr>
  </w:style>
  <w:style w:type="character" w:customStyle="1" w:styleId="Char18">
    <w:name w:val="纯文本 Char1"/>
    <w:basedOn w:val="a1"/>
    <w:uiPriority w:val="99"/>
    <w:semiHidden/>
    <w:rsid w:val="006D1373"/>
    <w:rPr>
      <w:rFonts w:ascii="宋体" w:eastAsia="宋体" w:hAnsi="Courier New" w:cs="Courier New"/>
      <w:szCs w:val="21"/>
    </w:rPr>
  </w:style>
  <w:style w:type="paragraph" w:styleId="af5">
    <w:name w:val="Normal Indent"/>
    <w:basedOn w:val="a"/>
    <w:uiPriority w:val="99"/>
    <w:unhideWhenUsed/>
    <w:rsid w:val="006D1373"/>
    <w:pPr>
      <w:spacing w:line="360" w:lineRule="auto"/>
      <w:ind w:firstLineChars="200" w:firstLine="420"/>
    </w:pPr>
    <w:rPr>
      <w:szCs w:val="24"/>
    </w:rPr>
  </w:style>
  <w:style w:type="paragraph" w:styleId="70">
    <w:name w:val="toc 7"/>
    <w:basedOn w:val="a"/>
    <w:next w:val="a"/>
    <w:uiPriority w:val="39"/>
    <w:rsid w:val="006D1373"/>
    <w:pPr>
      <w:spacing w:line="360" w:lineRule="auto"/>
      <w:ind w:left="1680"/>
      <w:jc w:val="left"/>
    </w:pPr>
    <w:rPr>
      <w:rFonts w:ascii="Calibri" w:eastAsia="仿宋" w:hAnsi="Calibri"/>
      <w:sz w:val="18"/>
      <w:szCs w:val="20"/>
    </w:rPr>
  </w:style>
  <w:style w:type="paragraph" w:styleId="af6">
    <w:name w:val="Normal (Web)"/>
    <w:basedOn w:val="a"/>
    <w:rsid w:val="006D1373"/>
    <w:pPr>
      <w:widowControl/>
      <w:spacing w:before="100" w:beforeAutospacing="1" w:after="100" w:afterAutospacing="1"/>
      <w:jc w:val="left"/>
    </w:pPr>
    <w:rPr>
      <w:rFonts w:ascii="宋体" w:hAnsi="宋体"/>
      <w:kern w:val="0"/>
      <w:sz w:val="24"/>
      <w:szCs w:val="20"/>
    </w:rPr>
  </w:style>
  <w:style w:type="paragraph" w:styleId="40">
    <w:name w:val="toc 4"/>
    <w:basedOn w:val="a"/>
    <w:next w:val="a"/>
    <w:uiPriority w:val="39"/>
    <w:rsid w:val="006D1373"/>
    <w:pPr>
      <w:spacing w:before="120"/>
      <w:ind w:leftChars="400" w:left="400"/>
      <w:jc w:val="left"/>
    </w:pPr>
    <w:rPr>
      <w:rFonts w:ascii="Calibri" w:hAnsi="Calibri"/>
      <w:szCs w:val="20"/>
    </w:rPr>
  </w:style>
  <w:style w:type="paragraph" w:styleId="31">
    <w:name w:val="toc 3"/>
    <w:basedOn w:val="a"/>
    <w:next w:val="a"/>
    <w:uiPriority w:val="39"/>
    <w:rsid w:val="006D1373"/>
    <w:pPr>
      <w:spacing w:before="120"/>
      <w:ind w:leftChars="300" w:left="300"/>
      <w:jc w:val="left"/>
    </w:pPr>
    <w:rPr>
      <w:rFonts w:ascii="Calibri" w:hAnsi="Calibri"/>
      <w:szCs w:val="20"/>
    </w:rPr>
  </w:style>
  <w:style w:type="paragraph" w:styleId="af2">
    <w:name w:val="Body Text First Indent"/>
    <w:basedOn w:val="a0"/>
    <w:link w:val="Chara"/>
    <w:uiPriority w:val="99"/>
    <w:rsid w:val="006D1373"/>
    <w:pPr>
      <w:spacing w:line="360" w:lineRule="auto"/>
      <w:ind w:firstLineChars="100" w:firstLine="420"/>
    </w:pPr>
    <w:rPr>
      <w:rFonts w:asciiTheme="minorHAnsi" w:eastAsia="仿宋" w:hAnsiTheme="minorHAnsi" w:cstheme="minorBidi"/>
      <w:sz w:val="28"/>
      <w:szCs w:val="22"/>
    </w:rPr>
  </w:style>
  <w:style w:type="character" w:customStyle="1" w:styleId="Char19">
    <w:name w:val="正文首行缩进 Char1"/>
    <w:basedOn w:val="Char1"/>
    <w:uiPriority w:val="99"/>
    <w:semiHidden/>
    <w:rsid w:val="006D1373"/>
    <w:rPr>
      <w:rFonts w:ascii="Times New Roman" w:eastAsia="宋体" w:hAnsi="Times New Roman" w:cs="Times New Roman"/>
      <w:szCs w:val="21"/>
    </w:rPr>
  </w:style>
  <w:style w:type="paragraph" w:styleId="HTML">
    <w:name w:val="HTML Preformatted"/>
    <w:basedOn w:val="a"/>
    <w:link w:val="HTMLChar"/>
    <w:rsid w:val="006D1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heme="minorBidi"/>
      <w:kern w:val="0"/>
      <w:sz w:val="24"/>
      <w:szCs w:val="22"/>
    </w:rPr>
  </w:style>
  <w:style w:type="character" w:customStyle="1" w:styleId="HTMLChar1">
    <w:name w:val="HTML 预设格式 Char1"/>
    <w:basedOn w:val="a1"/>
    <w:uiPriority w:val="99"/>
    <w:semiHidden/>
    <w:rsid w:val="006D1373"/>
    <w:rPr>
      <w:rFonts w:ascii="Courier New" w:eastAsia="宋体" w:hAnsi="Courier New" w:cs="Courier New"/>
      <w:sz w:val="20"/>
      <w:szCs w:val="20"/>
    </w:rPr>
  </w:style>
  <w:style w:type="paragraph" w:styleId="80">
    <w:name w:val="toc 8"/>
    <w:basedOn w:val="a"/>
    <w:next w:val="a"/>
    <w:uiPriority w:val="39"/>
    <w:rsid w:val="006D1373"/>
    <w:pPr>
      <w:spacing w:line="360" w:lineRule="auto"/>
      <w:ind w:left="1960"/>
      <w:jc w:val="left"/>
    </w:pPr>
    <w:rPr>
      <w:rFonts w:ascii="Calibri" w:eastAsia="仿宋" w:hAnsi="Calibri"/>
      <w:sz w:val="18"/>
      <w:szCs w:val="20"/>
    </w:rPr>
  </w:style>
  <w:style w:type="paragraph" w:styleId="50">
    <w:name w:val="toc 5"/>
    <w:basedOn w:val="a"/>
    <w:next w:val="a"/>
    <w:uiPriority w:val="39"/>
    <w:rsid w:val="006D1373"/>
    <w:pPr>
      <w:spacing w:line="360" w:lineRule="auto"/>
      <w:ind w:left="1120"/>
      <w:jc w:val="left"/>
    </w:pPr>
    <w:rPr>
      <w:rFonts w:ascii="Calibri" w:eastAsia="仿宋" w:hAnsi="Calibri"/>
      <w:sz w:val="18"/>
      <w:szCs w:val="20"/>
    </w:rPr>
  </w:style>
  <w:style w:type="paragraph" w:styleId="af3">
    <w:name w:val="Body Text Indent"/>
    <w:basedOn w:val="a"/>
    <w:link w:val="Charb"/>
    <w:uiPriority w:val="99"/>
    <w:rsid w:val="006D1373"/>
    <w:pPr>
      <w:spacing w:after="120"/>
      <w:ind w:leftChars="200" w:left="420"/>
    </w:pPr>
    <w:rPr>
      <w:rFonts w:cstheme="minorBidi"/>
      <w:szCs w:val="22"/>
    </w:rPr>
  </w:style>
  <w:style w:type="character" w:customStyle="1" w:styleId="Char1a">
    <w:name w:val="正文文本缩进 Char1"/>
    <w:basedOn w:val="a1"/>
    <w:uiPriority w:val="99"/>
    <w:semiHidden/>
    <w:rsid w:val="006D1373"/>
    <w:rPr>
      <w:rFonts w:ascii="Times New Roman" w:eastAsia="宋体" w:hAnsi="Times New Roman" w:cs="Times New Roman"/>
      <w:szCs w:val="21"/>
    </w:rPr>
  </w:style>
  <w:style w:type="paragraph" w:customStyle="1" w:styleId="TableHeading">
    <w:name w:val="Table Heading"/>
    <w:uiPriority w:val="99"/>
    <w:rsid w:val="006D1373"/>
    <w:pPr>
      <w:keepNext/>
      <w:snapToGrid w:val="0"/>
      <w:spacing w:before="80" w:after="80"/>
      <w:jc w:val="center"/>
    </w:pPr>
    <w:rPr>
      <w:rFonts w:ascii="Arial" w:eastAsia="黑体" w:hAnsi="Arial" w:cs="Times New Roman"/>
      <w:kern w:val="0"/>
      <w:sz w:val="18"/>
      <w:szCs w:val="20"/>
    </w:rPr>
  </w:style>
  <w:style w:type="paragraph" w:customStyle="1" w:styleId="xl69">
    <w:name w:val="xl69"/>
    <w:basedOn w:val="a"/>
    <w:rsid w:val="006D137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af7">
    <w:name w:val="图片"/>
    <w:basedOn w:val="a"/>
    <w:uiPriority w:val="99"/>
    <w:qFormat/>
    <w:rsid w:val="006D1373"/>
    <w:pPr>
      <w:spacing w:line="360" w:lineRule="auto"/>
      <w:jc w:val="center"/>
    </w:pPr>
    <w:rPr>
      <w:rFonts w:ascii="宋体" w:eastAsia="仿宋" w:hAnsi="宋体"/>
      <w:sz w:val="28"/>
      <w:szCs w:val="24"/>
    </w:rPr>
  </w:style>
  <w:style w:type="paragraph" w:customStyle="1" w:styleId="af8">
    <w:name w:val="正文（首行不缩进）"/>
    <w:basedOn w:val="a"/>
    <w:uiPriority w:val="99"/>
    <w:rsid w:val="006D1373"/>
    <w:pPr>
      <w:autoSpaceDE w:val="0"/>
      <w:autoSpaceDN w:val="0"/>
      <w:adjustRightInd w:val="0"/>
      <w:spacing w:line="360" w:lineRule="auto"/>
      <w:jc w:val="left"/>
    </w:pPr>
    <w:rPr>
      <w:b/>
      <w:kern w:val="0"/>
      <w:szCs w:val="20"/>
    </w:rPr>
  </w:style>
  <w:style w:type="paragraph" w:customStyle="1" w:styleId="xl70">
    <w:name w:val="xl70"/>
    <w:basedOn w:val="a"/>
    <w:rsid w:val="006D137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4">
    <w:name w:val="xl84"/>
    <w:basedOn w:val="a"/>
    <w:rsid w:val="006D1373"/>
    <w:pPr>
      <w:widowControl/>
      <w:pBdr>
        <w:top w:val="single" w:sz="4" w:space="0" w:color="auto"/>
        <w:lef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6">
    <w:name w:val="xl86"/>
    <w:basedOn w:val="a"/>
    <w:rsid w:val="006D1373"/>
    <w:pPr>
      <w:widowControl/>
      <w:pBdr>
        <w:top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9">
    <w:name w:val="表格题注"/>
    <w:next w:val="a"/>
    <w:uiPriority w:val="99"/>
    <w:rsid w:val="006D1373"/>
    <w:pPr>
      <w:keepLines/>
      <w:spacing w:beforeLines="100"/>
      <w:jc w:val="center"/>
    </w:pPr>
    <w:rPr>
      <w:rFonts w:ascii="Arial" w:eastAsia="宋体" w:hAnsi="Arial" w:cs="Times New Roman"/>
      <w:kern w:val="0"/>
      <w:sz w:val="18"/>
      <w:szCs w:val="18"/>
    </w:rPr>
  </w:style>
  <w:style w:type="paragraph" w:customStyle="1" w:styleId="xl80">
    <w:name w:val="xl80"/>
    <w:basedOn w:val="a"/>
    <w:rsid w:val="006D137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default">
    <w:name w:val="default"/>
    <w:basedOn w:val="a"/>
    <w:qFormat/>
    <w:rsid w:val="006D1373"/>
    <w:pPr>
      <w:widowControl/>
      <w:spacing w:before="100" w:beforeAutospacing="1" w:after="100" w:afterAutospacing="1" w:line="360" w:lineRule="auto"/>
      <w:jc w:val="left"/>
    </w:pPr>
    <w:rPr>
      <w:rFonts w:ascii="宋体" w:hAnsi="宋体" w:cs="宋体"/>
      <w:kern w:val="0"/>
      <w:sz w:val="24"/>
      <w:szCs w:val="24"/>
    </w:rPr>
  </w:style>
  <w:style w:type="paragraph" w:customStyle="1" w:styleId="ListParagraph1">
    <w:name w:val="List Paragraph1"/>
    <w:basedOn w:val="a"/>
    <w:uiPriority w:val="99"/>
    <w:qFormat/>
    <w:rsid w:val="006D1373"/>
    <w:pPr>
      <w:spacing w:line="360" w:lineRule="auto"/>
      <w:ind w:firstLine="420"/>
    </w:pPr>
    <w:rPr>
      <w:rFonts w:ascii="Calibri" w:eastAsia="仿宋" w:hAnsi="Calibri"/>
      <w:kern w:val="0"/>
      <w:sz w:val="28"/>
      <w:szCs w:val="20"/>
    </w:rPr>
  </w:style>
  <w:style w:type="paragraph" w:customStyle="1" w:styleId="afa">
    <w:name w:val="图注"/>
    <w:basedOn w:val="af4"/>
    <w:next w:val="af2"/>
    <w:rsid w:val="006D1373"/>
    <w:pPr>
      <w:spacing w:line="240" w:lineRule="auto"/>
    </w:pPr>
    <w:rPr>
      <w:rFonts w:ascii="宋体" w:eastAsia="宋体" w:hAnsi="宋体"/>
      <w:b/>
    </w:rPr>
  </w:style>
  <w:style w:type="paragraph" w:customStyle="1" w:styleId="INStep">
    <w:name w:val="IN Step"/>
    <w:basedOn w:val="a"/>
    <w:uiPriority w:val="99"/>
    <w:rsid w:val="006D1373"/>
    <w:pPr>
      <w:keepLines/>
      <w:widowControl/>
      <w:tabs>
        <w:tab w:val="left" w:pos="1134"/>
      </w:tabs>
      <w:spacing w:before="80" w:after="80" w:line="300" w:lineRule="auto"/>
      <w:ind w:left="1134" w:hanging="907"/>
      <w:outlineLvl w:val="8"/>
    </w:pPr>
    <w:rPr>
      <w:rFonts w:ascii="Arial" w:hAnsi="Arial" w:cs="Arial"/>
      <w:b/>
      <w:kern w:val="0"/>
    </w:rPr>
  </w:style>
  <w:style w:type="paragraph" w:customStyle="1" w:styleId="afb">
    <w:name w:val="缺省文本"/>
    <w:basedOn w:val="a"/>
    <w:uiPriority w:val="99"/>
    <w:rsid w:val="006D1373"/>
    <w:pPr>
      <w:autoSpaceDE w:val="0"/>
      <w:autoSpaceDN w:val="0"/>
      <w:adjustRightInd w:val="0"/>
      <w:jc w:val="left"/>
    </w:pPr>
    <w:rPr>
      <w:b/>
      <w:kern w:val="0"/>
      <w:sz w:val="24"/>
      <w:szCs w:val="20"/>
    </w:rPr>
  </w:style>
  <w:style w:type="paragraph" w:customStyle="1" w:styleId="TableTextChar">
    <w:name w:val="Table Text Char"/>
    <w:link w:val="TableTextCharChar"/>
    <w:rsid w:val="006D1373"/>
    <w:pPr>
      <w:snapToGrid w:val="0"/>
      <w:spacing w:before="80" w:after="80"/>
    </w:pPr>
    <w:rPr>
      <w:rFonts w:ascii="Arial" w:hAnsi="Arial" w:cs="Arial"/>
      <w:sz w:val="18"/>
    </w:rPr>
  </w:style>
  <w:style w:type="paragraph" w:customStyle="1" w:styleId="11">
    <w:name w:val="列出段落1"/>
    <w:basedOn w:val="a"/>
    <w:uiPriority w:val="99"/>
    <w:qFormat/>
    <w:rsid w:val="006D1373"/>
    <w:pPr>
      <w:ind w:firstLineChars="200" w:firstLine="420"/>
    </w:pPr>
    <w:rPr>
      <w:rFonts w:ascii="Calibri" w:hAnsi="Calibri"/>
      <w:szCs w:val="24"/>
    </w:rPr>
  </w:style>
  <w:style w:type="paragraph" w:customStyle="1" w:styleId="itemlistintable">
    <w:name w:val="itemlistintable"/>
    <w:basedOn w:val="a"/>
    <w:uiPriority w:val="99"/>
    <w:rsid w:val="006D1373"/>
    <w:pPr>
      <w:widowControl/>
      <w:spacing w:before="100" w:beforeAutospacing="1" w:after="100" w:afterAutospacing="1"/>
      <w:jc w:val="left"/>
    </w:pPr>
    <w:rPr>
      <w:rFonts w:ascii="宋体" w:hAnsi="宋体" w:cs="宋体"/>
      <w:kern w:val="0"/>
      <w:sz w:val="24"/>
      <w:szCs w:val="24"/>
    </w:rPr>
  </w:style>
  <w:style w:type="paragraph" w:customStyle="1" w:styleId="xl85">
    <w:name w:val="xl85"/>
    <w:basedOn w:val="a"/>
    <w:rsid w:val="006D1373"/>
    <w:pPr>
      <w:widowControl/>
      <w:pBdr>
        <w:top w:val="single" w:sz="4" w:space="0" w:color="auto"/>
      </w:pBdr>
      <w:spacing w:before="100" w:beforeAutospacing="1" w:after="100" w:afterAutospacing="1"/>
      <w:jc w:val="left"/>
    </w:pPr>
    <w:rPr>
      <w:rFonts w:ascii="宋体" w:hAnsi="宋体" w:cs="宋体"/>
      <w:b/>
      <w:bCs/>
      <w:kern w:val="0"/>
      <w:sz w:val="20"/>
      <w:szCs w:val="20"/>
    </w:rPr>
  </w:style>
  <w:style w:type="paragraph" w:customStyle="1" w:styleId="Chard">
    <w:name w:val="插图题注 Char"/>
    <w:next w:val="a"/>
    <w:uiPriority w:val="99"/>
    <w:rsid w:val="006D1373"/>
    <w:pPr>
      <w:spacing w:afterLines="100"/>
      <w:jc w:val="center"/>
    </w:pPr>
    <w:rPr>
      <w:rFonts w:ascii="Arial" w:eastAsia="宋体" w:hAnsi="Arial" w:cs="Times New Roman"/>
      <w:b/>
      <w:sz w:val="18"/>
      <w:szCs w:val="18"/>
    </w:rPr>
  </w:style>
  <w:style w:type="paragraph" w:customStyle="1" w:styleId="TableHeadingChar">
    <w:name w:val="Table Heading Char"/>
    <w:link w:val="TableHeadingCharChar"/>
    <w:rsid w:val="006D1373"/>
    <w:pPr>
      <w:snapToGrid w:val="0"/>
      <w:jc w:val="center"/>
    </w:pPr>
    <w:rPr>
      <w:rFonts w:ascii="Arial" w:eastAsia="黑体" w:hAnsi="Arial" w:cs="Arial"/>
      <w:sz w:val="18"/>
    </w:rPr>
  </w:style>
  <w:style w:type="paragraph" w:customStyle="1" w:styleId="CharChar0">
    <w:name w:val="Char Char"/>
    <w:basedOn w:val="a"/>
    <w:uiPriority w:val="99"/>
    <w:rsid w:val="006D1373"/>
    <w:pPr>
      <w:tabs>
        <w:tab w:val="right" w:pos="-2120"/>
      </w:tabs>
      <w:snapToGrid w:val="0"/>
    </w:pPr>
    <w:rPr>
      <w:rFonts w:ascii="Tahoma" w:hAnsi="Tahoma"/>
      <w:b/>
      <w:spacing w:val="6"/>
      <w:sz w:val="24"/>
      <w:szCs w:val="20"/>
    </w:rPr>
  </w:style>
  <w:style w:type="paragraph" w:customStyle="1" w:styleId="xl68">
    <w:name w:val="xl68"/>
    <w:basedOn w:val="a"/>
    <w:rsid w:val="006D1373"/>
    <w:pPr>
      <w:widowControl/>
      <w:pBdr>
        <w:top w:val="single" w:sz="4" w:space="0" w:color="auto"/>
        <w:bottom w:val="single" w:sz="4" w:space="0" w:color="auto"/>
      </w:pBdr>
      <w:spacing w:before="100" w:beforeAutospacing="1" w:after="100" w:afterAutospacing="1"/>
      <w:jc w:val="center"/>
    </w:pPr>
    <w:rPr>
      <w:rFonts w:ascii="宋体" w:hAnsi="宋体" w:cs="宋体"/>
      <w:b/>
      <w:bCs/>
      <w:kern w:val="0"/>
    </w:rPr>
  </w:style>
  <w:style w:type="paragraph" w:customStyle="1" w:styleId="ItemListChar">
    <w:name w:val="Item List Char"/>
    <w:link w:val="ItemListCharChar"/>
    <w:rsid w:val="006D1373"/>
    <w:pPr>
      <w:tabs>
        <w:tab w:val="left" w:pos="851"/>
      </w:tabs>
      <w:spacing w:line="300" w:lineRule="auto"/>
      <w:ind w:left="360" w:hanging="360"/>
      <w:jc w:val="both"/>
    </w:pPr>
    <w:rPr>
      <w:rFonts w:ascii="Arial" w:hAnsi="Arial" w:cs="Arial"/>
      <w:szCs w:val="21"/>
    </w:rPr>
  </w:style>
  <w:style w:type="paragraph" w:customStyle="1" w:styleId="ItemStep">
    <w:name w:val="Item Step"/>
    <w:uiPriority w:val="99"/>
    <w:rsid w:val="006D1373"/>
    <w:pPr>
      <w:tabs>
        <w:tab w:val="left" w:pos="1644"/>
      </w:tabs>
      <w:spacing w:line="300" w:lineRule="auto"/>
      <w:ind w:left="1644" w:hanging="510"/>
      <w:jc w:val="both"/>
      <w:outlineLvl w:val="4"/>
    </w:pPr>
    <w:rPr>
      <w:rFonts w:ascii="Arial" w:eastAsia="宋体" w:hAnsi="Arial" w:cs="Arial"/>
      <w:kern w:val="0"/>
      <w:szCs w:val="21"/>
    </w:rPr>
  </w:style>
  <w:style w:type="paragraph" w:customStyle="1" w:styleId="CharChar1">
    <w:name w:val="表头样式 Char Char"/>
    <w:basedOn w:val="a"/>
    <w:uiPriority w:val="99"/>
    <w:rsid w:val="006D1373"/>
    <w:pPr>
      <w:autoSpaceDE w:val="0"/>
      <w:autoSpaceDN w:val="0"/>
      <w:adjustRightInd w:val="0"/>
      <w:jc w:val="center"/>
    </w:pPr>
    <w:rPr>
      <w:rFonts w:ascii="Arial" w:hAnsi="Arial"/>
      <w:kern w:val="0"/>
    </w:rPr>
  </w:style>
  <w:style w:type="paragraph" w:customStyle="1" w:styleId="BECC">
    <w:name w:val="!BECC正文"/>
    <w:basedOn w:val="a"/>
    <w:link w:val="BECCChar"/>
    <w:rsid w:val="006D1373"/>
    <w:pPr>
      <w:tabs>
        <w:tab w:val="left" w:pos="0"/>
      </w:tabs>
      <w:spacing w:beforeLines="50" w:afterLines="50" w:line="360" w:lineRule="auto"/>
      <w:ind w:firstLineChars="200" w:firstLine="200"/>
    </w:pPr>
    <w:rPr>
      <w:rFonts w:cstheme="minorBidi"/>
      <w:sz w:val="24"/>
      <w:szCs w:val="22"/>
    </w:rPr>
  </w:style>
  <w:style w:type="paragraph" w:customStyle="1" w:styleId="xl73">
    <w:name w:val="xl73"/>
    <w:basedOn w:val="a"/>
    <w:rsid w:val="006D13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c">
    <w:name w:val="List Paragraph"/>
    <w:basedOn w:val="a"/>
    <w:uiPriority w:val="34"/>
    <w:qFormat/>
    <w:rsid w:val="006D1373"/>
    <w:pPr>
      <w:spacing w:line="360" w:lineRule="auto"/>
      <w:ind w:firstLineChars="200" w:firstLine="420"/>
    </w:pPr>
    <w:rPr>
      <w:rFonts w:eastAsia="仿宋"/>
      <w:sz w:val="28"/>
      <w:szCs w:val="24"/>
    </w:rPr>
  </w:style>
  <w:style w:type="paragraph" w:customStyle="1" w:styleId="xl82">
    <w:name w:val="xl82"/>
    <w:basedOn w:val="a"/>
    <w:rsid w:val="006D13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ParaCharCharCharCharCharCharCharCharChar1Char">
    <w:name w:val="默认段落字体 Para Char Char Char Char Char Char Char Char Char1 Char"/>
    <w:basedOn w:val="a"/>
    <w:uiPriority w:val="99"/>
    <w:rsid w:val="006D1373"/>
    <w:rPr>
      <w:rFonts w:ascii="Tahoma" w:hAnsi="Tahoma"/>
      <w:b/>
      <w:sz w:val="24"/>
      <w:szCs w:val="20"/>
    </w:rPr>
  </w:style>
  <w:style w:type="paragraph" w:customStyle="1" w:styleId="xl71">
    <w:name w:val="xl71"/>
    <w:basedOn w:val="a"/>
    <w:rsid w:val="006D1373"/>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9">
    <w:name w:val="xl79"/>
    <w:basedOn w:val="a"/>
    <w:rsid w:val="006D13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5">
    <w:name w:val="xl65"/>
    <w:basedOn w:val="a"/>
    <w:rsid w:val="006D13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75">
    <w:name w:val="xl75"/>
    <w:basedOn w:val="a"/>
    <w:rsid w:val="006D13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6D137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5">
    <w:name w:val="font5"/>
    <w:basedOn w:val="a"/>
    <w:rsid w:val="006D1373"/>
    <w:pPr>
      <w:widowControl/>
      <w:spacing w:before="100" w:beforeAutospacing="1" w:after="100" w:afterAutospacing="1"/>
      <w:jc w:val="left"/>
    </w:pPr>
    <w:rPr>
      <w:rFonts w:ascii="宋体" w:hAnsi="宋体" w:cs="宋体"/>
      <w:kern w:val="0"/>
      <w:sz w:val="18"/>
      <w:szCs w:val="18"/>
    </w:rPr>
  </w:style>
  <w:style w:type="paragraph" w:customStyle="1" w:styleId="xl81">
    <w:name w:val="xl81"/>
    <w:basedOn w:val="a"/>
    <w:rsid w:val="006D1373"/>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0">
    <w:name w:val="p0"/>
    <w:basedOn w:val="a"/>
    <w:rsid w:val="006D1373"/>
    <w:pPr>
      <w:widowControl/>
      <w:spacing w:before="100" w:beforeAutospacing="1" w:after="100" w:afterAutospacing="1"/>
      <w:jc w:val="left"/>
    </w:pPr>
    <w:rPr>
      <w:rFonts w:ascii="宋体" w:hAnsi="宋体" w:cs="宋体"/>
      <w:color w:val="000000"/>
      <w:kern w:val="0"/>
      <w:sz w:val="18"/>
      <w:szCs w:val="18"/>
    </w:rPr>
  </w:style>
  <w:style w:type="paragraph" w:customStyle="1" w:styleId="CharCharCharCharCharChar">
    <w:name w:val="Char Char Char Char Char Char"/>
    <w:basedOn w:val="a"/>
    <w:uiPriority w:val="99"/>
    <w:rsid w:val="006D1373"/>
    <w:rPr>
      <w:rFonts w:ascii="Tahoma" w:hAnsi="Tahoma"/>
      <w:b/>
      <w:sz w:val="24"/>
      <w:szCs w:val="20"/>
    </w:rPr>
  </w:style>
  <w:style w:type="paragraph" w:customStyle="1" w:styleId="HTML1">
    <w:name w:val="HTML 预设格式1"/>
    <w:basedOn w:val="a"/>
    <w:rsid w:val="006D1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GP0">
    <w:name w:val="GP正文(首行缩进)"/>
    <w:basedOn w:val="a"/>
    <w:qFormat/>
    <w:rsid w:val="006D1373"/>
    <w:pPr>
      <w:spacing w:line="360" w:lineRule="auto"/>
      <w:ind w:firstLineChars="200" w:firstLine="480"/>
      <w:jc w:val="left"/>
    </w:pPr>
    <w:rPr>
      <w:rFonts w:hAnsi="宋体"/>
      <w:sz w:val="24"/>
      <w:szCs w:val="24"/>
    </w:rPr>
  </w:style>
  <w:style w:type="paragraph" w:customStyle="1" w:styleId="xl67">
    <w:name w:val="xl67"/>
    <w:basedOn w:val="a"/>
    <w:rsid w:val="006D137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rPr>
  </w:style>
  <w:style w:type="paragraph" w:customStyle="1" w:styleId="25">
    <w:name w:val="样式 正文缩进 + 首行缩进:  2 字符"/>
    <w:basedOn w:val="af5"/>
    <w:qFormat/>
    <w:rsid w:val="006D1373"/>
    <w:pPr>
      <w:ind w:firstLine="200"/>
    </w:pPr>
    <w:rPr>
      <w:kern w:val="0"/>
      <w:sz w:val="24"/>
      <w:szCs w:val="20"/>
    </w:rPr>
  </w:style>
  <w:style w:type="paragraph" w:customStyle="1" w:styleId="20">
    <w:name w:val="列出段落2"/>
    <w:basedOn w:val="a"/>
    <w:link w:val="Char3"/>
    <w:uiPriority w:val="34"/>
    <w:rsid w:val="006D1373"/>
    <w:pPr>
      <w:spacing w:line="360" w:lineRule="auto"/>
      <w:ind w:firstLineChars="200" w:firstLine="420"/>
    </w:pPr>
    <w:rPr>
      <w:rFonts w:asciiTheme="minorHAnsi" w:eastAsia="仿宋" w:hAnsiTheme="minorHAnsi" w:cstheme="minorBidi"/>
      <w:sz w:val="28"/>
      <w:szCs w:val="22"/>
    </w:rPr>
  </w:style>
  <w:style w:type="paragraph" w:customStyle="1" w:styleId="a20">
    <w:name w:val="a2"/>
    <w:basedOn w:val="a"/>
    <w:uiPriority w:val="99"/>
    <w:rsid w:val="006D1373"/>
    <w:pPr>
      <w:widowControl/>
      <w:spacing w:before="100" w:beforeAutospacing="1" w:after="100" w:afterAutospacing="1"/>
      <w:jc w:val="left"/>
    </w:pPr>
    <w:rPr>
      <w:rFonts w:ascii="宋体" w:hAnsi="宋体" w:cs="宋体"/>
      <w:b/>
      <w:kern w:val="0"/>
      <w:sz w:val="24"/>
      <w:szCs w:val="24"/>
    </w:rPr>
  </w:style>
  <w:style w:type="paragraph" w:customStyle="1" w:styleId="itemlist">
    <w:name w:val="itemlist"/>
    <w:basedOn w:val="a"/>
    <w:uiPriority w:val="99"/>
    <w:rsid w:val="006D1373"/>
    <w:pPr>
      <w:widowControl/>
      <w:spacing w:before="100" w:beforeAutospacing="1" w:after="100" w:afterAutospacing="1"/>
      <w:jc w:val="left"/>
    </w:pPr>
    <w:rPr>
      <w:rFonts w:ascii="宋体" w:hAnsi="宋体" w:cs="宋体"/>
      <w:b/>
      <w:kern w:val="0"/>
      <w:sz w:val="24"/>
      <w:szCs w:val="24"/>
    </w:rPr>
  </w:style>
  <w:style w:type="paragraph" w:customStyle="1" w:styleId="FigureDescription">
    <w:name w:val="Figure Description"/>
    <w:next w:val="a"/>
    <w:link w:val="FigureDescriptionChar"/>
    <w:rsid w:val="006D1373"/>
    <w:pPr>
      <w:snapToGrid w:val="0"/>
      <w:spacing w:before="80" w:after="320"/>
      <w:ind w:left="1134"/>
      <w:jc w:val="center"/>
    </w:pPr>
    <w:rPr>
      <w:rFonts w:ascii="Arial" w:eastAsia="黑体" w:hAnsi="Arial" w:cs="Arial"/>
      <w:sz w:val="18"/>
      <w:szCs w:val="18"/>
    </w:rPr>
  </w:style>
  <w:style w:type="paragraph" w:customStyle="1" w:styleId="xl83">
    <w:name w:val="xl83"/>
    <w:basedOn w:val="a"/>
    <w:rsid w:val="006D13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TableDescription">
    <w:name w:val="Table Description"/>
    <w:next w:val="a"/>
    <w:uiPriority w:val="99"/>
    <w:rsid w:val="006D1373"/>
    <w:pPr>
      <w:keepNext/>
      <w:snapToGrid w:val="0"/>
      <w:spacing w:before="160" w:after="80"/>
      <w:ind w:left="1134"/>
      <w:jc w:val="center"/>
    </w:pPr>
    <w:rPr>
      <w:rFonts w:ascii="Arial" w:eastAsia="黑体" w:hAnsi="Arial" w:cs="Arial"/>
      <w:kern w:val="0"/>
      <w:sz w:val="18"/>
      <w:szCs w:val="18"/>
    </w:rPr>
  </w:style>
  <w:style w:type="paragraph" w:customStyle="1" w:styleId="a10">
    <w:name w:val="a1"/>
    <w:basedOn w:val="a"/>
    <w:uiPriority w:val="99"/>
    <w:rsid w:val="006D1373"/>
    <w:pPr>
      <w:widowControl/>
      <w:spacing w:before="100" w:beforeAutospacing="1" w:after="100" w:afterAutospacing="1"/>
      <w:jc w:val="left"/>
    </w:pPr>
    <w:rPr>
      <w:rFonts w:ascii="宋体" w:hAnsi="宋体" w:cs="宋体"/>
      <w:b/>
      <w:kern w:val="0"/>
      <w:sz w:val="24"/>
      <w:szCs w:val="24"/>
    </w:rPr>
  </w:style>
  <w:style w:type="paragraph" w:customStyle="1" w:styleId="xl72">
    <w:name w:val="xl72"/>
    <w:basedOn w:val="a"/>
    <w:rsid w:val="006D1373"/>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d">
    <w:name w:val="一般文字"/>
    <w:basedOn w:val="a"/>
    <w:qFormat/>
    <w:rsid w:val="006D1373"/>
    <w:pPr>
      <w:tabs>
        <w:tab w:val="left" w:pos="463"/>
      </w:tabs>
      <w:spacing w:beforeLines="50" w:afterLines="50" w:line="360" w:lineRule="auto"/>
      <w:ind w:leftChars="200" w:left="400" w:firstLineChars="200" w:firstLine="200"/>
      <w:jc w:val="left"/>
    </w:pPr>
    <w:rPr>
      <w:rFonts w:ascii="宋体" w:hAnsi="Plotter"/>
      <w:sz w:val="24"/>
      <w:szCs w:val="24"/>
    </w:rPr>
  </w:style>
  <w:style w:type="paragraph" w:customStyle="1" w:styleId="12">
    <w:name w:val="修订1"/>
    <w:rsid w:val="006D1373"/>
    <w:rPr>
      <w:rFonts w:ascii="Calibri" w:eastAsia="仿宋" w:hAnsi="Calibri" w:cs="Times New Roman"/>
      <w:kern w:val="0"/>
      <w:sz w:val="28"/>
      <w:szCs w:val="20"/>
    </w:rPr>
  </w:style>
  <w:style w:type="paragraph" w:customStyle="1" w:styleId="GP">
    <w:name w:val="GP正文(无首行缩进)"/>
    <w:link w:val="GPChar"/>
    <w:rsid w:val="006D1373"/>
    <w:pPr>
      <w:widowControl w:val="0"/>
      <w:spacing w:line="360" w:lineRule="auto"/>
    </w:pPr>
    <w:rPr>
      <w:sz w:val="24"/>
      <w:szCs w:val="21"/>
    </w:rPr>
  </w:style>
  <w:style w:type="paragraph" w:customStyle="1" w:styleId="13">
    <w:name w:val="文档结构图1"/>
    <w:basedOn w:val="a"/>
    <w:rsid w:val="006D1373"/>
    <w:pPr>
      <w:spacing w:line="360" w:lineRule="auto"/>
    </w:pPr>
    <w:rPr>
      <w:rFonts w:ascii="宋体" w:hAnsi="Calibri"/>
      <w:kern w:val="0"/>
      <w:sz w:val="18"/>
      <w:szCs w:val="18"/>
    </w:rPr>
  </w:style>
  <w:style w:type="paragraph" w:customStyle="1" w:styleId="15">
    <w:name w:val="样式 小四 行距: 1.5 倍行距"/>
    <w:basedOn w:val="a"/>
    <w:rsid w:val="006D1373"/>
    <w:pPr>
      <w:spacing w:line="360" w:lineRule="auto"/>
      <w:ind w:firstLineChars="225" w:firstLine="540"/>
    </w:pPr>
    <w:rPr>
      <w:color w:val="3366FF"/>
      <w:sz w:val="24"/>
      <w:szCs w:val="20"/>
    </w:rPr>
  </w:style>
  <w:style w:type="paragraph" w:customStyle="1" w:styleId="INFeature">
    <w:name w:val="IN Feature"/>
    <w:next w:val="INStep"/>
    <w:uiPriority w:val="99"/>
    <w:rsid w:val="006D1373"/>
    <w:pPr>
      <w:keepNext/>
      <w:keepLines/>
      <w:spacing w:before="240" w:after="240"/>
      <w:outlineLvl w:val="7"/>
    </w:pPr>
    <w:rPr>
      <w:rFonts w:ascii="Arial" w:eastAsia="黑体" w:hAnsi="Arial" w:cs="Arial"/>
      <w:kern w:val="0"/>
      <w:szCs w:val="21"/>
    </w:rPr>
  </w:style>
  <w:style w:type="paragraph" w:customStyle="1" w:styleId="4h4heading4TOCsect1234RefHeading1rh1H4Headin2">
    <w:name w:val="样式 标题 4h4heading 4TOCsect 1.2.3.4Ref Heading 1rh1H4Headin...2"/>
    <w:basedOn w:val="4"/>
    <w:rsid w:val="006D1373"/>
    <w:pPr>
      <w:tabs>
        <w:tab w:val="clear" w:pos="560"/>
        <w:tab w:val="left" w:pos="360"/>
        <w:tab w:val="left" w:pos="864"/>
        <w:tab w:val="left" w:pos="2160"/>
      </w:tabs>
      <w:adjustRightInd w:val="0"/>
      <w:snapToGrid w:val="0"/>
      <w:spacing w:before="0"/>
      <w:ind w:left="420" w:hangingChars="359" w:hanging="359"/>
      <w:jc w:val="left"/>
    </w:pPr>
    <w:rPr>
      <w:rFonts w:ascii="宋体" w:hAnsi="宋体" w:cs="宋体"/>
      <w:bCs/>
      <w:kern w:val="2"/>
    </w:rPr>
  </w:style>
  <w:style w:type="paragraph" w:customStyle="1" w:styleId="afe">
    <w:name w:val="表格文本"/>
    <w:basedOn w:val="a"/>
    <w:uiPriority w:val="99"/>
    <w:rsid w:val="006D1373"/>
    <w:pPr>
      <w:tabs>
        <w:tab w:val="decimal" w:pos="0"/>
      </w:tabs>
      <w:autoSpaceDE w:val="0"/>
      <w:autoSpaceDN w:val="0"/>
      <w:adjustRightInd w:val="0"/>
      <w:jc w:val="left"/>
    </w:pPr>
    <w:rPr>
      <w:b/>
      <w:kern w:val="0"/>
    </w:rPr>
  </w:style>
  <w:style w:type="paragraph" w:customStyle="1" w:styleId="ItemList0">
    <w:name w:val="Item List"/>
    <w:uiPriority w:val="99"/>
    <w:rsid w:val="006D1373"/>
    <w:pPr>
      <w:tabs>
        <w:tab w:val="left" w:pos="420"/>
        <w:tab w:val="left" w:pos="936"/>
      </w:tabs>
      <w:spacing w:line="300" w:lineRule="auto"/>
      <w:ind w:left="420" w:hanging="420"/>
      <w:jc w:val="both"/>
    </w:pPr>
    <w:rPr>
      <w:rFonts w:ascii="Arial" w:eastAsia="宋体" w:hAnsi="Arial" w:cs="Times New Roman"/>
      <w:kern w:val="0"/>
      <w:sz w:val="20"/>
      <w:szCs w:val="20"/>
    </w:rPr>
  </w:style>
  <w:style w:type="paragraph" w:styleId="aff">
    <w:name w:val="No Spacing"/>
    <w:uiPriority w:val="1"/>
    <w:qFormat/>
    <w:rsid w:val="006D1373"/>
    <w:pPr>
      <w:widowControl w:val="0"/>
      <w:jc w:val="both"/>
    </w:pPr>
    <w:rPr>
      <w:rFonts w:ascii="Calibri" w:eastAsia="宋体" w:hAnsi="Calibri" w:cs="Times New Roman"/>
      <w:sz w:val="28"/>
    </w:rPr>
  </w:style>
  <w:style w:type="paragraph" w:customStyle="1" w:styleId="ParaCharCharCharCharCharCharCharCharChar1">
    <w:name w:val="默认段落字体 Para Char Char Char Char Char Char Char Char Char1"/>
    <w:basedOn w:val="a"/>
    <w:uiPriority w:val="99"/>
    <w:rsid w:val="006D1373"/>
    <w:rPr>
      <w:rFonts w:ascii="Tahoma" w:hAnsi="Tahoma"/>
      <w:b/>
      <w:sz w:val="24"/>
      <w:szCs w:val="20"/>
    </w:rPr>
  </w:style>
  <w:style w:type="paragraph" w:customStyle="1" w:styleId="xl78">
    <w:name w:val="xl78"/>
    <w:basedOn w:val="a"/>
    <w:rsid w:val="006D13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7">
    <w:name w:val="xl87"/>
    <w:basedOn w:val="a"/>
    <w:rsid w:val="006D13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
    <w:rsid w:val="006D137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igure">
    <w:name w:val="Figure"/>
    <w:basedOn w:val="a"/>
    <w:next w:val="FigureDescription"/>
    <w:link w:val="FigureChar"/>
    <w:rsid w:val="006D1373"/>
    <w:pPr>
      <w:keepNext/>
      <w:widowControl/>
      <w:snapToGrid w:val="0"/>
      <w:spacing w:before="80" w:after="80" w:line="300" w:lineRule="auto"/>
      <w:ind w:left="1134"/>
      <w:jc w:val="center"/>
    </w:pPr>
    <w:rPr>
      <w:rFonts w:ascii="Arial" w:eastAsiaTheme="minorEastAsia" w:hAnsi="Arial" w:cs="Arial"/>
      <w:b/>
    </w:rPr>
  </w:style>
  <w:style w:type="paragraph" w:customStyle="1" w:styleId="TableText">
    <w:name w:val="Table Text"/>
    <w:link w:val="TableTextChar1"/>
    <w:rsid w:val="006D1373"/>
    <w:pPr>
      <w:snapToGrid w:val="0"/>
      <w:spacing w:before="80" w:after="80"/>
    </w:pPr>
    <w:rPr>
      <w:rFonts w:ascii="Arial" w:hAnsi="Arial" w:cs="Arial"/>
      <w:sz w:val="18"/>
    </w:rPr>
  </w:style>
  <w:style w:type="paragraph" w:customStyle="1" w:styleId="aff0">
    <w:name w:val="表头样式"/>
    <w:basedOn w:val="a"/>
    <w:uiPriority w:val="99"/>
    <w:rsid w:val="006D1373"/>
    <w:pPr>
      <w:autoSpaceDE w:val="0"/>
      <w:autoSpaceDN w:val="0"/>
      <w:adjustRightInd w:val="0"/>
      <w:jc w:val="center"/>
    </w:pPr>
    <w:rPr>
      <w:rFonts w:ascii="Arial" w:hAnsi="Arial"/>
      <w:kern w:val="0"/>
    </w:rPr>
  </w:style>
  <w:style w:type="paragraph" w:customStyle="1" w:styleId="aff1">
    <w:name w:val="表格文字"/>
    <w:basedOn w:val="a"/>
    <w:rsid w:val="006D1373"/>
    <w:pPr>
      <w:jc w:val="left"/>
    </w:pPr>
    <w:rPr>
      <w:szCs w:val="20"/>
    </w:rPr>
  </w:style>
  <w:style w:type="paragraph" w:customStyle="1" w:styleId="xl66">
    <w:name w:val="xl66"/>
    <w:basedOn w:val="a"/>
    <w:rsid w:val="006D13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my">
    <w:name w:val="my正文"/>
    <w:basedOn w:val="a"/>
    <w:link w:val="myChar"/>
    <w:qFormat/>
    <w:rsid w:val="006D1373"/>
    <w:pPr>
      <w:spacing w:line="360" w:lineRule="auto"/>
      <w:ind w:firstLineChars="200" w:firstLine="480"/>
    </w:pPr>
    <w:rPr>
      <w:rFonts w:cstheme="minorBidi"/>
      <w:sz w:val="24"/>
      <w:szCs w:val="22"/>
    </w:rPr>
  </w:style>
  <w:style w:type="paragraph" w:customStyle="1" w:styleId="xl88">
    <w:name w:val="xl88"/>
    <w:basedOn w:val="a"/>
    <w:rsid w:val="006D13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0">
    <w:name w:val="样式 首行缩进:  0 字符"/>
    <w:basedOn w:val="a"/>
    <w:uiPriority w:val="99"/>
    <w:rsid w:val="006D1373"/>
    <w:pPr>
      <w:spacing w:line="360" w:lineRule="auto"/>
      <w:ind w:firstLineChars="200" w:firstLine="200"/>
    </w:pPr>
    <w:rPr>
      <w:rFonts w:ascii="Arial" w:hAnsi="Arial" w:cs="宋体"/>
      <w:sz w:val="24"/>
      <w:szCs w:val="20"/>
    </w:rPr>
  </w:style>
  <w:style w:type="paragraph" w:customStyle="1" w:styleId="aff2">
    <w:name w:val="导言及总论正文"/>
    <w:basedOn w:val="a"/>
    <w:uiPriority w:val="99"/>
    <w:rsid w:val="006D1373"/>
    <w:pPr>
      <w:autoSpaceDE w:val="0"/>
      <w:autoSpaceDN w:val="0"/>
      <w:adjustRightInd w:val="0"/>
      <w:spacing w:before="80" w:after="80" w:line="360" w:lineRule="auto"/>
      <w:ind w:left="720" w:right="720" w:firstLine="437"/>
    </w:pPr>
    <w:rPr>
      <w:rFonts w:ascii="宋体"/>
      <w:b/>
      <w:kern w:val="0"/>
      <w:szCs w:val="20"/>
    </w:rPr>
  </w:style>
  <w:style w:type="paragraph" w:customStyle="1" w:styleId="xl77">
    <w:name w:val="xl77"/>
    <w:basedOn w:val="a"/>
    <w:rsid w:val="006D137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table" w:styleId="aff3">
    <w:name w:val="Table Grid"/>
    <w:basedOn w:val="a2"/>
    <w:rsid w:val="006D137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semiHidden/>
    <w:unhideWhenUsed/>
    <w:rsid w:val="006D13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5761511">
      <w:bodyDiv w:val="1"/>
      <w:marLeft w:val="0"/>
      <w:marRight w:val="0"/>
      <w:marTop w:val="0"/>
      <w:marBottom w:val="0"/>
      <w:divBdr>
        <w:top w:val="none" w:sz="0" w:space="0" w:color="auto"/>
        <w:left w:val="none" w:sz="0" w:space="0" w:color="auto"/>
        <w:bottom w:val="none" w:sz="0" w:space="0" w:color="auto"/>
        <w:right w:val="none" w:sz="0" w:space="0" w:color="auto"/>
      </w:divBdr>
    </w:div>
    <w:div w:id="616644141">
      <w:bodyDiv w:val="1"/>
      <w:marLeft w:val="0"/>
      <w:marRight w:val="0"/>
      <w:marTop w:val="0"/>
      <w:marBottom w:val="0"/>
      <w:divBdr>
        <w:top w:val="none" w:sz="0" w:space="0" w:color="auto"/>
        <w:left w:val="none" w:sz="0" w:space="0" w:color="auto"/>
        <w:bottom w:val="none" w:sz="0" w:space="0" w:color="auto"/>
        <w:right w:val="none" w:sz="0" w:space="0" w:color="auto"/>
      </w:divBdr>
    </w:div>
    <w:div w:id="623583278">
      <w:bodyDiv w:val="1"/>
      <w:marLeft w:val="0"/>
      <w:marRight w:val="0"/>
      <w:marTop w:val="0"/>
      <w:marBottom w:val="0"/>
      <w:divBdr>
        <w:top w:val="none" w:sz="0" w:space="0" w:color="auto"/>
        <w:left w:val="none" w:sz="0" w:space="0" w:color="auto"/>
        <w:bottom w:val="none" w:sz="0" w:space="0" w:color="auto"/>
        <w:right w:val="none" w:sz="0" w:space="0" w:color="auto"/>
      </w:divBdr>
    </w:div>
    <w:div w:id="1529218576">
      <w:bodyDiv w:val="1"/>
      <w:marLeft w:val="0"/>
      <w:marRight w:val="0"/>
      <w:marTop w:val="0"/>
      <w:marBottom w:val="0"/>
      <w:divBdr>
        <w:top w:val="none" w:sz="0" w:space="0" w:color="auto"/>
        <w:left w:val="none" w:sz="0" w:space="0" w:color="auto"/>
        <w:bottom w:val="none" w:sz="0" w:space="0" w:color="auto"/>
        <w:right w:val="none" w:sz="0" w:space="0" w:color="auto"/>
      </w:divBdr>
    </w:div>
    <w:div w:id="16628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ECFE5-FE68-4520-9456-0A924B9F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2634</Words>
  <Characters>15014</Characters>
  <Application>Microsoft Office Word</Application>
  <DocSecurity>0</DocSecurity>
  <Lines>125</Lines>
  <Paragraphs>35</Paragraphs>
  <ScaleCrop>false</ScaleCrop>
  <Company>Microsoft</Company>
  <LinksUpToDate>false</LinksUpToDate>
  <CharactersWithSpaces>17613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Administrator</cp:lastModifiedBy>
  <cp:revision>35</cp:revision>
  <cp:lastPrinted>2023-03-02T02:45:00Z</cp:lastPrinted>
  <dcterms:created xsi:type="dcterms:W3CDTF">2023-03-23T01:33:00Z</dcterms:created>
  <dcterms:modified xsi:type="dcterms:W3CDTF">2023-04-17T02:54:00Z</dcterms:modified>
</cp:coreProperties>
</file>