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000000"/>
          <w:sz w:val="24"/>
        </w:rPr>
      </w:pPr>
    </w:p>
    <w:p>
      <w:pPr>
        <w:jc w:val="center"/>
        <w:outlineLvl w:val="0"/>
        <w:rPr>
          <w:rFonts w:hint="eastAsia"/>
          <w:b/>
          <w:color w:val="auto"/>
          <w:sz w:val="32"/>
          <w:szCs w:val="32"/>
        </w:rPr>
      </w:pPr>
      <w:bookmarkStart w:id="0" w:name="_Toc317237607"/>
      <w:bookmarkStart w:id="1" w:name="_Toc16974"/>
      <w:r>
        <w:rPr>
          <w:rFonts w:hint="eastAsia"/>
          <w:b/>
          <w:color w:val="auto"/>
          <w:sz w:val="32"/>
          <w:szCs w:val="32"/>
          <w:lang w:eastAsia="zh-CN"/>
        </w:rPr>
        <w:t>海南省第七届少数民族传统体育运动会开闭幕式方案策划和执行团队服务项目采购需求</w:t>
      </w:r>
      <w:bookmarkEnd w:id="0"/>
      <w:bookmarkEnd w:id="1"/>
    </w:p>
    <w:p>
      <w:pPr>
        <w:rPr>
          <w:rFonts w:hint="eastAsia"/>
          <w:color w:val="auto"/>
          <w:sz w:val="24"/>
        </w:rPr>
      </w:pPr>
    </w:p>
    <w:p>
      <w:pPr>
        <w:rPr>
          <w:rFonts w:hint="eastAsia"/>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海南省第七届少数民族传统体育运动会（以下简称“省七届民族运动会”）将于2023年11月24日至29日在海南省三亚市举办。本次采购项目为省七届民族运动会开闭幕式方案策划和执行团队服务项目，用户单位为海南省第七届少数民族传统体育运动会执行工作委员会。本项目为一个整体，投标人须对本项目整体进行投标，不得拆分，不得转包，且要提供完整的方案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本次招标将确定省七届民族运动会开闭幕式方案策划和执行团队服务项目的服务单位。投标人所报价格应为含税全包价，包含提供相关服务的所有费用。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省七届民族运动会开闭幕式文体演出既要体现是民族团结的盛会，也是群众体育的盛会这一本质特征。要体现习近平</w:t>
      </w:r>
      <w:r>
        <w:rPr>
          <w:rFonts w:hint="eastAsia" w:ascii="宋体" w:hAnsi="宋体" w:cs="宋体"/>
          <w:color w:val="auto"/>
          <w:sz w:val="24"/>
          <w:szCs w:val="24"/>
          <w:lang w:val="en-US" w:eastAsia="zh-CN"/>
        </w:rPr>
        <w:t>总书记</w:t>
      </w:r>
      <w:r>
        <w:rPr>
          <w:rFonts w:hint="eastAsia" w:ascii="宋体" w:hAnsi="宋体" w:eastAsia="宋体" w:cs="宋体"/>
          <w:color w:val="auto"/>
          <w:sz w:val="24"/>
          <w:szCs w:val="24"/>
        </w:rPr>
        <w:t>关于民族工作的重要论述和党的二十大关于民族、文化、体育工作的精神，同时要体现海南省社会经济、民族工作尤其是海南自贸港建设取得的发展成就。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二、项目思路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省七届民族运动会开闭幕式文体演出风格要充分融合各民族传统文化元素，舞台效果和谐统一，艺术表现形式上注重创新，体现方案的原创性和新颖性，做到主题鲜明，特色突出，美轮美奂。注重运用高科技手段，营造独特审美体验。既要在艺术感染力、艺术表现力上有造诣，更要熟悉</w:t>
      </w:r>
      <w:r>
        <w:rPr>
          <w:rFonts w:hint="eastAsia" w:ascii="宋体" w:hAnsi="宋体" w:cs="宋体"/>
          <w:color w:val="auto"/>
          <w:sz w:val="24"/>
          <w:szCs w:val="24"/>
          <w:lang w:val="en-US" w:eastAsia="zh-CN"/>
        </w:rPr>
        <w:t>海南本土</w:t>
      </w:r>
      <w:r>
        <w:rPr>
          <w:rFonts w:hint="eastAsia" w:ascii="宋体" w:hAnsi="宋体" w:eastAsia="宋体" w:cs="宋体"/>
          <w:color w:val="auto"/>
          <w:sz w:val="24"/>
          <w:szCs w:val="24"/>
        </w:rPr>
        <w:t>文化和各民族优秀传统文化，对少数民族和民族地区有感情、对民族团结进步事业有感情，同时要把意识形态摆在突出位置，确保节目的政治性、导向性，打造体现时代精神和民族精神的艺术精品，充分展现当代海南特色、三亚韵味，总体营造热烈、欢乐、友好的省七届民族运动会庆典氛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三、开幕式服务内容及要求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幕式分开幕仪式、文体演出、点火仪式三部分。仪式主要包括贵宾入场，国旗、会旗、裁判员、运动员入场，升国旗、唱国歌、升会旗、奏会歌，领导致辞，宣布开幕，运动员、裁判员代表宣誓，火炬入场，点火仪式等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1、项目时间和地点：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开幕式时间：2023年11月24日晚上（拟定）；地点：三亚国际体育产业园体育场。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开幕式场地情况：场地可容纳4.4万人，投标人自行踏勘。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2、开幕式要求：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2.1负责统一协调开幕仪式、文体演出、点火仪式三部分，使开幕式整体协调一致。开幕式总时长约80分钟，其中开幕仪式程序约43分钟，文体演出约37分钟（含点火仪式）。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2.2负责开幕式全程的整体创意、执行文案的创作与修改，直至全面实施，并说明创作理念、架构、节目呈现各要素。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2.3负责开幕式全场音乐创作、录制、合成。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2.4负责开幕式全场视频、动画的创作、录制、合成。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2.5负责开幕式演员的人物造型设计，服装设计与制作，妆容造型等设计与制作，大型道具和手持道具的设计与制作，均需提供设计图或动画展示。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2.6负责开幕式现场播报及有关主持人</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负责开幕式专业演员的选聘、全程管理，负责志愿者演员的挑选、培训。开幕式所有演员演出费用由投标人承担（包括差旅、用餐、饮水、交通、医疗、防疫、住宿、备用雨衣、保险、人员保障等与群众演员相关的后勤保障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负责开幕式音响、灯光、舞美、投影及LED等系统的设计（含演出操控人员）符合开幕式现场和节目需求，负责开幕式音响、灯光、舞美、投影及LED等设施设备的提供及安装调试直至演出结束，负责开幕式有关的所有设备设施的布局、施工与现场保障（投标人可根据开幕式内容策划设计，最终方案需经采购人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2.9负责开幕式场内氛围营造，主舞台、舞美的设计与搭建（需提供图片及动画展示）及演出的组织实施。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2.10负责开幕式火炬进入主会场与点火仪式的设计与实施，提供具体的实施方案及计划进度。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2.11负责组织和管理开幕式所有演员的分场排练、合练、联排、预演、直至正式演出（在三亚市与排练、演出相关的场地由采购人协调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产生费用由中标单位自行承担</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w:t>
      </w:r>
      <w:r>
        <w:rPr>
          <w:rFonts w:hint="eastAsia" w:ascii="宋体" w:hAnsi="宋体" w:eastAsia="宋体" w:cs="宋体"/>
          <w:color w:val="auto"/>
          <w:sz w:val="24"/>
          <w:szCs w:val="24"/>
          <w:lang w:eastAsia="zh-CN"/>
        </w:rPr>
        <w:t>负责开幕式前</w:t>
      </w:r>
      <w:r>
        <w:rPr>
          <w:rFonts w:hint="eastAsia" w:ascii="宋体" w:hAnsi="宋体" w:eastAsia="宋体" w:cs="宋体"/>
          <w:color w:val="auto"/>
          <w:sz w:val="24"/>
          <w:szCs w:val="24"/>
        </w:rPr>
        <w:t>暖场演出</w:t>
      </w:r>
      <w:r>
        <w:rPr>
          <w:rFonts w:hint="eastAsia" w:ascii="宋体" w:hAnsi="宋体" w:eastAsia="宋体" w:cs="宋体"/>
          <w:color w:val="auto"/>
          <w:sz w:val="24"/>
          <w:szCs w:val="24"/>
          <w:lang w:eastAsia="zh-CN"/>
        </w:rPr>
        <w:t>的策划</w:t>
      </w:r>
      <w:r>
        <w:rPr>
          <w:rFonts w:hint="eastAsia" w:ascii="宋体" w:hAnsi="宋体" w:eastAsia="宋体" w:cs="宋体"/>
          <w:color w:val="auto"/>
          <w:sz w:val="24"/>
          <w:szCs w:val="24"/>
        </w:rPr>
        <w:t>与组织实施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负责开幕式</w:t>
      </w:r>
      <w:r>
        <w:rPr>
          <w:rFonts w:hint="eastAsia" w:ascii="宋体" w:hAnsi="宋体" w:eastAsia="宋体" w:cs="宋体"/>
          <w:color w:val="auto"/>
          <w:sz w:val="24"/>
          <w:szCs w:val="24"/>
          <w:lang w:eastAsia="zh-CN"/>
        </w:rPr>
        <w:t>正式演出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策划</w:t>
      </w:r>
      <w:r>
        <w:rPr>
          <w:rFonts w:hint="eastAsia" w:ascii="宋体" w:hAnsi="宋体" w:eastAsia="宋体" w:cs="宋体"/>
          <w:color w:val="auto"/>
          <w:sz w:val="24"/>
          <w:szCs w:val="24"/>
        </w:rPr>
        <w:t>与组织实施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负责开幕式演出结束后设备的拆卸及清场</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2.14负责配合主承办单位做好开闭幕式方案的审查修改</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并</w:t>
      </w:r>
      <w:r>
        <w:rPr>
          <w:rFonts w:hint="eastAsia" w:ascii="宋体" w:hAnsi="宋体" w:eastAsia="宋体" w:cs="宋体"/>
          <w:color w:val="auto"/>
          <w:sz w:val="24"/>
          <w:szCs w:val="24"/>
        </w:rPr>
        <w:t>负责与开幕式有关的所有其他事项。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投标人须提供但不限于以上服务</w:t>
      </w:r>
      <w:r>
        <w:rPr>
          <w:rFonts w:hint="eastAsia" w:ascii="宋体" w:hAnsi="宋体" w:cs="宋体"/>
          <w:color w:val="auto"/>
          <w:sz w:val="24"/>
          <w:szCs w:val="24"/>
          <w:lang w:val="en-US" w:eastAsia="zh-CN"/>
        </w:rPr>
        <w:t>内容</w:t>
      </w:r>
      <w:r>
        <w:rPr>
          <w:rFonts w:hint="eastAsia" w:ascii="宋体" w:hAnsi="宋体" w:eastAsia="宋体" w:cs="宋体"/>
          <w:color w:val="auto"/>
          <w:sz w:val="24"/>
          <w:szCs w:val="24"/>
        </w:rPr>
        <w:t>，最终以采购人实际需求为准。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四、闭幕式服务内容及要求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闭幕式分仪式和文体演出两部分。仪式主要包括贵宾入场、运动员入场、领导致辞、宣布闭幕、会旗交接等。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1、项目时间和地点：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闭幕式时间：2023年11月29日</w:t>
      </w:r>
      <w:r>
        <w:rPr>
          <w:rFonts w:hint="eastAsia" w:ascii="宋体" w:hAnsi="宋体" w:eastAsia="宋体" w:cs="宋体"/>
          <w:color w:val="auto"/>
          <w:sz w:val="24"/>
          <w:szCs w:val="24"/>
          <w:lang w:val="en-US" w:eastAsia="zh-CN"/>
        </w:rPr>
        <w:t>晚上</w:t>
      </w:r>
      <w:r>
        <w:rPr>
          <w:rFonts w:hint="eastAsia" w:ascii="宋体" w:hAnsi="宋体" w:eastAsia="宋体" w:cs="宋体"/>
          <w:color w:val="auto"/>
          <w:sz w:val="24"/>
          <w:szCs w:val="24"/>
        </w:rPr>
        <w:t>（拟定）；地点：三亚国际体育产业园体育场。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闭幕式场地情况：场地可容纳4.4万人，投标人自行踏勘。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2、闭幕式要求：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2.1负责统一协调闭幕仪式、文体演出两部分，使闭幕式整体协调一致。闭幕式总时长约60分钟，其中闭幕仪式程序约40分钟，文体演出约20分钟。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2.2负责闭幕式全程的整体创意、执行文案的创作与修改，直至全面实施，并说明创作理念、架构、节目呈现各要素。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2.3负责闭幕式全场音乐创作、录制、合成。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2.4负责闭幕式全场视频、动画的创作、录制、合成。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2.5负责闭幕式演员的人物造型设计，服装设计与制作，妆容造型等设计与制作，大型道具和手持道具的设计与制作，均需提供设计图或动画展示。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2.6负责闭幕式现场播报及有关主持人</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负责闭幕式专业演员的选聘、全程管理，负责志愿者演员的挑选、培训（志愿者演员的），闭幕式所有演员（含专业演员、志愿者演员、暖场演员）演出费用由投标人承担（包括差旅、用餐、饮水、交通、医疗、防疫、住宿、备用雨衣、保险、人员保障等与群众演员相关的后勤保障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2.8负责闭幕式音响、灯光、舞美、投影及LED等系统设备沿用开幕式设备（投标人可根据闭幕式内容策划设计，最终方案需经采购人确认）。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w:t>
      </w:r>
      <w:r>
        <w:rPr>
          <w:rFonts w:hint="eastAsia" w:ascii="宋体" w:hAnsi="宋体" w:eastAsia="宋体" w:cs="宋体"/>
          <w:color w:val="auto"/>
          <w:sz w:val="24"/>
          <w:szCs w:val="24"/>
          <w:lang w:eastAsia="zh-CN"/>
        </w:rPr>
        <w:t>负责</w:t>
      </w:r>
      <w:r>
        <w:rPr>
          <w:rFonts w:hint="eastAsia" w:ascii="宋体" w:hAnsi="宋体" w:cs="宋体"/>
          <w:color w:val="auto"/>
          <w:sz w:val="24"/>
          <w:szCs w:val="24"/>
          <w:lang w:val="en-US" w:eastAsia="zh-CN"/>
        </w:rPr>
        <w:t>闭</w:t>
      </w:r>
      <w:r>
        <w:rPr>
          <w:rFonts w:hint="eastAsia" w:ascii="宋体" w:hAnsi="宋体" w:eastAsia="宋体" w:cs="宋体"/>
          <w:color w:val="auto"/>
          <w:sz w:val="24"/>
          <w:szCs w:val="24"/>
          <w:lang w:eastAsia="zh-CN"/>
        </w:rPr>
        <w:t>幕式前</w:t>
      </w:r>
      <w:r>
        <w:rPr>
          <w:rFonts w:hint="eastAsia" w:ascii="宋体" w:hAnsi="宋体" w:eastAsia="宋体" w:cs="宋体"/>
          <w:color w:val="auto"/>
          <w:sz w:val="24"/>
          <w:szCs w:val="24"/>
        </w:rPr>
        <w:t>暖场演出</w:t>
      </w:r>
      <w:r>
        <w:rPr>
          <w:rFonts w:hint="eastAsia" w:ascii="宋体" w:hAnsi="宋体" w:eastAsia="宋体" w:cs="宋体"/>
          <w:color w:val="auto"/>
          <w:sz w:val="24"/>
          <w:szCs w:val="24"/>
          <w:lang w:eastAsia="zh-CN"/>
        </w:rPr>
        <w:t>的策划</w:t>
      </w:r>
      <w:r>
        <w:rPr>
          <w:rFonts w:hint="eastAsia" w:ascii="宋体" w:hAnsi="宋体" w:eastAsia="宋体" w:cs="宋体"/>
          <w:color w:val="auto"/>
          <w:sz w:val="24"/>
          <w:szCs w:val="24"/>
        </w:rPr>
        <w:t>与组织实施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负责</w:t>
      </w:r>
      <w:r>
        <w:rPr>
          <w:rFonts w:hint="eastAsia" w:ascii="宋体" w:hAnsi="宋体" w:cs="宋体"/>
          <w:color w:val="auto"/>
          <w:sz w:val="24"/>
          <w:szCs w:val="24"/>
          <w:lang w:val="en-US" w:eastAsia="zh-CN"/>
        </w:rPr>
        <w:t>闭</w:t>
      </w:r>
      <w:r>
        <w:rPr>
          <w:rFonts w:hint="eastAsia" w:ascii="宋体" w:hAnsi="宋体" w:eastAsia="宋体" w:cs="宋体"/>
          <w:color w:val="auto"/>
          <w:sz w:val="24"/>
          <w:szCs w:val="24"/>
        </w:rPr>
        <w:t>幕式</w:t>
      </w:r>
      <w:r>
        <w:rPr>
          <w:rFonts w:hint="eastAsia" w:ascii="宋体" w:hAnsi="宋体" w:eastAsia="宋体" w:cs="宋体"/>
          <w:color w:val="auto"/>
          <w:sz w:val="24"/>
          <w:szCs w:val="24"/>
          <w:lang w:eastAsia="zh-CN"/>
        </w:rPr>
        <w:t>正式演出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策划</w:t>
      </w:r>
      <w:r>
        <w:rPr>
          <w:rFonts w:hint="eastAsia" w:ascii="宋体" w:hAnsi="宋体" w:eastAsia="宋体" w:cs="宋体"/>
          <w:color w:val="auto"/>
          <w:sz w:val="24"/>
          <w:szCs w:val="24"/>
        </w:rPr>
        <w:t>与组织实施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2.10负责闭幕式结束后设备的拆卸及清场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负责与闭幕式有关的所有其他事项。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投标人须提供但不限于以上服务</w:t>
      </w:r>
      <w:r>
        <w:rPr>
          <w:rFonts w:hint="eastAsia" w:ascii="宋体" w:hAnsi="宋体" w:cs="宋体"/>
          <w:color w:val="auto"/>
          <w:sz w:val="24"/>
          <w:szCs w:val="24"/>
          <w:lang w:val="en-US" w:eastAsia="zh-CN"/>
        </w:rPr>
        <w:t>内容</w:t>
      </w:r>
      <w:r>
        <w:rPr>
          <w:rFonts w:hint="eastAsia" w:ascii="宋体" w:hAnsi="宋体" w:eastAsia="宋体" w:cs="宋体"/>
          <w:color w:val="auto"/>
          <w:sz w:val="24"/>
          <w:szCs w:val="24"/>
        </w:rPr>
        <w:t>，最终以采购人批准为准。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五、实施标准及要求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整体活动的创意设计，应遵循原创性的艺术创作理念，为省七届民族运动会开闭幕式量身打造。从策划到实施，必须遵守国家相关法律、法规及本地政策，符合民族、宗教、民俗、环保、安全、消防等部门相关的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、由</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组建开闭幕式执行团队、演职人员</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其中总导演</w:t>
      </w:r>
      <w:r>
        <w:rPr>
          <w:rFonts w:hint="eastAsia" w:ascii="宋体" w:hAnsi="宋体" w:cs="宋体"/>
          <w:color w:val="auto"/>
          <w:sz w:val="24"/>
          <w:szCs w:val="24"/>
          <w:lang w:eastAsia="zh-CN"/>
        </w:rPr>
        <w:t>须</w:t>
      </w:r>
      <w:r>
        <w:rPr>
          <w:rFonts w:hint="eastAsia" w:ascii="宋体" w:hAnsi="宋体" w:eastAsia="宋体" w:cs="宋体"/>
          <w:color w:val="auto"/>
          <w:sz w:val="24"/>
          <w:szCs w:val="24"/>
        </w:rPr>
        <w:t>承担过省级或以上级别综合性体育赛事开闭幕式（或开幕式）总导演经验。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执行团队负责人</w:t>
      </w:r>
      <w:r>
        <w:rPr>
          <w:rFonts w:hint="eastAsia" w:ascii="宋体" w:hAnsi="宋体" w:eastAsia="宋体" w:cs="宋体"/>
          <w:color w:val="auto"/>
          <w:sz w:val="24"/>
          <w:szCs w:val="24"/>
        </w:rPr>
        <w:t>在方案汇报及审定、方案重大调整、视频审查、节目分场排练雏形完成等环节必须在场；整体合成、联排、节目审查、彩排、预演、正式演出等环节必须一直在三亚驻场。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、开闭幕式演员人数要求：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（1）开幕式群众演员队伍不低于</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00人，闭幕式群众演员队伍不低于</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00人。同时，须配备专业文艺演员队伍参与本次开闭幕式文体展演。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（2）所有演职人员由</w:t>
      </w:r>
      <w:r>
        <w:rPr>
          <w:rFonts w:hint="eastAsia" w:ascii="宋体" w:hAnsi="宋体" w:eastAsia="宋体" w:cs="宋体"/>
          <w:color w:val="auto"/>
          <w:sz w:val="24"/>
          <w:szCs w:val="24"/>
          <w:lang w:eastAsia="zh-CN"/>
        </w:rPr>
        <w:t>执行团队</w:t>
      </w:r>
      <w:r>
        <w:rPr>
          <w:rFonts w:hint="eastAsia" w:ascii="宋体" w:hAnsi="宋体" w:eastAsia="宋体" w:cs="宋体"/>
          <w:color w:val="auto"/>
          <w:sz w:val="24"/>
          <w:szCs w:val="24"/>
        </w:rPr>
        <w:t>安排编导分场排练。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排练要求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开闭幕式须保证带妆预演至少1次。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、采购人在排练阶段对节目审看时提出的建议，</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须进行整改，保证最后的演出效果。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服装设计要端庄大方，制作质量要上乘，符合采购人对开闭幕式呈现效果的需求。服装制作内容包含：服装、饰品、鞋等，服装制作的面辅料及鞋要求适合场地表演的实用性和耐久性，面料颜色牢固尽量做到防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、与开</w:t>
      </w:r>
      <w:r>
        <w:rPr>
          <w:rFonts w:hint="eastAsia" w:ascii="宋体" w:hAnsi="宋体" w:eastAsia="宋体" w:cs="宋体"/>
          <w:color w:val="auto"/>
          <w:sz w:val="24"/>
          <w:szCs w:val="24"/>
          <w:lang w:val="en-US" w:eastAsia="zh-CN"/>
        </w:rPr>
        <w:t>闭</w:t>
      </w:r>
      <w:r>
        <w:rPr>
          <w:rFonts w:hint="eastAsia" w:ascii="宋体" w:hAnsi="宋体" w:eastAsia="宋体" w:cs="宋体"/>
          <w:color w:val="auto"/>
          <w:sz w:val="24"/>
          <w:szCs w:val="24"/>
        </w:rPr>
        <w:t>幕式相关的设备须在正式演出</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天之前即完成安装调试工作，配合排练、合成及演出；闭幕式结束后须在</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天</w:t>
      </w:r>
      <w:r>
        <w:rPr>
          <w:rFonts w:hint="eastAsia" w:ascii="宋体" w:hAnsi="宋体" w:eastAsia="宋体" w:cs="宋体"/>
          <w:color w:val="auto"/>
          <w:sz w:val="24"/>
          <w:szCs w:val="24"/>
        </w:rPr>
        <w:t>内完成舞台、设备等的安全拆卸及清场工作。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现场演出灯光设备及参数须满足高清电视转播需求，</w:t>
      </w:r>
      <w:r>
        <w:rPr>
          <w:rFonts w:hint="eastAsia" w:ascii="宋体" w:hAnsi="宋体" w:eastAsia="宋体" w:cs="宋体"/>
          <w:color w:val="auto"/>
          <w:sz w:val="24"/>
          <w:szCs w:val="24"/>
        </w:rPr>
        <w:t>音响设备须满足观众区域及内场返送需要；无线话筒须保证信号传输距离稳定、抗干扰能力强；场地内配置的LED、投影等设备及数量须满足创意文案呈现的效果；最终演出舞美呈现效果不得低于创意设计效果和应标时提供的视频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、场地保护：负责为内场草皮保护提供专业建议，落实演出区域地面装饰及撤场；配合采购人做好场馆原有设施设备的保护工作。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六</w:t>
      </w:r>
      <w:r>
        <w:rPr>
          <w:rFonts w:hint="eastAsia" w:ascii="宋体" w:hAnsi="宋体" w:eastAsia="宋体" w:cs="宋体"/>
          <w:b/>
          <w:bCs/>
          <w:color w:val="auto"/>
          <w:sz w:val="24"/>
          <w:szCs w:val="24"/>
        </w:rPr>
        <w:t>、安全责任要求：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负责购买包括但不限于：按相关法律、法规要求的由执行团队聘请的演职人员保险；现场搭建、高空作业人员及其他高风险业种作业人员的意外险；经核对的保单复印件提交采购人备案。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（2）凡在省七届民族运动会开闭幕式执行过程中，包括但不限于人员排练及演出、舞台搭建、设施设备安装及拆卸、高空悬挂物安装及拆卸、接电用电等工作因</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造成的一切人身安全事故责任均由</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注：</w:t>
      </w:r>
      <w:r>
        <w:rPr>
          <w:rFonts w:hint="eastAsia" w:ascii="宋体" w:hAnsi="宋体" w:eastAsia="宋体" w:cs="宋体"/>
          <w:color w:val="auto"/>
          <w:sz w:val="24"/>
          <w:szCs w:val="24"/>
        </w:rPr>
        <w:t>投标人须针对以上两点出具完全响应的承诺书，否则视为无效投标。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、成果文件提交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投标人制作完成并提交的省七届民族运动会开闭幕式创意方案及执行团队采购项目应包括但不限于以下材料，最终以采购人规定的要求为准：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1、由法定代表人或被授权代表</w:t>
      </w:r>
      <w:r>
        <w:rPr>
          <w:rFonts w:hint="eastAsia" w:ascii="宋体" w:hAnsi="宋体" w:cs="宋体"/>
          <w:color w:val="auto"/>
          <w:sz w:val="24"/>
          <w:szCs w:val="24"/>
          <w:lang w:eastAsia="zh-CN"/>
        </w:rPr>
        <w:t>（</w:t>
      </w:r>
      <w:r>
        <w:rPr>
          <w:rFonts w:hint="eastAsia" w:ascii="宋体" w:hAnsi="宋体" w:eastAsia="宋体" w:cs="宋体"/>
          <w:color w:val="auto"/>
          <w:sz w:val="24"/>
          <w:szCs w:val="24"/>
        </w:rPr>
        <w:t>被授权代表须出具法定代表人书面授权证明</w:t>
      </w:r>
      <w:r>
        <w:rPr>
          <w:rFonts w:hint="eastAsia" w:ascii="宋体" w:hAnsi="宋体" w:cs="宋体"/>
          <w:color w:val="auto"/>
          <w:sz w:val="24"/>
          <w:szCs w:val="24"/>
          <w:lang w:eastAsia="zh-CN"/>
        </w:rPr>
        <w:t>）</w:t>
      </w:r>
      <w:r>
        <w:rPr>
          <w:rFonts w:hint="eastAsia" w:ascii="宋体" w:hAnsi="宋体" w:eastAsia="宋体" w:cs="宋体"/>
          <w:color w:val="auto"/>
          <w:sz w:val="24"/>
          <w:szCs w:val="24"/>
        </w:rPr>
        <w:t>签字的开闭幕式创意和执行方案（包含暖场表演等）。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上交内容包括：（1）印刷册；（2）根据创意和执行方案制作的PPT演示文稿；（3）模拟现场效果的开闭幕式视频展示。（相关资料可由参加现场演示的人员统一密封提交）</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提供开闭幕式舞美效果图、灯位图、声场图、威亚方案。[各投标人可自行联系采购人提供保密承诺函后获取编制灯位图、声场图等所需的相关资料（如场馆平面图等），所有资料未经采购人允许不得擅自挪作他用。]（投标人须针对本条出具响应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3、提供</w:t>
      </w:r>
      <w:r>
        <w:rPr>
          <w:rFonts w:hint="eastAsia" w:ascii="宋体" w:hAnsi="宋体" w:eastAsia="宋体" w:cs="宋体"/>
          <w:color w:val="auto"/>
          <w:sz w:val="24"/>
          <w:szCs w:val="24"/>
          <w:lang w:val="en-US" w:eastAsia="zh-CN"/>
        </w:rPr>
        <w:t>执行团队</w:t>
      </w:r>
      <w:r>
        <w:rPr>
          <w:rFonts w:hint="eastAsia" w:ascii="宋体" w:hAnsi="宋体" w:eastAsia="宋体" w:cs="宋体"/>
          <w:color w:val="auto"/>
          <w:sz w:val="24"/>
          <w:szCs w:val="24"/>
        </w:rPr>
        <w:t>成员名单、资质、联系方式及与投标人签订的劳动合同，且总导演及主创人员必须与投标时的名单保持一致。若执行团队成员非</w:t>
      </w:r>
      <w:r>
        <w:rPr>
          <w:rFonts w:hint="eastAsia" w:ascii="宋体" w:hAnsi="宋体" w:cs="宋体"/>
          <w:color w:val="auto"/>
          <w:sz w:val="24"/>
          <w:szCs w:val="24"/>
          <w:lang w:eastAsia="zh-CN"/>
        </w:rPr>
        <w:t>中标</w:t>
      </w:r>
      <w:r>
        <w:rPr>
          <w:rFonts w:hint="eastAsia" w:ascii="宋体" w:hAnsi="宋体" w:eastAsia="宋体" w:cs="宋体"/>
          <w:color w:val="auto"/>
          <w:sz w:val="24"/>
          <w:szCs w:val="24"/>
        </w:rPr>
        <w:t>单位人员，则需提供合作协议或该人员签署的参与本项目工作的同意书。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4、提供开闭幕式相关环节（如设备、服装道具、保障等）的经费预算，开幕式、闭幕式等经费须按明细分开列明。若开闭幕式活动因不可抗力等原因</w:t>
      </w:r>
      <w:r>
        <w:rPr>
          <w:rFonts w:hint="eastAsia" w:ascii="宋体" w:hAnsi="宋体" w:eastAsia="宋体" w:cs="宋体"/>
          <w:color w:val="auto"/>
          <w:sz w:val="24"/>
          <w:szCs w:val="24"/>
          <w:lang w:val="en-US" w:eastAsia="zh-CN"/>
        </w:rPr>
        <w:t>延期或</w:t>
      </w:r>
      <w:r>
        <w:rPr>
          <w:rFonts w:hint="eastAsia" w:ascii="宋体" w:hAnsi="宋体" w:eastAsia="宋体" w:cs="宋体"/>
          <w:color w:val="auto"/>
          <w:sz w:val="24"/>
          <w:szCs w:val="24"/>
        </w:rPr>
        <w:t>取消，采购人将参考最终确认后的开闭幕式执行方案和</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提供的经费预算，同时结合实际产生的工作量支付款项。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5、提供</w:t>
      </w:r>
      <w:r>
        <w:rPr>
          <w:rFonts w:hint="eastAsia" w:ascii="宋体" w:hAnsi="宋体" w:cs="宋体"/>
          <w:color w:val="auto"/>
          <w:sz w:val="24"/>
          <w:szCs w:val="24"/>
          <w:lang w:val="en-US" w:eastAsia="zh-CN"/>
        </w:rPr>
        <w:t>开闭幕式</w:t>
      </w:r>
      <w:r>
        <w:rPr>
          <w:rFonts w:hint="eastAsia" w:ascii="宋体" w:hAnsi="宋体" w:eastAsia="宋体" w:cs="宋体"/>
          <w:color w:val="auto"/>
          <w:sz w:val="24"/>
          <w:szCs w:val="24"/>
        </w:rPr>
        <w:t>工作进度安排表，包括方案策划、服装道具制作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舞台搭建、</w:t>
      </w:r>
      <w:r>
        <w:rPr>
          <w:rFonts w:hint="eastAsia" w:ascii="宋体" w:hAnsi="宋体" w:eastAsia="宋体" w:cs="宋体"/>
          <w:color w:val="auto"/>
          <w:sz w:val="24"/>
          <w:szCs w:val="24"/>
          <w:lang w:val="en-US" w:eastAsia="zh-CN"/>
        </w:rPr>
        <w:t>排练</w:t>
      </w:r>
      <w:r>
        <w:rPr>
          <w:rFonts w:hint="eastAsia" w:ascii="宋体" w:hAnsi="宋体" w:eastAsia="宋体" w:cs="宋体"/>
          <w:color w:val="auto"/>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6、提供安全管理制度材料。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7、提供开闭幕式应急预案。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8、提供执行团队可驻琼天数，首批工作团队驻琼天数、人数及日期。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投标人应保证上述材料真实有效。如有虚假，投标人应向采购人承担法律责任。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、现场讲解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1、投标人根据自身情况，进行现场讲解，须提供一份现场讲解PPT</w:t>
      </w:r>
      <w:r>
        <w:rPr>
          <w:rFonts w:hint="eastAsia" w:ascii="宋体" w:hAnsi="宋体" w:cs="宋体"/>
          <w:color w:val="auto"/>
          <w:sz w:val="24"/>
          <w:szCs w:val="24"/>
          <w:lang w:val="en-US" w:eastAsia="zh-CN"/>
        </w:rPr>
        <w:t>或视频</w:t>
      </w:r>
      <w:r>
        <w:rPr>
          <w:rFonts w:hint="eastAsia" w:ascii="宋体" w:hAnsi="宋体" w:eastAsia="宋体" w:cs="宋体"/>
          <w:color w:val="auto"/>
          <w:sz w:val="24"/>
          <w:szCs w:val="24"/>
        </w:rPr>
        <w:t>（主讲人数</w:t>
      </w:r>
      <w:r>
        <w:rPr>
          <w:rFonts w:hint="eastAsia" w:ascii="宋体" w:hAnsi="宋体" w:cs="宋体"/>
          <w:color w:val="auto"/>
          <w:sz w:val="24"/>
          <w:szCs w:val="24"/>
          <w:lang w:val="en-US" w:eastAsia="zh-CN"/>
        </w:rPr>
        <w:t>不超过1</w:t>
      </w:r>
      <w:r>
        <w:rPr>
          <w:rFonts w:hint="eastAsia" w:ascii="宋体" w:hAnsi="宋体" w:eastAsia="宋体" w:cs="宋体"/>
          <w:color w:val="auto"/>
          <w:sz w:val="24"/>
          <w:szCs w:val="24"/>
        </w:rPr>
        <w:t>人，演示需要的电脑、U盘、WiFi网络（如有）等工具须自行准备）。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2、讲解内容须包括投标人技术部分响应方案，主要体现方案亮点、投标人优势和特点等方面且符合项目实际需要。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3、演示、陈述后投标人需要当场回答评审小组提出的问题。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cs="宋体"/>
          <w:color w:val="auto"/>
          <w:sz w:val="24"/>
          <w:szCs w:val="24"/>
          <w:lang w:val="en-US" w:eastAsia="zh-CN"/>
        </w:rPr>
        <w:t>创意方案</w:t>
      </w:r>
      <w:r>
        <w:rPr>
          <w:rFonts w:hint="eastAsia" w:ascii="宋体" w:hAnsi="宋体" w:eastAsia="宋体" w:cs="宋体"/>
          <w:color w:val="auto"/>
          <w:sz w:val="24"/>
          <w:szCs w:val="24"/>
        </w:rPr>
        <w:t>现场讲解时间须控制在20分钟内。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九</w:t>
      </w:r>
      <w:r>
        <w:rPr>
          <w:rFonts w:hint="eastAsia" w:ascii="宋体" w:hAnsi="宋体" w:eastAsia="宋体" w:cs="宋体"/>
          <w:b/>
          <w:bCs/>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报价包含提供服务的一切税费；投标人应自行增加合理运行及使用所必需但招标文件没有包含的所有有关服务、硬件设备、材料、使用授权、版权、专利等费用，若投标人在中标并签署合同后，发生与演出相关的漏项，由</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无偿提供，采购人将不再支付费用。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十</w:t>
      </w:r>
      <w:r>
        <w:rPr>
          <w:rFonts w:hint="eastAsia" w:ascii="宋体" w:hAnsi="宋体" w:eastAsia="宋体" w:cs="宋体"/>
          <w:b/>
          <w:bCs/>
          <w:color w:val="auto"/>
          <w:sz w:val="24"/>
          <w:szCs w:val="24"/>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签署合同之日起至项目验收结束止。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按时、规范、安全、精彩、圆满；按照招标文件的要求和验收标准严格把关。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十二、付款方式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1、合同签署之日起十个工作日内，采购人支付第一笔费用，占合同金额30%；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完成开幕式各项设备安装和节目合成后十个工作日内，采购人支付第二笔费用，占合同金额的50%；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3、闭幕式结束后</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按照约定完成撤场并递交验收报告，根据结算支付第三笔费用，占合同金额20%。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十三、验收方式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由采购人组织有关部门按照国家有关标准和《海南省第七届少数民族传统体育运动会开闭幕式方案策划和执行团队服务项目合同》的规定，由采购方进行验收，</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须派技术人员按采购人指定地点现场共同验收。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根据本合同或在本合同履行过程中专门为采购人或根据采购人提供的有关资料而产生的任何作品、创意、设计等（包括但不限于任何图案、图像、文案、音乐、视频等）以及为本项目新创作的原创作品知识产权和其他权益全部归采购人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应于项目结束后向采购人提供项目验收报告、技术文档，并提供完整的技术服务资料。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自省七届民族运动会开闭幕式筹备起至开闭幕式正式演出前，采购人在对开闭幕式全程任何环节提出修改要求（包括但不限于为了优化舞台效果而增加相应设备或服务），双方应友好协商，达成共识，并形成书面文件（会议纪要或确认书）。</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需严格按照合同约定条款执行，不得以任何理由拖延或拒绝演出，须保证开闭幕式按采购人最终审定批准的创意方案和执行方案，实现招标文件的质量要求，按时、规范、安全、精彩、圆满完成演出。（投标人须针对本条出具响应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★4、合同签订生效后，</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须在一个月内提供细化方案交至采购人审核。（投标人须针对本条出具响应承诺书。）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十五、所属行业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根据《统计上大中小微型企业划分办法（2017）》，本项目所属行业为其他未列明行业。</w:t>
      </w:r>
    </w:p>
    <w:p>
      <w:pPr>
        <w:pStyle w:val="2"/>
        <w:rPr>
          <w:rFonts w:hint="eastAsia" w:ascii="Times New Roman" w:hAnsi="Times New Roman" w:eastAsia="宋体" w:cs="Times New Roman"/>
          <w:b w:val="0"/>
          <w:bCs w:val="0"/>
          <w:color w:val="auto"/>
          <w:sz w:val="24"/>
          <w:szCs w:val="24"/>
          <w:lang w:eastAsia="zh-CN"/>
        </w:rPr>
      </w:pPr>
      <w:bookmarkStart w:id="2" w:name="_GoBack"/>
      <w:bookmarkEnd w:id="2"/>
    </w:p>
    <w:sectPr>
      <w:headerReference r:id="rId3" w:type="default"/>
      <w:footerReference r:id="rId4"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Wy5rSAQAAow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V5RYZnDg5x/fzz9/&#10;n399I7dJnt5DjVmPHvPicO8GXJr5HvAysR5kMOmLfAjGUdzTRVwxRMLTo2pZVSWGOMZmB/GLp+c+&#10;QHwnnCHJaGjA6WVR2fEDxDF1TknVrHtQWucJakt6RF1Vb1b5xSWE6NpikcRi7DZZcdgNE7Wda0/I&#10;rMcVaKjFjadEv7eocNqW2QizsZuNgw9q3+V1Sq2Af3u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tbLmtIBAACjAwAADgAAAAAAAAABACAAAAAi&#10;AQAAZHJzL2Uyb0RvYy54bWxQSwUGAAAAAAYABgBZAQAAZgUAAAAA&#10;">
              <v:fill on="f" focussize="0,0"/>
              <v:stroke on="f" weight="1.2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TEwMzkzYTFhZDY3OThlOGFiMjAyMmQ1ZjIwM2UifQ=="/>
  </w:docVars>
  <w:rsids>
    <w:rsidRoot w:val="00172A27"/>
    <w:rsid w:val="00100936"/>
    <w:rsid w:val="008C2370"/>
    <w:rsid w:val="00B349CA"/>
    <w:rsid w:val="00D95EAE"/>
    <w:rsid w:val="00FB0C57"/>
    <w:rsid w:val="01410A93"/>
    <w:rsid w:val="018372DC"/>
    <w:rsid w:val="01A6265E"/>
    <w:rsid w:val="01D11440"/>
    <w:rsid w:val="01D736D1"/>
    <w:rsid w:val="02203875"/>
    <w:rsid w:val="022F5D52"/>
    <w:rsid w:val="023A23A6"/>
    <w:rsid w:val="02661E94"/>
    <w:rsid w:val="02B8190D"/>
    <w:rsid w:val="02FA082F"/>
    <w:rsid w:val="03B93B12"/>
    <w:rsid w:val="03D80B69"/>
    <w:rsid w:val="04D85CB1"/>
    <w:rsid w:val="053978E8"/>
    <w:rsid w:val="055E6443"/>
    <w:rsid w:val="058F1B1A"/>
    <w:rsid w:val="05BD1320"/>
    <w:rsid w:val="0660196C"/>
    <w:rsid w:val="06B17240"/>
    <w:rsid w:val="06CA7464"/>
    <w:rsid w:val="06F51A39"/>
    <w:rsid w:val="06FB5247"/>
    <w:rsid w:val="071B7B8D"/>
    <w:rsid w:val="0721282E"/>
    <w:rsid w:val="073270D4"/>
    <w:rsid w:val="0738239E"/>
    <w:rsid w:val="0751001F"/>
    <w:rsid w:val="07521DC6"/>
    <w:rsid w:val="075748BF"/>
    <w:rsid w:val="07757C3F"/>
    <w:rsid w:val="07943D3E"/>
    <w:rsid w:val="0804154C"/>
    <w:rsid w:val="08097D78"/>
    <w:rsid w:val="08211050"/>
    <w:rsid w:val="08285BF1"/>
    <w:rsid w:val="08483384"/>
    <w:rsid w:val="08487B25"/>
    <w:rsid w:val="08606D5E"/>
    <w:rsid w:val="0891753F"/>
    <w:rsid w:val="089A5610"/>
    <w:rsid w:val="09984051"/>
    <w:rsid w:val="09A850E9"/>
    <w:rsid w:val="09B72FD5"/>
    <w:rsid w:val="09D91259"/>
    <w:rsid w:val="0A0B5BCD"/>
    <w:rsid w:val="0A344626"/>
    <w:rsid w:val="0A476986"/>
    <w:rsid w:val="0A9D095C"/>
    <w:rsid w:val="0AD70E67"/>
    <w:rsid w:val="0AEE3C43"/>
    <w:rsid w:val="0B041629"/>
    <w:rsid w:val="0B130F24"/>
    <w:rsid w:val="0B954561"/>
    <w:rsid w:val="0BBB027A"/>
    <w:rsid w:val="0C3B6140"/>
    <w:rsid w:val="0C7000F1"/>
    <w:rsid w:val="0C7607A4"/>
    <w:rsid w:val="0C9C1AF7"/>
    <w:rsid w:val="0CD93263"/>
    <w:rsid w:val="0CF95906"/>
    <w:rsid w:val="0D991370"/>
    <w:rsid w:val="0DED3164"/>
    <w:rsid w:val="0E0E5EE2"/>
    <w:rsid w:val="0E3D583E"/>
    <w:rsid w:val="0E511781"/>
    <w:rsid w:val="0E512F6D"/>
    <w:rsid w:val="0E5F4294"/>
    <w:rsid w:val="0E89760D"/>
    <w:rsid w:val="0EA930D1"/>
    <w:rsid w:val="0EF143CC"/>
    <w:rsid w:val="0F192B9A"/>
    <w:rsid w:val="0F250156"/>
    <w:rsid w:val="0F61232F"/>
    <w:rsid w:val="0F89300C"/>
    <w:rsid w:val="0FEA07F1"/>
    <w:rsid w:val="0FEB39D9"/>
    <w:rsid w:val="10056243"/>
    <w:rsid w:val="10280789"/>
    <w:rsid w:val="10290F4A"/>
    <w:rsid w:val="10494C61"/>
    <w:rsid w:val="10776575"/>
    <w:rsid w:val="10B92D82"/>
    <w:rsid w:val="10FB68A1"/>
    <w:rsid w:val="113A6DB1"/>
    <w:rsid w:val="119E5D27"/>
    <w:rsid w:val="11D86B18"/>
    <w:rsid w:val="11E07A2F"/>
    <w:rsid w:val="11F977FD"/>
    <w:rsid w:val="121902F1"/>
    <w:rsid w:val="124F0EBB"/>
    <w:rsid w:val="125C6705"/>
    <w:rsid w:val="126D1AA6"/>
    <w:rsid w:val="12C63687"/>
    <w:rsid w:val="13704266"/>
    <w:rsid w:val="13887799"/>
    <w:rsid w:val="13D6674E"/>
    <w:rsid w:val="14135C17"/>
    <w:rsid w:val="14441824"/>
    <w:rsid w:val="148427FE"/>
    <w:rsid w:val="14AD3953"/>
    <w:rsid w:val="14C1148E"/>
    <w:rsid w:val="14DE37F5"/>
    <w:rsid w:val="150F1F18"/>
    <w:rsid w:val="160144B9"/>
    <w:rsid w:val="16A61927"/>
    <w:rsid w:val="16C767C2"/>
    <w:rsid w:val="16EB31AA"/>
    <w:rsid w:val="171E0EE7"/>
    <w:rsid w:val="17F07C36"/>
    <w:rsid w:val="183442C4"/>
    <w:rsid w:val="189700D0"/>
    <w:rsid w:val="18E21BEC"/>
    <w:rsid w:val="19037FE5"/>
    <w:rsid w:val="196755BE"/>
    <w:rsid w:val="19681D43"/>
    <w:rsid w:val="19DC4392"/>
    <w:rsid w:val="1AC1358F"/>
    <w:rsid w:val="1B0C7D98"/>
    <w:rsid w:val="1B294D69"/>
    <w:rsid w:val="1C2C7853"/>
    <w:rsid w:val="1CC528B8"/>
    <w:rsid w:val="1CEE02DC"/>
    <w:rsid w:val="1D1F4CC2"/>
    <w:rsid w:val="1D8C2C06"/>
    <w:rsid w:val="1D9821F1"/>
    <w:rsid w:val="1DCB652E"/>
    <w:rsid w:val="1E9B7DD2"/>
    <w:rsid w:val="1EC9341E"/>
    <w:rsid w:val="1ED35E72"/>
    <w:rsid w:val="1EE51E60"/>
    <w:rsid w:val="1F1D600D"/>
    <w:rsid w:val="1F4924CA"/>
    <w:rsid w:val="1F604C4F"/>
    <w:rsid w:val="1F6B5A8D"/>
    <w:rsid w:val="1F830117"/>
    <w:rsid w:val="1F8502EA"/>
    <w:rsid w:val="1FD95C38"/>
    <w:rsid w:val="1FEB3094"/>
    <w:rsid w:val="1FF32D56"/>
    <w:rsid w:val="20943C19"/>
    <w:rsid w:val="21104159"/>
    <w:rsid w:val="21CB575B"/>
    <w:rsid w:val="22447920"/>
    <w:rsid w:val="227E5CFC"/>
    <w:rsid w:val="22D70A86"/>
    <w:rsid w:val="22F80B44"/>
    <w:rsid w:val="22FA4235"/>
    <w:rsid w:val="22FE4083"/>
    <w:rsid w:val="2319075E"/>
    <w:rsid w:val="231A0EF8"/>
    <w:rsid w:val="234F7D2E"/>
    <w:rsid w:val="23585709"/>
    <w:rsid w:val="236E171E"/>
    <w:rsid w:val="23FC68E3"/>
    <w:rsid w:val="240F5A90"/>
    <w:rsid w:val="24230185"/>
    <w:rsid w:val="24330BEF"/>
    <w:rsid w:val="244E1F02"/>
    <w:rsid w:val="24980541"/>
    <w:rsid w:val="24C7539E"/>
    <w:rsid w:val="24EC4B63"/>
    <w:rsid w:val="252235A1"/>
    <w:rsid w:val="253560BF"/>
    <w:rsid w:val="2544231A"/>
    <w:rsid w:val="25552545"/>
    <w:rsid w:val="25E2516C"/>
    <w:rsid w:val="26F53733"/>
    <w:rsid w:val="27D06E43"/>
    <w:rsid w:val="285A432E"/>
    <w:rsid w:val="287502BE"/>
    <w:rsid w:val="287D13D9"/>
    <w:rsid w:val="28A62AD9"/>
    <w:rsid w:val="29266204"/>
    <w:rsid w:val="299326CD"/>
    <w:rsid w:val="29C62281"/>
    <w:rsid w:val="29F66024"/>
    <w:rsid w:val="2A0040FA"/>
    <w:rsid w:val="2AD35E46"/>
    <w:rsid w:val="2AE94F98"/>
    <w:rsid w:val="2B190CC5"/>
    <w:rsid w:val="2BFF522B"/>
    <w:rsid w:val="2CBB5421"/>
    <w:rsid w:val="2D0856E5"/>
    <w:rsid w:val="2D08662D"/>
    <w:rsid w:val="2D812193"/>
    <w:rsid w:val="2D8C1BA3"/>
    <w:rsid w:val="2DCD4E82"/>
    <w:rsid w:val="2E075D66"/>
    <w:rsid w:val="2E1C55DC"/>
    <w:rsid w:val="2E33102F"/>
    <w:rsid w:val="2E34734D"/>
    <w:rsid w:val="2E3C4483"/>
    <w:rsid w:val="2E507DD8"/>
    <w:rsid w:val="2E5116FE"/>
    <w:rsid w:val="2E9A3733"/>
    <w:rsid w:val="2E9F54BE"/>
    <w:rsid w:val="2EA51010"/>
    <w:rsid w:val="2ED72287"/>
    <w:rsid w:val="2F7D6B34"/>
    <w:rsid w:val="2F913DD0"/>
    <w:rsid w:val="2FA14837"/>
    <w:rsid w:val="2FB02B71"/>
    <w:rsid w:val="2FB12848"/>
    <w:rsid w:val="2FCD104A"/>
    <w:rsid w:val="300E5815"/>
    <w:rsid w:val="30161DF4"/>
    <w:rsid w:val="30F846C6"/>
    <w:rsid w:val="314E5F43"/>
    <w:rsid w:val="318B11D5"/>
    <w:rsid w:val="31A061EB"/>
    <w:rsid w:val="31C03C7B"/>
    <w:rsid w:val="31D17466"/>
    <w:rsid w:val="32027C8D"/>
    <w:rsid w:val="322A0BAC"/>
    <w:rsid w:val="323A3297"/>
    <w:rsid w:val="323C1303"/>
    <w:rsid w:val="32406A55"/>
    <w:rsid w:val="328D2734"/>
    <w:rsid w:val="32FB19DF"/>
    <w:rsid w:val="3300312B"/>
    <w:rsid w:val="336E3DBC"/>
    <w:rsid w:val="33A36A77"/>
    <w:rsid w:val="3400442F"/>
    <w:rsid w:val="3402116D"/>
    <w:rsid w:val="347B5164"/>
    <w:rsid w:val="34A44384"/>
    <w:rsid w:val="35134EDC"/>
    <w:rsid w:val="352E5F92"/>
    <w:rsid w:val="35903CC2"/>
    <w:rsid w:val="35EE6C23"/>
    <w:rsid w:val="36320121"/>
    <w:rsid w:val="364E1523"/>
    <w:rsid w:val="3667350A"/>
    <w:rsid w:val="36742669"/>
    <w:rsid w:val="36AC3612"/>
    <w:rsid w:val="36BB3856"/>
    <w:rsid w:val="36D14A38"/>
    <w:rsid w:val="370F461F"/>
    <w:rsid w:val="37EC669F"/>
    <w:rsid w:val="38731210"/>
    <w:rsid w:val="38C151A8"/>
    <w:rsid w:val="38E25E91"/>
    <w:rsid w:val="395304C7"/>
    <w:rsid w:val="396208F4"/>
    <w:rsid w:val="397C58DA"/>
    <w:rsid w:val="3A514812"/>
    <w:rsid w:val="3A672CA8"/>
    <w:rsid w:val="3A825D37"/>
    <w:rsid w:val="3A972678"/>
    <w:rsid w:val="3AF16D2F"/>
    <w:rsid w:val="3AFB4D6B"/>
    <w:rsid w:val="3B0021FC"/>
    <w:rsid w:val="3B0A6B5A"/>
    <w:rsid w:val="3B8951E8"/>
    <w:rsid w:val="3BDF7FE6"/>
    <w:rsid w:val="3BE24D8C"/>
    <w:rsid w:val="3BFA6BCE"/>
    <w:rsid w:val="3C3E127F"/>
    <w:rsid w:val="3C4E0D1B"/>
    <w:rsid w:val="3C4E7102"/>
    <w:rsid w:val="3C53175B"/>
    <w:rsid w:val="3C6825E9"/>
    <w:rsid w:val="3C8F7C4D"/>
    <w:rsid w:val="3D8B2E1E"/>
    <w:rsid w:val="3E75725F"/>
    <w:rsid w:val="3EC7548D"/>
    <w:rsid w:val="3EC821C4"/>
    <w:rsid w:val="3F561E15"/>
    <w:rsid w:val="3F882349"/>
    <w:rsid w:val="3F8B7B93"/>
    <w:rsid w:val="3F94078B"/>
    <w:rsid w:val="3F966C0E"/>
    <w:rsid w:val="3FB52387"/>
    <w:rsid w:val="3FC21039"/>
    <w:rsid w:val="3FD27C12"/>
    <w:rsid w:val="3FF85EAF"/>
    <w:rsid w:val="401D3966"/>
    <w:rsid w:val="403900B5"/>
    <w:rsid w:val="404333F6"/>
    <w:rsid w:val="405970D5"/>
    <w:rsid w:val="405B4033"/>
    <w:rsid w:val="41CC1578"/>
    <w:rsid w:val="41D91034"/>
    <w:rsid w:val="41DE45EE"/>
    <w:rsid w:val="42C1051B"/>
    <w:rsid w:val="439A7BEC"/>
    <w:rsid w:val="43C07382"/>
    <w:rsid w:val="443E468F"/>
    <w:rsid w:val="44571FAD"/>
    <w:rsid w:val="447A7403"/>
    <w:rsid w:val="449204A8"/>
    <w:rsid w:val="44A65B45"/>
    <w:rsid w:val="44C12C1F"/>
    <w:rsid w:val="44C9352E"/>
    <w:rsid w:val="45D0635B"/>
    <w:rsid w:val="45FE064D"/>
    <w:rsid w:val="460A0E4B"/>
    <w:rsid w:val="461270B9"/>
    <w:rsid w:val="462F5F26"/>
    <w:rsid w:val="467D4684"/>
    <w:rsid w:val="46CA4410"/>
    <w:rsid w:val="46D1442D"/>
    <w:rsid w:val="474D674C"/>
    <w:rsid w:val="47BB1907"/>
    <w:rsid w:val="47E84CE5"/>
    <w:rsid w:val="47F973E8"/>
    <w:rsid w:val="48117464"/>
    <w:rsid w:val="48222AA4"/>
    <w:rsid w:val="49160EC6"/>
    <w:rsid w:val="4931442E"/>
    <w:rsid w:val="49414723"/>
    <w:rsid w:val="49593740"/>
    <w:rsid w:val="49BC3096"/>
    <w:rsid w:val="49CF169A"/>
    <w:rsid w:val="49D45DD2"/>
    <w:rsid w:val="4A125C3C"/>
    <w:rsid w:val="4A1D006C"/>
    <w:rsid w:val="4A261D78"/>
    <w:rsid w:val="4A880FB9"/>
    <w:rsid w:val="4A8E20F7"/>
    <w:rsid w:val="4ABC6A3C"/>
    <w:rsid w:val="4B040982"/>
    <w:rsid w:val="4B1C7CD2"/>
    <w:rsid w:val="4B1F4421"/>
    <w:rsid w:val="4B2242D3"/>
    <w:rsid w:val="4B240064"/>
    <w:rsid w:val="4B361C37"/>
    <w:rsid w:val="4B966A1A"/>
    <w:rsid w:val="4BFF4426"/>
    <w:rsid w:val="4C015BFF"/>
    <w:rsid w:val="4C4904A5"/>
    <w:rsid w:val="4C4B52F4"/>
    <w:rsid w:val="4C691515"/>
    <w:rsid w:val="4CA84701"/>
    <w:rsid w:val="4CBD6BEA"/>
    <w:rsid w:val="4CDE3D63"/>
    <w:rsid w:val="4D380DBF"/>
    <w:rsid w:val="4D6D6436"/>
    <w:rsid w:val="4D837BB6"/>
    <w:rsid w:val="4E3B21D4"/>
    <w:rsid w:val="4E6A2661"/>
    <w:rsid w:val="4E850579"/>
    <w:rsid w:val="4E864DD8"/>
    <w:rsid w:val="4E9B1ED4"/>
    <w:rsid w:val="4F634E65"/>
    <w:rsid w:val="4F765CE3"/>
    <w:rsid w:val="4F9A10CA"/>
    <w:rsid w:val="4FC611CC"/>
    <w:rsid w:val="500C5E12"/>
    <w:rsid w:val="50284C09"/>
    <w:rsid w:val="504002D9"/>
    <w:rsid w:val="5059663C"/>
    <w:rsid w:val="5075752A"/>
    <w:rsid w:val="50DE3883"/>
    <w:rsid w:val="513E6AE0"/>
    <w:rsid w:val="514F2C70"/>
    <w:rsid w:val="516F7ECF"/>
    <w:rsid w:val="519F21E5"/>
    <w:rsid w:val="51BB54AA"/>
    <w:rsid w:val="51F20670"/>
    <w:rsid w:val="51FA4558"/>
    <w:rsid w:val="521D626B"/>
    <w:rsid w:val="52646849"/>
    <w:rsid w:val="527420D7"/>
    <w:rsid w:val="52F44A43"/>
    <w:rsid w:val="53271AFB"/>
    <w:rsid w:val="53291E44"/>
    <w:rsid w:val="53332BF5"/>
    <w:rsid w:val="53717BEA"/>
    <w:rsid w:val="538F59F6"/>
    <w:rsid w:val="53C031E7"/>
    <w:rsid w:val="53C27B7A"/>
    <w:rsid w:val="53DC78E0"/>
    <w:rsid w:val="54192BE0"/>
    <w:rsid w:val="54AB2D04"/>
    <w:rsid w:val="54AE60AD"/>
    <w:rsid w:val="54B22733"/>
    <w:rsid w:val="561C04DF"/>
    <w:rsid w:val="56A26B22"/>
    <w:rsid w:val="57116BA4"/>
    <w:rsid w:val="5749399C"/>
    <w:rsid w:val="57792C45"/>
    <w:rsid w:val="58B35DCF"/>
    <w:rsid w:val="58FE3FF2"/>
    <w:rsid w:val="59515F64"/>
    <w:rsid w:val="5960230F"/>
    <w:rsid w:val="597B512C"/>
    <w:rsid w:val="59861649"/>
    <w:rsid w:val="59D15B78"/>
    <w:rsid w:val="59DB7BE7"/>
    <w:rsid w:val="5A545020"/>
    <w:rsid w:val="5A7550DD"/>
    <w:rsid w:val="5AA81468"/>
    <w:rsid w:val="5AF124D3"/>
    <w:rsid w:val="5BF556CE"/>
    <w:rsid w:val="5BFE1B1E"/>
    <w:rsid w:val="5C076B18"/>
    <w:rsid w:val="5C9C20A6"/>
    <w:rsid w:val="5CA63B0F"/>
    <w:rsid w:val="5CB862EA"/>
    <w:rsid w:val="5CDA3E44"/>
    <w:rsid w:val="5CED210B"/>
    <w:rsid w:val="5D5B413D"/>
    <w:rsid w:val="5D8C7D70"/>
    <w:rsid w:val="5DBC539D"/>
    <w:rsid w:val="5DEF5A0D"/>
    <w:rsid w:val="5E0E43D8"/>
    <w:rsid w:val="5E5C536C"/>
    <w:rsid w:val="5E7E4E59"/>
    <w:rsid w:val="5F01357C"/>
    <w:rsid w:val="5F0B5D79"/>
    <w:rsid w:val="5F0D25C5"/>
    <w:rsid w:val="5F117C07"/>
    <w:rsid w:val="5F8B7715"/>
    <w:rsid w:val="5FA92D7E"/>
    <w:rsid w:val="60993113"/>
    <w:rsid w:val="60DA1B26"/>
    <w:rsid w:val="60FD62DA"/>
    <w:rsid w:val="614238F6"/>
    <w:rsid w:val="614B52FD"/>
    <w:rsid w:val="61C96AAD"/>
    <w:rsid w:val="620F2354"/>
    <w:rsid w:val="626168CD"/>
    <w:rsid w:val="628D7F53"/>
    <w:rsid w:val="62D51B5F"/>
    <w:rsid w:val="633115A4"/>
    <w:rsid w:val="634058A3"/>
    <w:rsid w:val="6363003B"/>
    <w:rsid w:val="636A1D27"/>
    <w:rsid w:val="641B1C6C"/>
    <w:rsid w:val="64B372F2"/>
    <w:rsid w:val="64C85488"/>
    <w:rsid w:val="64FF3388"/>
    <w:rsid w:val="652F2F69"/>
    <w:rsid w:val="65A53918"/>
    <w:rsid w:val="65DF026D"/>
    <w:rsid w:val="65E91BA0"/>
    <w:rsid w:val="662841B4"/>
    <w:rsid w:val="66287D10"/>
    <w:rsid w:val="664717AD"/>
    <w:rsid w:val="664B5C8E"/>
    <w:rsid w:val="664C5973"/>
    <w:rsid w:val="667411A7"/>
    <w:rsid w:val="667F18FA"/>
    <w:rsid w:val="672F00F8"/>
    <w:rsid w:val="67A00F2C"/>
    <w:rsid w:val="67C8240B"/>
    <w:rsid w:val="67FA2F11"/>
    <w:rsid w:val="68117C44"/>
    <w:rsid w:val="685410FD"/>
    <w:rsid w:val="68677796"/>
    <w:rsid w:val="689F1E52"/>
    <w:rsid w:val="68CB74DB"/>
    <w:rsid w:val="68EC0AC7"/>
    <w:rsid w:val="69406E88"/>
    <w:rsid w:val="69551FB6"/>
    <w:rsid w:val="69886D18"/>
    <w:rsid w:val="69E204AE"/>
    <w:rsid w:val="6A3D7781"/>
    <w:rsid w:val="6AC16076"/>
    <w:rsid w:val="6BB00C85"/>
    <w:rsid w:val="6BD51E51"/>
    <w:rsid w:val="6C2B6171"/>
    <w:rsid w:val="6C596FC6"/>
    <w:rsid w:val="6C5A299A"/>
    <w:rsid w:val="6C881E96"/>
    <w:rsid w:val="6CAB4708"/>
    <w:rsid w:val="6CB1206F"/>
    <w:rsid w:val="6CD31130"/>
    <w:rsid w:val="6D300741"/>
    <w:rsid w:val="6D314F5D"/>
    <w:rsid w:val="6D343DC9"/>
    <w:rsid w:val="6D8E6FF3"/>
    <w:rsid w:val="6E297064"/>
    <w:rsid w:val="6E337B9A"/>
    <w:rsid w:val="6E3A5918"/>
    <w:rsid w:val="6ECE68F9"/>
    <w:rsid w:val="6EE13A86"/>
    <w:rsid w:val="6EFD00FA"/>
    <w:rsid w:val="6EFF4617"/>
    <w:rsid w:val="6F0A15B2"/>
    <w:rsid w:val="6F211CEA"/>
    <w:rsid w:val="6F2D283B"/>
    <w:rsid w:val="6F5D1458"/>
    <w:rsid w:val="6FE454B0"/>
    <w:rsid w:val="7008165E"/>
    <w:rsid w:val="706438DF"/>
    <w:rsid w:val="70825A89"/>
    <w:rsid w:val="70C155BC"/>
    <w:rsid w:val="70E327A8"/>
    <w:rsid w:val="712361B5"/>
    <w:rsid w:val="71347EB1"/>
    <w:rsid w:val="717209D9"/>
    <w:rsid w:val="719B360D"/>
    <w:rsid w:val="719E1370"/>
    <w:rsid w:val="71A216CE"/>
    <w:rsid w:val="71A768D5"/>
    <w:rsid w:val="71F108B3"/>
    <w:rsid w:val="722B70F5"/>
    <w:rsid w:val="724C1B92"/>
    <w:rsid w:val="72676064"/>
    <w:rsid w:val="72AF2CAA"/>
    <w:rsid w:val="72B71681"/>
    <w:rsid w:val="72CC4F05"/>
    <w:rsid w:val="73602649"/>
    <w:rsid w:val="736B1B84"/>
    <w:rsid w:val="73AF7CC3"/>
    <w:rsid w:val="73E0090F"/>
    <w:rsid w:val="741219D9"/>
    <w:rsid w:val="74210592"/>
    <w:rsid w:val="746347EC"/>
    <w:rsid w:val="746C2FCC"/>
    <w:rsid w:val="74815D1C"/>
    <w:rsid w:val="74912904"/>
    <w:rsid w:val="74C2679F"/>
    <w:rsid w:val="75025A11"/>
    <w:rsid w:val="756F3EAF"/>
    <w:rsid w:val="76263BB6"/>
    <w:rsid w:val="76AC356C"/>
    <w:rsid w:val="76C81DC4"/>
    <w:rsid w:val="77025526"/>
    <w:rsid w:val="7757385F"/>
    <w:rsid w:val="77752691"/>
    <w:rsid w:val="77A260B4"/>
    <w:rsid w:val="78027913"/>
    <w:rsid w:val="781C51FB"/>
    <w:rsid w:val="782C3234"/>
    <w:rsid w:val="78B83176"/>
    <w:rsid w:val="790B5713"/>
    <w:rsid w:val="79472D1E"/>
    <w:rsid w:val="7951493A"/>
    <w:rsid w:val="79B801F4"/>
    <w:rsid w:val="7A4E2CDA"/>
    <w:rsid w:val="7A7D2486"/>
    <w:rsid w:val="7A803887"/>
    <w:rsid w:val="7AA81746"/>
    <w:rsid w:val="7AE75F94"/>
    <w:rsid w:val="7B3F5288"/>
    <w:rsid w:val="7B5F5B2A"/>
    <w:rsid w:val="7B6C0247"/>
    <w:rsid w:val="7B7B5350"/>
    <w:rsid w:val="7BB84B05"/>
    <w:rsid w:val="7BCA6CBB"/>
    <w:rsid w:val="7BCC42BF"/>
    <w:rsid w:val="7BD71197"/>
    <w:rsid w:val="7BD803B0"/>
    <w:rsid w:val="7BE018DB"/>
    <w:rsid w:val="7C1A38FE"/>
    <w:rsid w:val="7C6A5A76"/>
    <w:rsid w:val="7CD76B88"/>
    <w:rsid w:val="7CE01C65"/>
    <w:rsid w:val="7D1505F5"/>
    <w:rsid w:val="7D9A30EB"/>
    <w:rsid w:val="7DA10FB5"/>
    <w:rsid w:val="7E2748F9"/>
    <w:rsid w:val="7E492EE7"/>
    <w:rsid w:val="7E5225AE"/>
    <w:rsid w:val="7E5E4001"/>
    <w:rsid w:val="7EF022FE"/>
    <w:rsid w:val="7F3245B8"/>
    <w:rsid w:val="7F7D76D6"/>
    <w:rsid w:val="7FA779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paragraph" w:styleId="4">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5">
    <w:name w:val="heading 4"/>
    <w:basedOn w:val="1"/>
    <w:next w:val="1"/>
    <w:link w:val="27"/>
    <w:qFormat/>
    <w:uiPriority w:val="0"/>
    <w:pPr>
      <w:numPr>
        <w:ilvl w:val="1"/>
        <w:numId w:val="1"/>
      </w:numPr>
      <w:spacing w:line="360" w:lineRule="auto"/>
      <w:outlineLvl w:val="3"/>
    </w:pPr>
    <w:rPr>
      <w:rFonts w:ascii="Arial" w:hAnsi="Arial" w:eastAsia="宋体"/>
      <w:bCs/>
      <w:kern w:val="2"/>
      <w:sz w:val="24"/>
      <w:szCs w:val="28"/>
      <w:lang w:val="en-US" w:eastAsia="zh-CN" w:bidi="ar-SA"/>
    </w:rPr>
  </w:style>
  <w:style w:type="paragraph" w:styleId="6">
    <w:name w:val="heading 5"/>
    <w:basedOn w:val="1"/>
    <w:next w:val="1"/>
    <w:qFormat/>
    <w:uiPriority w:val="0"/>
    <w:pPr>
      <w:keepNext/>
      <w:keepLines/>
      <w:spacing w:before="120" w:after="120" w:line="360" w:lineRule="auto"/>
      <w:outlineLvl w:val="4"/>
    </w:pPr>
    <w:rPr>
      <w:rFonts w:eastAsia="黑体"/>
      <w:b/>
      <w:bCs/>
      <w:sz w:val="24"/>
      <w:szCs w:val="28"/>
    </w:rPr>
  </w:style>
  <w:style w:type="character" w:default="1" w:styleId="23">
    <w:name w:val="Default Paragraph Font"/>
    <w:link w:val="24"/>
    <w:qFormat/>
    <w:uiPriority w:val="0"/>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220"/>
    </w:pPr>
    <w:rPr>
      <w:rFonts w:ascii="仿宋" w:hAnsi="仿宋" w:eastAsia="仿宋" w:cs="仿宋"/>
      <w:sz w:val="32"/>
      <w:szCs w:val="32"/>
      <w:lang w:val="zh-CN" w:eastAsia="zh-CN" w:bidi="zh-CN"/>
    </w:rPr>
  </w:style>
  <w:style w:type="paragraph" w:styleId="7">
    <w:name w:val="Normal Indent"/>
    <w:basedOn w:val="1"/>
    <w:qFormat/>
    <w:uiPriority w:val="0"/>
    <w:pPr>
      <w:adjustRightInd w:val="0"/>
      <w:ind w:firstLine="420"/>
      <w:jc w:val="left"/>
      <w:textAlignment w:val="baseline"/>
    </w:pPr>
    <w:rPr>
      <w:rFonts w:eastAsia="楷体_GB2312"/>
      <w:sz w:val="24"/>
      <w:szCs w:val="20"/>
    </w:rPr>
  </w:style>
  <w:style w:type="paragraph" w:styleId="8">
    <w:name w:val="Document Map"/>
    <w:basedOn w:val="1"/>
    <w:qFormat/>
    <w:uiPriority w:val="0"/>
    <w:pPr>
      <w:shd w:val="clear" w:color="auto" w:fill="000080"/>
    </w:pPr>
  </w:style>
  <w:style w:type="paragraph" w:styleId="9">
    <w:name w:val="Salutation"/>
    <w:basedOn w:val="1"/>
    <w:next w:val="1"/>
    <w:qFormat/>
    <w:uiPriority w:val="0"/>
  </w:style>
  <w:style w:type="paragraph" w:styleId="10">
    <w:name w:val="Body Text Indent"/>
    <w:basedOn w:val="1"/>
    <w:qFormat/>
    <w:uiPriority w:val="0"/>
    <w:pPr>
      <w:spacing w:line="360" w:lineRule="auto"/>
      <w:ind w:firstLine="420" w:firstLineChars="200"/>
    </w:pPr>
  </w:style>
  <w:style w:type="paragraph" w:styleId="11">
    <w:name w:val="Plain Text"/>
    <w:basedOn w:val="1"/>
    <w:next w:val="12"/>
    <w:qFormat/>
    <w:uiPriority w:val="0"/>
    <w:rPr>
      <w:rFonts w:ascii="宋体" w:hAnsi="Courier New" w:eastAsia="宋体" w:cs="Courier New"/>
      <w:kern w:val="2"/>
      <w:sz w:val="21"/>
      <w:szCs w:val="21"/>
      <w:lang w:val="en-US" w:eastAsia="zh-CN" w:bidi="ar-SA"/>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3">
    <w:name w:val="Date"/>
    <w:basedOn w:val="1"/>
    <w:next w:val="1"/>
    <w:qFormat/>
    <w:uiPriority w:val="0"/>
    <w:pPr>
      <w:adjustRightInd w:val="0"/>
      <w:spacing w:line="360" w:lineRule="atLeast"/>
      <w:ind w:firstLine="200" w:firstLineChars="200"/>
      <w:textAlignment w:val="baseline"/>
    </w:pPr>
    <w:rPr>
      <w:rFonts w:eastAsia="宋体"/>
      <w:sz w:val="28"/>
      <w:lang w:val="en-US" w:eastAsia="zh-CN" w:bidi="ar-SA"/>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toc 1"/>
    <w:basedOn w:val="1"/>
    <w:next w:val="1"/>
    <w:qFormat/>
    <w:uiPriority w:val="0"/>
    <w:pPr>
      <w:spacing w:before="120" w:beforeLines="0" w:after="120" w:afterLines="0"/>
      <w:jc w:val="left"/>
    </w:pPr>
    <w:rPr>
      <w:b/>
      <w:bCs/>
      <w:caps/>
      <w:sz w:val="20"/>
      <w:szCs w:val="20"/>
    </w:rPr>
  </w:style>
  <w:style w:type="paragraph" w:styleId="17">
    <w:name w:val="toc 2"/>
    <w:basedOn w:val="1"/>
    <w:next w:val="1"/>
    <w:qFormat/>
    <w:uiPriority w:val="0"/>
    <w:pPr>
      <w:ind w:left="210"/>
      <w:jc w:val="left"/>
    </w:pPr>
    <w:rPr>
      <w:smallCaps/>
      <w:sz w:val="20"/>
      <w:szCs w:val="20"/>
    </w:rPr>
  </w:style>
  <w:style w:type="paragraph" w:styleId="18">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paragraph" w:styleId="19">
    <w:name w:val="Body Text First Indent"/>
    <w:basedOn w:val="2"/>
    <w:unhideWhenUsed/>
    <w:qFormat/>
    <w:uiPriority w:val="99"/>
    <w:pPr>
      <w:ind w:firstLine="420" w:firstLineChars="100"/>
    </w:pPr>
    <w:rPr>
      <w:rFonts w:ascii="等线" w:hAnsi="等线" w:eastAsia="等线" w:cs="Times New Roman"/>
      <w:kern w:val="0"/>
      <w:sz w:val="20"/>
    </w:rPr>
  </w:style>
  <w:style w:type="paragraph" w:styleId="20">
    <w:name w:val="Body Text First Indent 2"/>
    <w:basedOn w:val="10"/>
    <w:qFormat/>
    <w:uiPriority w:val="0"/>
    <w:pPr>
      <w:spacing w:after="120" w:line="240" w:lineRule="auto"/>
      <w:ind w:left="420" w:firstLine="210" w:firstLineChars="0"/>
    </w:pPr>
    <w:rPr>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 Char Char Char"/>
    <w:basedOn w:val="8"/>
    <w:link w:val="23"/>
    <w:qFormat/>
    <w:uiPriority w:val="0"/>
  </w:style>
  <w:style w:type="character" w:styleId="25">
    <w:name w:val="page number"/>
    <w:basedOn w:val="23"/>
    <w:qFormat/>
    <w:uiPriority w:val="0"/>
  </w:style>
  <w:style w:type="character" w:styleId="26">
    <w:name w:val="Hyperlink"/>
    <w:basedOn w:val="23"/>
    <w:qFormat/>
    <w:uiPriority w:val="0"/>
    <w:rPr>
      <w:color w:val="0000FF"/>
      <w:u w:val="single"/>
    </w:rPr>
  </w:style>
  <w:style w:type="character" w:customStyle="1" w:styleId="27">
    <w:name w:val="标题 4 Char"/>
    <w:basedOn w:val="23"/>
    <w:link w:val="5"/>
    <w:qFormat/>
    <w:uiPriority w:val="0"/>
    <w:rPr>
      <w:rFonts w:ascii="Arial" w:hAnsi="Arial" w:eastAsia="宋体"/>
      <w:bCs/>
      <w:kern w:val="2"/>
      <w:sz w:val="24"/>
      <w:szCs w:val="28"/>
      <w:lang w:val="en-US" w:eastAsia="zh-CN" w:bidi="ar-SA"/>
    </w:rPr>
  </w:style>
  <w:style w:type="paragraph" w:customStyle="1" w:styleId="28">
    <w:name w:val="custom_unionstyle"/>
    <w:basedOn w:val="1"/>
    <w:qFormat/>
    <w:uiPriority w:val="0"/>
    <w:pPr>
      <w:widowControl/>
      <w:spacing w:before="100" w:beforeAutospacing="1" w:after="100" w:afterAutospacing="1"/>
      <w:jc w:val="left"/>
    </w:pPr>
    <w:rPr>
      <w:rFonts w:ascii="宋体" w:hAnsi="宋体" w:cs="宋体"/>
      <w:kern w:val="0"/>
    </w:rPr>
  </w:style>
  <w:style w:type="paragraph" w:customStyle="1" w:styleId="29">
    <w:name w:val="p0"/>
    <w:basedOn w:val="1"/>
    <w:qFormat/>
    <w:uiPriority w:val="0"/>
    <w:pPr>
      <w:widowControl/>
    </w:pPr>
    <w:rPr>
      <w:kern w:val="0"/>
      <w:szCs w:val="21"/>
    </w:rPr>
  </w:style>
  <w:style w:type="paragraph" w:customStyle="1" w:styleId="30">
    <w:name w:val=" Char Char Char Char Char Char Char Char Char Char"/>
    <w:basedOn w:val="1"/>
    <w:qFormat/>
    <w:uiPriority w:val="0"/>
    <w:pPr>
      <w:adjustRightInd w:val="0"/>
      <w:spacing w:line="360" w:lineRule="auto"/>
    </w:p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 w:type="paragraph" w:customStyle="1" w:styleId="32">
    <w:name w:val="表内"/>
    <w:basedOn w:val="1"/>
    <w:qFormat/>
    <w:uiPriority w:val="0"/>
    <w:pPr>
      <w:spacing w:line="300" w:lineRule="auto"/>
    </w:pPr>
    <w:rPr>
      <w:bCs/>
      <w:kern w:val="0"/>
      <w:szCs w:val="21"/>
      <w:lang w:eastAsia="zh-TW"/>
    </w:rPr>
  </w:style>
  <w:style w:type="paragraph" w:customStyle="1" w:styleId="33">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34">
    <w:name w:val="正文1"/>
    <w:qFormat/>
    <w:uiPriority w:val="0"/>
    <w:pPr>
      <w:spacing w:before="60"/>
      <w:jc w:val="both"/>
    </w:pPr>
    <w:rPr>
      <w:rFonts w:ascii="仿宋" w:hAnsi="仿宋" w:eastAsia="仿宋" w:cs="仿宋"/>
      <w:color w:val="000000"/>
      <w:sz w:val="22"/>
      <w:szCs w:val="22"/>
      <w:u w:val="none" w:color="000000"/>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5094</Words>
  <Characters>5209</Characters>
  <Lines>151</Lines>
  <Paragraphs>42</Paragraphs>
  <TotalTime>1</TotalTime>
  <ScaleCrop>false</ScaleCrop>
  <LinksUpToDate>false</LinksUpToDate>
  <CharactersWithSpaces>5215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WPS_1551085096</cp:lastModifiedBy>
  <cp:lastPrinted>2023-05-25T00:38:00Z</cp:lastPrinted>
  <dcterms:modified xsi:type="dcterms:W3CDTF">2023-05-26T08:52:19Z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F905333789944DA9948E8F3BE662156F_13</vt:lpwstr>
  </property>
</Properties>
</file>