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/>
          <w:b/>
          <w:bCs/>
          <w:color w:val="000000"/>
          <w:kern w:val="0"/>
          <w:sz w:val="31"/>
          <w:szCs w:val="31"/>
          <w:lang w:eastAsia="zh-CN" w:bidi="ar"/>
        </w:rPr>
      </w:pPr>
      <w:r>
        <w:rPr>
          <w:rFonts w:hint="eastAsia" w:ascii="宋体" w:hAnsi="宋体"/>
          <w:b/>
          <w:bCs/>
          <w:color w:val="000000"/>
          <w:kern w:val="0"/>
          <w:sz w:val="31"/>
          <w:szCs w:val="31"/>
          <w:lang w:eastAsia="zh-CN" w:bidi="ar"/>
        </w:rPr>
        <w:t>第二章采购需求</w:t>
      </w:r>
    </w:p>
    <w:p>
      <w:pPr>
        <w:widowControl/>
        <w:jc w:val="left"/>
        <w:rPr>
          <w:rFonts w:hint="eastAsia" w:ascii="宋体" w:hAnsi="宋体"/>
          <w:b/>
          <w:bCs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bidi="ar"/>
        </w:rPr>
        <w:t>一、项目名称和项目编号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项目名称：2023年采购花灌木、乔木、草皮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项目编号：HNHXT-2023-011</w:t>
      </w:r>
    </w:p>
    <w:p>
      <w:pPr>
        <w:widowControl/>
        <w:jc w:val="left"/>
        <w:rPr>
          <w:rFonts w:hint="eastAsia" w:ascii="宋体" w:hAnsi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bidi="ar"/>
        </w:rPr>
        <w:t>二、项目基本情况</w:t>
      </w:r>
    </w:p>
    <w:p>
      <w:pPr>
        <w:widowControl/>
        <w:jc w:val="left"/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 xml:space="preserve">1、项目实施地点：海南省海口市。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2、采购用途：海口市公共绿化管理所工作需要。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3、合同履行期限：合同签订生效之</w:t>
      </w:r>
      <w:r>
        <w:rPr>
          <w:rFonts w:hint="eastAsia" w:ascii="宋体" w:hAnsi="宋体"/>
          <w:color w:val="auto"/>
          <w:kern w:val="0"/>
          <w:sz w:val="28"/>
          <w:szCs w:val="28"/>
          <w:lang w:bidi="ar"/>
        </w:rPr>
        <w:t>日起 1 年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 xml:space="preserve">，按需供货。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4、预算金额：2800000.00元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5、最高限价: 2800000.00元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 xml:space="preserve">6、服务质量：优。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7、资金来源：政府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ar"/>
        </w:rPr>
        <w:t>资金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 xml:space="preserve">。 </w:t>
      </w:r>
    </w:p>
    <w:p>
      <w:pPr>
        <w:widowControl/>
        <w:jc w:val="left"/>
        <w:rPr>
          <w:rFonts w:hint="eastAsia" w:ascii="宋体" w:hAnsi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bidi="ar"/>
        </w:rPr>
        <w:t>三、采购需求</w:t>
      </w:r>
    </w:p>
    <w:p>
      <w:pPr>
        <w:widowControl/>
        <w:jc w:val="left"/>
        <w:rPr>
          <w:rFonts w:hint="eastAsia" w:ascii="宋体" w:hAnsi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bidi="ar"/>
        </w:rPr>
        <w:t xml:space="preserve">（一）项目概况 </w:t>
      </w:r>
    </w:p>
    <w:p>
      <w:pPr>
        <w:widowControl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ar"/>
        </w:rPr>
        <w:t>法定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节假日、重要会议、重要活动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ar"/>
        </w:rPr>
        <w:t>等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海口各道路景观节点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ar"/>
        </w:rPr>
        <w:t>工作需要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 xml:space="preserve">、日常养护、应急需求。 </w:t>
      </w:r>
    </w:p>
    <w:p>
      <w:pPr>
        <w:widowControl/>
        <w:jc w:val="left"/>
        <w:rPr>
          <w:rFonts w:hint="eastAsia" w:ascii="宋体" w:hAnsi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bidi="ar"/>
        </w:rPr>
        <w:t xml:space="preserve">（二）服务要求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 xml:space="preserve">1、投标人应具备较强的供货能力、服务能力和应急响应能力；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、投标人签订采购合同时须提供专职联系人员联系方式，负责联系（电话、短信、 邮件、QQ 信息）并确认种类、数量及配送要求，信息交换方式等由双方自行商定。</w:t>
      </w:r>
    </w:p>
    <w:p>
      <w:pPr>
        <w:widowControl/>
        <w:jc w:val="left"/>
        <w:rPr>
          <w:rFonts w:hint="eastAsia" w:ascii="宋体" w:hAnsi="宋体"/>
          <w:color w:val="auto"/>
          <w:kern w:val="0"/>
          <w:sz w:val="28"/>
          <w:szCs w:val="28"/>
          <w:lang w:bidi="ar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、交货时间：</w:t>
      </w:r>
      <w:r>
        <w:rPr>
          <w:rFonts w:hint="eastAsia" w:ascii="宋体" w:hAnsi="宋体"/>
          <w:color w:val="auto"/>
          <w:kern w:val="0"/>
          <w:sz w:val="28"/>
          <w:szCs w:val="28"/>
          <w:lang w:bidi="ar"/>
        </w:rPr>
        <w:t>接到采购人供货通知后，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 w:bidi="ar"/>
        </w:rPr>
        <w:t>按实际情况</w:t>
      </w:r>
      <w:r>
        <w:rPr>
          <w:rFonts w:hint="eastAsia" w:ascii="宋体" w:hAnsi="宋体"/>
          <w:color w:val="auto"/>
          <w:kern w:val="0"/>
          <w:sz w:val="28"/>
          <w:szCs w:val="28"/>
          <w:lang w:bidi="ar"/>
        </w:rPr>
        <w:t xml:space="preserve">交货验收（突发应急情况除外）。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 xml:space="preserve">、交货方式：按采购人要求的方式交货。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、运输方式：使用清洁卫生的运输车辆配送，交通工具应停放在采购人指定的地点。</w:t>
      </w:r>
    </w:p>
    <w:p>
      <w:pPr>
        <w:spacing w:line="360" w:lineRule="auto"/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、卸货方式：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货物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运送至指定地点后，</w:t>
      </w:r>
      <w:r>
        <w:rPr>
          <w:rFonts w:hint="eastAsia" w:ascii="宋体" w:hAnsi="宋体" w:cs="宋体"/>
          <w:color w:val="auto"/>
          <w:sz w:val="28"/>
          <w:szCs w:val="28"/>
        </w:rPr>
        <w:t>由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采购人</w:t>
      </w:r>
      <w:r>
        <w:rPr>
          <w:rFonts w:hint="eastAsia" w:ascii="宋体" w:hAnsi="宋体" w:cs="宋体"/>
          <w:color w:val="auto"/>
          <w:sz w:val="28"/>
          <w:szCs w:val="28"/>
        </w:rPr>
        <w:t>负责卸货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jc w:val="left"/>
        <w:rPr>
          <w:rFonts w:hint="eastAsia" w:ascii="宋体" w:hAnsi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bidi="ar"/>
        </w:rPr>
        <w:t>（三）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eastAsia="zh-CN" w:bidi="ar"/>
        </w:rPr>
        <w:t>供货时的质量要求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bidi="ar"/>
        </w:rPr>
        <w:t xml:space="preserve">： </w:t>
      </w:r>
    </w:p>
    <w:p>
      <w:pPr>
        <w:widowControl/>
        <w:ind w:left="1960" w:hanging="1960" w:hangingChars="700"/>
        <w:jc w:val="left"/>
        <w:rPr>
          <w:rFonts w:hint="eastAsia" w:ascii="宋体" w:hAnsi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1、花灌木：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 xml:space="preserve"> 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无偏冠现象；土球完整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 w:bidi="ar"/>
        </w:rPr>
        <w:t>，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土球不散不裂；分枝称；无</w:t>
      </w:r>
    </w:p>
    <w:p>
      <w:pPr>
        <w:widowControl/>
        <w:ind w:left="1960" w:hanging="1960" w:hangingChars="700"/>
        <w:jc w:val="left"/>
        <w:rPr>
          <w:rFonts w:hint="eastAsia" w:ascii="宋体" w:hAnsi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病 虫害及明显疤、伤痕；根系切口光滑，无劈、拉、撕伤现象；枝</w:t>
      </w:r>
    </w:p>
    <w:p>
      <w:pPr>
        <w:widowControl/>
        <w:ind w:left="1960" w:hanging="1960" w:hangingChars="700"/>
        <w:jc w:val="left"/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叶繁盛，无明显枯叶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 w:bidi="ar"/>
        </w:rPr>
        <w:t>。</w:t>
      </w:r>
    </w:p>
    <w:p>
      <w:pPr>
        <w:widowControl/>
        <w:numPr>
          <w:ilvl w:val="0"/>
          <w:numId w:val="1"/>
        </w:numPr>
        <w:ind w:left="1960" w:hanging="1960" w:hangingChars="700"/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乔木：根系发达、完整，有较多侧根须根，大根无劈裂。苗干粗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壮、通直，有一定的适合高度。苗干健康，冠幅饱满，枝条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ar"/>
        </w:rPr>
        <w:t>顺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畅，规格满足要求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 w:bidi="ar"/>
        </w:rPr>
        <w:t>，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无病虫害和机械损伤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 w:bidi="ar"/>
        </w:rPr>
        <w:t>，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无散坨或者假土球，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ar"/>
        </w:rPr>
        <w:t>树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干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 w:bidi="ar"/>
        </w:rPr>
        <w:t>无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脱皮，无断枝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 w:bidi="ar"/>
        </w:rPr>
        <w:t>。</w:t>
      </w:r>
    </w:p>
    <w:p>
      <w:pPr>
        <w:widowControl/>
        <w:numPr>
          <w:ilvl w:val="0"/>
          <w:numId w:val="1"/>
        </w:numPr>
        <w:ind w:left="1960" w:leftChars="0" w:hanging="1960" w:hangingChars="700"/>
        <w:jc w:val="left"/>
        <w:rPr>
          <w:rFonts w:hint="eastAsia" w:ascii="宋体" w:hAnsi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草皮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ar"/>
        </w:rPr>
        <w:t>:草皮生长良好，草叶生长茂绿，无杂草、无病虫害，无脱</w:t>
      </w:r>
    </w:p>
    <w:p>
      <w:pPr>
        <w:widowControl/>
        <w:numPr>
          <w:ilvl w:val="0"/>
          <w:numId w:val="0"/>
        </w:numPr>
        <w:ind w:leftChars="-700" w:firstLine="1400" w:firstLineChars="500"/>
        <w:jc w:val="left"/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ar"/>
        </w:rPr>
        <w:t>水状态。</w:t>
      </w:r>
    </w:p>
    <w:p>
      <w:pPr>
        <w:spacing w:line="360" w:lineRule="auto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（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b/>
          <w:sz w:val="28"/>
          <w:szCs w:val="28"/>
        </w:rPr>
        <w:t>）合同管理</w:t>
      </w:r>
    </w:p>
    <w:p>
      <w:pPr>
        <w:widowControl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1、采购人按合同规定的付款方式支付货款。投标人有违约行为时（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花灌木、乔木、草皮</w:t>
      </w:r>
      <w:r>
        <w:rPr>
          <w:rFonts w:hint="eastAsia" w:ascii="宋体" w:hAnsi="宋体" w:cs="宋体"/>
          <w:sz w:val="28"/>
          <w:szCs w:val="28"/>
        </w:rPr>
        <w:t>不合格等）须按相关约定处理。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2、投标人必须随时接受采购人监督、检查和指导，必须无条件服从采购人下达的供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货需求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widowControl/>
        <w:jc w:val="left"/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3、投标人需按照采购人要求的品种、数量、规格等保质保量提供相应的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花灌木、乔木、草皮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ar"/>
        </w:rPr>
        <w:t>等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，交货当日，由</w:t>
      </w:r>
      <w:r>
        <w:rPr>
          <w:rFonts w:hint="eastAsia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投标人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和</w:t>
      </w:r>
      <w:r>
        <w:rPr>
          <w:rFonts w:hint="eastAsia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代表共同对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花灌木、乔木、草皮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 w:bidi="ar"/>
        </w:rPr>
        <w:t>的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品种、数量、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标准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规格、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长势</w:t>
      </w:r>
      <w:r>
        <w:rPr>
          <w:rFonts w:hint="eastAsia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进行现场核量和验收</w:t>
      </w:r>
      <w:r>
        <w:rPr>
          <w:rFonts w:hint="eastAsia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并签字确认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。所有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花灌木、乔木、草皮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在进场前应生长良好，无病虫害，叶色正常无营养不良症状。不合格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花灌木、乔木、草皮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当场退回，</w:t>
      </w:r>
      <w:r>
        <w:rPr>
          <w:rFonts w:hint="eastAsia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投标人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应在</w:t>
      </w:r>
      <w:r>
        <w:rPr>
          <w:rFonts w:hint="eastAsia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采购人规定时间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内按时补足符合要求的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花灌木、乔木、草皮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，由此造成的误工等损失由</w:t>
      </w:r>
      <w:r>
        <w:rPr>
          <w:rFonts w:hint="eastAsia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投标人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承担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</w:rPr>
        <w:t>、投标人必须落实安全生产和安全防范措施。投标人应自行解决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供货</w:t>
      </w:r>
      <w:r>
        <w:rPr>
          <w:rFonts w:hint="eastAsia" w:ascii="宋体" w:hAnsi="宋体" w:cs="宋体"/>
          <w:sz w:val="28"/>
          <w:szCs w:val="28"/>
        </w:rPr>
        <w:t>过程中的安全作业问题，如发生交通及其他事故所造成人员伤亡、财产损失全部由投标人负责，与采购人无关。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</w:rPr>
        <w:t>、投标人应严格遵守国家法律、法规的规定，不得有违反国家法律、法规的行为。如投标人及其员工有任何违法乱纪的行为，由投标人承担一切经济责任和法律责任。</w:t>
      </w:r>
    </w:p>
    <w:p>
      <w:pPr>
        <w:spacing w:line="360" w:lineRule="auto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、投标人未征得采购人的同意，擅自将供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货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任务部分或全部转包或分包给他人的，采购人有权单方面终止合同，暂停支付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费用。</w:t>
      </w:r>
    </w:p>
    <w:p>
      <w:pPr>
        <w:spacing w:line="360" w:lineRule="auto"/>
        <w:rPr>
          <w:rFonts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）供货价格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1、本项目报价方式采用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最高限额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报价，本项目的中标价将作为采购人与中标人签订合同的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暂定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价。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根据实际需求，以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采购人与中标人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双方现场验收确定的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花灌木、乔木、草皮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的品种，规格，数量为准，送至第三方单位审核，以第三方单位的审核结果作为阶段性付款的依据。</w:t>
      </w:r>
    </w:p>
    <w:p>
      <w:pPr>
        <w:spacing w:line="360" w:lineRule="auto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（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六</w:t>
      </w:r>
      <w:r>
        <w:rPr>
          <w:rFonts w:hint="eastAsia" w:ascii="宋体" w:hAnsi="宋体" w:cs="宋体"/>
          <w:b/>
          <w:sz w:val="28"/>
          <w:szCs w:val="28"/>
        </w:rPr>
        <w:t>）供货方式、验收及付款方式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1、采购人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提前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根据工作需求</w:t>
      </w:r>
      <w:r>
        <w:rPr>
          <w:rFonts w:hint="eastAsia" w:ascii="宋体" w:hAnsi="宋体" w:cs="宋体"/>
          <w:sz w:val="28"/>
          <w:szCs w:val="28"/>
        </w:rPr>
        <w:t>下达供货通知（包括送</w:t>
      </w:r>
      <w:r>
        <w:rPr>
          <w:rFonts w:hint="eastAsia" w:ascii="宋体" w:hAnsi="宋体" w:cs="宋体"/>
          <w:sz w:val="28"/>
          <w:szCs w:val="28"/>
          <w:lang w:eastAsia="zh-CN"/>
        </w:rPr>
        <w:t>货</w:t>
      </w:r>
      <w:r>
        <w:rPr>
          <w:rFonts w:hint="eastAsia" w:ascii="宋体" w:hAnsi="宋体" w:cs="宋体"/>
          <w:sz w:val="28"/>
          <w:szCs w:val="28"/>
        </w:rPr>
        <w:t>时间、品种、</w:t>
      </w:r>
      <w:r>
        <w:rPr>
          <w:rFonts w:hint="eastAsia" w:ascii="宋体" w:hAnsi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标准</w:t>
      </w:r>
      <w:r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sz w:val="28"/>
          <w:szCs w:val="28"/>
        </w:rPr>
        <w:t>数量及送</w:t>
      </w:r>
      <w:r>
        <w:rPr>
          <w:rFonts w:hint="eastAsia" w:ascii="宋体" w:hAnsi="宋体" w:cs="宋体"/>
          <w:sz w:val="28"/>
          <w:szCs w:val="28"/>
          <w:lang w:eastAsia="zh-CN"/>
        </w:rPr>
        <w:t>货</w:t>
      </w:r>
      <w:r>
        <w:rPr>
          <w:rFonts w:hint="eastAsia" w:ascii="宋体" w:hAnsi="宋体" w:cs="宋体"/>
          <w:sz w:val="28"/>
          <w:szCs w:val="28"/>
        </w:rPr>
        <w:t>地点），投标人须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积极及时响应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2、供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货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至采购人指定地点，装车、运输等费用由投标人承担，由采购人组织有关人员对品种、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规格、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数量、质量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进行现场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核量和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验收。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以双方现场核量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验收合格出具验收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，交投标人作为付款依据。</w:t>
      </w:r>
    </w:p>
    <w:p>
      <w:pPr>
        <w:spacing w:line="360" w:lineRule="auto"/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3、根据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第三方单位的审核结果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，投标人开具相应金额的发票。</w:t>
      </w:r>
    </w:p>
    <w:p>
      <w:pPr>
        <w:spacing w:line="360" w:lineRule="auto"/>
        <w:ind w:firstLine="560" w:firstLineChars="200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4、按次结算，按每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批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次供货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验收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总量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的第三方单位审核结果拨付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货款。</w:t>
      </w:r>
    </w:p>
    <w:p>
      <w:pPr>
        <w:spacing w:line="360" w:lineRule="auto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（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七</w:t>
      </w:r>
      <w:r>
        <w:rPr>
          <w:rFonts w:hint="eastAsia" w:ascii="宋体" w:hAnsi="宋体" w:cs="宋体"/>
          <w:b/>
          <w:sz w:val="28"/>
          <w:szCs w:val="28"/>
        </w:rPr>
        <w:t>）质量要求</w:t>
      </w:r>
    </w:p>
    <w:p>
      <w:pPr>
        <w:widowControl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提供的花灌木、乔木无病虫害，植株健壮，株型饱满，色彩鲜艳，叶色正常无营养不良症状；草皮生长良好，无杂草，无病虫害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 w:bidi="ar"/>
        </w:rPr>
        <w:t>；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ar"/>
        </w:rPr>
        <w:t>供货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满足我所生产服务需求，植株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ar"/>
        </w:rPr>
        <w:t>品种、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规格、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ar"/>
        </w:rPr>
        <w:t>数量等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以现场实际验收合格为准。</w:t>
      </w:r>
    </w:p>
    <w:p>
      <w:pPr>
        <w:spacing w:line="360" w:lineRule="auto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（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八</w:t>
      </w:r>
      <w:r>
        <w:rPr>
          <w:rFonts w:hint="eastAsia" w:ascii="宋体" w:hAnsi="宋体" w:cs="宋体"/>
          <w:b/>
          <w:sz w:val="28"/>
          <w:szCs w:val="28"/>
        </w:rPr>
        <w:t>）综合说明</w:t>
      </w:r>
    </w:p>
    <w:p>
      <w:pPr>
        <w:spacing w:line="360" w:lineRule="auto"/>
        <w:ind w:firstLine="560" w:firstLineChars="200"/>
        <w:rPr>
          <w:rFonts w:hint="eastAsia" w:ascii="宋体" w:hAnsi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sz w:val="28"/>
          <w:szCs w:val="28"/>
        </w:rPr>
        <w:t>投标报价包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含</w:t>
      </w:r>
      <w:r>
        <w:rPr>
          <w:rFonts w:hint="eastAsia" w:ascii="宋体" w:hAnsi="宋体" w:cs="宋体"/>
          <w:sz w:val="28"/>
          <w:szCs w:val="28"/>
        </w:rPr>
        <w:t>全部货物（</w:t>
      </w:r>
      <w:r>
        <w:rPr>
          <w:rFonts w:hint="eastAsia" w:ascii="宋体" w:hAnsi="宋体"/>
          <w:color w:val="000000"/>
          <w:kern w:val="0"/>
          <w:sz w:val="28"/>
          <w:szCs w:val="28"/>
          <w:lang w:bidi="ar"/>
        </w:rPr>
        <w:t>花灌木、乔木、草皮</w:t>
      </w:r>
      <w:r>
        <w:rPr>
          <w:rFonts w:hint="eastAsia" w:ascii="宋体" w:hAnsi="宋体" w:cs="宋体"/>
          <w:sz w:val="28"/>
          <w:szCs w:val="28"/>
        </w:rPr>
        <w:t>）检验检疫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</w:rPr>
        <w:t>人工、运输、保险、各种税费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等</w:t>
      </w:r>
      <w:r>
        <w:rPr>
          <w:rFonts w:hint="eastAsia" w:ascii="宋体" w:hAnsi="宋体" w:cs="宋体"/>
          <w:sz w:val="28"/>
          <w:szCs w:val="28"/>
        </w:rPr>
        <w:t>一切费用的总报价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widowControl/>
        <w:jc w:val="left"/>
        <w:rPr>
          <w:rFonts w:hint="eastAsia" w:ascii="宋体" w:hAnsi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bidi="ar"/>
        </w:rPr>
        <w:t>（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eastAsia="zh-CN" w:bidi="ar"/>
        </w:rPr>
        <w:t>九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bidi="ar"/>
        </w:rPr>
        <w:t xml:space="preserve">）清单 </w:t>
      </w:r>
    </w:p>
    <w:tbl>
      <w:tblPr>
        <w:tblStyle w:val="2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898"/>
        <w:gridCol w:w="1976"/>
        <w:gridCol w:w="1654"/>
        <w:gridCol w:w="1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86" w:type="dxa"/>
            <w:shd w:val="clear" w:color="auto" w:fill="C7DAF1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98" w:type="dxa"/>
            <w:shd w:val="clear" w:color="auto" w:fill="C7DAF1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品种</w:t>
            </w:r>
          </w:p>
        </w:tc>
        <w:tc>
          <w:tcPr>
            <w:tcW w:w="1976" w:type="dxa"/>
            <w:shd w:val="clear" w:color="auto" w:fill="C7DAF1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标准</w:t>
            </w:r>
          </w:p>
        </w:tc>
        <w:tc>
          <w:tcPr>
            <w:tcW w:w="1654" w:type="dxa"/>
            <w:shd w:val="clear" w:color="auto" w:fill="C7DAF1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1950" w:type="dxa"/>
            <w:shd w:val="clear" w:color="auto" w:fill="C7DAF1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花灌木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乔木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草皮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</w:tbl>
    <w:p>
      <w:pPr>
        <w:widowControl/>
        <w:jc w:val="left"/>
        <w:rPr>
          <w:rFonts w:ascii="宋体" w:hAnsi="宋体"/>
          <w:color w:val="000000"/>
          <w:kern w:val="0"/>
          <w:sz w:val="28"/>
          <w:szCs w:val="28"/>
          <w:lang w:bidi="ar"/>
        </w:rPr>
      </w:pPr>
    </w:p>
    <w:p>
      <w:pPr>
        <w:pStyle w:val="8"/>
        <w:spacing w:before="156" w:beforeAutospacing="0" w:afterAutospacing="0" w:line="360" w:lineRule="exact"/>
        <w:ind w:firstLine="482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注：任何供应商、单位或者个人对本项目采购需求（征求意见稿）公告有异议的，可以自公告开始之日起至公告期满后5个工作日内将书面意见反馈给采购人、采购代理机构。</w:t>
      </w:r>
    </w:p>
    <w:p>
      <w:pPr>
        <w:pStyle w:val="8"/>
        <w:spacing w:before="156" w:beforeAutospacing="0" w:afterAutospacing="0" w:line="360" w:lineRule="exact"/>
        <w:ind w:firstLine="0" w:firstLineChars="0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9BEE1A"/>
    <w:multiLevelType w:val="singleLevel"/>
    <w:tmpl w:val="B79BEE1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OTEyMjNjMWJlYzNmMmI2YjAyOTUyYTVkOThjNTEifQ=="/>
  </w:docVars>
  <w:rsids>
    <w:rsidRoot w:val="00000000"/>
    <w:rsid w:val="02480343"/>
    <w:rsid w:val="043D09D3"/>
    <w:rsid w:val="04C0433E"/>
    <w:rsid w:val="075728B2"/>
    <w:rsid w:val="07DB478B"/>
    <w:rsid w:val="080A32C2"/>
    <w:rsid w:val="08236067"/>
    <w:rsid w:val="08CF1E16"/>
    <w:rsid w:val="091837BC"/>
    <w:rsid w:val="09C63218"/>
    <w:rsid w:val="0A7113D6"/>
    <w:rsid w:val="0CCD48BE"/>
    <w:rsid w:val="0D35494B"/>
    <w:rsid w:val="0E1E1875"/>
    <w:rsid w:val="0EDD528C"/>
    <w:rsid w:val="0F5264B2"/>
    <w:rsid w:val="0F59068B"/>
    <w:rsid w:val="1054157E"/>
    <w:rsid w:val="12046FD4"/>
    <w:rsid w:val="12431024"/>
    <w:rsid w:val="135D699C"/>
    <w:rsid w:val="13D84274"/>
    <w:rsid w:val="14A34882"/>
    <w:rsid w:val="14F90946"/>
    <w:rsid w:val="165C118C"/>
    <w:rsid w:val="1BBE01F3"/>
    <w:rsid w:val="1E937715"/>
    <w:rsid w:val="1F8C7598"/>
    <w:rsid w:val="238735C1"/>
    <w:rsid w:val="23CB16FF"/>
    <w:rsid w:val="2446522A"/>
    <w:rsid w:val="244C6CCA"/>
    <w:rsid w:val="24997A50"/>
    <w:rsid w:val="24D665AE"/>
    <w:rsid w:val="2B705E08"/>
    <w:rsid w:val="2CD51A8F"/>
    <w:rsid w:val="2D151C3D"/>
    <w:rsid w:val="2D595FCE"/>
    <w:rsid w:val="2E6D7F83"/>
    <w:rsid w:val="2F8530AA"/>
    <w:rsid w:val="2FC05933"/>
    <w:rsid w:val="2FD22068"/>
    <w:rsid w:val="32D3237F"/>
    <w:rsid w:val="33AE6A5E"/>
    <w:rsid w:val="34E56399"/>
    <w:rsid w:val="361E7DB5"/>
    <w:rsid w:val="365D6B2F"/>
    <w:rsid w:val="37321D6A"/>
    <w:rsid w:val="37427AD3"/>
    <w:rsid w:val="38F4784B"/>
    <w:rsid w:val="39B20F40"/>
    <w:rsid w:val="3BF05D4F"/>
    <w:rsid w:val="3C2B6D87"/>
    <w:rsid w:val="3C6A5B02"/>
    <w:rsid w:val="3CC03974"/>
    <w:rsid w:val="3E7F33BB"/>
    <w:rsid w:val="3F8C2233"/>
    <w:rsid w:val="41CE332F"/>
    <w:rsid w:val="41F63994"/>
    <w:rsid w:val="430622FC"/>
    <w:rsid w:val="439B2A45"/>
    <w:rsid w:val="45C21D37"/>
    <w:rsid w:val="48EC5AF0"/>
    <w:rsid w:val="499A554C"/>
    <w:rsid w:val="4A062BE2"/>
    <w:rsid w:val="4A5676C5"/>
    <w:rsid w:val="4A6B74EA"/>
    <w:rsid w:val="4AFB026D"/>
    <w:rsid w:val="4C1415E6"/>
    <w:rsid w:val="4E4D0DDF"/>
    <w:rsid w:val="4ECC61A8"/>
    <w:rsid w:val="50E13A61"/>
    <w:rsid w:val="520B348B"/>
    <w:rsid w:val="537E1A3B"/>
    <w:rsid w:val="53D60F15"/>
    <w:rsid w:val="53EC2E48"/>
    <w:rsid w:val="541C54DC"/>
    <w:rsid w:val="54E55D6A"/>
    <w:rsid w:val="55102B67"/>
    <w:rsid w:val="563665FD"/>
    <w:rsid w:val="569A6B8C"/>
    <w:rsid w:val="57D460CD"/>
    <w:rsid w:val="58607961"/>
    <w:rsid w:val="592D24F0"/>
    <w:rsid w:val="597A4A53"/>
    <w:rsid w:val="5B667984"/>
    <w:rsid w:val="5B9B746E"/>
    <w:rsid w:val="5C3929A3"/>
    <w:rsid w:val="5D243653"/>
    <w:rsid w:val="5E36363E"/>
    <w:rsid w:val="5EBB7C49"/>
    <w:rsid w:val="5F2E2567"/>
    <w:rsid w:val="60597AB8"/>
    <w:rsid w:val="60E455D3"/>
    <w:rsid w:val="610417D1"/>
    <w:rsid w:val="622B7232"/>
    <w:rsid w:val="62EC076F"/>
    <w:rsid w:val="6370314E"/>
    <w:rsid w:val="6401024A"/>
    <w:rsid w:val="64A31301"/>
    <w:rsid w:val="672A7AB8"/>
    <w:rsid w:val="67397CFB"/>
    <w:rsid w:val="68A66C80"/>
    <w:rsid w:val="6B80414A"/>
    <w:rsid w:val="6E204891"/>
    <w:rsid w:val="6E3336F6"/>
    <w:rsid w:val="6E963C85"/>
    <w:rsid w:val="6F5C6C7D"/>
    <w:rsid w:val="6FDB2297"/>
    <w:rsid w:val="706C1141"/>
    <w:rsid w:val="707F0E75"/>
    <w:rsid w:val="710D6480"/>
    <w:rsid w:val="717C53B4"/>
    <w:rsid w:val="722C2936"/>
    <w:rsid w:val="741A7FDD"/>
    <w:rsid w:val="758E3908"/>
    <w:rsid w:val="77440722"/>
    <w:rsid w:val="77F9150C"/>
    <w:rsid w:val="78CD4747"/>
    <w:rsid w:val="794D1799"/>
    <w:rsid w:val="7AE30252"/>
    <w:rsid w:val="7B56249F"/>
    <w:rsid w:val="7B7A5589"/>
    <w:rsid w:val="7BBF481B"/>
    <w:rsid w:val="7BDA3403"/>
    <w:rsid w:val="7D93034D"/>
    <w:rsid w:val="7EF02F3D"/>
    <w:rsid w:val="7F466F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Heading1"/>
    <w:basedOn w:val="1"/>
    <w:qFormat/>
    <w:uiPriority w:val="0"/>
    <w:pPr>
      <w:keepNext/>
      <w:keepLines/>
      <w:spacing w:beforeAutospacing="0" w:afterAutospacing="0" w:line="576" w:lineRule="auto"/>
      <w:ind w:firstLine="200" w:firstLineChars="200"/>
      <w:jc w:val="both"/>
    </w:pPr>
    <w:rPr>
      <w:rFonts w:ascii="Calibri" w:hAnsi="Calibri" w:eastAsia="仿宋_GB2312"/>
      <w:b/>
      <w:bCs/>
      <w:kern w:val="44"/>
      <w:sz w:val="44"/>
      <w:szCs w:val="44"/>
      <w:lang w:val="en-US" w:eastAsia="zh-CN" w:bidi="ar-SA"/>
    </w:rPr>
  </w:style>
  <w:style w:type="table" w:customStyle="1" w:styleId="7">
    <w:name w:val="网格型1"/>
    <w:basedOn w:val="5"/>
    <w:qFormat/>
    <w:uiPriority w:val="0"/>
    <w:pPr>
      <w:widowControl w:val="0"/>
      <w:jc w:val="both"/>
    </w:p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1778</Words>
  <Characters>1813</Characters>
  <Lines>0</Lines>
  <Paragraphs>0</Paragraphs>
  <TotalTime>0</TotalTime>
  <ScaleCrop>false</ScaleCrop>
  <LinksUpToDate>false</LinksUpToDate>
  <CharactersWithSpaces>1832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2023-04-28T00:50:00Z</dcterms:created>
  <dc:creator>行走的～喂</dc:creator>
  <cp:lastModifiedBy>行走的～喂</cp:lastModifiedBy>
  <dcterms:modified xsi:type="dcterms:W3CDTF">2023-05-16T07:33:36Z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F6F3C21F15E54C6095124A6D7638850D_13</vt:lpwstr>
  </property>
</Properties>
</file>