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cs="宋体"/>
          <w:b/>
          <w:sz w:val="44"/>
          <w:szCs w:val="44"/>
        </w:rPr>
      </w:pPr>
      <w:r>
        <w:rPr>
          <w:rFonts w:hint="eastAsia" w:ascii="宋体" w:hAnsi="宋体" w:cs="宋体"/>
          <w:b/>
          <w:sz w:val="44"/>
          <w:szCs w:val="44"/>
        </w:rPr>
        <w:t>用户需求书</w:t>
      </w:r>
    </w:p>
    <w:p>
      <w:pPr>
        <w:autoSpaceDE w:val="0"/>
        <w:autoSpaceDN w:val="0"/>
        <w:spacing w:line="500" w:lineRule="exact"/>
        <w:rPr>
          <w:b/>
          <w:bCs/>
          <w:sz w:val="24"/>
        </w:rPr>
      </w:pPr>
      <w:r>
        <w:rPr>
          <w:b/>
          <w:bCs/>
          <w:sz w:val="24"/>
        </w:rPr>
        <w:t>一</w:t>
      </w:r>
      <w:r>
        <w:rPr>
          <w:rFonts w:hint="eastAsia"/>
          <w:b/>
          <w:bCs/>
          <w:sz w:val="24"/>
        </w:rPr>
        <w:t>、</w:t>
      </w:r>
      <w:r>
        <w:rPr>
          <w:b/>
          <w:bCs/>
          <w:sz w:val="24"/>
        </w:rPr>
        <w:t>项目基本情况</w:t>
      </w:r>
    </w:p>
    <w:p>
      <w:pPr>
        <w:autoSpaceDE w:val="0"/>
        <w:autoSpaceDN w:val="0"/>
        <w:spacing w:line="500" w:lineRule="exact"/>
        <w:rPr>
          <w:sz w:val="24"/>
        </w:rPr>
      </w:pPr>
      <w:r>
        <w:rPr>
          <w:sz w:val="24"/>
        </w:rPr>
        <w:t>项目名称：</w:t>
      </w:r>
      <w:r>
        <w:rPr>
          <w:rFonts w:hint="eastAsia"/>
          <w:sz w:val="24"/>
        </w:rPr>
        <w:t>昌江县地质灾害综合防治体系建设项目（一期）</w:t>
      </w:r>
    </w:p>
    <w:p>
      <w:pPr>
        <w:autoSpaceDE w:val="0"/>
        <w:autoSpaceDN w:val="0"/>
        <w:spacing w:line="500" w:lineRule="exact"/>
        <w:rPr>
          <w:sz w:val="24"/>
        </w:rPr>
      </w:pPr>
      <w:r>
        <w:rPr>
          <w:rFonts w:hint="eastAsia"/>
          <w:sz w:val="24"/>
        </w:rPr>
        <w:t>项目</w:t>
      </w:r>
      <w:r>
        <w:rPr>
          <w:sz w:val="24"/>
        </w:rPr>
        <w:t>预算：</w:t>
      </w:r>
      <w:r>
        <w:rPr>
          <w:rFonts w:hint="eastAsia"/>
          <w:sz w:val="24"/>
        </w:rPr>
        <w:t xml:space="preserve">2340300.00 </w:t>
      </w:r>
      <w:r>
        <w:rPr>
          <w:sz w:val="24"/>
        </w:rPr>
        <w:t>元</w:t>
      </w:r>
    </w:p>
    <w:p>
      <w:pPr>
        <w:autoSpaceDE w:val="0"/>
        <w:autoSpaceDN w:val="0"/>
        <w:spacing w:line="500" w:lineRule="exact"/>
        <w:rPr>
          <w:sz w:val="24"/>
        </w:rPr>
      </w:pPr>
      <w:r>
        <w:rPr>
          <w:rFonts w:hint="eastAsia"/>
          <w:sz w:val="24"/>
        </w:rPr>
        <w:t>实施地点：昌江黎族自治县</w:t>
      </w:r>
    </w:p>
    <w:p>
      <w:pPr>
        <w:autoSpaceDE w:val="0"/>
        <w:autoSpaceDN w:val="0"/>
        <w:spacing w:line="500" w:lineRule="exact"/>
        <w:rPr>
          <w:sz w:val="24"/>
        </w:rPr>
      </w:pPr>
      <w:r>
        <w:rPr>
          <w:rFonts w:hint="eastAsia"/>
          <w:sz w:val="24"/>
        </w:rPr>
        <w:t>合同履行期限（服务期）：自合同签订之日起3个月内完成信息平台服务购买部署、普适型监测设备安装部署；信息平台服务持续3年</w:t>
      </w:r>
      <w:r>
        <w:rPr>
          <w:rFonts w:hint="eastAsia"/>
          <w:sz w:val="24"/>
          <w:lang w:eastAsia="zh-CN"/>
        </w:rPr>
        <w:t>，</w:t>
      </w:r>
      <w:r>
        <w:rPr>
          <w:rFonts w:hint="eastAsia"/>
          <w:sz w:val="24"/>
          <w:lang w:val="en-US" w:eastAsia="zh-CN"/>
        </w:rPr>
        <w:t>设备质保3年</w:t>
      </w:r>
      <w:r>
        <w:rPr>
          <w:rFonts w:hint="eastAsia"/>
          <w:sz w:val="24"/>
        </w:rPr>
        <w:t>；评估模型研究工作周期1年。</w:t>
      </w:r>
    </w:p>
    <w:p>
      <w:pPr>
        <w:autoSpaceDE w:val="0"/>
        <w:autoSpaceDN w:val="0"/>
        <w:spacing w:line="500" w:lineRule="exact"/>
        <w:rPr>
          <w:b/>
          <w:bCs/>
          <w:sz w:val="24"/>
        </w:rPr>
      </w:pPr>
      <w:r>
        <w:rPr>
          <w:rFonts w:hint="eastAsia"/>
          <w:b/>
          <w:bCs/>
          <w:sz w:val="24"/>
          <w:lang w:val="zh-CN"/>
        </w:rPr>
        <w:t>二、项目概况</w:t>
      </w:r>
    </w:p>
    <w:p>
      <w:pPr>
        <w:autoSpaceDE w:val="0"/>
        <w:autoSpaceDN w:val="0"/>
        <w:spacing w:line="500" w:lineRule="exact"/>
        <w:ind w:firstLine="480" w:firstLineChars="200"/>
        <w:rPr>
          <w:sz w:val="24"/>
        </w:rPr>
      </w:pPr>
      <w:r>
        <w:rPr>
          <w:rFonts w:hint="eastAsia"/>
          <w:sz w:val="24"/>
        </w:rPr>
        <w:t>为全面提升昌江黎族自治县地质灾害综合防治能力，根据中央、自然资源部以及海南省相关工作要求，按照“群防、技防、物防”三位一体防治理念，整合全县地质灾害防治工作基础，开展地质灾害综合防治信息平台服务购买及普适型物联设备监测网络建设，基于三维时空大数据实现全业务平台化运行，为隐患点全生命周期管理、群专结合监测预警以及综合管理决策提供服务支撑，实现平台与物联监测网络的密切协同，为提升灾害抵御水平、落实防灾减灾目标、最大限度避免和减少因灾伤亡提供有力的信息技术保障。</w:t>
      </w:r>
      <w:r>
        <w:rPr>
          <w:sz w:val="24"/>
        </w:rPr>
        <w:t>海南省</w:t>
      </w:r>
      <w:r>
        <w:rPr>
          <w:rFonts w:hint="eastAsia"/>
          <w:sz w:val="24"/>
        </w:rPr>
        <w:t>昌江黎族自治县</w:t>
      </w:r>
      <w:r>
        <w:rPr>
          <w:sz w:val="24"/>
        </w:rPr>
        <w:t>自然资源和规划局需要委托</w:t>
      </w:r>
      <w:r>
        <w:rPr>
          <w:rFonts w:hint="eastAsia"/>
          <w:sz w:val="24"/>
        </w:rPr>
        <w:t>自然资源部认可的</w:t>
      </w:r>
      <w:r>
        <w:rPr>
          <w:rFonts w:hint="eastAsia"/>
          <w:sz w:val="24"/>
          <w:lang w:val="zh-CN"/>
        </w:rPr>
        <w:t>国内</w:t>
      </w:r>
      <w:r>
        <w:rPr>
          <w:rFonts w:hint="eastAsia"/>
          <w:sz w:val="24"/>
        </w:rPr>
        <w:t>设备</w:t>
      </w:r>
      <w:r>
        <w:rPr>
          <w:rFonts w:hint="eastAsia"/>
          <w:sz w:val="24"/>
          <w:lang w:val="zh-CN"/>
        </w:rPr>
        <w:t>厂商及其满足国家级地灾信息化标准规范的县级平台产品服务</w:t>
      </w:r>
      <w:r>
        <w:rPr>
          <w:sz w:val="24"/>
        </w:rPr>
        <w:t>的单位承担海南省</w:t>
      </w:r>
      <w:r>
        <w:rPr>
          <w:rFonts w:hint="eastAsia"/>
          <w:sz w:val="24"/>
        </w:rPr>
        <w:t>昌江黎族自治县</w:t>
      </w:r>
      <w:r>
        <w:rPr>
          <w:sz w:val="24"/>
        </w:rPr>
        <w:t>开展</w:t>
      </w:r>
      <w:r>
        <w:rPr>
          <w:rFonts w:hint="eastAsia"/>
          <w:sz w:val="24"/>
        </w:rPr>
        <w:t>地质灾害综合防治体系建设工作</w:t>
      </w:r>
      <w:r>
        <w:rPr>
          <w:sz w:val="24"/>
        </w:rPr>
        <w:t>。</w:t>
      </w:r>
    </w:p>
    <w:p>
      <w:pPr>
        <w:autoSpaceDE w:val="0"/>
        <w:autoSpaceDN w:val="0"/>
        <w:spacing w:line="500" w:lineRule="exact"/>
        <w:rPr>
          <w:b/>
          <w:bCs/>
          <w:sz w:val="24"/>
        </w:rPr>
      </w:pPr>
      <w:r>
        <w:rPr>
          <w:rFonts w:hint="eastAsia"/>
          <w:b/>
          <w:bCs/>
          <w:sz w:val="24"/>
        </w:rPr>
        <w:t>三、项目内容</w:t>
      </w:r>
    </w:p>
    <w:p>
      <w:pPr>
        <w:autoSpaceDE w:val="0"/>
        <w:autoSpaceDN w:val="0"/>
        <w:spacing w:line="500" w:lineRule="exact"/>
        <w:ind w:firstLine="480" w:firstLineChars="200"/>
        <w:rPr>
          <w:sz w:val="24"/>
        </w:rPr>
      </w:pPr>
      <w:r>
        <w:rPr>
          <w:rFonts w:hint="eastAsia"/>
          <w:sz w:val="24"/>
        </w:rPr>
        <w:t>本项目建设包括三部分内容：完成1套昌江县地质灾害综合防治信息平台服务购买，服务期3年</w:t>
      </w:r>
      <w:r>
        <w:rPr>
          <w:rFonts w:hint="eastAsia"/>
          <w:sz w:val="24"/>
          <w:lang w:eastAsia="zh-CN"/>
        </w:rPr>
        <w:t>，</w:t>
      </w:r>
      <w:r>
        <w:rPr>
          <w:rFonts w:hint="eastAsia"/>
          <w:sz w:val="24"/>
          <w:lang w:val="en-US" w:eastAsia="zh-CN"/>
        </w:rPr>
        <w:t>设备质保3年</w:t>
      </w:r>
      <w:r>
        <w:rPr>
          <w:rFonts w:hint="eastAsia"/>
          <w:sz w:val="24"/>
        </w:rPr>
        <w:t>；完成地质灾害普适型物联设备监测网络建设，包含1</w:t>
      </w:r>
      <w:r>
        <w:rPr>
          <w:sz w:val="24"/>
        </w:rPr>
        <w:t>4</w:t>
      </w:r>
      <w:r>
        <w:rPr>
          <w:rFonts w:hint="eastAsia"/>
          <w:sz w:val="24"/>
        </w:rPr>
        <w:t>个监测点、4</w:t>
      </w:r>
      <w:r>
        <w:rPr>
          <w:sz w:val="24"/>
        </w:rPr>
        <w:t>1</w:t>
      </w:r>
      <w:r>
        <w:rPr>
          <w:rFonts w:hint="eastAsia"/>
          <w:sz w:val="24"/>
        </w:rPr>
        <w:t>台（套）监测设备；完成1项滑坡危险性评估模型研究与试点验证。</w:t>
      </w:r>
    </w:p>
    <w:p>
      <w:pPr>
        <w:autoSpaceDE w:val="0"/>
        <w:autoSpaceDN w:val="0"/>
        <w:spacing w:line="500" w:lineRule="exact"/>
        <w:rPr>
          <w:sz w:val="24"/>
        </w:rPr>
      </w:pPr>
      <w:r>
        <w:rPr>
          <w:rFonts w:hint="eastAsia"/>
          <w:sz w:val="24"/>
        </w:rPr>
        <w:t>具体内容如下：</w:t>
      </w:r>
    </w:p>
    <w:p>
      <w:pPr>
        <w:autoSpaceDE w:val="0"/>
        <w:autoSpaceDN w:val="0"/>
        <w:spacing w:line="500" w:lineRule="exact"/>
        <w:rPr>
          <w:sz w:val="24"/>
        </w:rPr>
      </w:pPr>
      <w:r>
        <w:rPr>
          <w:rFonts w:hint="eastAsia"/>
          <w:sz w:val="24"/>
        </w:rPr>
        <w:t>（1）昌江县地质灾害综合防治信息平台服务购买</w:t>
      </w:r>
    </w:p>
    <w:p>
      <w:pPr>
        <w:autoSpaceDE w:val="0"/>
        <w:autoSpaceDN w:val="0"/>
        <w:spacing w:line="500" w:lineRule="exact"/>
        <w:ind w:firstLine="480" w:firstLineChars="200"/>
        <w:rPr>
          <w:sz w:val="24"/>
        </w:rPr>
      </w:pPr>
      <w:r>
        <w:rPr>
          <w:rFonts w:hint="eastAsia"/>
          <w:sz w:val="24"/>
        </w:rPr>
        <w:t>基于现有地质灾害防治工作成果，汇聚灾害隐患点、调查评价、监测预警、工程治理、搬迁避让等数据资源，以年度服务购买的形式，选取自然资源部认可的</w:t>
      </w:r>
      <w:r>
        <w:rPr>
          <w:rFonts w:hint="eastAsia"/>
          <w:sz w:val="24"/>
          <w:lang w:val="zh-CN"/>
        </w:rPr>
        <w:t>国内</w:t>
      </w:r>
      <w:r>
        <w:rPr>
          <w:rFonts w:hint="eastAsia"/>
          <w:sz w:val="24"/>
        </w:rPr>
        <w:t>设备</w:t>
      </w:r>
      <w:r>
        <w:rPr>
          <w:rFonts w:hint="eastAsia"/>
          <w:sz w:val="24"/>
          <w:lang w:val="zh-CN"/>
        </w:rPr>
        <w:t>厂商及</w:t>
      </w:r>
      <w:r>
        <w:rPr>
          <w:rFonts w:hint="eastAsia"/>
          <w:sz w:val="24"/>
        </w:rPr>
        <w:t xml:space="preserve">其满足国家地灾信息化标准的县级地质灾害信息平台服务1套，实现本地化部署运行，购买3年服务。依托平台服务，开展数据采集、汇聚、管理、分析和服务一体化运行，精准服务全流程防治管理工作。同时，与普适型物联设备监测网络密切协同，实现对监测点、监测设备、监测数据的在线化分析管理，为提升地质灾害防治能力提供关键技术保障。系统建成后中标单位每半年给甲方提供一次免费的系统培训。 </w:t>
      </w:r>
    </w:p>
    <w:p>
      <w:pPr>
        <w:autoSpaceDE w:val="0"/>
        <w:autoSpaceDN w:val="0"/>
        <w:spacing w:line="500" w:lineRule="exact"/>
        <w:rPr>
          <w:sz w:val="24"/>
        </w:rPr>
      </w:pPr>
      <w:r>
        <w:rPr>
          <w:rFonts w:hint="eastAsia"/>
          <w:sz w:val="24"/>
        </w:rPr>
        <w:t>（2）普适型物联设备监测网络建设及监测预警服务</w:t>
      </w:r>
    </w:p>
    <w:p>
      <w:pPr>
        <w:autoSpaceDE w:val="0"/>
        <w:autoSpaceDN w:val="0"/>
        <w:spacing w:line="500" w:lineRule="exact"/>
        <w:ind w:firstLine="480" w:firstLineChars="200"/>
        <w:rPr>
          <w:sz w:val="24"/>
        </w:rPr>
      </w:pPr>
      <w:r>
        <w:rPr>
          <w:rFonts w:hint="eastAsia"/>
          <w:sz w:val="24"/>
        </w:rPr>
        <w:t>从全县现有隐患点中选取14个点，开展4</w:t>
      </w:r>
      <w:r>
        <w:rPr>
          <w:sz w:val="24"/>
        </w:rPr>
        <w:t>1</w:t>
      </w:r>
      <w:r>
        <w:rPr>
          <w:rFonts w:hint="eastAsia"/>
          <w:sz w:val="24"/>
        </w:rPr>
        <w:t>台（套）普适型物联监测设备安装实施，并持续开展监测预警服务。</w:t>
      </w:r>
    </w:p>
    <w:p>
      <w:pPr>
        <w:autoSpaceDE w:val="0"/>
        <w:autoSpaceDN w:val="0"/>
        <w:spacing w:line="500" w:lineRule="exact"/>
        <w:ind w:firstLine="240" w:firstLineChars="100"/>
        <w:rPr>
          <w:sz w:val="24"/>
        </w:rPr>
      </w:pPr>
      <w:r>
        <w:rPr>
          <w:rFonts w:hint="eastAsia"/>
          <w:sz w:val="24"/>
        </w:rPr>
        <w:t>一是隐患点设备监测勘查设计及施工建设。根据自然资源部关于开展普适型监测预警装备试点应用的相关工作要求，开展雨量监测站、含水率监测站、无线预警广播站等设备的安装部署，建立基于物联网的地质灾害专群结合监测网络，实现面向县级信息平台的数据动态接入与在线分析。</w:t>
      </w:r>
    </w:p>
    <w:p>
      <w:pPr>
        <w:autoSpaceDE w:val="0"/>
        <w:autoSpaceDN w:val="0"/>
        <w:spacing w:line="500" w:lineRule="exact"/>
        <w:ind w:firstLine="480" w:firstLineChars="200"/>
        <w:rPr>
          <w:sz w:val="24"/>
        </w:rPr>
      </w:pPr>
      <w:r>
        <w:rPr>
          <w:rFonts w:hint="eastAsia"/>
          <w:sz w:val="24"/>
        </w:rPr>
        <w:t>二是基于建成的监测预警网络，持续提供地质灾害监测预警相关信息服务支撑，包括各类相关数据、数据产品、预警模型等产品服务，为提升灾害防治决策能力、巩固地质灾害防治体系等提供技术支撑。</w:t>
      </w:r>
    </w:p>
    <w:p>
      <w:pPr>
        <w:autoSpaceDE w:val="0"/>
        <w:autoSpaceDN w:val="0"/>
        <w:spacing w:line="500" w:lineRule="exact"/>
        <w:rPr>
          <w:sz w:val="24"/>
        </w:rPr>
      </w:pPr>
      <w:r>
        <w:rPr>
          <w:rFonts w:hint="eastAsia"/>
          <w:sz w:val="24"/>
        </w:rPr>
        <w:t>（3）昌江地区降雨诱发型滑坡危险性</w:t>
      </w:r>
      <w:bookmarkStart w:id="0" w:name="_Hlk129594761"/>
      <w:r>
        <w:rPr>
          <w:rFonts w:hint="eastAsia"/>
          <w:sz w:val="24"/>
        </w:rPr>
        <w:t>评估模型</w:t>
      </w:r>
      <w:bookmarkEnd w:id="0"/>
      <w:r>
        <w:rPr>
          <w:rFonts w:hint="eastAsia"/>
          <w:sz w:val="24"/>
        </w:rPr>
        <w:t>研究与试点验证</w:t>
      </w:r>
    </w:p>
    <w:p>
      <w:pPr>
        <w:autoSpaceDE w:val="0"/>
        <w:autoSpaceDN w:val="0"/>
        <w:spacing w:line="500" w:lineRule="exact"/>
        <w:ind w:firstLine="480" w:firstLineChars="200"/>
        <w:rPr>
          <w:sz w:val="24"/>
        </w:rPr>
      </w:pPr>
      <w:r>
        <w:rPr>
          <w:rFonts w:hint="eastAsia"/>
          <w:sz w:val="24"/>
        </w:rPr>
        <w:t>根据昌江县多为降雨诱发型滑坡的特点，开展危险性评估模型的研究开发与试点验证，形成一套充分适应昌江自然条件和成灾特征的滑坡灾害评估预警创新模式，并结合监测设备在王下乡民宿分布区开展试点应用与模型验证，探索提高灾害风险管控精细化水平，为当地文旅产业发展加强基础安全保障。</w:t>
      </w:r>
    </w:p>
    <w:p>
      <w:pPr>
        <w:autoSpaceDE w:val="0"/>
        <w:autoSpaceDN w:val="0"/>
        <w:spacing w:line="500" w:lineRule="exact"/>
        <w:rPr>
          <w:sz w:val="24"/>
        </w:rPr>
      </w:pPr>
      <w:r>
        <w:rPr>
          <w:rFonts w:hint="eastAsia"/>
          <w:b/>
          <w:bCs/>
          <w:sz w:val="24"/>
        </w:rPr>
        <w:t>四、</w:t>
      </w:r>
      <w:r>
        <w:rPr>
          <w:b/>
          <w:bCs/>
          <w:sz w:val="24"/>
        </w:rPr>
        <w:t>工作要求</w:t>
      </w:r>
    </w:p>
    <w:p>
      <w:pPr>
        <w:autoSpaceDE w:val="0"/>
        <w:autoSpaceDN w:val="0"/>
        <w:spacing w:line="500" w:lineRule="exact"/>
        <w:rPr>
          <w:sz w:val="24"/>
        </w:rPr>
      </w:pPr>
      <w:r>
        <w:rPr>
          <w:rFonts w:hint="eastAsia"/>
          <w:sz w:val="24"/>
        </w:rPr>
        <w:t>1、建设周期</w:t>
      </w:r>
    </w:p>
    <w:p>
      <w:pPr>
        <w:autoSpaceDE w:val="0"/>
        <w:autoSpaceDN w:val="0"/>
        <w:spacing w:line="500" w:lineRule="exact"/>
        <w:ind w:firstLine="480" w:firstLineChars="200"/>
        <w:rPr>
          <w:sz w:val="24"/>
        </w:rPr>
      </w:pPr>
      <w:r>
        <w:rPr>
          <w:rFonts w:hint="eastAsia"/>
          <w:sz w:val="24"/>
        </w:rPr>
        <w:t>3个月内完成信息平台服务购买部署、普适型监测设备安装部署；信息平台服务持续3年</w:t>
      </w:r>
      <w:r>
        <w:rPr>
          <w:rFonts w:hint="eastAsia"/>
          <w:sz w:val="24"/>
          <w:szCs w:val="24"/>
          <w:lang w:eastAsia="zh-CN"/>
        </w:rPr>
        <w:t>，</w:t>
      </w:r>
      <w:r>
        <w:rPr>
          <w:rFonts w:hint="eastAsia"/>
          <w:sz w:val="24"/>
          <w:szCs w:val="24"/>
          <w:lang w:val="en-US" w:eastAsia="zh-CN"/>
        </w:rPr>
        <w:t>设备质保3年</w:t>
      </w:r>
      <w:r>
        <w:rPr>
          <w:rFonts w:hint="eastAsia"/>
          <w:sz w:val="24"/>
        </w:rPr>
        <w:t>；评估模型研究工作周期1年。</w:t>
      </w:r>
    </w:p>
    <w:p>
      <w:pPr>
        <w:autoSpaceDE w:val="0"/>
        <w:autoSpaceDN w:val="0"/>
        <w:spacing w:line="500" w:lineRule="exact"/>
        <w:rPr>
          <w:sz w:val="24"/>
        </w:rPr>
      </w:pPr>
      <w:r>
        <w:rPr>
          <w:rFonts w:hint="eastAsia"/>
          <w:sz w:val="24"/>
        </w:rPr>
        <w:t>2、建设地点</w:t>
      </w:r>
    </w:p>
    <w:p>
      <w:pPr>
        <w:autoSpaceDE w:val="0"/>
        <w:autoSpaceDN w:val="0"/>
        <w:spacing w:line="500" w:lineRule="exact"/>
        <w:ind w:firstLine="480" w:firstLineChars="200"/>
        <w:rPr>
          <w:sz w:val="24"/>
        </w:rPr>
      </w:pPr>
      <w:r>
        <w:rPr>
          <w:rFonts w:hint="eastAsia"/>
          <w:sz w:val="24"/>
        </w:rPr>
        <w:t>昌江黎族自治县。</w:t>
      </w:r>
    </w:p>
    <w:p>
      <w:pPr>
        <w:autoSpaceDE w:val="0"/>
        <w:autoSpaceDN w:val="0"/>
        <w:spacing w:line="500" w:lineRule="exact"/>
        <w:rPr>
          <w:sz w:val="24"/>
        </w:rPr>
      </w:pPr>
      <w:r>
        <w:rPr>
          <w:rFonts w:hint="eastAsia"/>
          <w:sz w:val="24"/>
        </w:rPr>
        <w:t>3、主要技术要求</w:t>
      </w:r>
    </w:p>
    <w:p>
      <w:pPr>
        <w:autoSpaceDE w:val="0"/>
        <w:autoSpaceDN w:val="0"/>
        <w:spacing w:line="500" w:lineRule="exact"/>
        <w:ind w:firstLine="240" w:firstLineChars="100"/>
        <w:rPr>
          <w:sz w:val="24"/>
          <w:lang w:val="zh-CN"/>
        </w:rPr>
      </w:pPr>
      <w:bookmarkStart w:id="1" w:name="_Toc129625548"/>
      <w:r>
        <w:rPr>
          <w:rFonts w:hint="eastAsia"/>
          <w:sz w:val="24"/>
        </w:rPr>
        <w:t>1）</w:t>
      </w:r>
      <w:r>
        <w:rPr>
          <w:rFonts w:hint="eastAsia"/>
          <w:sz w:val="24"/>
          <w:lang w:val="zh-CN"/>
        </w:rPr>
        <w:t>地质灾害防治信息综合管理服务</w:t>
      </w:r>
      <w:r>
        <w:rPr>
          <w:rFonts w:hint="eastAsia"/>
          <w:sz w:val="24"/>
        </w:rPr>
        <w:t>要</w:t>
      </w:r>
      <w:r>
        <w:rPr>
          <w:rFonts w:hint="eastAsia"/>
          <w:sz w:val="24"/>
          <w:lang w:val="zh-CN"/>
        </w:rPr>
        <w:t>求</w:t>
      </w:r>
      <w:bookmarkEnd w:id="1"/>
    </w:p>
    <w:p>
      <w:pPr>
        <w:pStyle w:val="2"/>
        <w:numPr>
          <w:ilvl w:val="0"/>
          <w:numId w:val="0"/>
        </w:numPr>
        <w:spacing w:line="360" w:lineRule="auto"/>
        <w:ind w:firstLine="420" w:firstLineChars="0"/>
        <w:rPr>
          <w:sz w:val="24"/>
          <w:lang w:val="zh-CN"/>
        </w:rPr>
      </w:pPr>
      <w:r>
        <w:rPr>
          <w:rFonts w:hint="eastAsia"/>
          <w:sz w:val="24"/>
          <w:lang w:val="zh-CN"/>
        </w:rPr>
        <w:t>汇聚昌江县地质灾害防治管理业务数据，依托三维空间“一张图”，开展多业务、多尺度、一体化的数据展示、查询、分析等应用，动态掌握各类核心业务指标、业务信息，宏观把控全县地质灾害防治工作全貌，为开展管理决策提供数据支撑。在具体业务层面，需要实现贯穿隐患点全流程数据追溯管理服务，能够快速定位、查询、调用某个灾害点的具体环节信息，实现对灾害点的全生命周期跟踪管理。</w:t>
      </w:r>
      <w:r>
        <w:rPr>
          <w:rFonts w:hint="eastAsia" w:ascii="Times New Roman" w:hAnsi="Times New Roman"/>
          <w:sz w:val="24"/>
          <w:szCs w:val="24"/>
          <w:lang w:val="zh-CN" w:eastAsia="zh-CN"/>
        </w:rPr>
        <w:t>地质灾害防治信息综合管理</w:t>
      </w:r>
      <w:r>
        <w:rPr>
          <w:rFonts w:hint="eastAsia" w:ascii="Times New Roman" w:hAnsi="Times New Roman"/>
          <w:sz w:val="24"/>
          <w:szCs w:val="24"/>
          <w:lang w:val="zh-CN"/>
        </w:rPr>
        <w:t>平台</w:t>
      </w:r>
      <w:r>
        <w:rPr>
          <w:rFonts w:hint="eastAsia" w:ascii="Times New Roman" w:hAnsi="Times New Roman"/>
          <w:sz w:val="24"/>
          <w:szCs w:val="24"/>
          <w:lang w:val="en-US" w:eastAsia="zh-CN"/>
        </w:rPr>
        <w:t>建设</w:t>
      </w:r>
      <w:r>
        <w:rPr>
          <w:rFonts w:hint="eastAsia" w:ascii="Times New Roman" w:hAnsi="Times New Roman"/>
          <w:sz w:val="24"/>
          <w:szCs w:val="24"/>
          <w:lang w:val="zh-CN" w:eastAsia="zh-CN"/>
        </w:rPr>
        <w:t>时需按照甲方的要求将</w:t>
      </w:r>
      <w:r>
        <w:rPr>
          <w:rFonts w:hint="eastAsia" w:ascii="Times New Roman" w:hAnsi="Times New Roman"/>
          <w:sz w:val="24"/>
          <w:szCs w:val="24"/>
          <w:lang w:val="zh-CN"/>
        </w:rPr>
        <w:t>数据库将部署在县局，或者省大数据局分配给县局的政务云环境，以确保所部属的系统平台、数据库归县局管辖所有。</w:t>
      </w:r>
    </w:p>
    <w:p>
      <w:pPr>
        <w:autoSpaceDE w:val="0"/>
        <w:autoSpaceDN w:val="0"/>
        <w:spacing w:line="500" w:lineRule="exact"/>
        <w:rPr>
          <w:sz w:val="24"/>
          <w:lang w:val="zh-CN"/>
        </w:rPr>
      </w:pPr>
      <w:bookmarkStart w:id="2" w:name="_Toc129625549"/>
      <w:r>
        <w:rPr>
          <w:rFonts w:hint="eastAsia"/>
          <w:sz w:val="24"/>
        </w:rPr>
        <w:t>2）</w:t>
      </w:r>
      <w:r>
        <w:rPr>
          <w:rFonts w:hint="eastAsia"/>
          <w:sz w:val="24"/>
          <w:lang w:val="zh-CN"/>
        </w:rPr>
        <w:t>地质灾害普适型设备管理与监测预警</w:t>
      </w:r>
      <w:bookmarkEnd w:id="2"/>
      <w:r>
        <w:rPr>
          <w:rFonts w:hint="eastAsia"/>
          <w:sz w:val="24"/>
        </w:rPr>
        <w:t>要</w:t>
      </w:r>
      <w:r>
        <w:rPr>
          <w:rFonts w:hint="eastAsia"/>
          <w:sz w:val="24"/>
          <w:lang w:val="zh-CN"/>
        </w:rPr>
        <w:t>求</w:t>
      </w:r>
    </w:p>
    <w:p>
      <w:pPr>
        <w:autoSpaceDE w:val="0"/>
        <w:autoSpaceDN w:val="0"/>
        <w:spacing w:line="500" w:lineRule="exact"/>
        <w:ind w:firstLine="480" w:firstLineChars="200"/>
        <w:rPr>
          <w:sz w:val="24"/>
          <w:lang w:val="zh-CN"/>
        </w:rPr>
      </w:pPr>
      <w:r>
        <w:rPr>
          <w:rFonts w:hint="eastAsia"/>
          <w:sz w:val="24"/>
          <w:lang w:val="zh-CN"/>
        </w:rPr>
        <w:t>开展地质灾害普适型监测设备布设，开展基于物联网的统一管理，实现对监测设备状态、信息的管理维护，为灾害预警工作提供</w:t>
      </w:r>
      <w:r>
        <w:rPr>
          <w:rFonts w:hint="eastAsia"/>
          <w:sz w:val="24"/>
        </w:rPr>
        <w:t>技术</w:t>
      </w:r>
      <w:r>
        <w:rPr>
          <w:rFonts w:hint="eastAsia"/>
          <w:sz w:val="24"/>
          <w:lang w:val="zh-CN"/>
        </w:rPr>
        <w:t>的支撑。</w:t>
      </w:r>
    </w:p>
    <w:p>
      <w:pPr>
        <w:autoSpaceDE w:val="0"/>
        <w:autoSpaceDN w:val="0"/>
        <w:spacing w:line="500" w:lineRule="exact"/>
        <w:rPr>
          <w:sz w:val="24"/>
        </w:rPr>
      </w:pPr>
      <w:r>
        <w:rPr>
          <w:rFonts w:hint="eastAsia"/>
          <w:sz w:val="24"/>
          <w:lang w:val="zh-CN"/>
        </w:rPr>
        <w:t>面向地质灾害防治管理和技术业务人员，实现监测数据传输、存储、管理、交换、展示、预警分析和设备运维一体化，提升监测预警信息化水平。质保期限</w:t>
      </w:r>
      <w:r>
        <w:rPr>
          <w:rFonts w:hint="eastAsia"/>
          <w:sz w:val="24"/>
          <w:lang w:val="en-US" w:eastAsia="zh-CN"/>
        </w:rPr>
        <w:t>3年，质保期内</w:t>
      </w:r>
      <w:r>
        <w:rPr>
          <w:rFonts w:hint="eastAsia"/>
          <w:sz w:val="24"/>
          <w:lang w:val="zh-CN"/>
        </w:rPr>
        <w:t>普适型设备的维修维护，全部由供应商负责，并根据申报时提出的绩效目标，保障设备年度不在线时长低于72小时。</w:t>
      </w:r>
    </w:p>
    <w:p>
      <w:pPr>
        <w:autoSpaceDE w:val="0"/>
        <w:autoSpaceDN w:val="0"/>
        <w:spacing w:line="500" w:lineRule="exact"/>
        <w:rPr>
          <w:sz w:val="24"/>
          <w:lang w:val="zh-CN"/>
        </w:rPr>
      </w:pPr>
      <w:bookmarkStart w:id="3" w:name="_Toc129625550"/>
      <w:r>
        <w:rPr>
          <w:rFonts w:hint="eastAsia"/>
          <w:sz w:val="24"/>
        </w:rPr>
        <w:t>3）</w:t>
      </w:r>
      <w:r>
        <w:rPr>
          <w:rFonts w:hint="eastAsia"/>
          <w:sz w:val="24"/>
          <w:lang w:val="zh-CN"/>
        </w:rPr>
        <w:t>灾害风险模型配置与分析评价服务</w:t>
      </w:r>
      <w:bookmarkEnd w:id="3"/>
      <w:r>
        <w:rPr>
          <w:rFonts w:hint="eastAsia"/>
          <w:sz w:val="24"/>
        </w:rPr>
        <w:t>要</w:t>
      </w:r>
      <w:r>
        <w:rPr>
          <w:rFonts w:hint="eastAsia"/>
          <w:sz w:val="24"/>
          <w:lang w:val="zh-CN"/>
        </w:rPr>
        <w:t>求</w:t>
      </w:r>
    </w:p>
    <w:p>
      <w:pPr>
        <w:autoSpaceDE w:val="0"/>
        <w:autoSpaceDN w:val="0"/>
        <w:spacing w:line="500" w:lineRule="exact"/>
        <w:ind w:firstLine="480" w:firstLineChars="200"/>
        <w:rPr>
          <w:sz w:val="24"/>
        </w:rPr>
      </w:pPr>
      <w:r>
        <w:rPr>
          <w:rFonts w:hint="eastAsia"/>
          <w:sz w:val="24"/>
        </w:rPr>
        <w:t>利用专业化模型算法，开展模型设计研究与软件功能化实现，并开展系统化运行服务，针对单体地质灾害提供模型参数及可视化效果的配置管理，实现基于空间一张图的可视化分析与结果输出，为灾害监测预警提供模型分析参考。面向管理人员及技术人员，均可开展在线分析。同时支持用户自定义上传本地数据，与平台预设数据共同开展分析计算。</w:t>
      </w:r>
    </w:p>
    <w:p>
      <w:pPr>
        <w:autoSpaceDE w:val="0"/>
        <w:autoSpaceDN w:val="0"/>
        <w:spacing w:line="500" w:lineRule="exact"/>
        <w:rPr>
          <w:b/>
          <w:bCs/>
          <w:sz w:val="24"/>
        </w:rPr>
      </w:pPr>
      <w:r>
        <w:rPr>
          <w:rFonts w:hint="eastAsia"/>
          <w:b/>
          <w:bCs/>
          <w:sz w:val="24"/>
        </w:rPr>
        <w:t>五、</w:t>
      </w:r>
      <w:r>
        <w:rPr>
          <w:b/>
          <w:bCs/>
          <w:sz w:val="24"/>
        </w:rPr>
        <w:t>预期成果</w:t>
      </w:r>
    </w:p>
    <w:p>
      <w:pPr>
        <w:autoSpaceDE w:val="0"/>
        <w:autoSpaceDN w:val="0"/>
        <w:spacing w:line="500" w:lineRule="exact"/>
        <w:rPr>
          <w:sz w:val="24"/>
        </w:rPr>
      </w:pPr>
      <w:r>
        <w:rPr>
          <w:rFonts w:hint="eastAsia"/>
          <w:sz w:val="24"/>
        </w:rPr>
        <w:t>1、完成</w:t>
      </w:r>
      <w:r>
        <w:rPr>
          <w:rFonts w:hint="eastAsia"/>
          <w:sz w:val="24"/>
          <w:lang w:val="zh-CN"/>
        </w:rPr>
        <w:t>地质灾害防治信息综合管理</w:t>
      </w:r>
      <w:r>
        <w:rPr>
          <w:rFonts w:hint="eastAsia"/>
          <w:sz w:val="24"/>
        </w:rPr>
        <w:t>平台</w:t>
      </w:r>
      <w:r>
        <w:rPr>
          <w:rFonts w:hint="eastAsia"/>
          <w:sz w:val="24"/>
          <w:lang w:val="en-US" w:eastAsia="zh-CN"/>
        </w:rPr>
        <w:t>部署，实现平台运行</w:t>
      </w:r>
      <w:r>
        <w:rPr>
          <w:rFonts w:hint="eastAsia"/>
          <w:sz w:val="24"/>
        </w:rPr>
        <w:t>；</w:t>
      </w:r>
    </w:p>
    <w:p>
      <w:pPr>
        <w:autoSpaceDE w:val="0"/>
        <w:autoSpaceDN w:val="0"/>
        <w:spacing w:line="500" w:lineRule="exact"/>
        <w:rPr>
          <w:sz w:val="24"/>
        </w:rPr>
      </w:pPr>
      <w:r>
        <w:rPr>
          <w:rFonts w:hint="eastAsia"/>
          <w:sz w:val="24"/>
        </w:rPr>
        <w:t>2、完成14个普适型物联设备监测点建</w:t>
      </w:r>
      <w:r>
        <w:rPr>
          <w:rFonts w:hint="eastAsia"/>
          <w:sz w:val="24"/>
          <w:lang w:val="en-US" w:eastAsia="zh-CN"/>
        </w:rPr>
        <w:t>设</w:t>
      </w:r>
      <w:r>
        <w:rPr>
          <w:rFonts w:hint="eastAsia"/>
          <w:sz w:val="24"/>
        </w:rPr>
        <w:t>；</w:t>
      </w:r>
    </w:p>
    <w:p>
      <w:pPr>
        <w:autoSpaceDE w:val="0"/>
        <w:autoSpaceDN w:val="0"/>
        <w:spacing w:line="500" w:lineRule="exact"/>
        <w:rPr>
          <w:sz w:val="24"/>
        </w:rPr>
      </w:pPr>
      <w:r>
        <w:rPr>
          <w:rFonts w:hint="eastAsia"/>
          <w:sz w:val="24"/>
        </w:rPr>
        <w:t>3、完成昌江地区降雨诱发型滑坡危险性评估模型研究与试点验证；</w:t>
      </w:r>
    </w:p>
    <w:p>
      <w:pPr>
        <w:rPr>
          <w:rFonts w:hint="eastAsia"/>
          <w:b/>
          <w:bCs/>
          <w:sz w:val="24"/>
        </w:rPr>
      </w:pPr>
      <w:r>
        <w:rPr>
          <w:rFonts w:hint="eastAsia"/>
          <w:b/>
          <w:bCs/>
          <w:sz w:val="24"/>
        </w:rPr>
        <w:t>六、验收要求</w:t>
      </w:r>
    </w:p>
    <w:p>
      <w:pPr>
        <w:pStyle w:val="2"/>
        <w:spacing w:line="360" w:lineRule="auto"/>
        <w:rPr>
          <w:rFonts w:hint="eastAsia"/>
          <w:sz w:val="24"/>
          <w:szCs w:val="28"/>
        </w:rPr>
      </w:pPr>
      <w:r>
        <w:rPr>
          <w:rFonts w:hint="eastAsia"/>
          <w:sz w:val="24"/>
          <w:szCs w:val="28"/>
        </w:rPr>
        <w:t>项目验收</w:t>
      </w:r>
      <w:r>
        <w:rPr>
          <w:rFonts w:hint="eastAsia"/>
          <w:sz w:val="24"/>
          <w:szCs w:val="28"/>
          <w:lang w:val="en-US" w:eastAsia="zh-CN"/>
        </w:rPr>
        <w:t>需要</w:t>
      </w:r>
      <w:r>
        <w:rPr>
          <w:rFonts w:hint="eastAsia"/>
          <w:sz w:val="24"/>
          <w:szCs w:val="28"/>
        </w:rPr>
        <w:t>通过以下几个方面：</w:t>
      </w:r>
    </w:p>
    <w:p>
      <w:pPr>
        <w:pStyle w:val="2"/>
        <w:spacing w:line="360" w:lineRule="auto"/>
        <w:rPr>
          <w:rFonts w:hint="eastAsia"/>
          <w:sz w:val="24"/>
          <w:szCs w:val="28"/>
        </w:rPr>
      </w:pPr>
      <w:r>
        <w:rPr>
          <w:rFonts w:hint="eastAsia"/>
          <w:b w:val="0"/>
          <w:bCs w:val="0"/>
          <w:sz w:val="24"/>
          <w:szCs w:val="28"/>
        </w:rPr>
        <w:t>一是</w:t>
      </w:r>
      <w:r>
        <w:rPr>
          <w:rFonts w:hint="eastAsia"/>
          <w:sz w:val="24"/>
          <w:szCs w:val="28"/>
          <w:lang w:val="en-US" w:eastAsia="zh-CN"/>
        </w:rPr>
        <w:t>严格按照</w:t>
      </w:r>
      <w:r>
        <w:rPr>
          <w:rFonts w:hint="eastAsia"/>
          <w:sz w:val="24"/>
          <w:szCs w:val="28"/>
        </w:rPr>
        <w:t>合同中服务内容、质量等标准，作为验收的根本标准；</w:t>
      </w:r>
    </w:p>
    <w:p>
      <w:pPr>
        <w:pStyle w:val="2"/>
        <w:spacing w:line="360" w:lineRule="auto"/>
        <w:rPr>
          <w:rFonts w:hint="eastAsia"/>
          <w:sz w:val="24"/>
          <w:szCs w:val="28"/>
        </w:rPr>
      </w:pPr>
      <w:r>
        <w:rPr>
          <w:rFonts w:hint="eastAsia"/>
          <w:sz w:val="24"/>
          <w:szCs w:val="28"/>
        </w:rPr>
        <w:t>二是监理单位将</w:t>
      </w:r>
      <w:r>
        <w:rPr>
          <w:rFonts w:hint="eastAsia"/>
          <w:sz w:val="24"/>
          <w:szCs w:val="28"/>
          <w:lang w:val="en-US" w:eastAsia="zh-CN"/>
        </w:rPr>
        <w:t>对项目</w:t>
      </w:r>
      <w:r>
        <w:rPr>
          <w:rFonts w:hint="eastAsia"/>
          <w:sz w:val="24"/>
          <w:szCs w:val="28"/>
        </w:rPr>
        <w:t>实</w:t>
      </w:r>
      <w:bookmarkStart w:id="4" w:name="_GoBack"/>
      <w:bookmarkEnd w:id="4"/>
      <w:r>
        <w:rPr>
          <w:rFonts w:hint="eastAsia"/>
          <w:sz w:val="24"/>
          <w:szCs w:val="28"/>
        </w:rPr>
        <w:t>施全流程监理，并就验收成果向甲方给出意见；</w:t>
      </w:r>
    </w:p>
    <w:p>
      <w:pPr>
        <w:pStyle w:val="2"/>
        <w:spacing w:line="360" w:lineRule="auto"/>
        <w:rPr>
          <w:rFonts w:hint="eastAsia"/>
          <w:sz w:val="24"/>
          <w:szCs w:val="28"/>
        </w:rPr>
      </w:pPr>
      <w:r>
        <w:rPr>
          <w:rFonts w:hint="eastAsia"/>
          <w:sz w:val="24"/>
          <w:szCs w:val="28"/>
        </w:rPr>
        <w:t>三是针对系统平台，通过网络安全等级保护测评、密码应用安全性评估，确保平台可靠性；</w:t>
      </w:r>
    </w:p>
    <w:p>
      <w:pPr>
        <w:pStyle w:val="2"/>
        <w:spacing w:line="360" w:lineRule="auto"/>
        <w:rPr>
          <w:rFonts w:hint="eastAsia"/>
          <w:sz w:val="24"/>
          <w:szCs w:val="28"/>
        </w:rPr>
      </w:pPr>
      <w:r>
        <w:rPr>
          <w:rFonts w:hint="eastAsia"/>
          <w:sz w:val="24"/>
          <w:szCs w:val="28"/>
        </w:rPr>
        <w:t>四是针对普适型设备，将组织专家在前期开展勘查设计报告的评审，竣工后开展现场验收评审；</w:t>
      </w:r>
    </w:p>
    <w:p>
      <w:pPr>
        <w:pStyle w:val="2"/>
        <w:spacing w:line="360" w:lineRule="auto"/>
        <w:rPr>
          <w:sz w:val="24"/>
          <w:szCs w:val="28"/>
        </w:rPr>
      </w:pPr>
      <w:r>
        <w:rPr>
          <w:rFonts w:hint="eastAsia"/>
          <w:sz w:val="24"/>
          <w:szCs w:val="28"/>
        </w:rPr>
        <w:t>五是针对项目总体成果，将组织专家对照合同开展验收评审。</w:t>
      </w:r>
    </w:p>
    <w:p>
      <w:pPr>
        <w:numPr>
          <w:ilvl w:val="0"/>
          <w:numId w:val="1"/>
        </w:numPr>
        <w:autoSpaceDE w:val="0"/>
        <w:autoSpaceDN w:val="0"/>
        <w:spacing w:line="500" w:lineRule="exact"/>
        <w:rPr>
          <w:rFonts w:hint="eastAsia"/>
        </w:rPr>
      </w:pPr>
      <w:r>
        <w:rPr>
          <w:rFonts w:hint="eastAsia"/>
          <w:sz w:val="24"/>
          <w:lang w:val="zh-CN"/>
        </w:rPr>
        <w:t>地质灾害防治信息综合管理</w:t>
      </w:r>
      <w:r>
        <w:rPr>
          <w:rFonts w:hint="eastAsia"/>
          <w:sz w:val="24"/>
        </w:rPr>
        <w:t>平台验收</w:t>
      </w:r>
    </w:p>
    <w:p>
      <w:pPr>
        <w:autoSpaceDE w:val="0"/>
        <w:autoSpaceDN w:val="0"/>
        <w:spacing w:line="500" w:lineRule="exact"/>
        <w:rPr>
          <w:sz w:val="24"/>
        </w:rPr>
      </w:pPr>
      <w:r>
        <w:rPr>
          <w:rFonts w:hint="eastAsia"/>
          <w:sz w:val="24"/>
          <w:lang w:val="zh-CN"/>
        </w:rPr>
        <w:t>地质灾害防治信息综合管理</w:t>
      </w:r>
      <w:r>
        <w:rPr>
          <w:rFonts w:hint="eastAsia"/>
          <w:sz w:val="24"/>
        </w:rPr>
        <w:t>平台验收时应提供以下技术文件：</w:t>
      </w:r>
    </w:p>
    <w:p>
      <w:pPr>
        <w:autoSpaceDE w:val="0"/>
        <w:autoSpaceDN w:val="0"/>
        <w:spacing w:line="500" w:lineRule="exact"/>
        <w:rPr>
          <w:sz w:val="24"/>
        </w:rPr>
      </w:pPr>
      <w:r>
        <w:rPr>
          <w:rFonts w:hint="eastAsia"/>
          <w:sz w:val="24"/>
        </w:rPr>
        <w:t>1）项目实施方案</w:t>
      </w:r>
    </w:p>
    <w:p>
      <w:pPr>
        <w:autoSpaceDE w:val="0"/>
        <w:autoSpaceDN w:val="0"/>
        <w:spacing w:line="500" w:lineRule="exact"/>
        <w:rPr>
          <w:sz w:val="24"/>
        </w:rPr>
      </w:pPr>
      <w:r>
        <w:rPr>
          <w:rFonts w:hint="eastAsia"/>
          <w:sz w:val="24"/>
        </w:rPr>
        <w:t>2）测试报告</w:t>
      </w:r>
    </w:p>
    <w:p>
      <w:pPr>
        <w:autoSpaceDE w:val="0"/>
        <w:autoSpaceDN w:val="0"/>
        <w:spacing w:line="500" w:lineRule="exact"/>
        <w:rPr>
          <w:sz w:val="24"/>
        </w:rPr>
      </w:pPr>
      <w:r>
        <w:rPr>
          <w:rFonts w:hint="eastAsia"/>
          <w:sz w:val="24"/>
        </w:rPr>
        <w:t>3）用户手册</w:t>
      </w:r>
    </w:p>
    <w:p>
      <w:pPr>
        <w:autoSpaceDE w:val="0"/>
        <w:autoSpaceDN w:val="0"/>
        <w:spacing w:line="500" w:lineRule="exact"/>
        <w:rPr>
          <w:sz w:val="24"/>
        </w:rPr>
      </w:pPr>
      <w:r>
        <w:rPr>
          <w:rFonts w:hint="eastAsia"/>
          <w:sz w:val="24"/>
        </w:rPr>
        <w:t>4）培训教材</w:t>
      </w:r>
    </w:p>
    <w:p>
      <w:pPr>
        <w:autoSpaceDE w:val="0"/>
        <w:autoSpaceDN w:val="0"/>
        <w:spacing w:line="500" w:lineRule="exact"/>
        <w:rPr>
          <w:sz w:val="24"/>
        </w:rPr>
      </w:pPr>
      <w:r>
        <w:rPr>
          <w:rFonts w:hint="eastAsia"/>
          <w:sz w:val="24"/>
        </w:rPr>
        <w:t>2、</w:t>
      </w:r>
      <w:r>
        <w:rPr>
          <w:rFonts w:hint="eastAsia"/>
          <w:sz w:val="24"/>
          <w:lang w:val="zh-CN"/>
        </w:rPr>
        <w:t>地质灾害普适型设备</w:t>
      </w:r>
      <w:r>
        <w:rPr>
          <w:sz w:val="24"/>
        </w:rPr>
        <w:t>野外验收</w:t>
      </w:r>
    </w:p>
    <w:p>
      <w:pPr>
        <w:autoSpaceDE w:val="0"/>
        <w:autoSpaceDN w:val="0"/>
        <w:spacing w:line="500" w:lineRule="exact"/>
        <w:rPr>
          <w:sz w:val="24"/>
        </w:rPr>
      </w:pPr>
      <w:r>
        <w:rPr>
          <w:sz w:val="24"/>
        </w:rPr>
        <w:t>野外验收应提供以下资料，并按照不少于工作量</w:t>
      </w:r>
      <w:r>
        <w:rPr>
          <w:rFonts w:hint="eastAsia"/>
          <w:sz w:val="24"/>
        </w:rPr>
        <w:t>10</w:t>
      </w:r>
      <w:r>
        <w:rPr>
          <w:sz w:val="24"/>
        </w:rPr>
        <w:t>％的比例，对野外</w:t>
      </w:r>
      <w:r>
        <w:rPr>
          <w:rFonts w:hint="eastAsia"/>
          <w:sz w:val="24"/>
        </w:rPr>
        <w:t>设备安装点</w:t>
      </w:r>
      <w:r>
        <w:rPr>
          <w:sz w:val="24"/>
        </w:rPr>
        <w:t>进行抽样检查和野外现场检查</w:t>
      </w:r>
      <w:r>
        <w:rPr>
          <w:rFonts w:hint="eastAsia"/>
          <w:sz w:val="24"/>
        </w:rPr>
        <w:t>：</w:t>
      </w:r>
    </w:p>
    <w:p>
      <w:pPr>
        <w:autoSpaceDE w:val="0"/>
        <w:autoSpaceDN w:val="0"/>
        <w:spacing w:line="500" w:lineRule="exact"/>
        <w:rPr>
          <w:sz w:val="24"/>
        </w:rPr>
      </w:pPr>
      <w:r>
        <w:rPr>
          <w:rFonts w:hint="eastAsia"/>
          <w:sz w:val="24"/>
        </w:rPr>
        <w:t>1）设备安装记录表</w:t>
      </w:r>
    </w:p>
    <w:p>
      <w:pPr>
        <w:autoSpaceDE w:val="0"/>
        <w:autoSpaceDN w:val="0"/>
        <w:spacing w:line="500" w:lineRule="exact"/>
        <w:rPr>
          <w:sz w:val="24"/>
        </w:rPr>
      </w:pPr>
      <w:r>
        <w:rPr>
          <w:rFonts w:hint="eastAsia"/>
          <w:sz w:val="24"/>
        </w:rPr>
        <w:t>2）施工报告</w:t>
      </w:r>
    </w:p>
    <w:p>
      <w:pPr>
        <w:autoSpaceDE w:val="0"/>
        <w:autoSpaceDN w:val="0"/>
        <w:spacing w:line="500" w:lineRule="exact"/>
        <w:rPr>
          <w:sz w:val="24"/>
        </w:rPr>
      </w:pPr>
      <w:r>
        <w:rPr>
          <w:rFonts w:hint="eastAsia"/>
          <w:sz w:val="24"/>
        </w:rPr>
        <w:t>3）竣工</w:t>
      </w:r>
      <w:r>
        <w:rPr>
          <w:sz w:val="24"/>
        </w:rPr>
        <w:t>报告</w:t>
      </w:r>
    </w:p>
    <w:p>
      <w:pPr>
        <w:autoSpaceDE w:val="0"/>
        <w:autoSpaceDN w:val="0"/>
        <w:spacing w:line="500" w:lineRule="exact"/>
        <w:rPr>
          <w:sz w:val="24"/>
        </w:rPr>
      </w:pPr>
      <w:r>
        <w:rPr>
          <w:sz w:val="24"/>
        </w:rPr>
        <w:t>3</w:t>
      </w:r>
      <w:r>
        <w:rPr>
          <w:rFonts w:hint="eastAsia"/>
          <w:sz w:val="24"/>
        </w:rPr>
        <w:t>、昌江地区降雨诱发型滑坡危险性评估模型研究与试点验证</w:t>
      </w:r>
      <w:r>
        <w:rPr>
          <w:sz w:val="24"/>
        </w:rPr>
        <w:t>成果验收</w:t>
      </w:r>
    </w:p>
    <w:p>
      <w:pPr>
        <w:autoSpaceDE w:val="0"/>
        <w:autoSpaceDN w:val="0"/>
        <w:spacing w:line="500" w:lineRule="exact"/>
        <w:rPr>
          <w:sz w:val="24"/>
          <w:lang w:val="zh-CN"/>
        </w:rPr>
      </w:pPr>
      <w:r>
        <w:rPr>
          <w:rFonts w:hint="eastAsia"/>
          <w:sz w:val="24"/>
        </w:rPr>
        <w:t>1）</w:t>
      </w:r>
      <w:r>
        <w:rPr>
          <w:rFonts w:hint="eastAsia"/>
          <w:sz w:val="24"/>
          <w:lang w:val="zh-CN"/>
        </w:rPr>
        <w:t>王下乡滑坡灾害密集区域地质环境及成灾特征基础数据1套，包含数据库、文件、图件等；</w:t>
      </w:r>
    </w:p>
    <w:p>
      <w:pPr>
        <w:autoSpaceDE w:val="0"/>
        <w:autoSpaceDN w:val="0"/>
        <w:spacing w:line="500" w:lineRule="exact"/>
        <w:rPr>
          <w:sz w:val="24"/>
          <w:lang w:val="zh-CN"/>
        </w:rPr>
      </w:pPr>
      <w:r>
        <w:rPr>
          <w:rFonts w:hint="eastAsia"/>
          <w:sz w:val="24"/>
        </w:rPr>
        <w:t>2）</w:t>
      </w:r>
      <w:r>
        <w:rPr>
          <w:rFonts w:hint="eastAsia"/>
          <w:sz w:val="24"/>
          <w:lang w:val="zh-CN"/>
        </w:rPr>
        <w:t>滑坡危险性评估模型方法1套，形成模型技术研究报告1份、核心算法1份；</w:t>
      </w:r>
    </w:p>
    <w:p>
      <w:pPr>
        <w:autoSpaceDE w:val="0"/>
        <w:autoSpaceDN w:val="0"/>
        <w:spacing w:line="500" w:lineRule="exact"/>
        <w:rPr>
          <w:sz w:val="24"/>
          <w:lang w:val="zh-CN"/>
        </w:rPr>
      </w:pPr>
      <w:r>
        <w:rPr>
          <w:rFonts w:hint="eastAsia"/>
          <w:sz w:val="24"/>
        </w:rPr>
        <w:t>3）</w:t>
      </w:r>
      <w:r>
        <w:rPr>
          <w:rFonts w:hint="eastAsia"/>
          <w:sz w:val="24"/>
          <w:lang w:val="zh-CN"/>
        </w:rPr>
        <w:t>滑坡危险性评估模型系统功能模块1个，形成源代码1套，并可基于县级信息平台在线运行；</w:t>
      </w:r>
    </w:p>
    <w:p>
      <w:pPr>
        <w:autoSpaceDE w:val="0"/>
        <w:autoSpaceDN w:val="0"/>
        <w:spacing w:line="500" w:lineRule="exact"/>
        <w:rPr>
          <w:sz w:val="24"/>
          <w:lang w:val="zh-CN"/>
        </w:rPr>
      </w:pPr>
      <w:r>
        <w:rPr>
          <w:rFonts w:hint="eastAsia"/>
          <w:sz w:val="24"/>
        </w:rPr>
        <w:t>4）</w:t>
      </w:r>
      <w:r>
        <w:rPr>
          <w:rFonts w:hint="eastAsia"/>
          <w:sz w:val="24"/>
          <w:lang w:val="zh-CN"/>
        </w:rPr>
        <w:t>试点应用研究成果报告1份。</w:t>
      </w:r>
    </w:p>
    <w:p>
      <w:pPr>
        <w:autoSpaceDE w:val="0"/>
        <w:autoSpaceDN w:val="0"/>
        <w:spacing w:line="500" w:lineRule="exact"/>
        <w:rPr>
          <w:sz w:val="24"/>
        </w:rPr>
      </w:pPr>
      <w:r>
        <w:rPr>
          <w:rFonts w:hint="eastAsia"/>
          <w:b/>
          <w:bCs/>
          <w:sz w:val="24"/>
        </w:rPr>
        <w:t>七、执行的标准</w:t>
      </w:r>
    </w:p>
    <w:p>
      <w:pPr>
        <w:autoSpaceDE w:val="0"/>
        <w:autoSpaceDN w:val="0"/>
        <w:spacing w:line="500" w:lineRule="exact"/>
        <w:rPr>
          <w:sz w:val="24"/>
        </w:rPr>
      </w:pPr>
      <w:r>
        <w:rPr>
          <w:rFonts w:hint="eastAsia"/>
          <w:sz w:val="24"/>
        </w:rPr>
        <w:t>《地质灾害风险调查评价成果信息化技术要求（试行）》2020-07；</w:t>
      </w:r>
    </w:p>
    <w:p>
      <w:pPr>
        <w:autoSpaceDE w:val="0"/>
        <w:autoSpaceDN w:val="0"/>
        <w:spacing w:line="500" w:lineRule="exact"/>
        <w:rPr>
          <w:sz w:val="24"/>
        </w:rPr>
      </w:pPr>
      <w:r>
        <w:rPr>
          <w:rFonts w:hint="eastAsia"/>
          <w:sz w:val="24"/>
        </w:rPr>
        <w:t>《1:50000地质灾害调查信息化成果技术要求》2021-02 ；</w:t>
      </w:r>
    </w:p>
    <w:p>
      <w:pPr>
        <w:autoSpaceDE w:val="0"/>
        <w:autoSpaceDN w:val="0"/>
        <w:spacing w:line="500" w:lineRule="exact"/>
        <w:rPr>
          <w:sz w:val="24"/>
        </w:rPr>
      </w:pPr>
      <w:r>
        <w:rPr>
          <w:rFonts w:hint="eastAsia"/>
          <w:sz w:val="24"/>
        </w:rPr>
        <w:t>《崩塌滑坡泥石流调查评价成果信息化技术要求》2016-02；</w:t>
      </w:r>
    </w:p>
    <w:p>
      <w:pPr>
        <w:autoSpaceDE w:val="0"/>
        <w:autoSpaceDN w:val="0"/>
        <w:spacing w:line="500" w:lineRule="exact"/>
        <w:rPr>
          <w:sz w:val="24"/>
        </w:rPr>
      </w:pPr>
      <w:r>
        <w:rPr>
          <w:rFonts w:hint="eastAsia"/>
          <w:sz w:val="24"/>
        </w:rPr>
        <w:t>《地质灾害专群结合监测预警技术指南（试行）》2020-04；</w:t>
      </w:r>
    </w:p>
    <w:p>
      <w:pPr>
        <w:autoSpaceDE w:val="0"/>
        <w:autoSpaceDN w:val="0"/>
        <w:spacing w:line="500" w:lineRule="exact"/>
        <w:rPr>
          <w:sz w:val="24"/>
        </w:rPr>
      </w:pPr>
      <w:r>
        <w:rPr>
          <w:rFonts w:hint="eastAsia"/>
          <w:sz w:val="24"/>
        </w:rPr>
        <w:t>《地质灾害监测通讯技术要求》2020-04；</w:t>
      </w:r>
    </w:p>
    <w:p>
      <w:pPr>
        <w:autoSpaceDE w:val="0"/>
        <w:autoSpaceDN w:val="0"/>
        <w:spacing w:line="500" w:lineRule="exact"/>
        <w:rPr>
          <w:sz w:val="24"/>
        </w:rPr>
      </w:pPr>
      <w:r>
        <w:rPr>
          <w:rFonts w:hint="eastAsia"/>
          <w:sz w:val="24"/>
        </w:rPr>
        <w:t>《信息技术应用软件系统技术要求 第1部分：基于B/S体系结构的应用软件系统基本要求》（GB/T 30882.1-2014）；</w:t>
      </w:r>
    </w:p>
    <w:p>
      <w:pPr>
        <w:autoSpaceDE w:val="0"/>
        <w:autoSpaceDN w:val="0"/>
        <w:spacing w:line="500" w:lineRule="exact"/>
        <w:rPr>
          <w:sz w:val="24"/>
        </w:rPr>
      </w:pPr>
      <w:r>
        <w:rPr>
          <w:rFonts w:hint="eastAsia"/>
          <w:sz w:val="24"/>
        </w:rPr>
        <w:t>《信息安全技术-网络安全等级保护基本要求》（GB/T 22239-2019）；</w:t>
      </w:r>
    </w:p>
    <w:p>
      <w:pPr>
        <w:autoSpaceDE w:val="0"/>
        <w:autoSpaceDN w:val="0"/>
        <w:spacing w:line="500" w:lineRule="exact"/>
        <w:rPr>
          <w:sz w:val="24"/>
        </w:rPr>
      </w:pPr>
      <w:r>
        <w:rPr>
          <w:rFonts w:hint="eastAsia"/>
          <w:sz w:val="24"/>
        </w:rPr>
        <w:t>其他国家有关信息化建设的法规、规定、标准以及相关行业标准。</w:t>
      </w:r>
    </w:p>
    <w:p>
      <w:pPr>
        <w:autoSpaceDE w:val="0"/>
        <w:autoSpaceDN w:val="0"/>
        <w:spacing w:line="500" w:lineRule="exact"/>
        <w:rPr>
          <w:sz w:val="24"/>
        </w:rPr>
      </w:pPr>
      <w:r>
        <w:rPr>
          <w:rFonts w:hint="eastAsia"/>
          <w:b/>
          <w:bCs/>
          <w:sz w:val="24"/>
        </w:rPr>
        <w:t>八、付款方式</w:t>
      </w:r>
    </w:p>
    <w:p>
      <w:r>
        <w:rPr>
          <w:sz w:val="24"/>
        </w:rPr>
        <w:t>本项目预算为</w:t>
      </w:r>
      <w:r>
        <w:rPr>
          <w:rFonts w:hint="eastAsia"/>
          <w:sz w:val="24"/>
        </w:rPr>
        <w:t>¥2,340,300.00</w:t>
      </w:r>
      <w:r>
        <w:rPr>
          <w:sz w:val="24"/>
        </w:rPr>
        <w:t>元</w:t>
      </w:r>
      <w:r>
        <w:rPr>
          <w:rFonts w:hint="eastAsia"/>
          <w:sz w:val="24"/>
        </w:rPr>
        <w:t>。第</w:t>
      </w:r>
      <w:r>
        <w:rPr>
          <w:rFonts w:hint="eastAsia"/>
          <w:sz w:val="24"/>
          <w:lang w:val="en-US" w:eastAsia="zh-CN"/>
        </w:rPr>
        <w:t>1</w:t>
      </w:r>
      <w:r>
        <w:rPr>
          <w:rFonts w:hint="eastAsia"/>
          <w:sz w:val="24"/>
        </w:rPr>
        <w:t>年支付额度:甲方在中标合同签订生效并收到乙方正式发票后 7 个工作日内，向乙方支付合同总金额的40% ，信息平台服务购买部署、普适型监测设备安装部署完成后，甲方向乙方支付合同总金额的30% ，剩余合同金额按2年服务期平均支付，即甲方每年收到年度运维报告7个工作日内，支付合同金额15%，乙方提供相应的税务发票（具体内容双方合同中约定）。乙方提供相应的税务发票（具体内容双方合同中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7F8A2"/>
    <w:multiLevelType w:val="singleLevel"/>
    <w:tmpl w:val="2977F8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MDM3ZmQ5OTJmYTQyZWFkYWQyOTE0OTk1OTVjMmUifQ=="/>
  </w:docVars>
  <w:rsids>
    <w:rsidRoot w:val="1E9A08BD"/>
    <w:rsid w:val="1E9A08BD"/>
    <w:rsid w:val="3BFD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adjustRightInd/>
      <w:snapToGrid/>
      <w:spacing w:beforeLines="0" w:after="120" w:line="240" w:lineRule="auto"/>
      <w:ind w:firstLine="420" w:firstLineChars="100"/>
      <w:jc w:val="both"/>
    </w:pPr>
    <w:rPr>
      <w:rFonts w:ascii="Calibri" w:hAnsi="Calibri"/>
      <w:kern w:val="2"/>
      <w:sz w:val="21"/>
      <w:szCs w:val="22"/>
      <w:lang w:eastAsia="zh-CN" w:bidi="ar-SA"/>
    </w:rPr>
  </w:style>
  <w:style w:type="paragraph" w:styleId="3">
    <w:name w:val="Body Text"/>
    <w:basedOn w:val="1"/>
    <w:next w:val="4"/>
    <w:qFormat/>
    <w:uiPriority w:val="0"/>
    <w:pPr>
      <w:spacing w:after="120"/>
    </w:p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caption"/>
    <w:basedOn w:val="1"/>
    <w:next w:val="1"/>
    <w:qFormat/>
    <w:uiPriority w:val="0"/>
    <w:rPr>
      <w:rFonts w:ascii="Arial" w:hAnsi="Arial" w:eastAsia="黑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2023-08-19T11:35:00Z</dcterms:created>
  <dc:creator>洋洋</dc:creator>
  <cp:lastModifiedBy>洋洋</cp:lastModifiedBy>
  <dcterms:modified xsi:type="dcterms:W3CDTF">2023-08-19T16:04:31Z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D7FCFEAEB8914F31953C8ADBD4F55782_11</vt:lpwstr>
  </property>
</Properties>
</file>