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宋体" w:hAnsi="宋体" w:eastAsia="宋体" w:cs="宋体"/>
          <w:sz w:val="24"/>
          <w:lang w:eastAsia="zh-CN"/>
        </w:rPr>
      </w:pPr>
      <w:bookmarkStart w:id="0" w:name="_Toc12132"/>
      <w:r>
        <w:rPr>
          <w:rFonts w:hint="eastAsia"/>
          <w:sz w:val="48"/>
          <w:szCs w:val="48"/>
        </w:rPr>
        <w:t xml:space="preserve">第三部分  </w:t>
      </w:r>
      <w:r>
        <w:rPr>
          <w:rFonts w:hint="eastAsia"/>
          <w:sz w:val="48"/>
          <w:szCs w:val="48"/>
          <w:lang w:eastAsia="zh-CN"/>
        </w:rPr>
        <w:t>采购需求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Times New Roman" w:hAnsi="Times New Roman" w:eastAsia="仿宋_GB2312"/>
          <w:sz w:val="36"/>
          <w:szCs w:val="36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>一、项目背景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0"/>
        <w:jc w:val="left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三亚市旅游信息咨询</w:t>
      </w:r>
      <w:r>
        <w:rPr>
          <w:rFonts w:hint="eastAsia" w:eastAsia="仿宋_GB2312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/>
          <w:sz w:val="32"/>
          <w:szCs w:val="32"/>
        </w:rPr>
        <w:t>中心，是建设在三亚境内、重点服务于来三亚旅游的游客所提供的旅游公共服务设施，是展示三亚旅游发展水平和旅游服务质量的窗口。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bookmarkStart w:id="1" w:name="_Toc10995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、</w:t>
      </w:r>
      <w:bookmarkEnd w:id="1"/>
      <w:r>
        <w:rPr>
          <w:rFonts w:hint="eastAsia" w:ascii="黑体" w:hAnsi="黑体" w:eastAsia="黑体" w:cs="黑体"/>
          <w:sz w:val="32"/>
          <w:szCs w:val="32"/>
          <w:lang w:val="en-US" w:eastAsia="zh-Hans"/>
        </w:rPr>
        <w:t>项目委托事项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eastAsia="zh-Hans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Hans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委托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处服务站点明细表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2655"/>
        <w:gridCol w:w="4260"/>
        <w:gridCol w:w="109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地址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9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旅游信息咨询中心（凤凰机场站）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三亚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凤凰机场航空城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C座一层三亚市旅游综合服务中心（凤凰机场）内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三亚旅游服务中心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（凤凰机场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A口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三亚凤凰机场国内到达厅A口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三亚旅游服务中心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凤凰机场B</w:t>
            </w:r>
            <w:r>
              <w:rPr>
                <w:rFonts w:hint="default" w:ascii="宋体" w:hAnsi="宋体" w:cs="宋体"/>
                <w:kern w:val="0"/>
                <w:sz w:val="22"/>
                <w:szCs w:val="22"/>
                <w:lang w:val="en-US"/>
              </w:rPr>
              <w:t>\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C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口）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三亚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机场国内到达厅B/C口中间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吉阳站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吉阳镇公园靠路边处通亚龙湾方向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火车站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三亚火车站站前广场西侧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汽车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三亚解放路汽车站门口西侧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凤凰岛站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三亚市凤凰岛邮轮港联检大楼一楼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春园站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春园路城市乐园广场停车场入口处左侧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海月广场站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金凤凰海景酒店东南门侧绿化带处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亚龙湾站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亚龙湾中心广场售票处对面草坪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三亚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旅游信息咨询中心（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大东海站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4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Hans"/>
              </w:rPr>
              <w:t>三亚大东海广场配电房对侧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color w:val="4F81BD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Hans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Hans"/>
        </w:rPr>
        <w:t>二）</w:t>
      </w: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运营管理相关要求：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（1）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运营方应具备</w:t>
      </w:r>
      <w:r>
        <w:rPr>
          <w:rFonts w:hint="eastAsia" w:ascii="Times New Roman" w:hAnsi="Times New Roman" w:eastAsia="仿宋_GB2312"/>
          <w:sz w:val="32"/>
          <w:szCs w:val="32"/>
        </w:rPr>
        <w:t>专业服务团队和相关运营管理经验，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提出</w:t>
      </w:r>
      <w:r>
        <w:rPr>
          <w:rFonts w:hint="eastAsia" w:ascii="Times New Roman" w:hAnsi="Times New Roman" w:eastAsia="仿宋_GB2312"/>
          <w:sz w:val="32"/>
          <w:szCs w:val="32"/>
        </w:rPr>
        <w:t>年度运营管理方案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制定服务标准及流程，确保运营时间、人员和服务质量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服务</w:t>
      </w:r>
      <w:r>
        <w:rPr>
          <w:rFonts w:hint="eastAsia" w:ascii="Times New Roman" w:hAnsi="Times New Roman" w:eastAsia="仿宋_GB2312"/>
          <w:sz w:val="32"/>
          <w:szCs w:val="32"/>
        </w:rPr>
        <w:t>中心的日常运营和管理，制定完善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管理制度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统一信息化</w:t>
      </w:r>
      <w:r>
        <w:rPr>
          <w:rFonts w:hint="eastAsia" w:ascii="Times New Roman" w:hAnsi="Times New Roman" w:eastAsia="仿宋_GB2312"/>
          <w:sz w:val="32"/>
          <w:szCs w:val="32"/>
        </w:rPr>
        <w:t>管理，提供足量的服务人员定期进行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培训</w:t>
      </w:r>
      <w:r>
        <w:rPr>
          <w:rFonts w:hint="eastAsia" w:ascii="Times New Roman" w:hAnsi="Times New Roman" w:eastAsia="仿宋_GB2312"/>
          <w:sz w:val="32"/>
          <w:szCs w:val="32"/>
        </w:rPr>
        <w:t>，保障</w:t>
      </w:r>
      <w:r>
        <w:rPr>
          <w:rFonts w:hint="eastAsia" w:eastAsia="仿宋_GB2312"/>
          <w:sz w:val="32"/>
          <w:szCs w:val="32"/>
          <w:lang w:eastAsia="zh-CN"/>
        </w:rPr>
        <w:t>服务</w:t>
      </w:r>
      <w:r>
        <w:rPr>
          <w:rFonts w:hint="eastAsia" w:ascii="Times New Roman" w:hAnsi="Times New Roman" w:eastAsia="仿宋_GB2312"/>
          <w:sz w:val="32"/>
          <w:szCs w:val="32"/>
        </w:rPr>
        <w:t>中心的正常运营。实行每周7天，根据站点区位及服务内容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平均</w:t>
      </w:r>
      <w:r>
        <w:rPr>
          <w:rFonts w:hint="eastAsia" w:ascii="Times New Roman" w:hAnsi="Times New Roman" w:eastAsia="仿宋_GB2312"/>
          <w:sz w:val="32"/>
          <w:szCs w:val="32"/>
        </w:rPr>
        <w:t>每天每站不少于10小时的服务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为市民游客提供旅游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咨询</w:t>
      </w:r>
      <w:r>
        <w:rPr>
          <w:rFonts w:hint="eastAsia" w:ascii="Times New Roman" w:hAnsi="Times New Roman" w:eastAsia="仿宋_GB2312"/>
          <w:sz w:val="32"/>
          <w:szCs w:val="32"/>
        </w:rPr>
        <w:t>服务、信息查阅、资料取阅、等</w:t>
      </w:r>
      <w:r>
        <w:rPr>
          <w:rFonts w:hint="eastAsia" w:ascii="Times New Roman" w:hAnsi="Times New Roman" w:eastAsia="仿宋_GB2312"/>
          <w:sz w:val="32"/>
          <w:szCs w:val="32"/>
          <w:lang w:eastAsia="zh-Hans"/>
        </w:rPr>
        <w:t>便民</w:t>
      </w:r>
      <w:r>
        <w:rPr>
          <w:rFonts w:hint="eastAsia" w:ascii="Times New Roman" w:hAnsi="Times New Roman" w:eastAsia="仿宋_GB2312"/>
          <w:sz w:val="32"/>
          <w:szCs w:val="32"/>
        </w:rPr>
        <w:t>服务，保障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服务</w:t>
      </w:r>
      <w:r>
        <w:rPr>
          <w:rFonts w:hint="eastAsia" w:ascii="Times New Roman" w:hAnsi="Times New Roman" w:eastAsia="仿宋_GB2312"/>
          <w:sz w:val="32"/>
          <w:szCs w:val="32"/>
        </w:rPr>
        <w:t>中心的旅游公益服务功能。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  <w:lang w:val="en-US" w:eastAsia="zh-Hans"/>
        </w:rPr>
        <w:t>服务</w:t>
      </w:r>
      <w:r>
        <w:rPr>
          <w:rFonts w:hint="eastAsia" w:ascii="Times New Roman" w:hAnsi="Times New Roman" w:eastAsia="仿宋_GB2312"/>
          <w:sz w:val="32"/>
          <w:szCs w:val="32"/>
        </w:rPr>
        <w:t>中心有形和无形资产进行管理，保障其稳定运行，对各项设施、运营设备或物品，进行登记造册，尽管理及保管之责，保持设备正常运作。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（5）</w:t>
      </w:r>
      <w:r>
        <w:rPr>
          <w:rFonts w:hint="eastAsia" w:ascii="仿宋_GB2312" w:hAnsi="仿宋_GB2312" w:eastAsia="仿宋_GB2312" w:cs="仿宋_GB2312"/>
          <w:sz w:val="32"/>
          <w:szCs w:val="32"/>
        </w:rPr>
        <w:t>通过按区位特点及周边旅游业态策划主题，对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Hans"/>
        </w:rPr>
        <w:t>服务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中心场地设施设备进行梳理，提出更实际的设备配备及场地优化提升的设计方案。</w:t>
      </w:r>
    </w:p>
    <w:p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（6）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嫁接旅游文化体育行业资源，发挥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集中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展示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旅文体行业创新发展成就的作用，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突出鲜明的主题形象，推出特色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旅游服务功能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，利用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举办特色活动等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方式满足广大市民游客的多样化需求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  <w:r>
        <w:rPr>
          <w:rFonts w:hint="eastAsia" w:ascii="Times New Roman" w:hAnsi="Times New Roman" w:eastAsia="仿宋_GB2312"/>
          <w:b w:val="0"/>
          <w:bCs w:val="0"/>
          <w:sz w:val="32"/>
          <w:szCs w:val="32"/>
        </w:rPr>
        <w:t xml:space="preserve">     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iZTQ5YTBkMTVkYTk5NzVmN2QyOGNlNDg5MjY1YTcifQ=="/>
  </w:docVars>
  <w:rsids>
    <w:rsidRoot w:val="00000000"/>
    <w:rsid w:val="05D4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2023-12-27T01:58:16Z</dcterms:created>
  <dc:creator>Administrator</dc:creator>
  <cp:lastModifiedBy>Administrator</cp:lastModifiedBy>
  <dcterms:modified xsi:type="dcterms:W3CDTF">2023-12-27T01:58:30Z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048CCC58EDAF4B87AC2DF29DC5AC4048_12</vt:lpwstr>
  </property>
</Properties>
</file>